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9" w:type="dxa"/>
        <w:tblInd w:w="1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7348"/>
      </w:tblGrid>
      <w:tr w:rsidR="00EB1A64" w:rsidRPr="00EB1A64" w:rsidTr="00EB1A64">
        <w:trPr>
          <w:tblHeader/>
        </w:trPr>
        <w:tc>
          <w:tcPr>
            <w:tcW w:w="5141" w:type="dxa"/>
            <w:shd w:val="clear" w:color="auto" w:fill="2F71AC"/>
            <w:hideMark/>
          </w:tcPr>
          <w:p w:rsidR="00EB1A64" w:rsidRP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en-GB"/>
              </w:rPr>
            </w:pPr>
            <w:r w:rsidRPr="00EB1A64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GB"/>
              </w:rPr>
              <w:t>Paper 1 (choose any two)</w:t>
            </w:r>
          </w:p>
        </w:tc>
        <w:tc>
          <w:tcPr>
            <w:tcW w:w="0" w:type="auto"/>
            <w:shd w:val="clear" w:color="auto" w:fill="2F71AC"/>
            <w:hideMark/>
          </w:tcPr>
          <w:p w:rsidR="00EB1A64" w:rsidRP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en-GB"/>
              </w:rPr>
            </w:pPr>
            <w:r w:rsidRPr="00EB1A64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GB"/>
              </w:rPr>
              <w:t>Paper 2 (compulsory)</w:t>
            </w:r>
          </w:p>
        </w:tc>
      </w:tr>
      <w:tr w:rsidR="00EB1A64" w:rsidRPr="00EB1A64" w:rsidTr="00EB1A64">
        <w:tc>
          <w:tcPr>
            <w:tcW w:w="5141" w:type="dxa"/>
            <w:shd w:val="clear" w:color="auto" w:fill="FFFFFF"/>
            <w:hideMark/>
          </w:tcPr>
          <w:p w:rsid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t>Paper 1P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Anthology of poetry – 1 item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30 marks (AO1, AO2, AO3)</w:t>
            </w:r>
          </w:p>
          <w:p w:rsidR="00EB1A64" w:rsidRP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t>Power &amp; Conflict</w:t>
            </w:r>
          </w:p>
        </w:tc>
        <w:tc>
          <w:tcPr>
            <w:tcW w:w="7348" w:type="dxa"/>
            <w:shd w:val="clear" w:color="auto" w:fill="FFFFFF"/>
            <w:hideMark/>
          </w:tcPr>
          <w:p w:rsidR="00EB1A64" w:rsidRP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t>Section A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Shakespeare – 1 item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30 marks (AO1, AO2, AO3)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+ 4 marks (AO4) Macbeth</w:t>
            </w:r>
          </w:p>
        </w:tc>
      </w:tr>
      <w:tr w:rsidR="00EB1A64" w:rsidRPr="00EB1A64" w:rsidTr="00EB1A64">
        <w:tc>
          <w:tcPr>
            <w:tcW w:w="5141" w:type="dxa"/>
            <w:shd w:val="clear" w:color="auto" w:fill="EEF3F9"/>
            <w:hideMark/>
          </w:tcPr>
          <w:p w:rsid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333333"/>
                <w:sz w:val="24"/>
                <w:szCs w:val="24"/>
                <w:lang w:eastAsia="en-GB"/>
              </w:rPr>
            </w:pPr>
          </w:p>
          <w:p w:rsidR="00EB1A64" w:rsidRP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333333"/>
                <w:sz w:val="24"/>
                <w:szCs w:val="24"/>
                <w:lang w:eastAsia="en-GB"/>
              </w:rPr>
            </w:pPr>
            <w:r w:rsidRPr="00EB1A64">
              <w:rPr>
                <w:rFonts w:ascii="Verdana" w:eastAsia="Times New Roman" w:hAnsi="Verdana" w:cs="Times New Roman"/>
                <w:strike/>
                <w:color w:val="333333"/>
                <w:sz w:val="24"/>
                <w:szCs w:val="24"/>
                <w:lang w:eastAsia="en-GB"/>
              </w:rPr>
              <w:t>Paper 1N</w:t>
            </w:r>
            <w:r w:rsidRPr="00EB1A64">
              <w:rPr>
                <w:rFonts w:ascii="Verdana" w:eastAsia="Times New Roman" w:hAnsi="Verdana" w:cs="Times New Roman"/>
                <w:strike/>
                <w:color w:val="333333"/>
                <w:sz w:val="24"/>
                <w:szCs w:val="24"/>
                <w:lang w:eastAsia="en-GB"/>
              </w:rPr>
              <w:br/>
              <w:t>19th-century novel – 1 item</w:t>
            </w:r>
            <w:r w:rsidRPr="00EB1A64">
              <w:rPr>
                <w:rFonts w:ascii="Verdana" w:eastAsia="Times New Roman" w:hAnsi="Verdana" w:cs="Times New Roman"/>
                <w:strike/>
                <w:color w:val="333333"/>
                <w:sz w:val="24"/>
                <w:szCs w:val="24"/>
                <w:lang w:eastAsia="en-GB"/>
              </w:rPr>
              <w:br/>
              <w:t>30 marks (AO1, AO2, AO3)</w:t>
            </w:r>
          </w:p>
        </w:tc>
        <w:tc>
          <w:tcPr>
            <w:tcW w:w="7348" w:type="dxa"/>
            <w:shd w:val="clear" w:color="auto" w:fill="EEF3F9"/>
            <w:hideMark/>
          </w:tcPr>
          <w:p w:rsid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</w:pPr>
          </w:p>
          <w:p w:rsidR="00EB1A64" w:rsidRP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t>Section B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Part 1: unseen poem essay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24 marks (AO1, AO2) + 4 marks (AO4)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Part 2: unseen poetry comparison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8 marks (AO2)</w:t>
            </w:r>
          </w:p>
        </w:tc>
      </w:tr>
      <w:tr w:rsidR="00EB1A64" w:rsidRPr="00EB1A64" w:rsidTr="00EB1A64">
        <w:tc>
          <w:tcPr>
            <w:tcW w:w="5141" w:type="dxa"/>
            <w:shd w:val="clear" w:color="auto" w:fill="FFFFFF"/>
            <w:hideMark/>
          </w:tcPr>
          <w:p w:rsid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t>Paper 1M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Modern prose/drama – 1 item</w:t>
            </w:r>
            <w:r w:rsidRPr="00EB1A64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br/>
              <w:t>30 marks (AO1, AO2, AO3)</w:t>
            </w:r>
          </w:p>
          <w:p w:rsidR="00EB1A64" w:rsidRPr="00EB1A64" w:rsidRDefault="00EB1A64" w:rsidP="00EB1A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en-GB"/>
              </w:rPr>
              <w:t>An Inspector Calls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1A64" w:rsidRDefault="00EB1A64" w:rsidP="00E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1A64" w:rsidRDefault="00EB1A64" w:rsidP="00E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1A64" w:rsidRDefault="00EB1A64" w:rsidP="00E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1A64" w:rsidRDefault="00EB1A64" w:rsidP="00E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1A64" w:rsidRDefault="00EB1A64" w:rsidP="00E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1A64" w:rsidRDefault="00EB1A64" w:rsidP="00E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1A64" w:rsidRDefault="00EB1A64" w:rsidP="00E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1A64" w:rsidRDefault="00EB1A64" w:rsidP="00EB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1A64" w:rsidRPr="00EB1A64" w:rsidRDefault="00EB1A64" w:rsidP="00E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871851" w:rsidRDefault="00EB1A64"/>
    <w:sectPr w:rsidR="00871851" w:rsidSect="00EB1A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64"/>
    <w:rsid w:val="00227E9A"/>
    <w:rsid w:val="00715654"/>
    <w:rsid w:val="00E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02A2"/>
  <w15:chartTrackingRefBased/>
  <w15:docId w15:val="{DE467EA5-5507-4340-96A4-D1F17F2F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1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1</cp:revision>
  <dcterms:created xsi:type="dcterms:W3CDTF">2022-03-01T11:52:00Z</dcterms:created>
  <dcterms:modified xsi:type="dcterms:W3CDTF">2022-03-01T11:57:00Z</dcterms:modified>
</cp:coreProperties>
</file>