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535"/>
        <w:tblW w:w="14737" w:type="dxa"/>
        <w:tblLook w:val="04A0" w:firstRow="1" w:lastRow="0" w:firstColumn="1" w:lastColumn="0" w:noHBand="0" w:noVBand="1"/>
      </w:tblPr>
      <w:tblGrid>
        <w:gridCol w:w="2830"/>
        <w:gridCol w:w="1560"/>
        <w:gridCol w:w="1417"/>
        <w:gridCol w:w="2977"/>
        <w:gridCol w:w="5953"/>
      </w:tblGrid>
      <w:tr w:rsidR="00AF4471" w:rsidRPr="000337F9" w:rsidTr="000337F9">
        <w:tc>
          <w:tcPr>
            <w:tcW w:w="5807" w:type="dxa"/>
            <w:gridSpan w:val="3"/>
            <w:shd w:val="clear" w:color="auto" w:fill="DEEAF6" w:themeFill="accent5" w:themeFillTint="33"/>
          </w:tcPr>
          <w:p w:rsidR="008E236F" w:rsidRPr="000337F9" w:rsidRDefault="003323B1">
            <w:pPr>
              <w:rPr>
                <w:rFonts w:ascii="Arial" w:hAnsi="Arial" w:cs="Arial"/>
                <w:b/>
              </w:rPr>
            </w:pPr>
            <w:r w:rsidRPr="000337F9">
              <w:rPr>
                <w:rFonts w:ascii="Arial" w:hAnsi="Arial" w:cs="Arial"/>
                <w:b/>
                <w:sz w:val="24"/>
              </w:rPr>
              <w:t>Our half term work has a Geography focus</w:t>
            </w:r>
          </w:p>
        </w:tc>
        <w:tc>
          <w:tcPr>
            <w:tcW w:w="8930" w:type="dxa"/>
            <w:gridSpan w:val="2"/>
            <w:shd w:val="clear" w:color="auto" w:fill="DEEAF6" w:themeFill="accent5" w:themeFillTint="33"/>
          </w:tcPr>
          <w:p w:rsidR="00AF4471" w:rsidRPr="000337F9" w:rsidRDefault="00AF4471" w:rsidP="007551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37F9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As Geographers we will be answering these questions:</w:t>
            </w:r>
          </w:p>
          <w:p w:rsidR="00AF4471" w:rsidRPr="000337F9" w:rsidRDefault="00AF4471" w:rsidP="007551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4471" w:rsidRPr="000337F9" w:rsidTr="000337F9">
        <w:trPr>
          <w:trHeight w:val="989"/>
        </w:trPr>
        <w:tc>
          <w:tcPr>
            <w:tcW w:w="2830" w:type="dxa"/>
            <w:shd w:val="clear" w:color="auto" w:fill="DEEAF6" w:themeFill="accent5" w:themeFillTint="33"/>
            <w:vAlign w:val="center"/>
          </w:tcPr>
          <w:p w:rsidR="008E236F" w:rsidRPr="000337F9" w:rsidRDefault="003323B1">
            <w:pPr>
              <w:rPr>
                <w:rFonts w:ascii="Arial" w:hAnsi="Arial" w:cs="Arial"/>
                <w:b/>
              </w:rPr>
            </w:pPr>
            <w:r w:rsidRPr="000337F9">
              <w:rPr>
                <w:rFonts w:ascii="Arial" w:hAnsi="Arial" w:cs="Arial"/>
                <w:b/>
                <w:sz w:val="24"/>
              </w:rPr>
              <w:t>Learning challenge:</w:t>
            </w:r>
          </w:p>
        </w:tc>
        <w:tc>
          <w:tcPr>
            <w:tcW w:w="2977" w:type="dxa"/>
            <w:gridSpan w:val="2"/>
          </w:tcPr>
          <w:p w:rsidR="008E236F" w:rsidRPr="000337F9" w:rsidRDefault="003323B1" w:rsidP="000337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37F9">
              <w:rPr>
                <w:rFonts w:ascii="Arial" w:hAnsi="Arial" w:cs="Arial"/>
                <w:sz w:val="24"/>
                <w:szCs w:val="24"/>
              </w:rPr>
              <w:t>Where would you prefer to live, England or Kenya?</w:t>
            </w:r>
          </w:p>
        </w:tc>
        <w:tc>
          <w:tcPr>
            <w:tcW w:w="8930" w:type="dxa"/>
            <w:gridSpan w:val="2"/>
            <w:vMerge w:val="restart"/>
          </w:tcPr>
          <w:p w:rsidR="000337F9" w:rsidRPr="000337F9" w:rsidRDefault="000337F9" w:rsidP="000337F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337F9">
              <w:rPr>
                <w:rFonts w:ascii="Arial" w:hAnsi="Arial" w:cs="Arial"/>
              </w:rPr>
              <w:t>LC 1 - What are the main differences in the climate of Kenya and England?</w:t>
            </w:r>
          </w:p>
          <w:p w:rsidR="000337F9" w:rsidRPr="000337F9" w:rsidRDefault="000337F9" w:rsidP="000337F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337F9">
              <w:rPr>
                <w:rFonts w:ascii="Arial" w:hAnsi="Arial" w:cs="Arial"/>
              </w:rPr>
              <w:t>LC 2 - What are the hottest and coldest places of the world?</w:t>
            </w:r>
          </w:p>
          <w:p w:rsidR="000337F9" w:rsidRPr="000337F9" w:rsidRDefault="000337F9" w:rsidP="000337F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337F9">
              <w:rPr>
                <w:rFonts w:ascii="Arial" w:hAnsi="Arial" w:cs="Arial"/>
              </w:rPr>
              <w:t>LC 3 - Which animals would you find living in the wild in Kenya?</w:t>
            </w:r>
          </w:p>
          <w:p w:rsidR="000337F9" w:rsidRPr="000337F9" w:rsidRDefault="000337F9" w:rsidP="000337F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337F9">
              <w:rPr>
                <w:rFonts w:ascii="Arial" w:hAnsi="Arial" w:cs="Arial"/>
              </w:rPr>
              <w:t>LC 4 - How can you recreate Kenyan art?</w:t>
            </w:r>
          </w:p>
          <w:p w:rsidR="000337F9" w:rsidRPr="000337F9" w:rsidRDefault="000337F9" w:rsidP="000337F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337F9">
              <w:rPr>
                <w:rFonts w:ascii="Arial" w:hAnsi="Arial" w:cs="Arial"/>
              </w:rPr>
              <w:t>LC 5 - Can you locate the Continents and the Oceans on a World map?</w:t>
            </w:r>
          </w:p>
          <w:p w:rsidR="000337F9" w:rsidRPr="000337F9" w:rsidRDefault="000337F9" w:rsidP="000337F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337F9">
              <w:rPr>
                <w:rFonts w:ascii="Arial" w:hAnsi="Arial" w:cs="Arial"/>
              </w:rPr>
              <w:t>LC 6- Can you locate Kenya and England on a World map?</w:t>
            </w:r>
          </w:p>
          <w:p w:rsidR="008E236F" w:rsidRPr="000337F9" w:rsidRDefault="000337F9" w:rsidP="000337F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0337F9">
              <w:rPr>
                <w:rFonts w:ascii="Arial" w:hAnsi="Arial" w:cs="Arial"/>
              </w:rPr>
              <w:t>LC 7 – Is it Kenya or is it England?</w:t>
            </w:r>
          </w:p>
        </w:tc>
      </w:tr>
      <w:tr w:rsidR="00AF4471" w:rsidRPr="000337F9" w:rsidTr="000337F9">
        <w:trPr>
          <w:trHeight w:val="1176"/>
        </w:trPr>
        <w:tc>
          <w:tcPr>
            <w:tcW w:w="2830" w:type="dxa"/>
            <w:shd w:val="clear" w:color="auto" w:fill="DEEAF6" w:themeFill="accent5" w:themeFillTint="33"/>
            <w:vAlign w:val="center"/>
          </w:tcPr>
          <w:p w:rsidR="008E236F" w:rsidRPr="000337F9" w:rsidRDefault="003323B1">
            <w:pPr>
              <w:rPr>
                <w:rFonts w:ascii="Arial" w:hAnsi="Arial" w:cs="Arial"/>
                <w:b/>
              </w:rPr>
            </w:pPr>
            <w:r w:rsidRPr="000337F9">
              <w:rPr>
                <w:rFonts w:ascii="Arial" w:hAnsi="Arial" w:cs="Arial"/>
                <w:b/>
                <w:sz w:val="24"/>
              </w:rPr>
              <w:t>Wow moment</w:t>
            </w:r>
          </w:p>
        </w:tc>
        <w:tc>
          <w:tcPr>
            <w:tcW w:w="2977" w:type="dxa"/>
            <w:gridSpan w:val="2"/>
          </w:tcPr>
          <w:p w:rsidR="008E236F" w:rsidRPr="000337F9" w:rsidRDefault="003323B1" w:rsidP="000337F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37F9">
              <w:rPr>
                <w:rFonts w:ascii="Arial" w:hAnsi="Arial" w:cs="Arial"/>
                <w:sz w:val="24"/>
                <w:szCs w:val="24"/>
              </w:rPr>
              <w:t>Compare two classrooms/two worlds</w:t>
            </w:r>
            <w:r w:rsidR="000337F9" w:rsidRPr="000337F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930" w:type="dxa"/>
            <w:gridSpan w:val="2"/>
            <w:vMerge/>
          </w:tcPr>
          <w:p w:rsidR="00AF4471" w:rsidRPr="000337F9" w:rsidRDefault="00AF4471" w:rsidP="00563055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color w:val="000000"/>
              </w:rPr>
            </w:pPr>
          </w:p>
        </w:tc>
      </w:tr>
      <w:tr w:rsidR="00AF4471" w:rsidRPr="000337F9" w:rsidTr="000337F9">
        <w:tc>
          <w:tcPr>
            <w:tcW w:w="4390" w:type="dxa"/>
            <w:gridSpan w:val="2"/>
            <w:shd w:val="clear" w:color="auto" w:fill="DEEAF6" w:themeFill="accent5" w:themeFillTint="33"/>
          </w:tcPr>
          <w:p w:rsidR="00AF4471" w:rsidRPr="000337F9" w:rsidRDefault="00AF4471" w:rsidP="00AF447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337F9">
              <w:rPr>
                <w:rFonts w:ascii="Arial" w:hAnsi="Arial" w:cs="Arial"/>
                <w:b/>
                <w:sz w:val="24"/>
                <w:szCs w:val="24"/>
              </w:rPr>
              <w:t xml:space="preserve">As writers:  </w:t>
            </w:r>
          </w:p>
          <w:p w:rsidR="007551F2" w:rsidRPr="000337F9" w:rsidRDefault="007551F2" w:rsidP="00AF447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shd w:val="clear" w:color="auto" w:fill="DEEAF6" w:themeFill="accent5" w:themeFillTint="33"/>
          </w:tcPr>
          <w:p w:rsidR="00AF4471" w:rsidRPr="000337F9" w:rsidRDefault="00AF4471" w:rsidP="00AF447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337F9">
              <w:rPr>
                <w:rFonts w:ascii="Arial" w:hAnsi="Arial" w:cs="Arial"/>
                <w:b/>
                <w:sz w:val="24"/>
                <w:szCs w:val="24"/>
              </w:rPr>
              <w:t>As spellers:</w:t>
            </w:r>
          </w:p>
        </w:tc>
        <w:tc>
          <w:tcPr>
            <w:tcW w:w="5953" w:type="dxa"/>
            <w:shd w:val="clear" w:color="auto" w:fill="DEEAF6" w:themeFill="accent5" w:themeFillTint="33"/>
          </w:tcPr>
          <w:p w:rsidR="00AF4471" w:rsidRPr="000337F9" w:rsidRDefault="00AF4471" w:rsidP="00AF447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337F9">
              <w:rPr>
                <w:rFonts w:ascii="Arial" w:hAnsi="Arial" w:cs="Arial"/>
                <w:b/>
                <w:sz w:val="24"/>
                <w:szCs w:val="24"/>
              </w:rPr>
              <w:t>As editors:</w:t>
            </w:r>
            <w:r w:rsidR="007551F2" w:rsidRPr="000337F9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</w:tc>
      </w:tr>
      <w:tr w:rsidR="007551F2" w:rsidRPr="000337F9" w:rsidTr="000337F9">
        <w:tc>
          <w:tcPr>
            <w:tcW w:w="4390" w:type="dxa"/>
            <w:gridSpan w:val="2"/>
          </w:tcPr>
          <w:p w:rsidR="008E236F" w:rsidRPr="003323B1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We will be able to: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Write a narrative with a twist by changing the ending of Little Red Riding Hood.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Write a setting description inspired by Over and Under the Snow.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 xml:space="preserve">Write a diary recount linked to </w:t>
            </w:r>
            <w:proofErr w:type="spellStart"/>
            <w:r w:rsidRPr="003323B1">
              <w:rPr>
                <w:rFonts w:ascii="Arial" w:hAnsi="Arial" w:cs="Arial"/>
              </w:rPr>
              <w:t>It’s</w:t>
            </w:r>
            <w:proofErr w:type="spellEnd"/>
            <w:r w:rsidRPr="003323B1">
              <w:rPr>
                <w:rFonts w:ascii="Arial" w:hAnsi="Arial" w:cs="Arial"/>
              </w:rPr>
              <w:t xml:space="preserve"> Snow Day.</w:t>
            </w:r>
          </w:p>
          <w:p w:rsidR="003323B1" w:rsidRPr="003323B1" w:rsidRDefault="003323B1" w:rsidP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Key knowledge:</w:t>
            </w:r>
          </w:p>
          <w:p w:rsidR="003323B1" w:rsidRDefault="003323B1" w:rsidP="003323B1">
            <w:pPr>
              <w:pStyle w:val="ListParagraph"/>
              <w:numPr>
                <w:ilvl w:val="0"/>
                <w:numId w:val="14"/>
              </w:numPr>
              <w:rPr>
                <w:rFonts w:ascii="Arial" w:eastAsia="Times New Roman" w:hAnsi="Arial" w:cs="Arial"/>
              </w:rPr>
            </w:pPr>
            <w:r w:rsidRPr="003323B1">
              <w:rPr>
                <w:rFonts w:ascii="Arial" w:eastAsia="Times New Roman" w:hAnsi="Arial" w:cs="Arial"/>
              </w:rPr>
              <w:t>A sentence must make sense and include a subject and a verb.</w:t>
            </w:r>
          </w:p>
          <w:p w:rsidR="003323B1" w:rsidRDefault="003323B1" w:rsidP="003323B1">
            <w:pPr>
              <w:pStyle w:val="ListParagraph"/>
              <w:numPr>
                <w:ilvl w:val="0"/>
                <w:numId w:val="14"/>
              </w:numPr>
              <w:rPr>
                <w:rFonts w:ascii="Arial" w:eastAsia="Times New Roman" w:hAnsi="Arial" w:cs="Arial"/>
              </w:rPr>
            </w:pPr>
            <w:r w:rsidRPr="003323B1">
              <w:rPr>
                <w:rFonts w:ascii="Arial" w:eastAsia="Times New Roman" w:hAnsi="Arial" w:cs="Arial"/>
              </w:rPr>
              <w:t xml:space="preserve"> Sentences begin with capital letters and end with appropriate punctuation.</w:t>
            </w:r>
          </w:p>
          <w:p w:rsidR="003323B1" w:rsidRDefault="003323B1" w:rsidP="003323B1">
            <w:pPr>
              <w:pStyle w:val="ListParagraph"/>
              <w:numPr>
                <w:ilvl w:val="0"/>
                <w:numId w:val="14"/>
              </w:numPr>
              <w:rPr>
                <w:rFonts w:ascii="Arial" w:eastAsia="Times New Roman" w:hAnsi="Arial" w:cs="Arial"/>
              </w:rPr>
            </w:pPr>
            <w:r w:rsidRPr="003323B1">
              <w:rPr>
                <w:rFonts w:ascii="Arial" w:eastAsia="Times New Roman" w:hAnsi="Arial" w:cs="Arial"/>
              </w:rPr>
              <w:t>Adjectives and expanded noun phrases add detail when describing characters and settings.</w:t>
            </w:r>
          </w:p>
          <w:p w:rsidR="003323B1" w:rsidRDefault="003323B1" w:rsidP="003323B1">
            <w:pPr>
              <w:pStyle w:val="ListParagraph"/>
              <w:numPr>
                <w:ilvl w:val="0"/>
                <w:numId w:val="14"/>
              </w:numPr>
              <w:rPr>
                <w:rFonts w:ascii="Arial" w:eastAsia="Times New Roman" w:hAnsi="Arial" w:cs="Arial"/>
              </w:rPr>
            </w:pPr>
            <w:r w:rsidRPr="003323B1">
              <w:rPr>
                <w:rFonts w:ascii="Arial" w:eastAsia="Times New Roman" w:hAnsi="Arial" w:cs="Arial"/>
              </w:rPr>
              <w:lastRenderedPageBreak/>
              <w:t xml:space="preserve">Conjunctions such as </w:t>
            </w:r>
            <w:r w:rsidRPr="003323B1">
              <w:rPr>
                <w:rFonts w:ascii="Arial" w:eastAsia="Times New Roman" w:hAnsi="Arial" w:cs="Arial"/>
                <w:i/>
                <w:iCs/>
              </w:rPr>
              <w:t>and, but, because, when</w:t>
            </w:r>
            <w:r w:rsidRPr="003323B1">
              <w:rPr>
                <w:rFonts w:ascii="Arial" w:eastAsia="Times New Roman" w:hAnsi="Arial" w:cs="Arial"/>
              </w:rPr>
              <w:t xml:space="preserve"> and </w:t>
            </w:r>
            <w:r w:rsidRPr="003323B1">
              <w:rPr>
                <w:rFonts w:ascii="Arial" w:eastAsia="Times New Roman" w:hAnsi="Arial" w:cs="Arial"/>
                <w:i/>
                <w:iCs/>
              </w:rPr>
              <w:t>if</w:t>
            </w:r>
            <w:r w:rsidRPr="003323B1">
              <w:rPr>
                <w:rFonts w:ascii="Arial" w:eastAsia="Times New Roman" w:hAnsi="Arial" w:cs="Arial"/>
              </w:rPr>
              <w:t xml:space="preserve"> link ideas and extend sentences.</w:t>
            </w:r>
          </w:p>
          <w:p w:rsidR="003323B1" w:rsidRDefault="003323B1" w:rsidP="003323B1">
            <w:pPr>
              <w:pStyle w:val="ListParagraph"/>
              <w:numPr>
                <w:ilvl w:val="0"/>
                <w:numId w:val="14"/>
              </w:numPr>
              <w:rPr>
                <w:rFonts w:ascii="Arial" w:eastAsia="Times New Roman" w:hAnsi="Arial" w:cs="Arial"/>
              </w:rPr>
            </w:pPr>
            <w:r w:rsidRPr="003323B1">
              <w:rPr>
                <w:rFonts w:ascii="Arial" w:eastAsia="Times New Roman" w:hAnsi="Arial" w:cs="Arial"/>
              </w:rPr>
              <w:t>Narratives have a sequence of events and an ending that can surprise the reader.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4"/>
              </w:numPr>
              <w:rPr>
                <w:rFonts w:ascii="Arial" w:eastAsia="Times New Roman" w:hAnsi="Arial" w:cs="Arial"/>
              </w:rPr>
            </w:pPr>
            <w:r w:rsidRPr="003323B1">
              <w:rPr>
                <w:rFonts w:ascii="Arial" w:eastAsia="Times New Roman" w:hAnsi="Arial" w:cs="Arial"/>
              </w:rPr>
              <w:t>Diary recounts are usually written in the first person and past tense.</w:t>
            </w:r>
          </w:p>
          <w:p w:rsidR="008E236F" w:rsidRPr="003323B1" w:rsidRDefault="003323B1" w:rsidP="003323B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3323B1">
              <w:rPr>
                <w:rFonts w:ascii="Arial" w:eastAsia="Times New Roman" w:hAnsi="Arial" w:cs="Arial"/>
              </w:rPr>
              <w:t xml:space="preserve">Time </w:t>
            </w:r>
            <w:r>
              <w:rPr>
                <w:rFonts w:ascii="Arial" w:eastAsia="Times New Roman" w:hAnsi="Arial" w:cs="Arial"/>
              </w:rPr>
              <w:t>adverbials</w:t>
            </w:r>
            <w:r w:rsidRPr="003323B1">
              <w:rPr>
                <w:rFonts w:ascii="Arial" w:eastAsia="Times New Roman" w:hAnsi="Arial" w:cs="Arial"/>
              </w:rPr>
              <w:t xml:space="preserve"> such as </w:t>
            </w:r>
            <w:r w:rsidRPr="003323B1">
              <w:rPr>
                <w:rFonts w:ascii="Arial" w:eastAsia="Times New Roman" w:hAnsi="Arial" w:cs="Arial"/>
                <w:i/>
                <w:iCs/>
              </w:rPr>
              <w:t>first, next, later</w:t>
            </w:r>
            <w:r w:rsidRPr="003323B1">
              <w:rPr>
                <w:rFonts w:ascii="Arial" w:eastAsia="Times New Roman" w:hAnsi="Arial" w:cs="Arial"/>
              </w:rPr>
              <w:t xml:space="preserve"> and </w:t>
            </w:r>
            <w:r w:rsidRPr="003323B1">
              <w:rPr>
                <w:rFonts w:ascii="Arial" w:eastAsia="Times New Roman" w:hAnsi="Arial" w:cs="Arial"/>
                <w:i/>
                <w:iCs/>
              </w:rPr>
              <w:t>finally</w:t>
            </w:r>
            <w:r w:rsidRPr="003323B1">
              <w:rPr>
                <w:rFonts w:ascii="Arial" w:eastAsia="Times New Roman" w:hAnsi="Arial" w:cs="Arial"/>
              </w:rPr>
              <w:t xml:space="preserve"> help sequence events.</w:t>
            </w:r>
          </w:p>
        </w:tc>
        <w:tc>
          <w:tcPr>
            <w:tcW w:w="4394" w:type="dxa"/>
            <w:gridSpan w:val="2"/>
          </w:tcPr>
          <w:p w:rsidR="008E236F" w:rsidRPr="00CE2652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CE2652">
              <w:rPr>
                <w:rFonts w:ascii="Arial" w:hAnsi="Arial" w:cs="Arial"/>
                <w:b/>
                <w:sz w:val="24"/>
                <w:szCs w:val="24"/>
              </w:rPr>
              <w:lastRenderedPageBreak/>
              <w:t>We will be able to:</w:t>
            </w:r>
          </w:p>
          <w:p w:rsidR="000337F9" w:rsidRPr="00CE2652" w:rsidRDefault="000337F9" w:rsidP="000337F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Spell words with /l/ spelt with ‘-le’ at the end of words.</w:t>
            </w:r>
          </w:p>
          <w:p w:rsidR="000337F9" w:rsidRPr="00CE2652" w:rsidRDefault="000337F9" w:rsidP="000337F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Spell words with /l/ spelt with ‘-el’ at the end of words.</w:t>
            </w:r>
          </w:p>
          <w:p w:rsidR="000337F9" w:rsidRPr="00CE2652" w:rsidRDefault="000337F9" w:rsidP="000337F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 xml:space="preserve">Spell words </w:t>
            </w:r>
            <w:r w:rsidR="00CE2652" w:rsidRPr="00CE2652">
              <w:rPr>
                <w:rFonts w:ascii="Arial" w:hAnsi="Arial" w:cs="Arial"/>
              </w:rPr>
              <w:t>with /l/ spelt with ‘-</w:t>
            </w:r>
            <w:proofErr w:type="spellStart"/>
            <w:r w:rsidR="00CE2652" w:rsidRPr="00CE2652">
              <w:rPr>
                <w:rFonts w:ascii="Arial" w:hAnsi="Arial" w:cs="Arial"/>
              </w:rPr>
              <w:t>il</w:t>
            </w:r>
            <w:proofErr w:type="spellEnd"/>
            <w:r w:rsidR="00CE2652" w:rsidRPr="00CE2652">
              <w:rPr>
                <w:rFonts w:ascii="Arial" w:hAnsi="Arial" w:cs="Arial"/>
              </w:rPr>
              <w:t>’ and ‘-al’ at the end of words.</w:t>
            </w:r>
          </w:p>
          <w:p w:rsidR="000337F9" w:rsidRPr="00CE2652" w:rsidRDefault="000337F9" w:rsidP="000337F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 xml:space="preserve">Spell words with </w:t>
            </w:r>
            <w:r w:rsidR="00CE2652" w:rsidRPr="00CE2652">
              <w:rPr>
                <w:rFonts w:ascii="Arial" w:hAnsi="Arial" w:cs="Arial"/>
              </w:rPr>
              <w:t>/</w:t>
            </w:r>
            <w:proofErr w:type="spellStart"/>
            <w:r w:rsidR="00CE2652" w:rsidRPr="00CE2652">
              <w:rPr>
                <w:rFonts w:ascii="Arial" w:hAnsi="Arial" w:cs="Arial"/>
              </w:rPr>
              <w:t>igh</w:t>
            </w:r>
            <w:proofErr w:type="spellEnd"/>
            <w:r w:rsidR="00CE2652" w:rsidRPr="00CE2652">
              <w:rPr>
                <w:rFonts w:ascii="Arial" w:hAnsi="Arial" w:cs="Arial"/>
              </w:rPr>
              <w:t>/ spelt with ‘-y’ at the end of words.</w:t>
            </w:r>
          </w:p>
          <w:p w:rsidR="000337F9" w:rsidRPr="00CE2652" w:rsidRDefault="000337F9" w:rsidP="000337F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 xml:space="preserve">Spell words with </w:t>
            </w:r>
            <w:r w:rsidR="00CE2652" w:rsidRPr="00CE2652">
              <w:rPr>
                <w:rFonts w:ascii="Arial" w:hAnsi="Arial" w:cs="Arial"/>
              </w:rPr>
              <w:t>–</w:t>
            </w:r>
            <w:proofErr w:type="spellStart"/>
            <w:r w:rsidR="00CE2652" w:rsidRPr="00CE2652">
              <w:rPr>
                <w:rFonts w:ascii="Arial" w:hAnsi="Arial" w:cs="Arial"/>
              </w:rPr>
              <w:t>ies</w:t>
            </w:r>
            <w:proofErr w:type="spellEnd"/>
            <w:r w:rsidR="00CE2652" w:rsidRPr="00CE2652">
              <w:rPr>
                <w:rFonts w:ascii="Arial" w:hAnsi="Arial" w:cs="Arial"/>
              </w:rPr>
              <w:t xml:space="preserve"> to nouns and verbs ending in -y.</w:t>
            </w:r>
          </w:p>
          <w:p w:rsidR="000337F9" w:rsidRPr="00CE2652" w:rsidRDefault="000337F9" w:rsidP="000337F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color w:val="000000"/>
              </w:rPr>
            </w:pPr>
            <w:r w:rsidRPr="00CE2652">
              <w:rPr>
                <w:rFonts w:ascii="Arial" w:hAnsi="Arial" w:cs="Arial"/>
              </w:rPr>
              <w:t>Spell Year 2 Common Exception Words accurately.</w:t>
            </w:r>
          </w:p>
          <w:p w:rsidR="008E236F" w:rsidRPr="00CE2652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CE2652">
              <w:rPr>
                <w:rFonts w:ascii="Arial" w:hAnsi="Arial" w:cs="Arial"/>
                <w:b/>
                <w:sz w:val="24"/>
                <w:szCs w:val="24"/>
              </w:rPr>
              <w:t>Key knowledge: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Know that the /l/ sound at the end of a word can be spelt ‘-le’, ‘-el’, ‘-</w:t>
            </w:r>
            <w:proofErr w:type="spellStart"/>
            <w:r w:rsidRPr="00CE2652">
              <w:rPr>
                <w:rFonts w:ascii="Arial" w:hAnsi="Arial" w:cs="Arial"/>
              </w:rPr>
              <w:t>il</w:t>
            </w:r>
            <w:proofErr w:type="spellEnd"/>
            <w:r w:rsidRPr="00CE2652">
              <w:rPr>
                <w:rFonts w:ascii="Arial" w:hAnsi="Arial" w:cs="Arial"/>
              </w:rPr>
              <w:t>’ or ‘-al’, and learn common examples of each spelling.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lastRenderedPageBreak/>
              <w:t>Know that ‘y’ can represent the /</w:t>
            </w:r>
            <w:proofErr w:type="spellStart"/>
            <w:r w:rsidRPr="00CE2652">
              <w:rPr>
                <w:rFonts w:ascii="Arial" w:hAnsi="Arial" w:cs="Arial"/>
              </w:rPr>
              <w:t>igh</w:t>
            </w:r>
            <w:proofErr w:type="spellEnd"/>
            <w:r w:rsidRPr="00CE2652">
              <w:rPr>
                <w:rFonts w:ascii="Arial" w:hAnsi="Arial" w:cs="Arial"/>
              </w:rPr>
              <w:t>/ sound at the end of a word.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Know that words ending in a consonant followed by ‘y’ usually change to ‘-</w:t>
            </w:r>
            <w:proofErr w:type="spellStart"/>
            <w:r w:rsidRPr="00CE2652">
              <w:rPr>
                <w:rFonts w:ascii="Arial" w:hAnsi="Arial" w:cs="Arial"/>
              </w:rPr>
              <w:t>ies’</w:t>
            </w:r>
            <w:proofErr w:type="spellEnd"/>
            <w:r w:rsidRPr="00CE2652">
              <w:rPr>
                <w:rFonts w:ascii="Arial" w:hAnsi="Arial" w:cs="Arial"/>
              </w:rPr>
              <w:t xml:space="preserve"> when forming plurals or certain verb forms.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Know that words ending in a vowel followed by ‘y’ usually keep the ‘y’ and add ‘-s’.</w:t>
            </w:r>
          </w:p>
          <w:p w:rsidR="008E236F" w:rsidRPr="00CE2652" w:rsidRDefault="00CE2652" w:rsidP="00CE265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Know and apply the correct spellings of Year 2 Common Exception Words.</w:t>
            </w:r>
          </w:p>
        </w:tc>
        <w:tc>
          <w:tcPr>
            <w:tcW w:w="5953" w:type="dxa"/>
          </w:tcPr>
          <w:p w:rsidR="008E236F" w:rsidRPr="00CE2652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E2652">
              <w:rPr>
                <w:rFonts w:ascii="Arial" w:hAnsi="Arial" w:cs="Arial"/>
                <w:b/>
                <w:sz w:val="24"/>
                <w:szCs w:val="24"/>
              </w:rPr>
              <w:lastRenderedPageBreak/>
              <w:t>Grammar and punctuation</w:t>
            </w:r>
            <w:r w:rsidRPr="00CE2652">
              <w:rPr>
                <w:rFonts w:ascii="Arial" w:hAnsi="Arial" w:cs="Arial"/>
                <w:b/>
                <w:sz w:val="24"/>
                <w:szCs w:val="24"/>
              </w:rPr>
              <w:br/>
              <w:t>We will be able to: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Use capital letters for proper nouns.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Use capital letters at the start of sentences.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Use full stops at the end of sentences.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Identify and correct the use of Year 2 irregular past tense verbs.</w:t>
            </w:r>
          </w:p>
          <w:p w:rsidR="00CE2652" w:rsidRPr="00CE2652" w:rsidRDefault="00CE2652" w:rsidP="00CE26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E2652">
              <w:rPr>
                <w:rFonts w:ascii="Arial" w:hAnsi="Arial" w:cs="Arial"/>
                <w:b/>
                <w:sz w:val="24"/>
                <w:szCs w:val="24"/>
              </w:rPr>
              <w:t xml:space="preserve">Key knowledge: 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Common nouns name general people, places or things.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Proper nouns are the names of specific people, places, days and months, and always begin with a capital letter.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Every sentence begins with a capital letter and ends with a full stop.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t>Irregular past tense verbs do not follow the usual -ed spelling pattern.</w:t>
            </w:r>
          </w:p>
          <w:p w:rsidR="00CE2652" w:rsidRPr="00CE2652" w:rsidRDefault="00CE2652" w:rsidP="00CE265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CE2652">
              <w:rPr>
                <w:rFonts w:ascii="Arial" w:hAnsi="Arial" w:cs="Arial"/>
              </w:rPr>
              <w:lastRenderedPageBreak/>
              <w:t>Editors reread their writing to check punctuation, grammar and spelling and make corrections where needed.</w:t>
            </w:r>
          </w:p>
          <w:p w:rsidR="008E236F" w:rsidRPr="00CE2652" w:rsidRDefault="008E236F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551F2" w:rsidRPr="000337F9" w:rsidTr="000337F9">
        <w:tc>
          <w:tcPr>
            <w:tcW w:w="4390" w:type="dxa"/>
            <w:gridSpan w:val="2"/>
            <w:shd w:val="clear" w:color="auto" w:fill="DEEAF6" w:themeFill="accent5" w:themeFillTint="33"/>
          </w:tcPr>
          <w:p w:rsidR="007551F2" w:rsidRPr="000337F9" w:rsidRDefault="007551F2" w:rsidP="007551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337F9">
              <w:rPr>
                <w:rFonts w:ascii="Arial" w:hAnsi="Arial" w:cs="Arial"/>
                <w:b/>
                <w:sz w:val="24"/>
                <w:szCs w:val="24"/>
              </w:rPr>
              <w:t>As Communicators:</w:t>
            </w:r>
          </w:p>
        </w:tc>
        <w:tc>
          <w:tcPr>
            <w:tcW w:w="4394" w:type="dxa"/>
            <w:gridSpan w:val="2"/>
            <w:shd w:val="clear" w:color="auto" w:fill="DEEAF6" w:themeFill="accent5" w:themeFillTint="33"/>
          </w:tcPr>
          <w:p w:rsidR="007551F2" w:rsidRPr="000337F9" w:rsidRDefault="007551F2" w:rsidP="007551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337F9">
              <w:rPr>
                <w:rFonts w:ascii="Arial" w:hAnsi="Arial" w:cs="Arial"/>
                <w:b/>
                <w:sz w:val="24"/>
                <w:szCs w:val="24"/>
              </w:rPr>
              <w:t xml:space="preserve">As scribes: </w:t>
            </w:r>
          </w:p>
        </w:tc>
        <w:tc>
          <w:tcPr>
            <w:tcW w:w="5953" w:type="dxa"/>
            <w:shd w:val="clear" w:color="auto" w:fill="DEEAF6" w:themeFill="accent5" w:themeFillTint="33"/>
          </w:tcPr>
          <w:p w:rsidR="007551F2" w:rsidRPr="000337F9" w:rsidRDefault="007551F2" w:rsidP="007551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337F9">
              <w:rPr>
                <w:rFonts w:ascii="Arial" w:hAnsi="Arial" w:cs="Arial"/>
                <w:b/>
                <w:sz w:val="24"/>
                <w:szCs w:val="24"/>
              </w:rPr>
              <w:t xml:space="preserve">As readers: </w:t>
            </w:r>
          </w:p>
          <w:p w:rsidR="007551F2" w:rsidRPr="000337F9" w:rsidRDefault="007551F2" w:rsidP="007551F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551F2" w:rsidRPr="003323B1" w:rsidTr="000337F9">
        <w:tc>
          <w:tcPr>
            <w:tcW w:w="4390" w:type="dxa"/>
            <w:gridSpan w:val="2"/>
          </w:tcPr>
          <w:p w:rsidR="008E236F" w:rsidRPr="003323B1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Speaking and listening</w:t>
            </w:r>
            <w:r w:rsidRPr="003323B1">
              <w:rPr>
                <w:rFonts w:ascii="Arial" w:hAnsi="Arial" w:cs="Arial"/>
                <w:b/>
                <w:sz w:val="24"/>
                <w:szCs w:val="24"/>
              </w:rPr>
              <w:br/>
              <w:t>We will be able to:</w:t>
            </w:r>
          </w:p>
          <w:p w:rsidR="008E236F" w:rsidRPr="003323B1" w:rsidRDefault="003323B1" w:rsidP="00CE265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Discuss and share ideas about the choice between living in England or Kenya.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Read words containing taught graphemes accurately.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Retell stories and events in the correct order.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Describe characters and settings using interesting vocabulary.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Ask and answer questions to show understanding.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Share opinions, listen carefully and build on others’ ideas.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Practise sentences aloud before writing.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</w:p>
          <w:p w:rsidR="008E236F" w:rsidRPr="003323B1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Key knowledge: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Clear speech and expression help an audience understand.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Stories and events should be retold in sequence.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Descriptive vocabulary helps bring characters and settings to life.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Questions help us develop understanding.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Opinions can be supported with reasons.</w:t>
            </w:r>
          </w:p>
          <w:p w:rsidR="003323B1" w:rsidRPr="003323B1" w:rsidRDefault="003323B1" w:rsidP="003323B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Taking turns and listening carefully support good discussions.</w:t>
            </w:r>
          </w:p>
          <w:p w:rsidR="008E236F" w:rsidRPr="003323B1" w:rsidRDefault="003323B1" w:rsidP="003323B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Rehearsing sentences helps organise ideas before writing.</w:t>
            </w:r>
          </w:p>
        </w:tc>
        <w:tc>
          <w:tcPr>
            <w:tcW w:w="4394" w:type="dxa"/>
            <w:gridSpan w:val="2"/>
          </w:tcPr>
          <w:p w:rsidR="008E236F" w:rsidRPr="00372C7A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72C7A">
              <w:rPr>
                <w:rFonts w:ascii="Arial" w:hAnsi="Arial" w:cs="Arial"/>
                <w:b/>
                <w:sz w:val="24"/>
                <w:szCs w:val="24"/>
              </w:rPr>
              <w:lastRenderedPageBreak/>
              <w:t>Handwriting</w:t>
            </w:r>
            <w:r w:rsidRPr="00372C7A">
              <w:rPr>
                <w:rFonts w:ascii="Arial" w:hAnsi="Arial" w:cs="Arial"/>
                <w:b/>
                <w:sz w:val="24"/>
                <w:szCs w:val="24"/>
              </w:rPr>
              <w:br/>
              <w:t>We will be able to:</w:t>
            </w:r>
          </w:p>
          <w:p w:rsidR="00372C7A" w:rsidRDefault="00372C7A" w:rsidP="00372C7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 w:rsidRPr="00372C7A">
              <w:rPr>
                <w:rFonts w:ascii="Arial" w:eastAsia="Times New Roman" w:hAnsi="Arial" w:cs="Arial"/>
              </w:rPr>
              <w:t>Hold a pencil correctly and comfortably and position letters accurately on the line.</w:t>
            </w:r>
          </w:p>
          <w:p w:rsidR="00372C7A" w:rsidRDefault="00372C7A" w:rsidP="00372C7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 w:rsidRPr="00372C7A">
              <w:rPr>
                <w:rFonts w:ascii="Arial" w:eastAsia="Times New Roman" w:hAnsi="Arial" w:cs="Arial"/>
              </w:rPr>
              <w:t>Form lower-case letters, upper-case letters and digits 0–9 with the correct size and position.</w:t>
            </w:r>
          </w:p>
          <w:p w:rsidR="00372C7A" w:rsidRDefault="00372C7A" w:rsidP="00372C7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 w:rsidRPr="00372C7A">
              <w:rPr>
                <w:rFonts w:ascii="Arial" w:eastAsia="Times New Roman" w:hAnsi="Arial" w:cs="Arial"/>
              </w:rPr>
              <w:t xml:space="preserve"> Maintain consistent letter sizing and spacing between words.</w:t>
            </w:r>
          </w:p>
          <w:p w:rsidR="00372C7A" w:rsidRDefault="00372C7A" w:rsidP="00372C7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 w:rsidRPr="00372C7A">
              <w:rPr>
                <w:rFonts w:ascii="Arial" w:eastAsia="Times New Roman" w:hAnsi="Arial" w:cs="Arial"/>
              </w:rPr>
              <w:t xml:space="preserve">Recall and apply the </w:t>
            </w:r>
            <w:r w:rsidRPr="00372C7A">
              <w:rPr>
                <w:rFonts w:ascii="Arial" w:eastAsia="Times New Roman" w:hAnsi="Arial" w:cs="Arial"/>
                <w:bCs/>
              </w:rPr>
              <w:t xml:space="preserve">Ladder Lemur </w:t>
            </w:r>
            <w:r>
              <w:rPr>
                <w:rFonts w:ascii="Arial" w:eastAsia="Times New Roman" w:hAnsi="Arial" w:cs="Arial"/>
                <w:bCs/>
              </w:rPr>
              <w:t>L</w:t>
            </w:r>
            <w:r w:rsidRPr="00372C7A">
              <w:rPr>
                <w:rFonts w:ascii="Arial" w:eastAsia="Times New Roman" w:hAnsi="Arial" w:cs="Arial"/>
                <w:bCs/>
              </w:rPr>
              <w:t xml:space="preserve">etter </w:t>
            </w:r>
            <w:r>
              <w:rPr>
                <w:rFonts w:ascii="Arial" w:eastAsia="Times New Roman" w:hAnsi="Arial" w:cs="Arial"/>
                <w:bCs/>
              </w:rPr>
              <w:t>F</w:t>
            </w:r>
            <w:r w:rsidRPr="00372C7A">
              <w:rPr>
                <w:rFonts w:ascii="Arial" w:eastAsia="Times New Roman" w:hAnsi="Arial" w:cs="Arial"/>
                <w:bCs/>
              </w:rPr>
              <w:t>amilies</w:t>
            </w:r>
            <w:r w:rsidRPr="00372C7A">
              <w:rPr>
                <w:rFonts w:ascii="Arial" w:eastAsia="Times New Roman" w:hAnsi="Arial" w:cs="Arial"/>
              </w:rPr>
              <w:t>.</w:t>
            </w:r>
          </w:p>
          <w:p w:rsidR="00372C7A" w:rsidRDefault="00372C7A" w:rsidP="00372C7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 w:rsidRPr="00372C7A">
              <w:rPr>
                <w:rFonts w:ascii="Arial" w:eastAsia="Times New Roman" w:hAnsi="Arial" w:cs="Arial"/>
              </w:rPr>
              <w:t xml:space="preserve">Begin learning the </w:t>
            </w:r>
            <w:r w:rsidRPr="00372C7A">
              <w:rPr>
                <w:rFonts w:ascii="Arial" w:eastAsia="Times New Roman" w:hAnsi="Arial" w:cs="Arial"/>
                <w:bCs/>
              </w:rPr>
              <w:t>One-Armed Robot letter family</w:t>
            </w:r>
            <w:r w:rsidRPr="00372C7A">
              <w:rPr>
                <w:rFonts w:ascii="Arial" w:eastAsia="Times New Roman" w:hAnsi="Arial" w:cs="Arial"/>
              </w:rPr>
              <w:t>, practising correct letter formation.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</w:rPr>
            </w:pPr>
            <w:r w:rsidRPr="00372C7A">
              <w:rPr>
                <w:rFonts w:ascii="Arial" w:eastAsia="Times New Roman" w:hAnsi="Arial" w:cs="Arial"/>
              </w:rPr>
              <w:lastRenderedPageBreak/>
              <w:t>Apply correct letter formation and spacing when writing sentences independently.</w:t>
            </w:r>
          </w:p>
          <w:p w:rsidR="008E236F" w:rsidRPr="00372C7A" w:rsidRDefault="00372C7A" w:rsidP="00372C7A">
            <w:pPr>
              <w:pStyle w:val="ListParagraph"/>
              <w:numPr>
                <w:ilvl w:val="0"/>
                <w:numId w:val="15"/>
              </w:numPr>
              <w:rPr>
                <w:rFonts w:ascii="Arial" w:eastAsia="Times New Roman" w:hAnsi="Arial" w:cs="Arial"/>
              </w:rPr>
            </w:pPr>
            <w:r w:rsidRPr="00372C7A">
              <w:rPr>
                <w:rFonts w:ascii="Arial" w:eastAsia="Times New Roman" w:hAnsi="Arial" w:cs="Arial"/>
              </w:rPr>
              <w:t xml:space="preserve">Continue to develop </w:t>
            </w:r>
            <w:r w:rsidRPr="00372C7A">
              <w:rPr>
                <w:rFonts w:ascii="Arial" w:eastAsia="Times New Roman" w:hAnsi="Arial" w:cs="Arial"/>
                <w:bCs/>
              </w:rPr>
              <w:t>dictation skills</w:t>
            </w:r>
            <w:r w:rsidRPr="00372C7A">
              <w:rPr>
                <w:rFonts w:ascii="Arial" w:eastAsia="Times New Roman" w:hAnsi="Arial" w:cs="Arial"/>
              </w:rPr>
              <w:t>, listening carefully and writing words and sentences using correct letter formation, spelling and punctuation.</w:t>
            </w:r>
          </w:p>
        </w:tc>
        <w:tc>
          <w:tcPr>
            <w:tcW w:w="5953" w:type="dxa"/>
          </w:tcPr>
          <w:p w:rsidR="008E236F" w:rsidRPr="003323B1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lastRenderedPageBreak/>
              <w:t>We will read:</w:t>
            </w:r>
          </w:p>
          <w:p w:rsidR="008E236F" w:rsidRPr="003323B1" w:rsidRDefault="003323B1" w:rsidP="00372C7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 xml:space="preserve">Flat Stanley </w:t>
            </w:r>
            <w:r w:rsidR="00372C7A">
              <w:rPr>
                <w:rFonts w:ascii="Arial" w:hAnsi="Arial" w:cs="Arial"/>
              </w:rPr>
              <w:t>(</w:t>
            </w:r>
            <w:r w:rsidRPr="003323B1">
              <w:rPr>
                <w:rFonts w:ascii="Arial" w:hAnsi="Arial" w:cs="Arial"/>
              </w:rPr>
              <w:t>Jeff Brown</w:t>
            </w:r>
            <w:r w:rsidR="00372C7A">
              <w:rPr>
                <w:rFonts w:ascii="Arial" w:hAnsi="Arial" w:cs="Arial"/>
              </w:rPr>
              <w:t>)</w:t>
            </w:r>
          </w:p>
          <w:p w:rsidR="008E236F" w:rsidRPr="003323B1" w:rsidRDefault="003323B1" w:rsidP="00372C7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 xml:space="preserve">Tuesday </w:t>
            </w:r>
            <w:r w:rsidR="00372C7A">
              <w:rPr>
                <w:rFonts w:ascii="Arial" w:hAnsi="Arial" w:cs="Arial"/>
              </w:rPr>
              <w:t>(</w:t>
            </w:r>
            <w:r w:rsidRPr="003323B1">
              <w:rPr>
                <w:rFonts w:ascii="Arial" w:hAnsi="Arial" w:cs="Arial"/>
              </w:rPr>
              <w:t>David Wiesner</w:t>
            </w:r>
            <w:r w:rsidR="00372C7A">
              <w:rPr>
                <w:rFonts w:ascii="Arial" w:hAnsi="Arial" w:cs="Arial"/>
              </w:rPr>
              <w:t>)</w:t>
            </w:r>
          </w:p>
          <w:p w:rsidR="008E236F" w:rsidRPr="003323B1" w:rsidRDefault="003323B1" w:rsidP="00372C7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>The Elves and the Shoemaker</w:t>
            </w:r>
          </w:p>
          <w:p w:rsidR="008E236F" w:rsidRPr="003323B1" w:rsidRDefault="003323B1" w:rsidP="00372C7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 xml:space="preserve">Goodnight Gorilla </w:t>
            </w:r>
            <w:r w:rsidR="00372C7A">
              <w:rPr>
                <w:rFonts w:ascii="Arial" w:hAnsi="Arial" w:cs="Arial"/>
              </w:rPr>
              <w:t>(</w:t>
            </w:r>
            <w:r w:rsidRPr="003323B1">
              <w:rPr>
                <w:rFonts w:ascii="Arial" w:hAnsi="Arial" w:cs="Arial"/>
              </w:rPr>
              <w:t xml:space="preserve">Peggy </w:t>
            </w:r>
            <w:proofErr w:type="spellStart"/>
            <w:r w:rsidRPr="003323B1">
              <w:rPr>
                <w:rFonts w:ascii="Arial" w:hAnsi="Arial" w:cs="Arial"/>
              </w:rPr>
              <w:t>Rathmann</w:t>
            </w:r>
            <w:proofErr w:type="spellEnd"/>
            <w:r w:rsidR="00372C7A">
              <w:rPr>
                <w:rFonts w:ascii="Arial" w:hAnsi="Arial" w:cs="Arial"/>
              </w:rPr>
              <w:t>)</w:t>
            </w:r>
          </w:p>
          <w:p w:rsidR="008E236F" w:rsidRDefault="003323B1" w:rsidP="00372C7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3323B1">
              <w:rPr>
                <w:rFonts w:ascii="Arial" w:hAnsi="Arial" w:cs="Arial"/>
              </w:rPr>
              <w:t xml:space="preserve">The True Story of the Three Little Pigs </w:t>
            </w:r>
            <w:r w:rsidR="00372C7A">
              <w:rPr>
                <w:rFonts w:ascii="Arial" w:hAnsi="Arial" w:cs="Arial"/>
              </w:rPr>
              <w:t>(</w:t>
            </w:r>
            <w:r w:rsidRPr="003323B1">
              <w:rPr>
                <w:rFonts w:ascii="Arial" w:hAnsi="Arial" w:cs="Arial"/>
              </w:rPr>
              <w:t xml:space="preserve">Jon </w:t>
            </w:r>
            <w:proofErr w:type="spellStart"/>
            <w:r w:rsidRPr="003323B1">
              <w:rPr>
                <w:rFonts w:ascii="Arial" w:hAnsi="Arial" w:cs="Arial"/>
              </w:rPr>
              <w:t>Scieszka</w:t>
            </w:r>
            <w:proofErr w:type="spellEnd"/>
            <w:r w:rsidR="00372C7A">
              <w:rPr>
                <w:rFonts w:ascii="Arial" w:hAnsi="Arial" w:cs="Arial"/>
              </w:rPr>
              <w:t>)</w:t>
            </w:r>
          </w:p>
          <w:p w:rsidR="00372C7A" w:rsidRDefault="00372C7A" w:rsidP="00372C7A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Key knowledge: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t>Use phonics knowledge to decode unfamiliar words by blending sounds.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t>Recognise common exception words that cannot be sounded out using usual phonics rules.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t>Read accurately, fluently and with expression, pausing at punctuation.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t>Use context and vocabulary knowledge to understand the meaning of unfamiliar words.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lastRenderedPageBreak/>
              <w:t>Identify and discuss the sequence of events in stories.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t>Describe characters’ feelings, thoughts and motives using evidence from the text.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t xml:space="preserve">Make predictions using clues from the </w:t>
            </w:r>
            <w:r w:rsidR="00AB238C">
              <w:rPr>
                <w:rFonts w:ascii="Arial" w:hAnsi="Arial" w:cs="Arial"/>
              </w:rPr>
              <w:t>story.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t>Ask and answer questions to demonstrate understanding.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t>Identify key information and retrieve facts from texts.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372C7A">
              <w:rPr>
                <w:rFonts w:ascii="Arial" w:hAnsi="Arial" w:cs="Arial"/>
              </w:rPr>
              <w:t>Explain how words and phrases create effects and help the reader imagine settings and characters.</w:t>
            </w:r>
          </w:p>
          <w:p w:rsidR="00372C7A" w:rsidRPr="00372C7A" w:rsidRDefault="00372C7A" w:rsidP="00372C7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372C7A">
              <w:rPr>
                <w:rFonts w:ascii="Arial" w:hAnsi="Arial" w:cs="Arial"/>
              </w:rPr>
              <w:t>Summarise the main events or key information in a text.</w:t>
            </w:r>
          </w:p>
        </w:tc>
      </w:tr>
      <w:tr w:rsidR="007551F2" w:rsidRPr="003323B1" w:rsidTr="000337F9">
        <w:tc>
          <w:tcPr>
            <w:tcW w:w="4390" w:type="dxa"/>
            <w:gridSpan w:val="2"/>
            <w:shd w:val="clear" w:color="auto" w:fill="DEEAF6" w:themeFill="accent5" w:themeFillTint="33"/>
          </w:tcPr>
          <w:p w:rsidR="007551F2" w:rsidRPr="003323B1" w:rsidRDefault="007551F2" w:rsidP="007551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bCs/>
                <w:sz w:val="24"/>
                <w:szCs w:val="24"/>
              </w:rPr>
              <w:t>As Mathematicians:</w:t>
            </w:r>
          </w:p>
        </w:tc>
        <w:tc>
          <w:tcPr>
            <w:tcW w:w="4394" w:type="dxa"/>
            <w:gridSpan w:val="2"/>
            <w:shd w:val="clear" w:color="auto" w:fill="DEEAF6" w:themeFill="accent5" w:themeFillTint="33"/>
          </w:tcPr>
          <w:p w:rsidR="007551F2" w:rsidRPr="003323B1" w:rsidRDefault="007551F2" w:rsidP="007551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As scientists:</w:t>
            </w:r>
          </w:p>
        </w:tc>
        <w:tc>
          <w:tcPr>
            <w:tcW w:w="5953" w:type="dxa"/>
            <w:shd w:val="clear" w:color="auto" w:fill="DEEAF6" w:themeFill="accent5" w:themeFillTint="33"/>
          </w:tcPr>
          <w:p w:rsidR="007551F2" w:rsidRPr="003323B1" w:rsidRDefault="007551F2" w:rsidP="007551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bCs/>
                <w:sz w:val="24"/>
                <w:szCs w:val="24"/>
              </w:rPr>
              <w:t>As Design and Technologists/artists:</w:t>
            </w:r>
          </w:p>
          <w:p w:rsidR="007551F2" w:rsidRPr="003323B1" w:rsidRDefault="007551F2" w:rsidP="007551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51F2" w:rsidRPr="003323B1" w:rsidTr="000337F9">
        <w:tc>
          <w:tcPr>
            <w:tcW w:w="4390" w:type="dxa"/>
            <w:gridSpan w:val="2"/>
          </w:tcPr>
          <w:p w:rsidR="008E236F" w:rsidRPr="00AB238C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B238C">
              <w:rPr>
                <w:rFonts w:ascii="Arial" w:hAnsi="Arial" w:cs="Arial"/>
                <w:b/>
                <w:sz w:val="24"/>
                <w:szCs w:val="24"/>
              </w:rPr>
              <w:t>We will be able to:</w:t>
            </w:r>
          </w:p>
          <w:p w:rsidR="00AB238C" w:rsidRDefault="00AB238C" w:rsidP="00AB238C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</w:rPr>
            </w:pPr>
            <w:r w:rsidRPr="00AB238C">
              <w:rPr>
                <w:rFonts w:ascii="Arial" w:eastAsia="Times New Roman" w:hAnsi="Arial" w:cs="Arial"/>
              </w:rPr>
              <w:t>Add and subtract two-digit numbers, including crossing a ten.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Develop our reasoning and </w:t>
            </w:r>
            <w:proofErr w:type="gramStart"/>
            <w:r>
              <w:rPr>
                <w:rFonts w:ascii="Arial" w:eastAsia="Times New Roman" w:hAnsi="Arial" w:cs="Arial"/>
              </w:rPr>
              <w:t>problem solving</w:t>
            </w:r>
            <w:proofErr w:type="gramEnd"/>
            <w:r>
              <w:rPr>
                <w:rFonts w:ascii="Arial" w:eastAsia="Times New Roman" w:hAnsi="Arial" w:cs="Arial"/>
              </w:rPr>
              <w:t xml:space="preserve"> skills.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</w:rPr>
            </w:pPr>
            <w:r w:rsidRPr="00AB238C">
              <w:rPr>
                <w:rFonts w:ascii="Arial" w:eastAsia="Times New Roman" w:hAnsi="Arial" w:cs="Arial"/>
              </w:rPr>
              <w:t>Solve missing number and word problems.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</w:rPr>
            </w:pPr>
            <w:r w:rsidRPr="00AB238C">
              <w:rPr>
                <w:rFonts w:ascii="Arial" w:eastAsia="Times New Roman" w:hAnsi="Arial" w:cs="Arial"/>
              </w:rPr>
              <w:t>Recognise, name and describe 2D and 3D shapes.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</w:rPr>
            </w:pPr>
            <w:r w:rsidRPr="00AB238C">
              <w:rPr>
                <w:rFonts w:ascii="Arial" w:eastAsia="Times New Roman" w:hAnsi="Arial" w:cs="Arial"/>
              </w:rPr>
              <w:t>Identify shape properties, including sides, vertices, faces and edges.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AB238C">
              <w:rPr>
                <w:rFonts w:ascii="Arial" w:eastAsia="Times New Roman" w:hAnsi="Arial" w:cs="Arial"/>
              </w:rPr>
              <w:t>Recognise lines of symmetry and create shape patterns.</w:t>
            </w:r>
          </w:p>
          <w:p w:rsidR="008E236F" w:rsidRDefault="003323B1" w:rsidP="00AB23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lastRenderedPageBreak/>
              <w:t>Key knowledge: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Partitioning numbers into tens and ones helps us calculate.</w:t>
            </w:r>
          </w:p>
          <w:p w:rsidR="00AB238C" w:rsidRDefault="00AB238C" w:rsidP="00AB238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Addition and subtraction are inverse operations.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 is commutative. 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Number bonds help us solve calculations efficiently.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2D shapes have sides and vertices; 3D shapes have faces, edges and vertices.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Shapes can be sorted by their properties and may have lines of symmetry.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We can use practical resources, drawings and known facts to solve and check problems.</w:t>
            </w:r>
          </w:p>
        </w:tc>
        <w:tc>
          <w:tcPr>
            <w:tcW w:w="4394" w:type="dxa"/>
            <w:gridSpan w:val="2"/>
          </w:tcPr>
          <w:p w:rsidR="008E236F" w:rsidRPr="00AB238C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B238C">
              <w:rPr>
                <w:rFonts w:ascii="Arial" w:hAnsi="Arial" w:cs="Arial"/>
                <w:b/>
                <w:sz w:val="24"/>
                <w:szCs w:val="24"/>
              </w:rPr>
              <w:lastRenderedPageBreak/>
              <w:t>We will be able to: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2"/>
              </w:numPr>
              <w:rPr>
                <w:rFonts w:ascii="Arial" w:eastAsia="Times New Roman" w:hAnsi="Arial" w:cs="Arial"/>
              </w:rPr>
            </w:pPr>
            <w:r w:rsidRPr="00AB238C">
              <w:rPr>
                <w:rFonts w:ascii="Arial" w:eastAsia="Times New Roman" w:hAnsi="Arial" w:cs="Arial"/>
              </w:rPr>
              <w:t>Identify and describe everyday materials and their properties.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2"/>
              </w:numPr>
              <w:rPr>
                <w:rFonts w:ascii="Arial" w:eastAsia="Times New Roman" w:hAnsi="Arial" w:cs="Arial"/>
              </w:rPr>
            </w:pPr>
            <w:r w:rsidRPr="00AB238C">
              <w:rPr>
                <w:rFonts w:ascii="Arial" w:eastAsia="Times New Roman" w:hAnsi="Arial" w:cs="Arial"/>
              </w:rPr>
              <w:t>Compare materials and explain why they are suitable for different purposes.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2"/>
              </w:numPr>
              <w:rPr>
                <w:rFonts w:ascii="Arial" w:eastAsia="Times New Roman" w:hAnsi="Arial" w:cs="Arial"/>
              </w:rPr>
            </w:pPr>
            <w:r w:rsidRPr="00AB238C">
              <w:rPr>
                <w:rFonts w:ascii="Arial" w:eastAsia="Times New Roman" w:hAnsi="Arial" w:cs="Arial"/>
              </w:rPr>
              <w:t>Investigate how materials change shape when squashed, bent, twisted or stretched.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AB238C">
              <w:rPr>
                <w:rFonts w:ascii="Arial" w:eastAsia="Times New Roman" w:hAnsi="Arial" w:cs="Arial"/>
              </w:rPr>
              <w:t>Explore how plastic use affects the environment and how we can reduce waste.</w:t>
            </w:r>
          </w:p>
          <w:p w:rsidR="00AB238C" w:rsidRPr="00AB238C" w:rsidRDefault="00AB238C" w:rsidP="00AB238C">
            <w:pPr>
              <w:pStyle w:val="ListParagraph"/>
              <w:ind w:left="360"/>
              <w:rPr>
                <w:rFonts w:ascii="Arial" w:hAnsi="Arial" w:cs="Arial"/>
              </w:rPr>
            </w:pPr>
          </w:p>
          <w:p w:rsidR="008E236F" w:rsidRPr="00AB238C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AB238C">
              <w:rPr>
                <w:rFonts w:ascii="Arial" w:hAnsi="Arial" w:cs="Arial"/>
                <w:b/>
                <w:sz w:val="24"/>
                <w:szCs w:val="24"/>
              </w:rPr>
              <w:lastRenderedPageBreak/>
              <w:t>Key knowledge: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Materials have different properties, such as strong, flexible, rigid and waterproof.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The properties of a material determine its suitability for a particular use.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The same object can be made from different materials.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Materials can change shape when squashed, bent, twisted or stretched.</w:t>
            </w:r>
          </w:p>
          <w:p w:rsidR="008E236F" w:rsidRPr="00AB238C" w:rsidRDefault="00AB238C" w:rsidP="00AB238C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>Single-use plastics create waste, while reusing and recycling materials can help protect the environment.</w:t>
            </w:r>
          </w:p>
        </w:tc>
        <w:tc>
          <w:tcPr>
            <w:tcW w:w="5953" w:type="dxa"/>
          </w:tcPr>
          <w:p w:rsidR="008E236F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lastRenderedPageBreak/>
              <w:t>We will be able to: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Experiment with colour mixing, tone and brushstrokes to create paintings.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Explore food groups and identify ingredients for a balanced diet.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Design, prepare and make a healthy wrap safely.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Evaluate our artwork and food products, suggesting improvements.</w:t>
            </w:r>
          </w:p>
          <w:p w:rsidR="008E236F" w:rsidRPr="003323B1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Key knowledge: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Primary colours can be mixed to create secondary colours.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Tone describes how light or dark a colour is.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lastRenderedPageBreak/>
              <w:t xml:space="preserve">Different painting techniques </w:t>
            </w:r>
            <w:proofErr w:type="gramStart"/>
            <w:r w:rsidRPr="00FB3239">
              <w:rPr>
                <w:rFonts w:ascii="Arial" w:hAnsi="Arial" w:cs="Arial"/>
              </w:rPr>
              <w:t>create</w:t>
            </w:r>
            <w:proofErr w:type="gramEnd"/>
            <w:r w:rsidRPr="00FB3239">
              <w:rPr>
                <w:rFonts w:ascii="Arial" w:hAnsi="Arial" w:cs="Arial"/>
              </w:rPr>
              <w:t xml:space="preserve"> different effects.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A balanced diet includes a variety of foods from different food groups.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Ingredients have different tastes and textures and should be prepared safely.</w:t>
            </w:r>
          </w:p>
          <w:p w:rsidR="008E236F" w:rsidRPr="00FB3239" w:rsidRDefault="00FB3239" w:rsidP="00FB323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Products can be evaluated against a design and improved.</w:t>
            </w:r>
          </w:p>
        </w:tc>
      </w:tr>
      <w:tr w:rsidR="007551F2" w:rsidRPr="003323B1" w:rsidTr="000337F9">
        <w:tc>
          <w:tcPr>
            <w:tcW w:w="4390" w:type="dxa"/>
            <w:gridSpan w:val="2"/>
            <w:shd w:val="clear" w:color="auto" w:fill="DEEAF6" w:themeFill="accent5" w:themeFillTint="33"/>
          </w:tcPr>
          <w:p w:rsidR="007551F2" w:rsidRPr="003323B1" w:rsidRDefault="007551F2" w:rsidP="007551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bCs/>
                <w:sz w:val="24"/>
                <w:szCs w:val="24"/>
              </w:rPr>
              <w:t>As Computer Programmers:</w:t>
            </w:r>
          </w:p>
          <w:p w:rsidR="007551F2" w:rsidRPr="003323B1" w:rsidRDefault="007551F2" w:rsidP="007551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shd w:val="clear" w:color="auto" w:fill="DEEAF6" w:themeFill="accent5" w:themeFillTint="33"/>
          </w:tcPr>
          <w:p w:rsidR="007551F2" w:rsidRPr="003323B1" w:rsidRDefault="007551F2" w:rsidP="007551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bCs/>
                <w:sz w:val="24"/>
                <w:szCs w:val="24"/>
              </w:rPr>
              <w:t>As Theologians:</w:t>
            </w:r>
          </w:p>
          <w:p w:rsidR="007551F2" w:rsidRPr="003323B1" w:rsidRDefault="007551F2" w:rsidP="007551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DEEAF6" w:themeFill="accent5" w:themeFillTint="33"/>
          </w:tcPr>
          <w:p w:rsidR="007551F2" w:rsidRPr="003323B1" w:rsidRDefault="007551F2" w:rsidP="007551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bCs/>
                <w:sz w:val="24"/>
                <w:szCs w:val="24"/>
              </w:rPr>
              <w:t>As Athletes:</w:t>
            </w:r>
          </w:p>
          <w:p w:rsidR="007551F2" w:rsidRPr="003323B1" w:rsidRDefault="007551F2" w:rsidP="007551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51F2" w:rsidRPr="003323B1" w:rsidTr="000337F9">
        <w:tc>
          <w:tcPr>
            <w:tcW w:w="4390" w:type="dxa"/>
            <w:gridSpan w:val="2"/>
          </w:tcPr>
          <w:p w:rsidR="008E236F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We will be able to: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Use Purple Mash 2Sequence to create, edit and combine sounds to make music.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Change the speed and volume of sounds to create different moods.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Enter and organise data in a spreadsheet using rows and columns.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Use images, numbers and simple tools to represent data and solve problems.</w:t>
            </w:r>
          </w:p>
          <w:p w:rsidR="008E236F" w:rsidRPr="003323B1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lastRenderedPageBreak/>
              <w:t>Key knowledge: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Music can use different sounds, rhythms and patterns to express feelings.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Digital tools can be used to compose and edit music.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A spreadsheet organises information into rows, columns and cells.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Data can be entered, edited and represented using images and numbers.</w:t>
            </w:r>
          </w:p>
          <w:p w:rsidR="008E236F" w:rsidRPr="00FB3239" w:rsidRDefault="00FB3239" w:rsidP="00FB3239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Spreadsheet tools can count items and calculate totals.</w:t>
            </w:r>
          </w:p>
        </w:tc>
        <w:tc>
          <w:tcPr>
            <w:tcW w:w="4394" w:type="dxa"/>
            <w:gridSpan w:val="2"/>
          </w:tcPr>
          <w:p w:rsidR="008E236F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lastRenderedPageBreak/>
              <w:t>We will be able to: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Explore the good news of love, peace and forgiveness that Christians believe Jesus brings.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Retell Bible stories, including the story of Matthew the tax collector, and explain what they mean to Christians.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Identify how Christians follow Jesus’ teachings by forgiving others, helping people and showing kindness.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lastRenderedPageBreak/>
              <w:t>Reflect on whether Jesus’ teachings can help people from different beliefs and worldviews.</w:t>
            </w:r>
          </w:p>
          <w:p w:rsidR="008E236F" w:rsidRPr="003323B1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Key knowledge: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Gospel means “good news”.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Christians believe Jesus brings love, peace and forgiveness.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Jesus welcomed Matthew the tax collector and taught people not to judge others by their past.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Christians try to follow Jesus’ example through prayer, forgiveness and helping others.</w:t>
            </w:r>
          </w:p>
          <w:p w:rsidR="008E236F" w:rsidRPr="00FB3239" w:rsidRDefault="00FB3239" w:rsidP="00FB3239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Jesus’ teachings encourage people to show kindness, make peace and forgive others.</w:t>
            </w:r>
          </w:p>
        </w:tc>
        <w:tc>
          <w:tcPr>
            <w:tcW w:w="5953" w:type="dxa"/>
          </w:tcPr>
          <w:p w:rsidR="008E236F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lastRenderedPageBreak/>
              <w:t>We will be able to: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Perform a range of yoga poses, developing balance, flexibility and body control.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Explore spinning, turning and twisting movements at different levels and speeds.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Create and link movements into a short sequence, moving safely between different shapes and positions.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Develop balance, coordination and control when moving, stretching and holding poses.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Use different body parts to create wide, narrow, curled and stretched shapes.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lastRenderedPageBreak/>
              <w:t>Describe and evaluate our movements, identifying ways to improve control and technique.</w:t>
            </w:r>
          </w:p>
          <w:p w:rsidR="008E236F" w:rsidRPr="003323B1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Key knowledge: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Yoga uses poses, breathing and controlled movements to develop balance, flexibility and concentration.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Gymnastics involves creating body shapes, balancing and linking movements together.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Spinning, turning and twisting are different ways to move and change body position.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Movements can be performed at high or low levels, in different directions and at different speeds.</w:t>
            </w:r>
          </w:p>
          <w:p w:rsidR="00FB3239" w:rsidRPr="00FB3239" w:rsidRDefault="00FB3239" w:rsidP="00FB323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Strong body control helps us balance, move smoothly and hold positions safely.</w:t>
            </w:r>
          </w:p>
          <w:p w:rsidR="008E236F" w:rsidRPr="00FB3239" w:rsidRDefault="00FB3239" w:rsidP="00FB323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 w:rsidRPr="00FB3239">
              <w:rPr>
                <w:rFonts w:ascii="Arial" w:hAnsi="Arial" w:cs="Arial"/>
              </w:rPr>
              <w:t>We need to use space safely, follow instructions and be aware of others when moving.</w:t>
            </w:r>
          </w:p>
        </w:tc>
      </w:tr>
      <w:tr w:rsidR="007551F2" w:rsidRPr="003323B1" w:rsidTr="000337F9">
        <w:tc>
          <w:tcPr>
            <w:tcW w:w="4390" w:type="dxa"/>
            <w:gridSpan w:val="2"/>
            <w:shd w:val="clear" w:color="auto" w:fill="DEEAF6" w:themeFill="accent5" w:themeFillTint="33"/>
          </w:tcPr>
          <w:p w:rsidR="007551F2" w:rsidRPr="003323B1" w:rsidRDefault="007551F2" w:rsidP="007551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bCs/>
                <w:sz w:val="24"/>
                <w:szCs w:val="24"/>
              </w:rPr>
              <w:t>As Citizens:</w:t>
            </w:r>
          </w:p>
          <w:p w:rsidR="007551F2" w:rsidRPr="003323B1" w:rsidRDefault="007551F2" w:rsidP="007551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shd w:val="clear" w:color="auto" w:fill="DEEAF6" w:themeFill="accent5" w:themeFillTint="33"/>
          </w:tcPr>
          <w:p w:rsidR="007551F2" w:rsidRPr="003323B1" w:rsidRDefault="007551F2" w:rsidP="007551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bCs/>
                <w:sz w:val="24"/>
                <w:szCs w:val="24"/>
              </w:rPr>
              <w:t>As Musicians:</w:t>
            </w:r>
          </w:p>
          <w:p w:rsidR="007551F2" w:rsidRPr="003323B1" w:rsidRDefault="007551F2" w:rsidP="007551F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DEEAF6" w:themeFill="accent5" w:themeFillTint="33"/>
          </w:tcPr>
          <w:p w:rsidR="007551F2" w:rsidRPr="003323B1" w:rsidRDefault="007551F2" w:rsidP="007551F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bCs/>
                <w:sz w:val="24"/>
                <w:szCs w:val="24"/>
              </w:rPr>
              <w:t>As Language Specialists:</w:t>
            </w:r>
          </w:p>
          <w:p w:rsidR="007551F2" w:rsidRPr="003323B1" w:rsidRDefault="007551F2" w:rsidP="007551F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51F2" w:rsidRPr="003323B1" w:rsidTr="000337F9">
        <w:tc>
          <w:tcPr>
            <w:tcW w:w="4390" w:type="dxa"/>
            <w:gridSpan w:val="2"/>
          </w:tcPr>
          <w:p w:rsidR="008E236F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We will be able to: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Explore places that help us feel happy, calm and safe, and identify strategies to manage our feelings.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Recognise our own strengths and celebrate what makes us and others unique.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Explain what respectful and disrespectful behaviour looks like.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Recognise hurtful behaviour and consider how it might make others feel.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lastRenderedPageBreak/>
              <w:t>Identify ways to respond to hurtful behaviour, including telling a trusted adult and supporting others.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Show kindness, respect and understanding when interacting with others.</w:t>
            </w:r>
          </w:p>
          <w:p w:rsidR="008E236F" w:rsidRPr="003323B1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Key knowledge: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Different places and activities can help us feel happy, calm and safe.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We all have unique strengths and qualities that deserve to be celebrated.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Respect means treating others kindly, listening to them and valuing differences.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Words and actions can hurt people's feelings.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Hurtful behaviour, including teasing, name-calling and deliberately leaving someone out, is not acceptable.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We can respond to hurtful behaviour by seeking help from a trusted adult and showing support for the person affected.</w:t>
            </w:r>
          </w:p>
          <w:p w:rsidR="008E236F" w:rsidRPr="001F3113" w:rsidRDefault="001F3113" w:rsidP="001F3113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Celebrating our own and others' strengths can help build confidence and positive relationships.</w:t>
            </w:r>
          </w:p>
        </w:tc>
        <w:tc>
          <w:tcPr>
            <w:tcW w:w="4394" w:type="dxa"/>
            <w:gridSpan w:val="2"/>
          </w:tcPr>
          <w:p w:rsidR="008E236F" w:rsidRDefault="003323B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lastRenderedPageBreak/>
              <w:t>We will be able to: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 xml:space="preserve">Sing and rap along to Ho </w:t>
            </w:r>
            <w:proofErr w:type="spellStart"/>
            <w:r w:rsidRPr="001F3113">
              <w:rPr>
                <w:rFonts w:ascii="Arial" w:hAnsi="Arial" w:cs="Arial"/>
              </w:rPr>
              <w:t>Ho</w:t>
            </w:r>
            <w:proofErr w:type="spellEnd"/>
            <w:r w:rsidRPr="001F3113">
              <w:rPr>
                <w:rFonts w:ascii="Arial" w:hAnsi="Arial" w:cs="Arial"/>
              </w:rPr>
              <w:t xml:space="preserve"> </w:t>
            </w:r>
            <w:proofErr w:type="spellStart"/>
            <w:r w:rsidRPr="001F3113">
              <w:rPr>
                <w:rFonts w:ascii="Arial" w:hAnsi="Arial" w:cs="Arial"/>
              </w:rPr>
              <w:t>Ho</w:t>
            </w:r>
            <w:proofErr w:type="spellEnd"/>
            <w:r w:rsidRPr="001F3113">
              <w:rPr>
                <w:rFonts w:ascii="Arial" w:hAnsi="Arial" w:cs="Arial"/>
              </w:rPr>
              <w:t>, keeping in time with the music.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Find and maintain the pulse by moving, marching or clapping.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Copy, clap back and create simple rhythms using words and sounds.</w:t>
            </w:r>
          </w:p>
          <w:p w:rsidR="001F3113" w:rsidRDefault="001F3113" w:rsidP="001F3113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Explore high and low sounds (pitch) and play simple musical patterns using up to three notes.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lastRenderedPageBreak/>
              <w:t>Listen to the song and identify instruments, including keyboard, drums, bass, guitar and singers.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Perform together, adding actions or movements and sharing our music with an audience.</w:t>
            </w:r>
          </w:p>
          <w:p w:rsidR="008E236F" w:rsidRPr="003323B1" w:rsidRDefault="003323B1">
            <w:pPr>
              <w:rPr>
                <w:rFonts w:ascii="Arial" w:hAnsi="Arial" w:cs="Arial"/>
                <w:sz w:val="24"/>
                <w:szCs w:val="24"/>
              </w:rPr>
            </w:pPr>
            <w:r w:rsidRPr="003323B1">
              <w:rPr>
                <w:rFonts w:ascii="Arial" w:hAnsi="Arial" w:cs="Arial"/>
                <w:b/>
                <w:sz w:val="24"/>
                <w:szCs w:val="24"/>
              </w:rPr>
              <w:t>Key knowledge: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Pulse is the steady beat in music.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Rhythm is the pattern of sounds and silences.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Pitch describes how high or low a sound is.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Songs can include singing, rapping and improvising.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Different instruments create different sounds and can be identified by listening carefully.</w:t>
            </w:r>
          </w:p>
          <w:p w:rsidR="001F3113" w:rsidRPr="001F3113" w:rsidRDefault="001F3113" w:rsidP="001F3113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Tempo describes how fast or slow music is, and dynamics describe how loud or quiet it is.</w:t>
            </w:r>
            <w:bookmarkStart w:id="0" w:name="_GoBack"/>
            <w:bookmarkEnd w:id="0"/>
          </w:p>
          <w:p w:rsidR="008E236F" w:rsidRPr="001F3113" w:rsidRDefault="001F3113" w:rsidP="001F3113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F3113">
              <w:rPr>
                <w:rFonts w:ascii="Arial" w:hAnsi="Arial" w:cs="Arial"/>
              </w:rPr>
              <w:t>Performers practise together, listen to one another and share music with an audience.</w:t>
            </w:r>
          </w:p>
        </w:tc>
        <w:tc>
          <w:tcPr>
            <w:tcW w:w="5953" w:type="dxa"/>
          </w:tcPr>
          <w:p w:rsidR="00AB238C" w:rsidRPr="00AB238C" w:rsidRDefault="00AB238C" w:rsidP="00AB238C">
            <w:pPr>
              <w:rPr>
                <w:rFonts w:ascii="Arial" w:hAnsi="Arial" w:cs="Arial"/>
                <w:sz w:val="24"/>
                <w:szCs w:val="24"/>
              </w:rPr>
            </w:pPr>
            <w:r w:rsidRPr="00AB238C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>We will be able to: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3"/>
              </w:numPr>
              <w:ind w:left="644"/>
              <w:rPr>
                <w:rFonts w:ascii="Arial" w:eastAsia="Arial" w:hAnsi="Arial" w:cs="Arial"/>
                <w:color w:val="000000"/>
              </w:rPr>
            </w:pPr>
            <w:r w:rsidRPr="00AB238C">
              <w:rPr>
                <w:rFonts w:ascii="Arial" w:hAnsi="Arial" w:cs="Arial"/>
              </w:rPr>
              <w:t xml:space="preserve"> Learn how to pronounce one Spanish word each day.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3"/>
              </w:numPr>
              <w:ind w:left="644"/>
              <w:rPr>
                <w:rFonts w:ascii="Arial" w:eastAsia="Arial" w:hAnsi="Arial" w:cs="Arial"/>
                <w:color w:val="000000"/>
              </w:rPr>
            </w:pPr>
            <w:r w:rsidRPr="00AB238C">
              <w:rPr>
                <w:rFonts w:ascii="Arial" w:eastAsia="Arial" w:hAnsi="Arial" w:cs="Arial"/>
                <w:color w:val="000000"/>
              </w:rPr>
              <w:t>Learn the meaning of a new Spanish word each day.</w:t>
            </w:r>
          </w:p>
          <w:p w:rsidR="00AB238C" w:rsidRPr="00AB238C" w:rsidRDefault="00AB238C" w:rsidP="00AB238C">
            <w:pPr>
              <w:rPr>
                <w:rFonts w:ascii="Arial" w:hAnsi="Arial" w:cs="Arial"/>
                <w:sz w:val="24"/>
                <w:szCs w:val="24"/>
              </w:rPr>
            </w:pPr>
          </w:p>
          <w:p w:rsidR="00AB238C" w:rsidRPr="00AB238C" w:rsidRDefault="00AB238C" w:rsidP="00AB23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B238C">
              <w:rPr>
                <w:rFonts w:ascii="Arial" w:hAnsi="Arial" w:cs="Arial"/>
                <w:b/>
                <w:sz w:val="24"/>
                <w:szCs w:val="24"/>
              </w:rPr>
              <w:t xml:space="preserve">Key knowledge: 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 xml:space="preserve">Spanish words may be pronounced differently from English words. 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t xml:space="preserve">Learning new vocabulary helps us understand and communicate in Spanish. 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AB238C">
              <w:rPr>
                <w:rFonts w:ascii="Arial" w:hAnsi="Arial" w:cs="Arial"/>
              </w:rPr>
              <w:lastRenderedPageBreak/>
              <w:t xml:space="preserve">Listening carefully and repeating words improves pronunciation. </w:t>
            </w:r>
          </w:p>
          <w:p w:rsidR="00AB238C" w:rsidRPr="00AB238C" w:rsidRDefault="00AB238C" w:rsidP="00AB238C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 w:rsidRPr="00AB238C">
              <w:rPr>
                <w:rFonts w:ascii="Arial" w:hAnsi="Arial" w:cs="Arial"/>
              </w:rPr>
              <w:t>Practising new words regularly helps us remember them.</w:t>
            </w:r>
          </w:p>
          <w:p w:rsidR="008E236F" w:rsidRPr="003323B1" w:rsidRDefault="008E236F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:rsidR="00563055" w:rsidRPr="003323B1" w:rsidRDefault="00563055" w:rsidP="00563055">
      <w:pPr>
        <w:rPr>
          <w:rFonts w:ascii="Arial" w:hAnsi="Arial" w:cs="Arial"/>
          <w:sz w:val="24"/>
          <w:szCs w:val="24"/>
        </w:rPr>
      </w:pPr>
    </w:p>
    <w:sectPr w:rsidR="00563055" w:rsidRPr="003323B1" w:rsidSect="00563055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EAB" w:rsidRDefault="003D0EAB" w:rsidP="00563055">
      <w:pPr>
        <w:spacing w:after="0" w:line="240" w:lineRule="auto"/>
      </w:pPr>
      <w:r>
        <w:separator/>
      </w:r>
    </w:p>
  </w:endnote>
  <w:endnote w:type="continuationSeparator" w:id="0">
    <w:p w:rsidR="003D0EAB" w:rsidRDefault="003D0EAB" w:rsidP="00563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EAB" w:rsidRDefault="003D0EAB" w:rsidP="00563055">
      <w:pPr>
        <w:spacing w:after="0" w:line="240" w:lineRule="auto"/>
      </w:pPr>
      <w:r>
        <w:separator/>
      </w:r>
    </w:p>
  </w:footnote>
  <w:footnote w:type="continuationSeparator" w:id="0">
    <w:p w:rsidR="003D0EAB" w:rsidRDefault="003D0EAB" w:rsidP="00563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3B1" w:rsidRPr="00563055" w:rsidRDefault="003323B1" w:rsidP="003323B1">
    <w:pPr>
      <w:rPr>
        <w:rFonts w:ascii="Arial" w:hAnsi="Arial" w:cs="Arial"/>
        <w:sz w:val="28"/>
      </w:rPr>
    </w:pPr>
    <w:r w:rsidRPr="00563055">
      <w:rPr>
        <w:rFonts w:ascii="Arial" w:hAnsi="Arial" w:cs="Arial"/>
        <w:sz w:val="28"/>
      </w:rPr>
      <w:t>Medium Term Planning          Class</w:t>
    </w:r>
    <w:r>
      <w:rPr>
        <w:rFonts w:ascii="Arial" w:hAnsi="Arial" w:cs="Arial"/>
        <w:sz w:val="28"/>
      </w:rPr>
      <w:t xml:space="preserve">: </w:t>
    </w:r>
    <w:r w:rsidRPr="00563055">
      <w:rPr>
        <w:rFonts w:ascii="Arial" w:hAnsi="Arial" w:cs="Arial"/>
        <w:color w:val="0070C0"/>
        <w:sz w:val="28"/>
      </w:rPr>
      <w:t xml:space="preserve">Year </w:t>
    </w:r>
    <w:r>
      <w:rPr>
        <w:rFonts w:ascii="Arial" w:hAnsi="Arial" w:cs="Arial"/>
        <w:color w:val="0070C0"/>
        <w:sz w:val="28"/>
      </w:rPr>
      <w:t xml:space="preserve">2            </w:t>
    </w:r>
    <w:r w:rsidRPr="00563055">
      <w:rPr>
        <w:rFonts w:ascii="Arial" w:hAnsi="Arial" w:cs="Arial"/>
        <w:sz w:val="28"/>
      </w:rPr>
      <w:t>Term</w:t>
    </w:r>
    <w:r>
      <w:rPr>
        <w:rFonts w:ascii="Arial" w:hAnsi="Arial" w:cs="Arial"/>
        <w:sz w:val="28"/>
      </w:rPr>
      <w:t xml:space="preserve">: </w:t>
    </w:r>
    <w:r w:rsidRPr="00563055">
      <w:rPr>
        <w:rFonts w:ascii="Arial" w:hAnsi="Arial" w:cs="Arial"/>
        <w:color w:val="0070C0"/>
        <w:sz w:val="28"/>
      </w:rPr>
      <w:t xml:space="preserve">Autumn </w:t>
    </w:r>
    <w:r>
      <w:rPr>
        <w:rFonts w:ascii="Arial" w:hAnsi="Arial" w:cs="Arial"/>
        <w:color w:val="0070C0"/>
        <w:sz w:val="28"/>
      </w:rPr>
      <w:t>2</w:t>
    </w:r>
    <w:r w:rsidRPr="00563055">
      <w:rPr>
        <w:rFonts w:ascii="Arial" w:hAnsi="Arial" w:cs="Arial"/>
        <w:color w:val="0070C0"/>
        <w:sz w:val="28"/>
      </w:rPr>
      <w:t xml:space="preserve">  </w:t>
    </w:r>
  </w:p>
  <w:p w:rsidR="003323B1" w:rsidRPr="00563055" w:rsidRDefault="003323B1" w:rsidP="00563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97044"/>
    <w:multiLevelType w:val="hybridMultilevel"/>
    <w:tmpl w:val="76E848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151BF"/>
    <w:multiLevelType w:val="hybridMultilevel"/>
    <w:tmpl w:val="8D28CE1E"/>
    <w:lvl w:ilvl="0" w:tplc="B4DAB13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612DA"/>
    <w:multiLevelType w:val="hybridMultilevel"/>
    <w:tmpl w:val="C2E2DD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B77BF9"/>
    <w:multiLevelType w:val="hybridMultilevel"/>
    <w:tmpl w:val="ADC6F2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FF3597"/>
    <w:multiLevelType w:val="hybridMultilevel"/>
    <w:tmpl w:val="B0121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800F5D"/>
    <w:multiLevelType w:val="hybridMultilevel"/>
    <w:tmpl w:val="39E80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9D5DFC"/>
    <w:multiLevelType w:val="hybridMultilevel"/>
    <w:tmpl w:val="BC5C9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40AA1"/>
    <w:multiLevelType w:val="hybridMultilevel"/>
    <w:tmpl w:val="06C4D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7F3EF3"/>
    <w:multiLevelType w:val="hybridMultilevel"/>
    <w:tmpl w:val="7DD240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B51B20"/>
    <w:multiLevelType w:val="hybridMultilevel"/>
    <w:tmpl w:val="0610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615D14"/>
    <w:multiLevelType w:val="hybridMultilevel"/>
    <w:tmpl w:val="5E36BDDC"/>
    <w:lvl w:ilvl="0" w:tplc="6618362A">
      <w:start w:val="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E4796"/>
    <w:multiLevelType w:val="hybridMultilevel"/>
    <w:tmpl w:val="F490D3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7955EE7"/>
    <w:multiLevelType w:val="hybridMultilevel"/>
    <w:tmpl w:val="3776393A"/>
    <w:lvl w:ilvl="0" w:tplc="B4DAB13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7A1A2F"/>
    <w:multiLevelType w:val="hybridMultilevel"/>
    <w:tmpl w:val="582636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882150"/>
    <w:multiLevelType w:val="hybridMultilevel"/>
    <w:tmpl w:val="577EDB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6A256D"/>
    <w:multiLevelType w:val="hybridMultilevel"/>
    <w:tmpl w:val="E39C8F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23911CC"/>
    <w:multiLevelType w:val="hybridMultilevel"/>
    <w:tmpl w:val="E7FE78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6366CE"/>
    <w:multiLevelType w:val="hybridMultilevel"/>
    <w:tmpl w:val="0D0615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A15186"/>
    <w:multiLevelType w:val="hybridMultilevel"/>
    <w:tmpl w:val="B1ACB0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CD946F4"/>
    <w:multiLevelType w:val="hybridMultilevel"/>
    <w:tmpl w:val="46E88F06"/>
    <w:lvl w:ilvl="0" w:tplc="5F4A12DE">
      <w:start w:val="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6A75F3"/>
    <w:multiLevelType w:val="hybridMultilevel"/>
    <w:tmpl w:val="12DE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37E8C"/>
    <w:multiLevelType w:val="hybridMultilevel"/>
    <w:tmpl w:val="107815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E65D1C"/>
    <w:multiLevelType w:val="hybridMultilevel"/>
    <w:tmpl w:val="FDA070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4B3D1C"/>
    <w:multiLevelType w:val="hybridMultilevel"/>
    <w:tmpl w:val="336292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ED48AF"/>
    <w:multiLevelType w:val="hybridMultilevel"/>
    <w:tmpl w:val="29C6EA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B44A48"/>
    <w:multiLevelType w:val="hybridMultilevel"/>
    <w:tmpl w:val="BB4E2D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911E63"/>
    <w:multiLevelType w:val="hybridMultilevel"/>
    <w:tmpl w:val="CBC28B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56D0BDB"/>
    <w:multiLevelType w:val="hybridMultilevel"/>
    <w:tmpl w:val="0FAC7B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4F646F"/>
    <w:multiLevelType w:val="hybridMultilevel"/>
    <w:tmpl w:val="8B06EC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8D0904"/>
    <w:multiLevelType w:val="hybridMultilevel"/>
    <w:tmpl w:val="251E73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8238E0"/>
    <w:multiLevelType w:val="hybridMultilevel"/>
    <w:tmpl w:val="42B0B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C01482"/>
    <w:multiLevelType w:val="hybridMultilevel"/>
    <w:tmpl w:val="E2E2AE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DD625F"/>
    <w:multiLevelType w:val="hybridMultilevel"/>
    <w:tmpl w:val="41F233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F11420"/>
    <w:multiLevelType w:val="hybridMultilevel"/>
    <w:tmpl w:val="8FC051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366725"/>
    <w:multiLevelType w:val="hybridMultilevel"/>
    <w:tmpl w:val="942256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2"/>
  </w:num>
  <w:num w:numId="4">
    <w:abstractNumId w:val="12"/>
  </w:num>
  <w:num w:numId="5">
    <w:abstractNumId w:val="1"/>
  </w:num>
  <w:num w:numId="6">
    <w:abstractNumId w:val="11"/>
  </w:num>
  <w:num w:numId="7">
    <w:abstractNumId w:val="5"/>
  </w:num>
  <w:num w:numId="8">
    <w:abstractNumId w:val="9"/>
  </w:num>
  <w:num w:numId="9">
    <w:abstractNumId w:val="28"/>
  </w:num>
  <w:num w:numId="10">
    <w:abstractNumId w:val="8"/>
  </w:num>
  <w:num w:numId="11">
    <w:abstractNumId w:val="33"/>
  </w:num>
  <w:num w:numId="12">
    <w:abstractNumId w:val="23"/>
  </w:num>
  <w:num w:numId="13">
    <w:abstractNumId w:val="14"/>
  </w:num>
  <w:num w:numId="14">
    <w:abstractNumId w:val="0"/>
  </w:num>
  <w:num w:numId="15">
    <w:abstractNumId w:val="17"/>
  </w:num>
  <w:num w:numId="16">
    <w:abstractNumId w:val="15"/>
  </w:num>
  <w:num w:numId="17">
    <w:abstractNumId w:val="26"/>
  </w:num>
  <w:num w:numId="18">
    <w:abstractNumId w:val="20"/>
  </w:num>
  <w:num w:numId="19">
    <w:abstractNumId w:val="22"/>
  </w:num>
  <w:num w:numId="20">
    <w:abstractNumId w:val="29"/>
  </w:num>
  <w:num w:numId="21">
    <w:abstractNumId w:val="6"/>
  </w:num>
  <w:num w:numId="22">
    <w:abstractNumId w:val="4"/>
  </w:num>
  <w:num w:numId="23">
    <w:abstractNumId w:val="7"/>
  </w:num>
  <w:num w:numId="24">
    <w:abstractNumId w:val="16"/>
  </w:num>
  <w:num w:numId="25">
    <w:abstractNumId w:val="30"/>
  </w:num>
  <w:num w:numId="26">
    <w:abstractNumId w:val="25"/>
  </w:num>
  <w:num w:numId="27">
    <w:abstractNumId w:val="24"/>
  </w:num>
  <w:num w:numId="28">
    <w:abstractNumId w:val="27"/>
  </w:num>
  <w:num w:numId="29">
    <w:abstractNumId w:val="34"/>
  </w:num>
  <w:num w:numId="30">
    <w:abstractNumId w:val="32"/>
  </w:num>
  <w:num w:numId="31">
    <w:abstractNumId w:val="31"/>
  </w:num>
  <w:num w:numId="32">
    <w:abstractNumId w:val="21"/>
  </w:num>
  <w:num w:numId="33">
    <w:abstractNumId w:val="18"/>
  </w:num>
  <w:num w:numId="34">
    <w:abstractNumId w:val="3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55"/>
    <w:rsid w:val="000337F9"/>
    <w:rsid w:val="000C36C7"/>
    <w:rsid w:val="001F3113"/>
    <w:rsid w:val="001F66AE"/>
    <w:rsid w:val="002D3CCE"/>
    <w:rsid w:val="003323B1"/>
    <w:rsid w:val="00372C7A"/>
    <w:rsid w:val="003D0EAB"/>
    <w:rsid w:val="00463E8A"/>
    <w:rsid w:val="00535E82"/>
    <w:rsid w:val="00563055"/>
    <w:rsid w:val="006C242F"/>
    <w:rsid w:val="007551F2"/>
    <w:rsid w:val="008E236F"/>
    <w:rsid w:val="00AB238C"/>
    <w:rsid w:val="00AF4471"/>
    <w:rsid w:val="00B705B7"/>
    <w:rsid w:val="00CE2652"/>
    <w:rsid w:val="00FB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4E89B"/>
  <w15:chartTrackingRefBased/>
  <w15:docId w15:val="{EF8998C9-87D1-4582-9FA4-AAC4E14B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3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305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630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055"/>
  </w:style>
  <w:style w:type="paragraph" w:styleId="Footer">
    <w:name w:val="footer"/>
    <w:basedOn w:val="Normal"/>
    <w:link w:val="FooterChar"/>
    <w:uiPriority w:val="99"/>
    <w:unhideWhenUsed/>
    <w:rsid w:val="005630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055"/>
  </w:style>
  <w:style w:type="character" w:styleId="Emphasis">
    <w:name w:val="Emphasis"/>
    <w:basedOn w:val="DefaultParagraphFont"/>
    <w:uiPriority w:val="20"/>
    <w:qFormat/>
    <w:rsid w:val="003323B1"/>
    <w:rPr>
      <w:i/>
      <w:iCs/>
    </w:rPr>
  </w:style>
  <w:style w:type="character" w:styleId="Strong">
    <w:name w:val="Strong"/>
    <w:basedOn w:val="DefaultParagraphFont"/>
    <w:uiPriority w:val="22"/>
    <w:qFormat/>
    <w:rsid w:val="00372C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6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SJSB</Company>
  <LinksUpToDate>false</LinksUpToDate>
  <CharactersWithSpaces>12730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SRiaz</dc:creator>
  <cp:keywords/>
  <dc:description/>
  <cp:lastModifiedBy>B Plant</cp:lastModifiedBy>
  <cp:revision>2</cp:revision>
  <cp:lastPrinted>2026-07-07T08:57:00Z</cp:lastPrinted>
  <dcterms:created xsi:type="dcterms:W3CDTF">2026-10-22T10:19:00Z</dcterms:created>
  <dcterms:modified xsi:type="dcterms:W3CDTF">2026-10-22T10:19:00Z</dcterms:modified>
</cp:coreProperties>
</file>