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6223"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40"/>
      </w:tblGrid>
      <w:tr w:rsidR="00DC4419" w:rsidRPr="00BE6A22" w:rsidTr="00775C3C">
        <w:trPr>
          <w:trHeight w:val="262"/>
        </w:trPr>
        <w:tc>
          <w:tcPr>
            <w:tcW w:w="2376" w:type="dxa"/>
            <w:shd w:val="clear" w:color="auto" w:fill="auto"/>
          </w:tcPr>
          <w:p w:rsidR="00DC4419" w:rsidRPr="00BE6A22" w:rsidRDefault="00DC4419" w:rsidP="00775C3C">
            <w:pPr>
              <w:spacing w:after="0" w:line="240" w:lineRule="auto"/>
              <w:rPr>
                <w:rFonts w:ascii="Arial" w:eastAsia="Times New Roman" w:hAnsi="Arial" w:cs="Arial"/>
                <w:color w:val="000000"/>
                <w:lang w:eastAsia="en-GB"/>
              </w:rPr>
            </w:pPr>
            <w:bookmarkStart w:id="0" w:name="_Hlk142400783"/>
            <w:r w:rsidRPr="00BE6A22">
              <w:rPr>
                <w:rFonts w:ascii="Arial" w:eastAsia="Times New Roman" w:hAnsi="Arial" w:cs="Arial"/>
                <w:color w:val="000000"/>
                <w:lang w:eastAsia="en-GB"/>
              </w:rPr>
              <w:t>Reviewed on:</w:t>
            </w:r>
          </w:p>
        </w:tc>
        <w:tc>
          <w:tcPr>
            <w:tcW w:w="2840" w:type="dxa"/>
            <w:shd w:val="clear" w:color="auto" w:fill="auto"/>
          </w:tcPr>
          <w:p w:rsidR="00DC4419" w:rsidRPr="00BE6A22" w:rsidRDefault="000C7635" w:rsidP="00D90F93">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16/07/25</w:t>
            </w:r>
            <w:bookmarkStart w:id="1" w:name="_GoBack"/>
            <w:bookmarkEnd w:id="1"/>
          </w:p>
        </w:tc>
      </w:tr>
      <w:tr w:rsidR="00DC4419" w:rsidRPr="00BE6A22" w:rsidTr="00775C3C">
        <w:trPr>
          <w:trHeight w:val="262"/>
        </w:trPr>
        <w:tc>
          <w:tcPr>
            <w:tcW w:w="2376" w:type="dxa"/>
            <w:shd w:val="clear" w:color="auto" w:fill="auto"/>
          </w:tcPr>
          <w:p w:rsidR="00DC4419" w:rsidRPr="00BE6A22" w:rsidRDefault="00DC4419" w:rsidP="00775C3C">
            <w:pPr>
              <w:spacing w:after="0" w:line="240" w:lineRule="auto"/>
              <w:rPr>
                <w:rFonts w:ascii="Arial" w:eastAsia="Times New Roman" w:hAnsi="Arial" w:cs="Arial"/>
                <w:color w:val="000000"/>
                <w:lang w:eastAsia="en-GB"/>
              </w:rPr>
            </w:pPr>
            <w:r w:rsidRPr="00BE6A22">
              <w:rPr>
                <w:rFonts w:ascii="Arial" w:eastAsia="Times New Roman" w:hAnsi="Arial" w:cs="Arial"/>
                <w:color w:val="000000"/>
                <w:lang w:eastAsia="en-GB"/>
              </w:rPr>
              <w:t>Next review:</w:t>
            </w:r>
          </w:p>
        </w:tc>
        <w:tc>
          <w:tcPr>
            <w:tcW w:w="2840" w:type="dxa"/>
            <w:shd w:val="clear" w:color="auto" w:fill="auto"/>
          </w:tcPr>
          <w:p w:rsidR="00DC4419" w:rsidRPr="00BE6A22" w:rsidRDefault="00EB0298" w:rsidP="00775C3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01</w:t>
            </w:r>
            <w:r w:rsidR="00D90F93">
              <w:rPr>
                <w:rFonts w:ascii="Arial" w:eastAsia="Times New Roman" w:hAnsi="Arial" w:cs="Arial"/>
                <w:color w:val="000000"/>
                <w:lang w:eastAsia="en-GB"/>
              </w:rPr>
              <w:t>/9/2</w:t>
            </w:r>
            <w:r w:rsidR="000C7635">
              <w:rPr>
                <w:rFonts w:ascii="Arial" w:eastAsia="Times New Roman" w:hAnsi="Arial" w:cs="Arial"/>
                <w:color w:val="000000"/>
                <w:lang w:eastAsia="en-GB"/>
              </w:rPr>
              <w:t>7</w:t>
            </w:r>
          </w:p>
        </w:tc>
      </w:tr>
      <w:tr w:rsidR="00DC4419" w:rsidRPr="00BE6A22" w:rsidTr="00775C3C">
        <w:trPr>
          <w:trHeight w:val="262"/>
        </w:trPr>
        <w:tc>
          <w:tcPr>
            <w:tcW w:w="2376" w:type="dxa"/>
            <w:shd w:val="clear" w:color="auto" w:fill="auto"/>
          </w:tcPr>
          <w:p w:rsidR="00DC4419" w:rsidRPr="00BE6A22" w:rsidRDefault="00DC4419" w:rsidP="00775C3C">
            <w:pPr>
              <w:spacing w:after="0" w:line="240" w:lineRule="auto"/>
              <w:rPr>
                <w:rFonts w:ascii="Arial" w:eastAsia="Times New Roman" w:hAnsi="Arial" w:cs="Arial"/>
                <w:color w:val="000000"/>
                <w:lang w:eastAsia="en-GB"/>
              </w:rPr>
            </w:pPr>
            <w:r w:rsidRPr="00BE6A22">
              <w:rPr>
                <w:rFonts w:ascii="Arial" w:eastAsia="Times New Roman" w:hAnsi="Arial" w:cs="Arial"/>
                <w:color w:val="000000"/>
                <w:lang w:eastAsia="en-GB"/>
              </w:rPr>
              <w:t>Staff Responsibility:</w:t>
            </w:r>
          </w:p>
        </w:tc>
        <w:tc>
          <w:tcPr>
            <w:tcW w:w="2840" w:type="dxa"/>
            <w:shd w:val="clear" w:color="auto" w:fill="auto"/>
          </w:tcPr>
          <w:p w:rsidR="00DC4419" w:rsidRPr="00BE6A22" w:rsidRDefault="00EB0298" w:rsidP="00775C3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 xml:space="preserve">A </w:t>
            </w:r>
            <w:proofErr w:type="spellStart"/>
            <w:r>
              <w:rPr>
                <w:rFonts w:ascii="Arial" w:eastAsia="Times New Roman" w:hAnsi="Arial" w:cs="Arial"/>
                <w:color w:val="000000"/>
                <w:lang w:eastAsia="en-GB"/>
              </w:rPr>
              <w:t>Facchin</w:t>
            </w:r>
            <w:proofErr w:type="spellEnd"/>
          </w:p>
        </w:tc>
      </w:tr>
      <w:tr w:rsidR="00DC4419" w:rsidRPr="00BE6A22" w:rsidTr="00775C3C">
        <w:trPr>
          <w:trHeight w:val="262"/>
        </w:trPr>
        <w:tc>
          <w:tcPr>
            <w:tcW w:w="2376" w:type="dxa"/>
            <w:shd w:val="clear" w:color="auto" w:fill="auto"/>
          </w:tcPr>
          <w:p w:rsidR="00DC4419" w:rsidRPr="00BE6A22" w:rsidRDefault="00DC4419" w:rsidP="00775C3C">
            <w:pPr>
              <w:spacing w:after="0" w:line="240" w:lineRule="auto"/>
              <w:rPr>
                <w:rFonts w:ascii="Arial" w:eastAsia="Times New Roman" w:hAnsi="Arial" w:cs="Arial"/>
                <w:color w:val="000000"/>
                <w:lang w:eastAsia="en-GB"/>
              </w:rPr>
            </w:pPr>
            <w:r w:rsidRPr="00BE6A22">
              <w:rPr>
                <w:rFonts w:ascii="Arial" w:eastAsia="Times New Roman" w:hAnsi="Arial" w:cs="Arial"/>
                <w:color w:val="000000"/>
                <w:lang w:eastAsia="en-GB"/>
              </w:rPr>
              <w:t xml:space="preserve">Linked policies: </w:t>
            </w:r>
          </w:p>
        </w:tc>
        <w:tc>
          <w:tcPr>
            <w:tcW w:w="2840" w:type="dxa"/>
            <w:shd w:val="clear" w:color="auto" w:fill="auto"/>
          </w:tcPr>
          <w:p w:rsidR="00DC4419" w:rsidRPr="00BE6A22" w:rsidRDefault="00DC4419" w:rsidP="00DC441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SEND, Safeguarding, </w:t>
            </w:r>
            <w:r w:rsidR="00EB0298">
              <w:rPr>
                <w:rFonts w:ascii="Arial" w:eastAsia="Times New Roman" w:hAnsi="Arial" w:cs="Arial"/>
                <w:color w:val="000000"/>
                <w:lang w:eastAsia="en-GB"/>
              </w:rPr>
              <w:t xml:space="preserve">SCLN, </w:t>
            </w:r>
            <w:r>
              <w:rPr>
                <w:rFonts w:ascii="Arial" w:eastAsia="Times New Roman" w:hAnsi="Arial" w:cs="Arial"/>
                <w:color w:val="000000"/>
                <w:lang w:eastAsia="en-GB"/>
              </w:rPr>
              <w:t xml:space="preserve">KCSIE, guidance for safer working practice. </w:t>
            </w:r>
          </w:p>
        </w:tc>
      </w:tr>
      <w:tr w:rsidR="00DC4419" w:rsidRPr="00BE6A22" w:rsidTr="00775C3C">
        <w:trPr>
          <w:trHeight w:val="262"/>
        </w:trPr>
        <w:tc>
          <w:tcPr>
            <w:tcW w:w="2376" w:type="dxa"/>
            <w:shd w:val="clear" w:color="auto" w:fill="auto"/>
          </w:tcPr>
          <w:p w:rsidR="00DC4419" w:rsidRPr="00BE6A22" w:rsidRDefault="00DC4419" w:rsidP="00775C3C">
            <w:pPr>
              <w:spacing w:after="0" w:line="240" w:lineRule="auto"/>
              <w:rPr>
                <w:rFonts w:ascii="Arial" w:eastAsia="Times New Roman" w:hAnsi="Arial" w:cs="Arial"/>
                <w:color w:val="000000"/>
                <w:lang w:eastAsia="en-GB"/>
              </w:rPr>
            </w:pPr>
            <w:r w:rsidRPr="00BE6A22">
              <w:rPr>
                <w:rFonts w:ascii="Arial" w:eastAsia="Times New Roman" w:hAnsi="Arial" w:cs="Arial"/>
                <w:color w:val="000000"/>
                <w:lang w:eastAsia="en-GB"/>
              </w:rPr>
              <w:t>Si</w:t>
            </w:r>
            <w:r w:rsidR="00DF06CE">
              <w:rPr>
                <w:rFonts w:ascii="Arial" w:eastAsia="Times New Roman" w:hAnsi="Arial" w:cs="Arial"/>
                <w:color w:val="000000"/>
                <w:lang w:eastAsia="en-GB"/>
              </w:rPr>
              <w:t>gn</w:t>
            </w:r>
            <w:r w:rsidRPr="00BE6A22">
              <w:rPr>
                <w:rFonts w:ascii="Arial" w:eastAsia="Times New Roman" w:hAnsi="Arial" w:cs="Arial"/>
                <w:color w:val="000000"/>
                <w:lang w:eastAsia="en-GB"/>
              </w:rPr>
              <w:t>ed by chair:</w:t>
            </w:r>
          </w:p>
        </w:tc>
        <w:tc>
          <w:tcPr>
            <w:tcW w:w="2840" w:type="dxa"/>
            <w:shd w:val="clear" w:color="auto" w:fill="auto"/>
          </w:tcPr>
          <w:p w:rsidR="00DC4419" w:rsidRPr="00BE6A22" w:rsidRDefault="00DC4419" w:rsidP="00775C3C">
            <w:pPr>
              <w:spacing w:after="0" w:line="240" w:lineRule="auto"/>
              <w:rPr>
                <w:rFonts w:ascii="Arial" w:eastAsia="Times New Roman" w:hAnsi="Arial" w:cs="Arial"/>
                <w:color w:val="000000"/>
                <w:lang w:eastAsia="en-GB"/>
              </w:rPr>
            </w:pPr>
          </w:p>
        </w:tc>
      </w:tr>
      <w:tr w:rsidR="00DC4419" w:rsidRPr="00BE6A22" w:rsidTr="00775C3C">
        <w:trPr>
          <w:trHeight w:val="275"/>
        </w:trPr>
        <w:tc>
          <w:tcPr>
            <w:tcW w:w="2376" w:type="dxa"/>
            <w:shd w:val="clear" w:color="auto" w:fill="auto"/>
          </w:tcPr>
          <w:p w:rsidR="00DC4419" w:rsidRPr="00BE6A22" w:rsidRDefault="00DC4419" w:rsidP="00775C3C">
            <w:pPr>
              <w:spacing w:after="0" w:line="240" w:lineRule="auto"/>
              <w:rPr>
                <w:rFonts w:ascii="Arial" w:eastAsia="Times New Roman" w:hAnsi="Arial" w:cs="Arial"/>
                <w:color w:val="000000"/>
                <w:lang w:eastAsia="en-GB"/>
              </w:rPr>
            </w:pPr>
            <w:r w:rsidRPr="00BE6A22">
              <w:rPr>
                <w:rFonts w:ascii="Arial" w:eastAsia="Times New Roman" w:hAnsi="Arial" w:cs="Arial"/>
                <w:color w:val="000000"/>
                <w:lang w:eastAsia="en-GB"/>
              </w:rPr>
              <w:t xml:space="preserve">Date: </w:t>
            </w:r>
          </w:p>
        </w:tc>
        <w:tc>
          <w:tcPr>
            <w:tcW w:w="2840" w:type="dxa"/>
            <w:shd w:val="clear" w:color="auto" w:fill="auto"/>
          </w:tcPr>
          <w:p w:rsidR="00DC4419" w:rsidRPr="00BE6A22" w:rsidRDefault="00DC4419" w:rsidP="00775C3C">
            <w:pPr>
              <w:spacing w:after="0" w:line="240" w:lineRule="auto"/>
              <w:rPr>
                <w:rFonts w:ascii="Arial" w:eastAsia="Times New Roman" w:hAnsi="Arial" w:cs="Arial"/>
                <w:color w:val="000000"/>
                <w:lang w:eastAsia="en-GB"/>
              </w:rPr>
            </w:pPr>
          </w:p>
        </w:tc>
      </w:tr>
    </w:tbl>
    <w:bookmarkEnd w:id="0"/>
    <w:p w:rsidR="005A5006" w:rsidRDefault="00DC4419" w:rsidP="00D16022">
      <w:pPr>
        <w:pStyle w:val="Default"/>
        <w:rPr>
          <w:b/>
          <w:bCs/>
          <w:sz w:val="28"/>
          <w:szCs w:val="28"/>
        </w:rPr>
      </w:pPr>
      <w:r>
        <w:rPr>
          <w:noProof/>
          <w:lang w:eastAsia="en-GB"/>
        </w:rPr>
        <w:drawing>
          <wp:anchor distT="0" distB="0" distL="114300" distR="114300" simplePos="0" relativeHeight="251659264" behindDoc="1" locked="0" layoutInCell="1" allowOverlap="1" wp14:anchorId="42AF46F3" wp14:editId="5941B723">
            <wp:simplePos x="0" y="0"/>
            <wp:positionH relativeFrom="column">
              <wp:posOffset>-67945</wp:posOffset>
            </wp:positionH>
            <wp:positionV relativeFrom="paragraph">
              <wp:posOffset>74295</wp:posOffset>
            </wp:positionV>
            <wp:extent cx="1268730" cy="1052195"/>
            <wp:effectExtent l="0" t="0" r="7620" b="0"/>
            <wp:wrapTight wrapText="bothSides">
              <wp:wrapPolygon edited="0">
                <wp:start x="0" y="0"/>
                <wp:lineTo x="0" y="21118"/>
                <wp:lineTo x="21405" y="21118"/>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11501" r="70053" b="15050"/>
                    <a:stretch>
                      <a:fillRect/>
                    </a:stretch>
                  </pic:blipFill>
                  <pic:spPr bwMode="auto">
                    <a:xfrm>
                      <a:off x="0" y="0"/>
                      <a:ext cx="126873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006" w:rsidRDefault="005A5006" w:rsidP="00D16022">
      <w:pPr>
        <w:pStyle w:val="Default"/>
        <w:rPr>
          <w:b/>
          <w:bCs/>
          <w:sz w:val="28"/>
          <w:szCs w:val="28"/>
        </w:rPr>
      </w:pPr>
    </w:p>
    <w:p w:rsidR="005A5006" w:rsidRDefault="005A5006" w:rsidP="00D16022">
      <w:pPr>
        <w:pStyle w:val="Default"/>
        <w:rPr>
          <w:b/>
          <w:bCs/>
          <w:sz w:val="28"/>
          <w:szCs w:val="28"/>
        </w:rPr>
      </w:pPr>
    </w:p>
    <w:p w:rsidR="00DC4419" w:rsidRDefault="00DC4419" w:rsidP="005A5006">
      <w:pPr>
        <w:pStyle w:val="Default"/>
        <w:jc w:val="center"/>
        <w:rPr>
          <w:b/>
          <w:bCs/>
          <w:szCs w:val="28"/>
        </w:rPr>
      </w:pPr>
      <w:r>
        <w:rPr>
          <w:b/>
          <w:bCs/>
          <w:szCs w:val="28"/>
        </w:rPr>
        <w:t xml:space="preserve">  </w:t>
      </w:r>
    </w:p>
    <w:p w:rsidR="00DC4419" w:rsidRDefault="00DC4419" w:rsidP="005A5006">
      <w:pPr>
        <w:pStyle w:val="Default"/>
        <w:jc w:val="center"/>
        <w:rPr>
          <w:b/>
          <w:bCs/>
          <w:szCs w:val="28"/>
        </w:rPr>
      </w:pPr>
    </w:p>
    <w:p w:rsidR="00DC4419" w:rsidRDefault="00DC4419" w:rsidP="005A5006">
      <w:pPr>
        <w:pStyle w:val="Default"/>
        <w:jc w:val="center"/>
        <w:rPr>
          <w:b/>
          <w:bCs/>
          <w:szCs w:val="28"/>
        </w:rPr>
      </w:pPr>
    </w:p>
    <w:p w:rsidR="00DC4419" w:rsidRDefault="00DC4419" w:rsidP="005A5006">
      <w:pPr>
        <w:pStyle w:val="Default"/>
        <w:jc w:val="center"/>
        <w:rPr>
          <w:b/>
          <w:bCs/>
          <w:szCs w:val="28"/>
        </w:rPr>
      </w:pPr>
    </w:p>
    <w:p w:rsidR="00DC4419" w:rsidRDefault="00DC4419" w:rsidP="005A5006">
      <w:pPr>
        <w:pStyle w:val="Default"/>
        <w:jc w:val="center"/>
        <w:rPr>
          <w:b/>
          <w:bCs/>
          <w:szCs w:val="28"/>
        </w:rPr>
      </w:pPr>
    </w:p>
    <w:p w:rsidR="009B3E32" w:rsidRDefault="009B3E32" w:rsidP="005A5006">
      <w:pPr>
        <w:pStyle w:val="Default"/>
        <w:jc w:val="center"/>
        <w:rPr>
          <w:b/>
          <w:bCs/>
          <w:szCs w:val="28"/>
        </w:rPr>
      </w:pPr>
    </w:p>
    <w:p w:rsidR="00D16022" w:rsidRPr="00DC4419" w:rsidRDefault="00D16022" w:rsidP="005A5006">
      <w:pPr>
        <w:pStyle w:val="Default"/>
        <w:jc w:val="center"/>
        <w:rPr>
          <w:szCs w:val="28"/>
        </w:rPr>
      </w:pPr>
      <w:r w:rsidRPr="00DC4419">
        <w:rPr>
          <w:b/>
          <w:bCs/>
          <w:szCs w:val="28"/>
        </w:rPr>
        <w:t>Intimate Care Policy</w:t>
      </w:r>
    </w:p>
    <w:p w:rsidR="00D16022" w:rsidRPr="00DC4419" w:rsidRDefault="00D16022" w:rsidP="00D16022">
      <w:pPr>
        <w:pStyle w:val="Default"/>
        <w:rPr>
          <w:sz w:val="22"/>
          <w:szCs w:val="22"/>
        </w:rPr>
      </w:pPr>
      <w:r w:rsidRPr="00DC4419">
        <w:rPr>
          <w:b/>
          <w:bCs/>
          <w:sz w:val="22"/>
          <w:szCs w:val="22"/>
        </w:rPr>
        <w:t xml:space="preserve">Rationale </w:t>
      </w:r>
    </w:p>
    <w:p w:rsidR="00D16022" w:rsidRPr="00DC4419" w:rsidRDefault="00D16022" w:rsidP="00D16022">
      <w:pPr>
        <w:pStyle w:val="Default"/>
        <w:rPr>
          <w:sz w:val="22"/>
          <w:szCs w:val="22"/>
        </w:rPr>
      </w:pPr>
      <w:r w:rsidRPr="00DC4419">
        <w:rPr>
          <w:sz w:val="22"/>
          <w:szCs w:val="22"/>
        </w:rPr>
        <w:t xml:space="preserve">It is our intention to develop independence in each child, however there will be occasions when help is required. Our Intimate Care policy has been developed to safeguard children and staff. It is one of a range of specific policies that contribute to our Safeguarding of pupils. The principles and procedures apply to everyone involved in the intimate care of children. </w:t>
      </w:r>
    </w:p>
    <w:p w:rsidR="00D16022" w:rsidRPr="00DC4419" w:rsidRDefault="00D16022" w:rsidP="00D16022">
      <w:pPr>
        <w:pStyle w:val="Default"/>
        <w:rPr>
          <w:sz w:val="22"/>
          <w:szCs w:val="22"/>
        </w:rPr>
      </w:pPr>
      <w:r w:rsidRPr="00DC4419">
        <w:rPr>
          <w:sz w:val="22"/>
          <w:szCs w:val="22"/>
        </w:rPr>
        <w:t xml:space="preserve">Children are generally more vulnerable than adults and staff involved with any aspect of pastoral care need to be sensitive to their individual needs. </w:t>
      </w:r>
    </w:p>
    <w:p w:rsidR="00D16022" w:rsidRDefault="00D16022" w:rsidP="00D16022">
      <w:pPr>
        <w:pStyle w:val="Default"/>
        <w:rPr>
          <w:sz w:val="22"/>
          <w:szCs w:val="22"/>
        </w:rPr>
      </w:pPr>
      <w:r w:rsidRPr="00DC4419">
        <w:rPr>
          <w:sz w:val="22"/>
          <w:szCs w:val="22"/>
        </w:rPr>
        <w:t xml:space="preserve">Intimate care may be defined as any activity that is required to meet the personal needs of an individual child on a regular basis or during a one-off incident. Such activities can include: </w:t>
      </w:r>
    </w:p>
    <w:p w:rsidR="009B3E32" w:rsidRPr="00DC4419" w:rsidRDefault="009B3E32" w:rsidP="00D16022">
      <w:pPr>
        <w:pStyle w:val="Default"/>
        <w:rPr>
          <w:sz w:val="22"/>
          <w:szCs w:val="22"/>
        </w:rPr>
      </w:pPr>
    </w:p>
    <w:p w:rsidR="00D16022" w:rsidRPr="00DC4419" w:rsidRDefault="00D16022" w:rsidP="00D16022">
      <w:pPr>
        <w:pStyle w:val="Default"/>
        <w:numPr>
          <w:ilvl w:val="0"/>
          <w:numId w:val="1"/>
        </w:numPr>
        <w:spacing w:after="36"/>
        <w:rPr>
          <w:sz w:val="22"/>
          <w:szCs w:val="22"/>
        </w:rPr>
      </w:pPr>
      <w:r w:rsidRPr="00DC4419">
        <w:rPr>
          <w:sz w:val="22"/>
          <w:szCs w:val="22"/>
        </w:rPr>
        <w:t xml:space="preserve">toileting; </w:t>
      </w:r>
    </w:p>
    <w:p w:rsidR="00D16022" w:rsidRPr="00DC4419" w:rsidRDefault="00D16022" w:rsidP="00D16022">
      <w:pPr>
        <w:pStyle w:val="Default"/>
        <w:numPr>
          <w:ilvl w:val="0"/>
          <w:numId w:val="1"/>
        </w:numPr>
        <w:spacing w:after="36"/>
        <w:rPr>
          <w:sz w:val="22"/>
          <w:szCs w:val="22"/>
        </w:rPr>
      </w:pPr>
      <w:r w:rsidRPr="00DC4419">
        <w:rPr>
          <w:sz w:val="22"/>
          <w:szCs w:val="22"/>
        </w:rPr>
        <w:t xml:space="preserve">feeding; </w:t>
      </w:r>
    </w:p>
    <w:p w:rsidR="00D16022" w:rsidRPr="00DC4419" w:rsidRDefault="00D16022" w:rsidP="00D16022">
      <w:pPr>
        <w:pStyle w:val="Default"/>
        <w:numPr>
          <w:ilvl w:val="0"/>
          <w:numId w:val="1"/>
        </w:numPr>
        <w:spacing w:after="36"/>
        <w:rPr>
          <w:sz w:val="22"/>
          <w:szCs w:val="22"/>
        </w:rPr>
      </w:pPr>
      <w:r w:rsidRPr="00DC4419">
        <w:rPr>
          <w:sz w:val="22"/>
          <w:szCs w:val="22"/>
        </w:rPr>
        <w:t xml:space="preserve">oral care; </w:t>
      </w:r>
    </w:p>
    <w:p w:rsidR="00D16022" w:rsidRPr="00DC4419" w:rsidRDefault="00D16022" w:rsidP="00D16022">
      <w:pPr>
        <w:pStyle w:val="Default"/>
        <w:numPr>
          <w:ilvl w:val="0"/>
          <w:numId w:val="1"/>
        </w:numPr>
        <w:spacing w:after="36"/>
        <w:rPr>
          <w:sz w:val="22"/>
          <w:szCs w:val="22"/>
        </w:rPr>
      </w:pPr>
      <w:r w:rsidRPr="00DC4419">
        <w:rPr>
          <w:sz w:val="22"/>
          <w:szCs w:val="22"/>
        </w:rPr>
        <w:t xml:space="preserve">washing; </w:t>
      </w:r>
    </w:p>
    <w:p w:rsidR="00D16022" w:rsidRPr="00DC4419" w:rsidRDefault="00D16022" w:rsidP="00D16022">
      <w:pPr>
        <w:pStyle w:val="Default"/>
        <w:numPr>
          <w:ilvl w:val="0"/>
          <w:numId w:val="1"/>
        </w:numPr>
        <w:spacing w:after="36"/>
        <w:rPr>
          <w:sz w:val="22"/>
          <w:szCs w:val="22"/>
        </w:rPr>
      </w:pPr>
      <w:r w:rsidRPr="00DC4419">
        <w:rPr>
          <w:sz w:val="22"/>
          <w:szCs w:val="22"/>
        </w:rPr>
        <w:t xml:space="preserve">changing clothes; </w:t>
      </w:r>
    </w:p>
    <w:p w:rsidR="00D16022" w:rsidRPr="00DC4419" w:rsidRDefault="00D16022" w:rsidP="00D16022">
      <w:pPr>
        <w:pStyle w:val="Default"/>
        <w:numPr>
          <w:ilvl w:val="0"/>
          <w:numId w:val="1"/>
        </w:numPr>
        <w:spacing w:after="36"/>
        <w:rPr>
          <w:sz w:val="22"/>
          <w:szCs w:val="22"/>
        </w:rPr>
      </w:pPr>
      <w:r w:rsidRPr="00DC4419">
        <w:rPr>
          <w:sz w:val="22"/>
          <w:szCs w:val="22"/>
        </w:rPr>
        <w:t xml:space="preserve">first aid and medical assistance; and </w:t>
      </w:r>
    </w:p>
    <w:p w:rsidR="00D16022" w:rsidRPr="00DC4419" w:rsidRDefault="00D16022" w:rsidP="00D16022">
      <w:pPr>
        <w:pStyle w:val="Default"/>
        <w:numPr>
          <w:ilvl w:val="0"/>
          <w:numId w:val="1"/>
        </w:numPr>
        <w:rPr>
          <w:sz w:val="22"/>
          <w:szCs w:val="22"/>
        </w:rPr>
      </w:pPr>
      <w:r w:rsidRPr="00DC4419">
        <w:rPr>
          <w:sz w:val="22"/>
          <w:szCs w:val="22"/>
        </w:rPr>
        <w:t xml:space="preserve">supervision of a child involved in intimate self-care. </w:t>
      </w:r>
    </w:p>
    <w:p w:rsidR="00D16022" w:rsidRPr="00DC4419" w:rsidRDefault="00D16022" w:rsidP="00D16022">
      <w:pPr>
        <w:pStyle w:val="Default"/>
        <w:rPr>
          <w:sz w:val="22"/>
          <w:szCs w:val="22"/>
        </w:rPr>
      </w:pPr>
    </w:p>
    <w:p w:rsidR="00D16022" w:rsidRPr="00DC4419" w:rsidRDefault="00D16022" w:rsidP="00D16022">
      <w:pPr>
        <w:pStyle w:val="Default"/>
        <w:rPr>
          <w:sz w:val="22"/>
          <w:szCs w:val="22"/>
        </w:rPr>
      </w:pPr>
      <w:r w:rsidRPr="00DC4419">
        <w:rPr>
          <w:sz w:val="22"/>
          <w:szCs w:val="22"/>
        </w:rPr>
        <w:t xml:space="preserve">Parents have a responsibility to advise the school of any known intimate care needs relating to their child. </w:t>
      </w:r>
    </w:p>
    <w:p w:rsidR="00D16022" w:rsidRPr="00DC4419" w:rsidRDefault="00D16022" w:rsidP="00D16022">
      <w:pPr>
        <w:pStyle w:val="Default"/>
        <w:rPr>
          <w:b/>
          <w:bCs/>
          <w:sz w:val="22"/>
          <w:szCs w:val="22"/>
        </w:rPr>
      </w:pPr>
    </w:p>
    <w:p w:rsidR="00D16022" w:rsidRPr="00DC4419" w:rsidRDefault="00D16022" w:rsidP="00D16022">
      <w:pPr>
        <w:pStyle w:val="Default"/>
        <w:rPr>
          <w:sz w:val="22"/>
          <w:szCs w:val="22"/>
        </w:rPr>
      </w:pPr>
      <w:r w:rsidRPr="00DC4419">
        <w:rPr>
          <w:b/>
          <w:bCs/>
          <w:sz w:val="22"/>
          <w:szCs w:val="22"/>
        </w:rPr>
        <w:t xml:space="preserve">Principles of Intimate Care </w:t>
      </w:r>
    </w:p>
    <w:p w:rsidR="00D16022" w:rsidRPr="00DC4419" w:rsidRDefault="00D16022" w:rsidP="00D16022">
      <w:pPr>
        <w:pStyle w:val="Default"/>
        <w:rPr>
          <w:sz w:val="22"/>
          <w:szCs w:val="22"/>
        </w:rPr>
      </w:pPr>
      <w:r w:rsidRPr="00DC4419">
        <w:rPr>
          <w:sz w:val="22"/>
          <w:szCs w:val="22"/>
        </w:rPr>
        <w:t xml:space="preserve">The following are the fundamental principles of intimate care upon which our policy guidelines are based. Every child has the right </w:t>
      </w:r>
      <w:proofErr w:type="gramStart"/>
      <w:r w:rsidRPr="00DC4419">
        <w:rPr>
          <w:sz w:val="22"/>
          <w:szCs w:val="22"/>
        </w:rPr>
        <w:t>to:-</w:t>
      </w:r>
      <w:proofErr w:type="gramEnd"/>
      <w:r w:rsidRPr="00DC4419">
        <w:rPr>
          <w:sz w:val="22"/>
          <w:szCs w:val="22"/>
        </w:rPr>
        <w:t xml:space="preserve"> </w:t>
      </w:r>
    </w:p>
    <w:p w:rsidR="00D16022" w:rsidRPr="00DC4419" w:rsidRDefault="00D16022" w:rsidP="00D16022">
      <w:pPr>
        <w:pStyle w:val="Default"/>
        <w:numPr>
          <w:ilvl w:val="0"/>
          <w:numId w:val="2"/>
        </w:numPr>
        <w:spacing w:after="36"/>
        <w:rPr>
          <w:sz w:val="22"/>
          <w:szCs w:val="22"/>
        </w:rPr>
      </w:pPr>
      <w:r w:rsidRPr="00DC4419">
        <w:rPr>
          <w:sz w:val="22"/>
          <w:szCs w:val="22"/>
        </w:rPr>
        <w:t xml:space="preserve">be safe; </w:t>
      </w:r>
    </w:p>
    <w:p w:rsidR="00D16022" w:rsidRPr="00DC4419" w:rsidRDefault="00D16022" w:rsidP="00D16022">
      <w:pPr>
        <w:pStyle w:val="Default"/>
        <w:numPr>
          <w:ilvl w:val="0"/>
          <w:numId w:val="2"/>
        </w:numPr>
        <w:spacing w:after="36"/>
        <w:rPr>
          <w:sz w:val="22"/>
          <w:szCs w:val="22"/>
        </w:rPr>
      </w:pPr>
      <w:r w:rsidRPr="00DC4419">
        <w:rPr>
          <w:sz w:val="22"/>
          <w:szCs w:val="22"/>
        </w:rPr>
        <w:t xml:space="preserve">personal privacy; </w:t>
      </w:r>
    </w:p>
    <w:p w:rsidR="00D16022" w:rsidRPr="00DC4419" w:rsidRDefault="00D16022" w:rsidP="00D16022">
      <w:pPr>
        <w:pStyle w:val="Default"/>
        <w:numPr>
          <w:ilvl w:val="0"/>
          <w:numId w:val="2"/>
        </w:numPr>
        <w:spacing w:after="36"/>
        <w:rPr>
          <w:sz w:val="22"/>
          <w:szCs w:val="22"/>
        </w:rPr>
      </w:pPr>
      <w:r w:rsidRPr="00DC4419">
        <w:rPr>
          <w:sz w:val="22"/>
          <w:szCs w:val="22"/>
        </w:rPr>
        <w:t xml:space="preserve">be valued as an individual; </w:t>
      </w:r>
    </w:p>
    <w:p w:rsidR="00D16022" w:rsidRPr="00DC4419" w:rsidRDefault="00D16022" w:rsidP="00D16022">
      <w:pPr>
        <w:pStyle w:val="Default"/>
        <w:numPr>
          <w:ilvl w:val="0"/>
          <w:numId w:val="2"/>
        </w:numPr>
        <w:spacing w:after="36"/>
        <w:rPr>
          <w:sz w:val="22"/>
          <w:szCs w:val="22"/>
        </w:rPr>
      </w:pPr>
      <w:r w:rsidRPr="00DC4419">
        <w:rPr>
          <w:sz w:val="22"/>
          <w:szCs w:val="22"/>
        </w:rPr>
        <w:t xml:space="preserve">be treated with dignity and respect; </w:t>
      </w:r>
    </w:p>
    <w:p w:rsidR="00D16022" w:rsidRPr="00DC4419" w:rsidRDefault="00D16022" w:rsidP="00D16022">
      <w:pPr>
        <w:pStyle w:val="Default"/>
        <w:numPr>
          <w:ilvl w:val="0"/>
          <w:numId w:val="2"/>
        </w:numPr>
        <w:spacing w:after="36"/>
        <w:rPr>
          <w:sz w:val="22"/>
          <w:szCs w:val="22"/>
        </w:rPr>
      </w:pPr>
      <w:r w:rsidRPr="00DC4419">
        <w:rPr>
          <w:sz w:val="22"/>
          <w:szCs w:val="22"/>
        </w:rPr>
        <w:t xml:space="preserve">be involved and consulted in their own intimate care to the best of their abilities; </w:t>
      </w:r>
    </w:p>
    <w:p w:rsidR="00D16022" w:rsidRPr="00DC4419" w:rsidRDefault="00D16022" w:rsidP="00D16022">
      <w:pPr>
        <w:pStyle w:val="Default"/>
        <w:numPr>
          <w:ilvl w:val="0"/>
          <w:numId w:val="2"/>
        </w:numPr>
        <w:spacing w:after="36"/>
        <w:rPr>
          <w:sz w:val="22"/>
          <w:szCs w:val="22"/>
        </w:rPr>
      </w:pPr>
      <w:r w:rsidRPr="00DC4419">
        <w:rPr>
          <w:sz w:val="22"/>
          <w:szCs w:val="22"/>
        </w:rPr>
        <w:t xml:space="preserve">express their views on their own intimate care and to have such views </w:t>
      </w:r>
      <w:proofErr w:type="gramStart"/>
      <w:r w:rsidRPr="00DC4419">
        <w:rPr>
          <w:sz w:val="22"/>
          <w:szCs w:val="22"/>
        </w:rPr>
        <w:t>taken into account</w:t>
      </w:r>
      <w:proofErr w:type="gramEnd"/>
      <w:r w:rsidRPr="00DC4419">
        <w:rPr>
          <w:sz w:val="22"/>
          <w:szCs w:val="22"/>
        </w:rPr>
        <w:t xml:space="preserve">; and </w:t>
      </w:r>
    </w:p>
    <w:p w:rsidR="00C02DC1" w:rsidRDefault="00D16022" w:rsidP="00D16022">
      <w:pPr>
        <w:pStyle w:val="Default"/>
        <w:numPr>
          <w:ilvl w:val="0"/>
          <w:numId w:val="2"/>
        </w:numPr>
        <w:rPr>
          <w:sz w:val="22"/>
          <w:szCs w:val="22"/>
        </w:rPr>
      </w:pPr>
      <w:r w:rsidRPr="00DC4419">
        <w:rPr>
          <w:sz w:val="22"/>
          <w:szCs w:val="22"/>
        </w:rPr>
        <w:t xml:space="preserve">receive levels of intimate care that are appropriate and consistent. </w:t>
      </w:r>
    </w:p>
    <w:p w:rsidR="00C02DC1" w:rsidRDefault="00C02DC1" w:rsidP="00C02DC1"/>
    <w:p w:rsidR="00C02DC1" w:rsidRPr="00C02DC1" w:rsidRDefault="00C02DC1" w:rsidP="00C02DC1">
      <w:pPr>
        <w:rPr>
          <w:b/>
        </w:rPr>
      </w:pPr>
      <w:r w:rsidRPr="00C02DC1">
        <w:rPr>
          <w:b/>
        </w:rPr>
        <w:t xml:space="preserve">School responsibilities </w:t>
      </w:r>
    </w:p>
    <w:p w:rsidR="00C02DC1" w:rsidRPr="00DC4419" w:rsidRDefault="00C02DC1" w:rsidP="00C02DC1">
      <w:pPr>
        <w:pStyle w:val="Default"/>
        <w:ind w:right="-165"/>
        <w:rPr>
          <w:sz w:val="22"/>
          <w:szCs w:val="22"/>
        </w:rPr>
      </w:pPr>
      <w:r w:rsidRPr="00DC4419">
        <w:rPr>
          <w:sz w:val="22"/>
          <w:szCs w:val="22"/>
        </w:rPr>
        <w:t xml:space="preserve">All members of staff working with children are checked and vetted to ensure they are safe to do so. Only those members of staff who are familiar with the intimate care policy and all school safeguarding documentation are involved in the intimate care of children. </w:t>
      </w:r>
    </w:p>
    <w:p w:rsidR="00C02DC1" w:rsidRPr="00DC4419" w:rsidRDefault="00C02DC1" w:rsidP="00C02DC1">
      <w:pPr>
        <w:pStyle w:val="Default"/>
        <w:rPr>
          <w:sz w:val="22"/>
          <w:szCs w:val="22"/>
        </w:rPr>
      </w:pPr>
      <w:r w:rsidRPr="00DC4419">
        <w:rPr>
          <w:sz w:val="22"/>
          <w:szCs w:val="22"/>
        </w:rPr>
        <w:t xml:space="preserve">Anticipated intimate care arrangements which are required on a regular basis are agreed between the school and parents and, when appropriate and possible, by the child. </w:t>
      </w:r>
    </w:p>
    <w:p w:rsidR="00C02DC1" w:rsidRPr="00DC4419" w:rsidRDefault="00C02DC1" w:rsidP="00C02DC1">
      <w:pPr>
        <w:pStyle w:val="Default"/>
        <w:rPr>
          <w:sz w:val="22"/>
          <w:szCs w:val="22"/>
        </w:rPr>
      </w:pPr>
      <w:r w:rsidRPr="00DC4419">
        <w:rPr>
          <w:sz w:val="22"/>
          <w:szCs w:val="22"/>
        </w:rPr>
        <w:t>In such cases, a care plan will be agreed and shared with those with responsibility.</w:t>
      </w:r>
    </w:p>
    <w:p w:rsidR="00D16022" w:rsidRPr="00DC4419" w:rsidRDefault="00C02DC1" w:rsidP="00C02DC1">
      <w:pPr>
        <w:pStyle w:val="Default"/>
        <w:rPr>
          <w:sz w:val="22"/>
          <w:szCs w:val="22"/>
        </w:rPr>
      </w:pPr>
      <w:r w:rsidRPr="00DC4419">
        <w:rPr>
          <w:sz w:val="22"/>
          <w:szCs w:val="22"/>
        </w:rPr>
        <w:t xml:space="preserve">Intimate care arrangements for any pupil who requires this </w:t>
      </w:r>
      <w:r w:rsidR="00D16022" w:rsidRPr="00DC4419">
        <w:rPr>
          <w:sz w:val="22"/>
          <w:szCs w:val="22"/>
        </w:rPr>
        <w:t xml:space="preserve">support on a regular basis will be reviewed at least every six months. </w:t>
      </w:r>
    </w:p>
    <w:p w:rsidR="00D16022" w:rsidRPr="00DC4419" w:rsidRDefault="00D16022" w:rsidP="00D16022">
      <w:pPr>
        <w:pStyle w:val="Default"/>
        <w:rPr>
          <w:sz w:val="22"/>
          <w:szCs w:val="22"/>
        </w:rPr>
      </w:pPr>
      <w:r w:rsidRPr="00DC4419">
        <w:rPr>
          <w:sz w:val="22"/>
          <w:szCs w:val="22"/>
        </w:rPr>
        <w:t xml:space="preserve">The views of all relevant parties should be sought and considered to inform future arrangements. Any amendments to the arrangements should be recorded and made available for all parties involved. </w:t>
      </w:r>
    </w:p>
    <w:p w:rsidR="00DC4419" w:rsidRPr="00DC4419" w:rsidRDefault="00DC4419" w:rsidP="00D16022">
      <w:pPr>
        <w:pStyle w:val="Default"/>
        <w:rPr>
          <w:sz w:val="22"/>
          <w:szCs w:val="22"/>
        </w:rPr>
      </w:pPr>
    </w:p>
    <w:p w:rsidR="00D16022" w:rsidRPr="00DC4419" w:rsidRDefault="00D16022" w:rsidP="00D16022">
      <w:pPr>
        <w:pStyle w:val="Default"/>
        <w:rPr>
          <w:sz w:val="22"/>
          <w:szCs w:val="22"/>
        </w:rPr>
      </w:pPr>
      <w:r w:rsidRPr="00DC4419">
        <w:rPr>
          <w:b/>
          <w:bCs/>
          <w:sz w:val="22"/>
          <w:szCs w:val="22"/>
        </w:rPr>
        <w:lastRenderedPageBreak/>
        <w:t xml:space="preserve">Only in an emergency would staff undertake any aspect of intimate care that has not been agreed by the parents. This act of intimate care would be reported to a member of staff and parents at the earliest possible time following the event. </w:t>
      </w:r>
    </w:p>
    <w:p w:rsidR="00D16022" w:rsidRPr="00DC4419" w:rsidRDefault="00D16022" w:rsidP="00D16022">
      <w:pPr>
        <w:pStyle w:val="Default"/>
        <w:rPr>
          <w:sz w:val="22"/>
          <w:szCs w:val="22"/>
        </w:rPr>
      </w:pPr>
    </w:p>
    <w:p w:rsidR="00D16022" w:rsidRPr="00DC4419" w:rsidRDefault="00D16022" w:rsidP="00D16022">
      <w:pPr>
        <w:pStyle w:val="Default"/>
        <w:rPr>
          <w:sz w:val="22"/>
          <w:szCs w:val="22"/>
        </w:rPr>
      </w:pPr>
    </w:p>
    <w:p w:rsidR="00D16022" w:rsidRPr="00DC4419" w:rsidRDefault="00D16022" w:rsidP="00D16022">
      <w:pPr>
        <w:pStyle w:val="Default"/>
        <w:rPr>
          <w:sz w:val="22"/>
          <w:szCs w:val="22"/>
        </w:rPr>
      </w:pPr>
      <w:r w:rsidRPr="00DC4419">
        <w:rPr>
          <w:b/>
          <w:bCs/>
          <w:sz w:val="22"/>
          <w:szCs w:val="22"/>
        </w:rPr>
        <w:t xml:space="preserve">Guidelines for Good Practice </w:t>
      </w:r>
    </w:p>
    <w:p w:rsidR="00D16022" w:rsidRPr="00DC4419" w:rsidRDefault="00D16022" w:rsidP="00D16022">
      <w:pPr>
        <w:pStyle w:val="Default"/>
        <w:rPr>
          <w:sz w:val="22"/>
          <w:szCs w:val="22"/>
        </w:rPr>
      </w:pPr>
      <w:r w:rsidRPr="00DC4419">
        <w:rPr>
          <w:sz w:val="22"/>
          <w:szCs w:val="22"/>
        </w:rPr>
        <w:t xml:space="preserve">All children have the right to be safe and to be treated with dignity and respect. These guidelines are designed to safeguard children and staff. They apply to every member of staff involved with the intimate care of children. </w:t>
      </w:r>
    </w:p>
    <w:p w:rsidR="00D16022" w:rsidRPr="00DC4419" w:rsidRDefault="00D16022" w:rsidP="00D16022">
      <w:pPr>
        <w:pStyle w:val="Default"/>
        <w:rPr>
          <w:sz w:val="22"/>
          <w:szCs w:val="22"/>
        </w:rPr>
      </w:pPr>
      <w:r w:rsidRPr="00DC4419">
        <w:rPr>
          <w:sz w:val="22"/>
          <w:szCs w:val="22"/>
        </w:rPr>
        <w:t xml:space="preserve">Young children and children with special educational needs can be especially vulnerable. Staff involved with their intimate care need to be particularly sensitive to their individual needs. </w:t>
      </w:r>
    </w:p>
    <w:p w:rsidR="000174B9" w:rsidRPr="00DC4419" w:rsidRDefault="00D16022" w:rsidP="000174B9">
      <w:pPr>
        <w:pStyle w:val="Default"/>
        <w:rPr>
          <w:sz w:val="22"/>
          <w:szCs w:val="22"/>
        </w:rPr>
      </w:pPr>
      <w:r w:rsidRPr="00DC4419">
        <w:rPr>
          <w:sz w:val="22"/>
          <w:szCs w:val="22"/>
        </w:rPr>
        <w:t xml:space="preserve">Members of staff also need to be aware that some adults may use intimate care, as an opportunity to abuse children. It is important to bear in mind that some forms of assistance can be open to misinterpretation. </w:t>
      </w:r>
    </w:p>
    <w:p w:rsidR="00D16022" w:rsidRPr="00DC4419" w:rsidRDefault="00D16022" w:rsidP="00D16022">
      <w:pPr>
        <w:pStyle w:val="Default"/>
        <w:rPr>
          <w:sz w:val="22"/>
          <w:szCs w:val="22"/>
        </w:rPr>
      </w:pPr>
    </w:p>
    <w:p w:rsidR="00D16022" w:rsidRPr="00DC4419" w:rsidRDefault="00D16022" w:rsidP="00D16022">
      <w:pPr>
        <w:pStyle w:val="Default"/>
        <w:rPr>
          <w:sz w:val="22"/>
          <w:szCs w:val="22"/>
        </w:rPr>
      </w:pPr>
      <w:r w:rsidRPr="00DC4419">
        <w:rPr>
          <w:b/>
          <w:bCs/>
          <w:sz w:val="22"/>
          <w:szCs w:val="22"/>
        </w:rPr>
        <w:t xml:space="preserve">1. Involve the child in the intimate care </w:t>
      </w:r>
    </w:p>
    <w:p w:rsidR="00D16022" w:rsidRPr="00DC4419" w:rsidRDefault="00D16022" w:rsidP="00D16022">
      <w:pPr>
        <w:pStyle w:val="Default"/>
        <w:rPr>
          <w:sz w:val="22"/>
          <w:szCs w:val="22"/>
        </w:rPr>
      </w:pPr>
      <w:r w:rsidRPr="00DC4419">
        <w:rPr>
          <w:sz w:val="22"/>
          <w:szCs w:val="22"/>
        </w:rPr>
        <w:t xml:space="preserve">Try to encourage a child’s independence as far as possible in his or her intimate care. Where a situation renders a child fully dependent, talk about what is going to be done and, where possible, give choices. </w:t>
      </w:r>
    </w:p>
    <w:p w:rsidR="00D16022" w:rsidRPr="00DC4419" w:rsidRDefault="00D16022" w:rsidP="00D16022">
      <w:pPr>
        <w:pStyle w:val="Default"/>
        <w:rPr>
          <w:sz w:val="22"/>
          <w:szCs w:val="22"/>
        </w:rPr>
      </w:pPr>
      <w:r w:rsidRPr="00DC4419">
        <w:rPr>
          <w:sz w:val="22"/>
          <w:szCs w:val="22"/>
        </w:rPr>
        <w:t xml:space="preserve">Check your practice by asking the child or parent about any preferences while carrying out the intimate care. </w:t>
      </w:r>
    </w:p>
    <w:p w:rsidR="00D16022" w:rsidRDefault="00D16022" w:rsidP="00D16022">
      <w:pPr>
        <w:pStyle w:val="Default"/>
        <w:rPr>
          <w:b/>
          <w:bCs/>
          <w:sz w:val="22"/>
          <w:szCs w:val="22"/>
        </w:rPr>
      </w:pPr>
      <w:r w:rsidRPr="00DC4419">
        <w:rPr>
          <w:sz w:val="22"/>
          <w:szCs w:val="22"/>
        </w:rPr>
        <w:t xml:space="preserve">2. </w:t>
      </w:r>
      <w:r w:rsidRPr="00DC4419">
        <w:rPr>
          <w:b/>
          <w:bCs/>
          <w:sz w:val="22"/>
          <w:szCs w:val="22"/>
        </w:rPr>
        <w:t xml:space="preserve">Treat every child with dignity and respect and ensure privacy appropriate to the child’s age and situation. </w:t>
      </w:r>
    </w:p>
    <w:p w:rsidR="00DC4419" w:rsidRPr="00BE5274" w:rsidRDefault="00C02DC1" w:rsidP="00C02DC1">
      <w:pPr>
        <w:pStyle w:val="NoSpacing"/>
        <w:rPr>
          <w:rFonts w:ascii="Arial" w:hAnsi="Arial" w:cs="Arial"/>
          <w:b/>
        </w:rPr>
      </w:pPr>
      <w:r w:rsidRPr="00BE5274">
        <w:rPr>
          <w:rFonts w:ascii="Arial" w:hAnsi="Arial" w:cs="Arial"/>
          <w:b/>
        </w:rPr>
        <w:t xml:space="preserve">3. </w:t>
      </w:r>
      <w:r w:rsidR="00DC4419" w:rsidRPr="00BE5274">
        <w:rPr>
          <w:rFonts w:ascii="Arial" w:hAnsi="Arial" w:cs="Arial"/>
          <w:b/>
        </w:rPr>
        <w:t xml:space="preserve">Make sure practice in intimate care is consistent. </w:t>
      </w:r>
    </w:p>
    <w:p w:rsidR="00DC4419" w:rsidRPr="00BE5274" w:rsidRDefault="00DC4419" w:rsidP="00DC4419">
      <w:pPr>
        <w:pStyle w:val="Default"/>
        <w:rPr>
          <w:sz w:val="22"/>
          <w:szCs w:val="22"/>
        </w:rPr>
      </w:pPr>
      <w:r w:rsidRPr="00BE5274">
        <w:rPr>
          <w:sz w:val="22"/>
          <w:szCs w:val="22"/>
        </w:rPr>
        <w:t xml:space="preserve">As a child may have multiple carers a consistent approach to care is essential. Effective communication between all parties ensures that practice is consistent. </w:t>
      </w:r>
    </w:p>
    <w:p w:rsidR="00DC4419" w:rsidRPr="00BE5274" w:rsidRDefault="00DC4419" w:rsidP="00DC4419">
      <w:pPr>
        <w:pStyle w:val="Default"/>
        <w:rPr>
          <w:sz w:val="22"/>
          <w:szCs w:val="22"/>
        </w:rPr>
      </w:pPr>
      <w:r w:rsidRPr="00BE5274">
        <w:rPr>
          <w:sz w:val="22"/>
          <w:szCs w:val="22"/>
        </w:rPr>
        <w:t xml:space="preserve">4. </w:t>
      </w:r>
      <w:r w:rsidRPr="00BE5274">
        <w:rPr>
          <w:b/>
          <w:bCs/>
          <w:sz w:val="22"/>
          <w:szCs w:val="22"/>
        </w:rPr>
        <w:t xml:space="preserve">Be aware of your own limitations </w:t>
      </w:r>
    </w:p>
    <w:p w:rsidR="00DC4419" w:rsidRPr="00DC4419" w:rsidRDefault="00DC4419" w:rsidP="00DC4419">
      <w:pPr>
        <w:pStyle w:val="Default"/>
        <w:rPr>
          <w:sz w:val="22"/>
          <w:szCs w:val="22"/>
        </w:rPr>
      </w:pPr>
      <w:r w:rsidRPr="00DC4419">
        <w:rPr>
          <w:sz w:val="22"/>
          <w:szCs w:val="22"/>
        </w:rPr>
        <w:t xml:space="preserve">Only carry out activities you understand and feel competent with. If in doubt, ask. Some procedures must only be carried out by members of staff who have been formally trained and assessed. </w:t>
      </w:r>
    </w:p>
    <w:p w:rsidR="00DC4419" w:rsidRPr="00DC4419" w:rsidRDefault="00DC4419" w:rsidP="00DC4419">
      <w:pPr>
        <w:pStyle w:val="Default"/>
        <w:rPr>
          <w:sz w:val="22"/>
          <w:szCs w:val="22"/>
        </w:rPr>
      </w:pPr>
      <w:r w:rsidRPr="00DC4419">
        <w:rPr>
          <w:sz w:val="22"/>
          <w:szCs w:val="22"/>
        </w:rPr>
        <w:t xml:space="preserve">5. </w:t>
      </w:r>
      <w:r w:rsidRPr="00DC4419">
        <w:rPr>
          <w:b/>
          <w:bCs/>
          <w:sz w:val="22"/>
          <w:szCs w:val="22"/>
        </w:rPr>
        <w:t xml:space="preserve">Promote positive self-esteem and body image. </w:t>
      </w:r>
    </w:p>
    <w:p w:rsidR="00DC4419" w:rsidRPr="00DC4419" w:rsidRDefault="00DC4419" w:rsidP="00D16022">
      <w:pPr>
        <w:pStyle w:val="Default"/>
        <w:rPr>
          <w:sz w:val="22"/>
          <w:szCs w:val="22"/>
        </w:rPr>
      </w:pPr>
      <w:r w:rsidRPr="00DC4419">
        <w:rPr>
          <w:sz w:val="22"/>
          <w:szCs w:val="22"/>
        </w:rPr>
        <w:t xml:space="preserve">Confident, self-assured children who feel their bodies belong to them are less vulnerable to sexual abuse. The approach you take to intimate care can convey lots of messages to a child about their body worth. Your attitude to a child’s intimate care is important. Keeping in mind the child’s age, routine care can be both efficient and relaxed. </w:t>
      </w:r>
    </w:p>
    <w:p w:rsidR="00DC4419" w:rsidRPr="00DC4419" w:rsidRDefault="00DC4419" w:rsidP="00DC4419">
      <w:pPr>
        <w:pStyle w:val="Default"/>
        <w:rPr>
          <w:sz w:val="22"/>
          <w:szCs w:val="22"/>
        </w:rPr>
      </w:pPr>
      <w:r w:rsidRPr="00DC4419">
        <w:rPr>
          <w:sz w:val="22"/>
          <w:szCs w:val="22"/>
        </w:rPr>
        <w:t xml:space="preserve">6. </w:t>
      </w:r>
      <w:r w:rsidRPr="00DC4419">
        <w:rPr>
          <w:b/>
          <w:bCs/>
          <w:sz w:val="22"/>
          <w:szCs w:val="22"/>
        </w:rPr>
        <w:t xml:space="preserve">If you have any concerns you must report them. </w:t>
      </w:r>
    </w:p>
    <w:p w:rsidR="00DC4419" w:rsidRPr="00DC4419" w:rsidRDefault="00DC4419" w:rsidP="00DC4419">
      <w:pPr>
        <w:pStyle w:val="Default"/>
        <w:rPr>
          <w:sz w:val="22"/>
          <w:szCs w:val="22"/>
        </w:rPr>
      </w:pPr>
      <w:r w:rsidRPr="00DC4419">
        <w:rPr>
          <w:sz w:val="22"/>
          <w:szCs w:val="22"/>
        </w:rPr>
        <w:t xml:space="preserve">If a staff member has concerns about a colleague’s intimate care practice he or she must report this to the Designated Safeguarding Lead. If you have any concerns about the child, you must follow the school’s safeguarding procedures. </w:t>
      </w:r>
    </w:p>
    <w:p w:rsidR="00D16022" w:rsidRPr="00DC4419" w:rsidRDefault="00D16022" w:rsidP="00D16022">
      <w:pPr>
        <w:pStyle w:val="Default"/>
        <w:rPr>
          <w:sz w:val="22"/>
          <w:szCs w:val="22"/>
        </w:rPr>
      </w:pPr>
    </w:p>
    <w:p w:rsidR="00D16022" w:rsidRPr="00DC4419" w:rsidRDefault="00D16022" w:rsidP="00D16022">
      <w:pPr>
        <w:pStyle w:val="Default"/>
        <w:rPr>
          <w:sz w:val="22"/>
          <w:szCs w:val="22"/>
        </w:rPr>
      </w:pPr>
    </w:p>
    <w:p w:rsidR="00D16022" w:rsidRPr="00DC4419" w:rsidRDefault="00D16022" w:rsidP="00D16022">
      <w:pPr>
        <w:pStyle w:val="Default"/>
        <w:rPr>
          <w:sz w:val="22"/>
          <w:szCs w:val="22"/>
        </w:rPr>
      </w:pPr>
      <w:r w:rsidRPr="00DC4419">
        <w:rPr>
          <w:b/>
          <w:bCs/>
          <w:sz w:val="22"/>
          <w:szCs w:val="22"/>
        </w:rPr>
        <w:t xml:space="preserve">Working with Children of the Opposite Sex </w:t>
      </w:r>
    </w:p>
    <w:p w:rsidR="00D16022" w:rsidRPr="00DC4419" w:rsidRDefault="00D16022" w:rsidP="00D16022">
      <w:pPr>
        <w:pStyle w:val="Default"/>
        <w:rPr>
          <w:sz w:val="22"/>
          <w:szCs w:val="22"/>
        </w:rPr>
      </w:pPr>
      <w:r w:rsidRPr="00DC4419">
        <w:rPr>
          <w:sz w:val="22"/>
          <w:szCs w:val="22"/>
        </w:rPr>
        <w:t xml:space="preserve">There is positive value in both male and female staff being involved with children. Ideally, every child should have the choice for intimate care but the current ratio of female to male staff means that assistance will more often be given by a woman. </w:t>
      </w:r>
    </w:p>
    <w:p w:rsidR="00D16022" w:rsidRPr="00DC4419" w:rsidRDefault="00D16022" w:rsidP="00D16022">
      <w:pPr>
        <w:pStyle w:val="Default"/>
        <w:rPr>
          <w:sz w:val="22"/>
          <w:szCs w:val="22"/>
        </w:rPr>
      </w:pPr>
      <w:r w:rsidRPr="00DC4419">
        <w:rPr>
          <w:sz w:val="22"/>
          <w:szCs w:val="22"/>
        </w:rPr>
        <w:t xml:space="preserve">The intimate care of boys and girls can be carried out by a member of staff of the opposite sex with the following provisions: </w:t>
      </w:r>
    </w:p>
    <w:p w:rsidR="00D16022" w:rsidRPr="00DC4419" w:rsidRDefault="00D16022" w:rsidP="00D16022">
      <w:pPr>
        <w:pStyle w:val="Default"/>
        <w:numPr>
          <w:ilvl w:val="0"/>
          <w:numId w:val="3"/>
        </w:numPr>
        <w:rPr>
          <w:sz w:val="22"/>
          <w:szCs w:val="22"/>
        </w:rPr>
      </w:pPr>
      <w:r w:rsidRPr="00DC4419">
        <w:rPr>
          <w:sz w:val="22"/>
          <w:szCs w:val="22"/>
        </w:rPr>
        <w:t xml:space="preserve">when intimate care is being carried out, all children have the right to dignity and privacy, </w:t>
      </w:r>
      <w:proofErr w:type="spellStart"/>
      <w:r w:rsidRPr="00DC4419">
        <w:rPr>
          <w:sz w:val="22"/>
          <w:szCs w:val="22"/>
        </w:rPr>
        <w:t>ie</w:t>
      </w:r>
      <w:proofErr w:type="spellEnd"/>
      <w:r w:rsidRPr="00DC4419">
        <w:rPr>
          <w:sz w:val="22"/>
          <w:szCs w:val="22"/>
        </w:rPr>
        <w:t xml:space="preserve"> they should be appropriately covered, the door closed or screens/curtains put in place; </w:t>
      </w:r>
    </w:p>
    <w:p w:rsidR="00D16022" w:rsidRPr="00DC4419" w:rsidRDefault="00D16022" w:rsidP="00D16022">
      <w:pPr>
        <w:pStyle w:val="Default"/>
        <w:rPr>
          <w:sz w:val="22"/>
          <w:szCs w:val="22"/>
        </w:rPr>
      </w:pPr>
    </w:p>
    <w:p w:rsidR="00D16022" w:rsidRPr="00DC4419" w:rsidRDefault="00D16022" w:rsidP="00D16022">
      <w:pPr>
        <w:pStyle w:val="Default"/>
        <w:numPr>
          <w:ilvl w:val="0"/>
          <w:numId w:val="3"/>
        </w:numPr>
        <w:rPr>
          <w:sz w:val="22"/>
          <w:szCs w:val="22"/>
        </w:rPr>
      </w:pPr>
      <w:r w:rsidRPr="00DC4419">
        <w:rPr>
          <w:sz w:val="22"/>
          <w:szCs w:val="22"/>
        </w:rPr>
        <w:t xml:space="preserve">if the child appears distressed or uncomfortable when personal tasks are being carried out, the care should stop immediately. Try to ascertain why the child is distressed and provide reassurance; </w:t>
      </w:r>
    </w:p>
    <w:p w:rsidR="00D16022" w:rsidRPr="00DC4419" w:rsidRDefault="00D16022" w:rsidP="00D16022">
      <w:pPr>
        <w:pStyle w:val="Default"/>
        <w:rPr>
          <w:sz w:val="22"/>
          <w:szCs w:val="22"/>
        </w:rPr>
      </w:pPr>
    </w:p>
    <w:p w:rsidR="00D16022" w:rsidRPr="00DC4419" w:rsidRDefault="00D16022" w:rsidP="00D16022">
      <w:pPr>
        <w:pStyle w:val="Default"/>
        <w:numPr>
          <w:ilvl w:val="0"/>
          <w:numId w:val="3"/>
        </w:numPr>
        <w:rPr>
          <w:sz w:val="22"/>
          <w:szCs w:val="22"/>
        </w:rPr>
      </w:pPr>
      <w:r w:rsidRPr="00DC4419">
        <w:rPr>
          <w:sz w:val="22"/>
          <w:szCs w:val="22"/>
        </w:rPr>
        <w:t xml:space="preserve">report any concerns to the Designated Teacher for Child Protection and make a written record; </w:t>
      </w:r>
    </w:p>
    <w:p w:rsidR="00D16022" w:rsidRPr="00DC4419" w:rsidRDefault="00D16022" w:rsidP="00D16022">
      <w:pPr>
        <w:pStyle w:val="Default"/>
        <w:rPr>
          <w:sz w:val="22"/>
          <w:szCs w:val="22"/>
        </w:rPr>
      </w:pPr>
    </w:p>
    <w:p w:rsidR="00D16022" w:rsidRPr="00DC4419" w:rsidRDefault="00D16022" w:rsidP="00D16022">
      <w:pPr>
        <w:pStyle w:val="Default"/>
        <w:numPr>
          <w:ilvl w:val="0"/>
          <w:numId w:val="3"/>
        </w:numPr>
        <w:rPr>
          <w:sz w:val="22"/>
          <w:szCs w:val="22"/>
        </w:rPr>
      </w:pPr>
      <w:r w:rsidRPr="00DC4419">
        <w:rPr>
          <w:sz w:val="22"/>
          <w:szCs w:val="22"/>
        </w:rPr>
        <w:t xml:space="preserve">parents must be informed about any concerns. </w:t>
      </w:r>
    </w:p>
    <w:p w:rsidR="00D16022" w:rsidRPr="00DC4419" w:rsidRDefault="00D16022" w:rsidP="00D16022">
      <w:pPr>
        <w:pStyle w:val="Default"/>
        <w:rPr>
          <w:sz w:val="22"/>
          <w:szCs w:val="22"/>
        </w:rPr>
      </w:pPr>
    </w:p>
    <w:p w:rsidR="009B3E32" w:rsidRDefault="009B3E32" w:rsidP="00D16022">
      <w:pPr>
        <w:pStyle w:val="Default"/>
        <w:pageBreakBefore/>
        <w:rPr>
          <w:b/>
          <w:bCs/>
          <w:sz w:val="22"/>
          <w:szCs w:val="22"/>
        </w:rPr>
      </w:pPr>
    </w:p>
    <w:p w:rsidR="00C02DC1" w:rsidRPr="00C02DC1" w:rsidRDefault="00C02DC1" w:rsidP="00D16022">
      <w:pPr>
        <w:pStyle w:val="Default"/>
        <w:rPr>
          <w:b/>
          <w:sz w:val="22"/>
          <w:szCs w:val="22"/>
        </w:rPr>
      </w:pPr>
      <w:r w:rsidRPr="00C02DC1">
        <w:rPr>
          <w:b/>
          <w:sz w:val="22"/>
          <w:szCs w:val="22"/>
        </w:rPr>
        <w:t>Communication with children</w:t>
      </w:r>
    </w:p>
    <w:p w:rsidR="00D16022" w:rsidRPr="00DC4419" w:rsidRDefault="00D16022" w:rsidP="00D16022">
      <w:pPr>
        <w:pStyle w:val="Default"/>
        <w:rPr>
          <w:sz w:val="22"/>
          <w:szCs w:val="22"/>
        </w:rPr>
      </w:pPr>
      <w:r w:rsidRPr="00DC4419">
        <w:rPr>
          <w:sz w:val="22"/>
          <w:szCs w:val="22"/>
        </w:rPr>
        <w:t xml:space="preserve">It is the responsibility of all staff caring for a child to ensure that they are aware of the child’s method and level of communication. Depending on their maturity and levels of stress children may communicate using different methods – words, signs, symbols, body movements, eye pointing, etc. To ensure effective communication: </w:t>
      </w:r>
    </w:p>
    <w:p w:rsidR="00D16022" w:rsidRPr="00DC4419" w:rsidRDefault="00D16022" w:rsidP="00D16022">
      <w:pPr>
        <w:pStyle w:val="Default"/>
        <w:numPr>
          <w:ilvl w:val="0"/>
          <w:numId w:val="4"/>
        </w:numPr>
        <w:rPr>
          <w:sz w:val="22"/>
          <w:szCs w:val="22"/>
        </w:rPr>
      </w:pPr>
      <w:r w:rsidRPr="00DC4419">
        <w:rPr>
          <w:sz w:val="22"/>
          <w:szCs w:val="22"/>
        </w:rPr>
        <w:t xml:space="preserve">make eye contact at the child’s level; </w:t>
      </w:r>
    </w:p>
    <w:p w:rsidR="00D16022" w:rsidRPr="00DC4419" w:rsidRDefault="00D16022" w:rsidP="00D16022">
      <w:pPr>
        <w:pStyle w:val="Default"/>
        <w:rPr>
          <w:sz w:val="22"/>
          <w:szCs w:val="22"/>
        </w:rPr>
      </w:pPr>
    </w:p>
    <w:p w:rsidR="00D16022" w:rsidRPr="00DC4419" w:rsidRDefault="00D16022" w:rsidP="00D16022">
      <w:pPr>
        <w:pStyle w:val="Default"/>
        <w:numPr>
          <w:ilvl w:val="0"/>
          <w:numId w:val="4"/>
        </w:numPr>
        <w:rPr>
          <w:sz w:val="22"/>
          <w:szCs w:val="22"/>
        </w:rPr>
      </w:pPr>
      <w:r w:rsidRPr="00DC4419">
        <w:rPr>
          <w:sz w:val="22"/>
          <w:szCs w:val="22"/>
        </w:rPr>
        <w:t xml:space="preserve">use simple language and repeat if necessary; </w:t>
      </w:r>
    </w:p>
    <w:p w:rsidR="00D16022" w:rsidRPr="00DC4419" w:rsidRDefault="00D16022" w:rsidP="00D16022">
      <w:pPr>
        <w:pStyle w:val="Default"/>
        <w:rPr>
          <w:sz w:val="22"/>
          <w:szCs w:val="22"/>
        </w:rPr>
      </w:pPr>
    </w:p>
    <w:p w:rsidR="00D16022" w:rsidRPr="00DC4419" w:rsidRDefault="00D16022" w:rsidP="00D16022">
      <w:pPr>
        <w:pStyle w:val="Default"/>
        <w:numPr>
          <w:ilvl w:val="0"/>
          <w:numId w:val="4"/>
        </w:numPr>
        <w:rPr>
          <w:sz w:val="22"/>
          <w:szCs w:val="22"/>
        </w:rPr>
      </w:pPr>
      <w:r w:rsidRPr="00DC4419">
        <w:rPr>
          <w:sz w:val="22"/>
          <w:szCs w:val="22"/>
        </w:rPr>
        <w:t xml:space="preserve">wait for response; </w:t>
      </w:r>
    </w:p>
    <w:p w:rsidR="00D16022" w:rsidRPr="00DC4419" w:rsidRDefault="00D16022" w:rsidP="00D16022">
      <w:pPr>
        <w:pStyle w:val="Default"/>
        <w:rPr>
          <w:sz w:val="22"/>
          <w:szCs w:val="22"/>
        </w:rPr>
      </w:pPr>
    </w:p>
    <w:p w:rsidR="00D16022" w:rsidRPr="00DC4419" w:rsidRDefault="00D16022" w:rsidP="00D16022">
      <w:pPr>
        <w:pStyle w:val="Default"/>
        <w:numPr>
          <w:ilvl w:val="0"/>
          <w:numId w:val="4"/>
        </w:numPr>
        <w:rPr>
          <w:sz w:val="22"/>
          <w:szCs w:val="22"/>
        </w:rPr>
      </w:pPr>
      <w:r w:rsidRPr="00DC4419">
        <w:rPr>
          <w:sz w:val="22"/>
          <w:szCs w:val="22"/>
        </w:rPr>
        <w:t xml:space="preserve">continue to explain to the child what is happening even if there is no response; </w:t>
      </w:r>
    </w:p>
    <w:p w:rsidR="00D16022" w:rsidRPr="00DC4419" w:rsidRDefault="00D16022" w:rsidP="00D16022">
      <w:pPr>
        <w:pStyle w:val="Default"/>
        <w:rPr>
          <w:sz w:val="22"/>
          <w:szCs w:val="22"/>
        </w:rPr>
      </w:pPr>
    </w:p>
    <w:p w:rsidR="000174B9" w:rsidRPr="00C02DC1" w:rsidRDefault="00D16022" w:rsidP="00C02DC1">
      <w:pPr>
        <w:pStyle w:val="Default"/>
        <w:numPr>
          <w:ilvl w:val="0"/>
          <w:numId w:val="4"/>
        </w:numPr>
        <w:rPr>
          <w:sz w:val="22"/>
          <w:szCs w:val="22"/>
        </w:rPr>
      </w:pPr>
      <w:r w:rsidRPr="00DC4419">
        <w:rPr>
          <w:sz w:val="22"/>
          <w:szCs w:val="22"/>
        </w:rPr>
        <w:t xml:space="preserve">treat the child as an individual with dignity and respect. </w:t>
      </w:r>
    </w:p>
    <w:p w:rsidR="000174B9" w:rsidRPr="00DC4419" w:rsidRDefault="000174B9" w:rsidP="000174B9">
      <w:pPr>
        <w:pStyle w:val="Default"/>
        <w:ind w:left="720"/>
        <w:rPr>
          <w:sz w:val="22"/>
          <w:szCs w:val="22"/>
        </w:rPr>
      </w:pPr>
    </w:p>
    <w:p w:rsidR="000174B9" w:rsidRPr="00DC4419" w:rsidRDefault="000174B9" w:rsidP="000174B9">
      <w:pPr>
        <w:rPr>
          <w:rFonts w:ascii="Arial" w:hAnsi="Arial" w:cs="Arial"/>
        </w:rPr>
      </w:pPr>
      <w:r w:rsidRPr="00DC4419">
        <w:rPr>
          <w:rFonts w:ascii="Arial" w:hAnsi="Arial" w:cs="Arial"/>
          <w:b/>
          <w:bCs/>
        </w:rPr>
        <w:t xml:space="preserve">Child Protection </w:t>
      </w:r>
    </w:p>
    <w:p w:rsidR="000174B9" w:rsidRPr="00DC4419" w:rsidRDefault="000174B9" w:rsidP="000174B9">
      <w:pPr>
        <w:rPr>
          <w:rFonts w:ascii="Arial" w:hAnsi="Arial" w:cs="Arial"/>
        </w:rPr>
      </w:pPr>
      <w:r w:rsidRPr="00DC4419">
        <w:rPr>
          <w:rFonts w:ascii="Arial" w:hAnsi="Arial" w:cs="Arial"/>
        </w:rPr>
        <w:t>The normal process of changing continence</w:t>
      </w:r>
      <w:r w:rsidR="00981329">
        <w:rPr>
          <w:rFonts w:ascii="Arial" w:hAnsi="Arial" w:cs="Arial"/>
        </w:rPr>
        <w:t xml:space="preserve"> products </w:t>
      </w:r>
      <w:r w:rsidRPr="00DC4419">
        <w:rPr>
          <w:rFonts w:ascii="Arial" w:hAnsi="Arial" w:cs="Arial"/>
        </w:rPr>
        <w:t xml:space="preserve">or wet/soiled clothes should not raise child protection concerns, and there are no regulations that indicate that a second member of staff must be available to supervise the changing process to ensure that abuse does not take place. Few settings/schools will have the staffing resources to provide two members of staff for changing and DBS checks are carried out to ensure the safety of children with staff employed in our school. If there is known risk of false allegation by a child then a single practitioner will not undertake changing. </w:t>
      </w:r>
    </w:p>
    <w:p w:rsidR="000174B9" w:rsidRPr="00DC4419" w:rsidRDefault="000174B9" w:rsidP="000174B9">
      <w:pPr>
        <w:rPr>
          <w:rFonts w:ascii="Arial" w:hAnsi="Arial" w:cs="Arial"/>
        </w:rPr>
      </w:pPr>
    </w:p>
    <w:p w:rsidR="000174B9" w:rsidRPr="00DC4419" w:rsidRDefault="000174B9" w:rsidP="000174B9">
      <w:pPr>
        <w:rPr>
          <w:rFonts w:ascii="Arial" w:hAnsi="Arial" w:cs="Arial"/>
        </w:rPr>
      </w:pPr>
      <w:r w:rsidRPr="00DC4419">
        <w:rPr>
          <w:rFonts w:ascii="Arial" w:hAnsi="Arial" w:cs="Arial"/>
          <w:b/>
          <w:bCs/>
        </w:rPr>
        <w:t xml:space="preserve">Care Plans </w:t>
      </w:r>
    </w:p>
    <w:p w:rsidR="000174B9" w:rsidRPr="00DC4419" w:rsidRDefault="000174B9" w:rsidP="000174B9">
      <w:pPr>
        <w:rPr>
          <w:rFonts w:ascii="Arial" w:hAnsi="Arial" w:cs="Arial"/>
        </w:rPr>
      </w:pPr>
      <w:r w:rsidRPr="00DC4419">
        <w:rPr>
          <w:rFonts w:ascii="Arial" w:hAnsi="Arial" w:cs="Arial"/>
        </w:rPr>
        <w:t>Where a pupil has particular needs (</w:t>
      </w:r>
      <w:proofErr w:type="spellStart"/>
      <w:r w:rsidRPr="00DC4419">
        <w:rPr>
          <w:rFonts w:ascii="Arial" w:hAnsi="Arial" w:cs="Arial"/>
        </w:rPr>
        <w:t>eg</w:t>
      </w:r>
      <w:proofErr w:type="spellEnd"/>
      <w:r w:rsidRPr="00DC4419">
        <w:rPr>
          <w:rFonts w:ascii="Arial" w:hAnsi="Arial" w:cs="Arial"/>
        </w:rPr>
        <w:t xml:space="preserve"> wearing nappies or pull-ups regularly, or has continence difficulties which are more frequent than the odd ‘accident’, staff will work with parents/carers (and health visitors/school nurse, if appropriate) to set out a care plan to ensure that the child is able to attend daily. </w:t>
      </w:r>
      <w:r w:rsidR="00A06018" w:rsidRPr="00DC4419">
        <w:rPr>
          <w:rFonts w:ascii="Arial" w:hAnsi="Arial" w:cs="Arial"/>
        </w:rPr>
        <w:t>(Appendix A)</w:t>
      </w:r>
    </w:p>
    <w:p w:rsidR="000174B9" w:rsidRPr="00DC4419" w:rsidRDefault="000174B9" w:rsidP="000174B9">
      <w:pPr>
        <w:rPr>
          <w:rFonts w:ascii="Arial" w:hAnsi="Arial" w:cs="Arial"/>
        </w:rPr>
      </w:pPr>
      <w:r w:rsidRPr="00DC4419">
        <w:rPr>
          <w:rFonts w:ascii="Arial" w:hAnsi="Arial" w:cs="Arial"/>
        </w:rPr>
        <w:t>The school will set up an agreement that</w:t>
      </w:r>
      <w:r w:rsidR="00A06018" w:rsidRPr="00DC4419">
        <w:rPr>
          <w:rFonts w:ascii="Arial" w:hAnsi="Arial" w:cs="Arial"/>
        </w:rPr>
        <w:t xml:space="preserve"> states the expectation of the child, school and parent. </w:t>
      </w:r>
    </w:p>
    <w:p w:rsidR="00A06018" w:rsidRPr="00DC4419" w:rsidRDefault="00A06018" w:rsidP="00A06018">
      <w:pPr>
        <w:rPr>
          <w:rFonts w:ascii="Arial" w:hAnsi="Arial" w:cs="Arial"/>
        </w:rPr>
      </w:pPr>
      <w:r w:rsidRPr="00DC4419">
        <w:rPr>
          <w:rFonts w:ascii="Arial" w:hAnsi="Arial" w:cs="Arial"/>
        </w:rPr>
        <w:t xml:space="preserve">This kind of agreement should help to avoid misunderstandings that might otherwise arise, and help parents feel confident that the setting/school is taking a holistic view of the child’s needs. </w:t>
      </w:r>
    </w:p>
    <w:p w:rsidR="00A06018" w:rsidRPr="00DC4419" w:rsidRDefault="00A06018" w:rsidP="00A06018">
      <w:pPr>
        <w:rPr>
          <w:rFonts w:ascii="Arial" w:hAnsi="Arial" w:cs="Arial"/>
        </w:rPr>
      </w:pPr>
      <w:r w:rsidRPr="00DC4419">
        <w:rPr>
          <w:rFonts w:ascii="Arial" w:hAnsi="Arial" w:cs="Arial"/>
        </w:rPr>
        <w:t xml:space="preserve">Should a child with complex continence needs be admitted, the school will consider the possibility of special circumstances and/or provision being made. In such circumstances, an appropriate health care professional (School Nurse or Family Health Visitor) will be closely involved in forward planning. </w:t>
      </w:r>
    </w:p>
    <w:p w:rsidR="00A06018" w:rsidRPr="00DC4419" w:rsidRDefault="00A06018" w:rsidP="00A06018">
      <w:pPr>
        <w:rPr>
          <w:rFonts w:ascii="Arial" w:hAnsi="Arial" w:cs="Arial"/>
        </w:rPr>
      </w:pPr>
      <w:r w:rsidRPr="00DC4419">
        <w:rPr>
          <w:rFonts w:ascii="Arial" w:hAnsi="Arial" w:cs="Arial"/>
          <w:b/>
          <w:bCs/>
        </w:rPr>
        <w:t xml:space="preserve">Personal Care Procedures </w:t>
      </w:r>
    </w:p>
    <w:p w:rsidR="00A06018" w:rsidRDefault="00981329" w:rsidP="00A06018">
      <w:pPr>
        <w:rPr>
          <w:rFonts w:ascii="Arial" w:hAnsi="Arial" w:cs="Arial"/>
        </w:rPr>
      </w:pPr>
      <w:r>
        <w:rPr>
          <w:rFonts w:ascii="Arial" w:hAnsi="Arial" w:cs="Arial"/>
        </w:rPr>
        <w:t xml:space="preserve">The staff at </w:t>
      </w:r>
      <w:proofErr w:type="spellStart"/>
      <w:r>
        <w:rPr>
          <w:rFonts w:ascii="Arial" w:hAnsi="Arial" w:cs="Arial"/>
        </w:rPr>
        <w:t>Boarshaw</w:t>
      </w:r>
      <w:proofErr w:type="spellEnd"/>
      <w:r w:rsidR="00A06018" w:rsidRPr="00DC4419">
        <w:rPr>
          <w:rFonts w:ascii="Arial" w:hAnsi="Arial" w:cs="Arial"/>
        </w:rPr>
        <w:t xml:space="preserve"> Primary School will follow agreed procedures (see Appendix B) when attending to the care or continence needs of any pupil within the setting, whether this be a child with a care plan agreement or a child who has had an occasional ‘accident’. </w:t>
      </w:r>
    </w:p>
    <w:p w:rsidR="00981329" w:rsidRPr="00DC4419" w:rsidRDefault="00981329" w:rsidP="00A06018">
      <w:pPr>
        <w:rPr>
          <w:rFonts w:ascii="Arial" w:hAnsi="Arial" w:cs="Arial"/>
        </w:rPr>
      </w:pPr>
      <w:r>
        <w:rPr>
          <w:rFonts w:ascii="Arial" w:hAnsi="Arial" w:cs="Arial"/>
        </w:rPr>
        <w:t>Some children may be able to change their own clothes, dependant on age and ability.</w:t>
      </w:r>
    </w:p>
    <w:p w:rsidR="00A06018" w:rsidRDefault="00A06018" w:rsidP="00A06018">
      <w:pPr>
        <w:rPr>
          <w:rFonts w:ascii="Arial" w:hAnsi="Arial" w:cs="Arial"/>
          <w:b/>
          <w:bCs/>
        </w:rPr>
      </w:pPr>
    </w:p>
    <w:p w:rsidR="00981329" w:rsidRDefault="00981329" w:rsidP="00A06018">
      <w:pPr>
        <w:rPr>
          <w:rFonts w:ascii="Arial" w:hAnsi="Arial" w:cs="Arial"/>
          <w:b/>
          <w:bCs/>
        </w:rPr>
      </w:pPr>
    </w:p>
    <w:p w:rsidR="00981329" w:rsidRDefault="00981329" w:rsidP="00A06018">
      <w:pPr>
        <w:rPr>
          <w:rFonts w:ascii="Arial" w:hAnsi="Arial" w:cs="Arial"/>
          <w:b/>
          <w:bCs/>
        </w:rPr>
      </w:pPr>
    </w:p>
    <w:p w:rsidR="00981329" w:rsidRDefault="00981329" w:rsidP="00A06018">
      <w:pPr>
        <w:rPr>
          <w:rFonts w:ascii="Arial" w:hAnsi="Arial" w:cs="Arial"/>
          <w:b/>
          <w:bCs/>
        </w:rPr>
      </w:pPr>
    </w:p>
    <w:p w:rsidR="00981329" w:rsidRDefault="00981329" w:rsidP="00A06018">
      <w:pPr>
        <w:rPr>
          <w:rFonts w:ascii="Arial" w:hAnsi="Arial" w:cs="Arial"/>
          <w:b/>
          <w:bCs/>
        </w:rPr>
      </w:pPr>
    </w:p>
    <w:p w:rsidR="00A06018" w:rsidRPr="00DC4419" w:rsidRDefault="00A06018" w:rsidP="00A06018">
      <w:pPr>
        <w:rPr>
          <w:rFonts w:ascii="Arial" w:hAnsi="Arial" w:cs="Arial"/>
          <w:b/>
          <w:bCs/>
        </w:rPr>
      </w:pPr>
    </w:p>
    <w:p w:rsidR="00A06018" w:rsidRPr="00DC4419" w:rsidRDefault="00A06018" w:rsidP="00A06018">
      <w:pPr>
        <w:rPr>
          <w:rFonts w:ascii="Arial" w:hAnsi="Arial" w:cs="Arial"/>
        </w:rPr>
      </w:pPr>
      <w:r w:rsidRPr="00DC4419">
        <w:rPr>
          <w:rFonts w:ascii="Arial" w:hAnsi="Arial" w:cs="Arial"/>
          <w:b/>
          <w:bCs/>
        </w:rPr>
        <w:t xml:space="preserve">Health and Safety Procedures </w:t>
      </w:r>
    </w:p>
    <w:p w:rsidR="00A06018" w:rsidRPr="00DC4419" w:rsidRDefault="00A06018" w:rsidP="00A06018">
      <w:pPr>
        <w:rPr>
          <w:rFonts w:ascii="Arial" w:hAnsi="Arial" w:cs="Arial"/>
        </w:rPr>
      </w:pPr>
      <w:r w:rsidRPr="00DC4419">
        <w:rPr>
          <w:rFonts w:ascii="Arial" w:hAnsi="Arial" w:cs="Arial"/>
        </w:rPr>
        <w:t xml:space="preserve">When dealing with personal care and continence issues, staff will follow agreed health and safety procedures (see Appendix C) to protect both the child and the member of staff. </w:t>
      </w:r>
    </w:p>
    <w:p w:rsidR="00A06018" w:rsidRPr="00DC4419" w:rsidRDefault="00A06018" w:rsidP="00A06018">
      <w:pPr>
        <w:rPr>
          <w:rFonts w:ascii="Arial" w:hAnsi="Arial" w:cs="Arial"/>
        </w:rPr>
      </w:pPr>
      <w:r w:rsidRPr="00DC4419">
        <w:rPr>
          <w:rFonts w:ascii="Arial" w:hAnsi="Arial" w:cs="Arial"/>
          <w:b/>
          <w:bCs/>
        </w:rPr>
        <w:t xml:space="preserve">Monitoring and Review </w:t>
      </w:r>
    </w:p>
    <w:p w:rsidR="00A06018" w:rsidRPr="00DC4419" w:rsidRDefault="00A06018" w:rsidP="00A06018">
      <w:pPr>
        <w:pStyle w:val="ListParagraph"/>
        <w:numPr>
          <w:ilvl w:val="0"/>
          <w:numId w:val="13"/>
        </w:numPr>
        <w:rPr>
          <w:rFonts w:ascii="Arial" w:hAnsi="Arial" w:cs="Arial"/>
        </w:rPr>
      </w:pPr>
      <w:r w:rsidRPr="00DC4419">
        <w:rPr>
          <w:rFonts w:ascii="Arial" w:hAnsi="Arial" w:cs="Arial"/>
        </w:rPr>
        <w:t xml:space="preserve">The SENCO will take responsibility for monitoring that agreed procedures are being followed and are meeting the needs of children and families. </w:t>
      </w:r>
    </w:p>
    <w:p w:rsidR="00A06018" w:rsidRPr="00DC4419" w:rsidRDefault="00981329" w:rsidP="00A06018">
      <w:pPr>
        <w:pStyle w:val="ListParagraph"/>
        <w:numPr>
          <w:ilvl w:val="0"/>
          <w:numId w:val="13"/>
        </w:numPr>
        <w:rPr>
          <w:rFonts w:ascii="Arial" w:hAnsi="Arial" w:cs="Arial"/>
        </w:rPr>
      </w:pPr>
      <w:r>
        <w:rPr>
          <w:rFonts w:ascii="Arial" w:hAnsi="Arial" w:cs="Arial"/>
        </w:rPr>
        <w:t xml:space="preserve">It is the SENCO </w:t>
      </w:r>
      <w:r w:rsidR="00A06018" w:rsidRPr="00DC4419">
        <w:rPr>
          <w:rFonts w:ascii="Arial" w:hAnsi="Arial" w:cs="Arial"/>
        </w:rPr>
        <w:t xml:space="preserve">responsibility to ensure that all practitioners follow the school policy. </w:t>
      </w:r>
    </w:p>
    <w:p w:rsidR="00A06018" w:rsidRPr="00DC4419" w:rsidRDefault="00A06018" w:rsidP="00A06018">
      <w:pPr>
        <w:pStyle w:val="ListParagraph"/>
        <w:numPr>
          <w:ilvl w:val="0"/>
          <w:numId w:val="13"/>
        </w:numPr>
        <w:rPr>
          <w:rFonts w:ascii="Arial" w:hAnsi="Arial" w:cs="Arial"/>
        </w:rPr>
      </w:pPr>
      <w:r w:rsidRPr="00DC4419">
        <w:rPr>
          <w:rFonts w:ascii="Arial" w:hAnsi="Arial" w:cs="Arial"/>
        </w:rPr>
        <w:t xml:space="preserve">Any concerns that staff have about child protection issues will be reported to the Designated Safeguarding Lead (DSL) and subsequently the Head Teacher for further referral if appropriate. </w:t>
      </w:r>
    </w:p>
    <w:p w:rsidR="00A06018" w:rsidRPr="00DC4419" w:rsidRDefault="00A06018" w:rsidP="00A06018">
      <w:pPr>
        <w:pStyle w:val="ListParagraph"/>
        <w:numPr>
          <w:ilvl w:val="0"/>
          <w:numId w:val="13"/>
        </w:numPr>
        <w:rPr>
          <w:rFonts w:ascii="Arial" w:hAnsi="Arial" w:cs="Arial"/>
        </w:rPr>
      </w:pPr>
      <w:r w:rsidRPr="00DC4419">
        <w:rPr>
          <w:rFonts w:ascii="Arial" w:hAnsi="Arial" w:cs="Arial"/>
        </w:rPr>
        <w:t xml:space="preserve">This policy runs alongside other school policies, particularly Safeguarding Children, SEND, and Health and Safety. </w:t>
      </w:r>
    </w:p>
    <w:p w:rsidR="00A06018" w:rsidRPr="00A06018" w:rsidRDefault="00A06018" w:rsidP="00A06018">
      <w:pPr>
        <w:tabs>
          <w:tab w:val="left" w:pos="1959"/>
        </w:tabs>
        <w:rPr>
          <w:rFonts w:ascii="Arial" w:hAnsi="Arial" w:cs="Arial"/>
        </w:rPr>
      </w:pPr>
      <w:r>
        <w:rPr>
          <w:rFonts w:ascii="Arial" w:hAnsi="Arial" w:cs="Arial"/>
        </w:rPr>
        <w:tab/>
      </w: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Pr="00696323" w:rsidRDefault="00981329" w:rsidP="000174B9">
      <w:pPr>
        <w:rPr>
          <w:rFonts w:ascii="Arial" w:hAnsi="Arial" w:cs="Arial"/>
        </w:rPr>
      </w:pPr>
      <w:r w:rsidRPr="00696323">
        <w:rPr>
          <w:rFonts w:ascii="Arial" w:hAnsi="Arial" w:cs="Arial"/>
          <w:noProof/>
          <w:lang w:eastAsia="en-GB"/>
        </w:rPr>
        <w:drawing>
          <wp:anchor distT="0" distB="0" distL="114300" distR="114300" simplePos="0" relativeHeight="251661312" behindDoc="1" locked="0" layoutInCell="1" allowOverlap="1" wp14:anchorId="3BF9F92A" wp14:editId="7FD89AB1">
            <wp:simplePos x="0" y="0"/>
            <wp:positionH relativeFrom="column">
              <wp:posOffset>84455</wp:posOffset>
            </wp:positionH>
            <wp:positionV relativeFrom="paragraph">
              <wp:posOffset>-85090</wp:posOffset>
            </wp:positionV>
            <wp:extent cx="1268730" cy="1052195"/>
            <wp:effectExtent l="0" t="0" r="7620" b="0"/>
            <wp:wrapTight wrapText="bothSides">
              <wp:wrapPolygon edited="0">
                <wp:start x="0" y="0"/>
                <wp:lineTo x="0" y="21118"/>
                <wp:lineTo x="21405" y="21118"/>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11501" r="70053" b="15050"/>
                    <a:stretch>
                      <a:fillRect/>
                    </a:stretch>
                  </pic:blipFill>
                  <pic:spPr bwMode="auto">
                    <a:xfrm>
                      <a:off x="0" y="0"/>
                      <a:ext cx="126873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323">
        <w:rPr>
          <w:rFonts w:ascii="Arial" w:hAnsi="Arial" w:cs="Arial"/>
        </w:rPr>
        <w:t xml:space="preserve">  </w:t>
      </w:r>
    </w:p>
    <w:p w:rsidR="00981329" w:rsidRPr="00696323" w:rsidRDefault="00696323" w:rsidP="00696323">
      <w:pPr>
        <w:rPr>
          <w:rFonts w:ascii="Arial" w:hAnsi="Arial" w:cs="Arial"/>
        </w:rPr>
      </w:pPr>
      <w:r>
        <w:rPr>
          <w:rFonts w:ascii="Arial" w:hAnsi="Arial" w:cs="Arial"/>
          <w:b/>
          <w:bCs/>
        </w:rPr>
        <w:t xml:space="preserve">                      </w:t>
      </w:r>
      <w:r w:rsidR="00981329" w:rsidRPr="00696323">
        <w:rPr>
          <w:rFonts w:ascii="Arial" w:hAnsi="Arial" w:cs="Arial"/>
          <w:b/>
          <w:bCs/>
        </w:rPr>
        <w:t>Intimate Care Plan</w:t>
      </w:r>
    </w:p>
    <w:p w:rsidR="00981329" w:rsidRPr="00696323" w:rsidRDefault="00981329" w:rsidP="000174B9">
      <w:pPr>
        <w:rPr>
          <w:rFonts w:ascii="Arial" w:hAnsi="Arial" w:cs="Arial"/>
        </w:rPr>
      </w:pPr>
    </w:p>
    <w:p w:rsidR="00696323" w:rsidRDefault="00696323" w:rsidP="00981329">
      <w:pPr>
        <w:rPr>
          <w:rFonts w:ascii="Arial" w:hAnsi="Arial" w:cs="Arial"/>
        </w:rPr>
      </w:pPr>
    </w:p>
    <w:p w:rsidR="00981329" w:rsidRPr="00696323" w:rsidRDefault="00981329" w:rsidP="00981329">
      <w:pPr>
        <w:rPr>
          <w:rFonts w:ascii="Arial" w:hAnsi="Arial" w:cs="Arial"/>
        </w:rPr>
      </w:pPr>
      <w:r w:rsidRPr="00696323">
        <w:rPr>
          <w:rFonts w:ascii="Arial" w:hAnsi="Arial" w:cs="Arial"/>
        </w:rPr>
        <w:t xml:space="preserve">Appendix A </w:t>
      </w:r>
    </w:p>
    <w:p w:rsidR="00A06018" w:rsidRPr="00696323" w:rsidRDefault="00A06018" w:rsidP="000174B9">
      <w:pPr>
        <w:rPr>
          <w:rFonts w:ascii="Arial" w:hAnsi="Arial" w:cs="Arial"/>
        </w:rPr>
      </w:pPr>
    </w:p>
    <w:tbl>
      <w:tblPr>
        <w:tblStyle w:val="TableGrid"/>
        <w:tblW w:w="0" w:type="auto"/>
        <w:tblLook w:val="04A0" w:firstRow="1" w:lastRow="0" w:firstColumn="1" w:lastColumn="0" w:noHBand="0" w:noVBand="1"/>
      </w:tblPr>
      <w:tblGrid>
        <w:gridCol w:w="4804"/>
        <w:gridCol w:w="4661"/>
      </w:tblGrid>
      <w:tr w:rsidR="00A06018" w:rsidRPr="00696323" w:rsidTr="00775C3C">
        <w:trPr>
          <w:trHeight w:val="715"/>
        </w:trPr>
        <w:tc>
          <w:tcPr>
            <w:tcW w:w="5188" w:type="dxa"/>
          </w:tcPr>
          <w:p w:rsidR="00A06018" w:rsidRPr="00696323" w:rsidRDefault="00A06018" w:rsidP="00775C3C">
            <w:pPr>
              <w:rPr>
                <w:rFonts w:ascii="Arial" w:hAnsi="Arial" w:cs="Arial"/>
              </w:rPr>
            </w:pPr>
            <w:r w:rsidRPr="00696323">
              <w:rPr>
                <w:rFonts w:ascii="Arial" w:hAnsi="Arial" w:cs="Arial"/>
              </w:rPr>
              <w:t>Name of child:</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rPr>
                <w:rFonts w:ascii="Arial" w:hAnsi="Arial" w:cs="Arial"/>
              </w:rPr>
            </w:pPr>
            <w:r w:rsidRPr="00696323">
              <w:rPr>
                <w:rFonts w:ascii="Arial" w:hAnsi="Arial" w:cs="Arial"/>
              </w:rPr>
              <w:t>Name of person(s) to change the child:</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rPr>
                <w:rFonts w:ascii="Arial" w:hAnsi="Arial" w:cs="Arial"/>
              </w:rPr>
            </w:pPr>
            <w:r w:rsidRPr="00696323">
              <w:rPr>
                <w:rFonts w:ascii="Arial" w:hAnsi="Arial" w:cs="Arial"/>
              </w:rPr>
              <w:t>Name of person(s) to change the child if main adult unavailable:</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spacing w:after="200" w:line="276" w:lineRule="auto"/>
              <w:rPr>
                <w:rFonts w:ascii="Arial" w:hAnsi="Arial" w:cs="Arial"/>
              </w:rPr>
            </w:pPr>
            <w:r w:rsidRPr="00696323">
              <w:rPr>
                <w:rFonts w:ascii="Arial" w:hAnsi="Arial" w:cs="Arial"/>
              </w:rPr>
              <w:t xml:space="preserve">Where changing will take place: </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rPr>
                <w:rFonts w:ascii="Arial" w:hAnsi="Arial" w:cs="Arial"/>
              </w:rPr>
            </w:pPr>
            <w:r w:rsidRPr="00696323">
              <w:rPr>
                <w:rFonts w:ascii="Arial" w:hAnsi="Arial" w:cs="Arial"/>
              </w:rPr>
              <w:t>What resources and equipment will be used:</w:t>
            </w:r>
          </w:p>
        </w:tc>
        <w:tc>
          <w:tcPr>
            <w:tcW w:w="5188" w:type="dxa"/>
          </w:tcPr>
          <w:p w:rsidR="00A06018" w:rsidRPr="00696323" w:rsidRDefault="00A06018" w:rsidP="00775C3C">
            <w:pPr>
              <w:rPr>
                <w:rFonts w:ascii="Arial" w:hAnsi="Arial" w:cs="Arial"/>
              </w:rPr>
            </w:pPr>
          </w:p>
        </w:tc>
      </w:tr>
      <w:tr w:rsidR="00A06018" w:rsidRPr="00696323" w:rsidTr="00775C3C">
        <w:trPr>
          <w:trHeight w:val="715"/>
        </w:trPr>
        <w:tc>
          <w:tcPr>
            <w:tcW w:w="5188" w:type="dxa"/>
          </w:tcPr>
          <w:p w:rsidR="00A06018" w:rsidRPr="00696323" w:rsidRDefault="00A06018" w:rsidP="00775C3C">
            <w:pPr>
              <w:rPr>
                <w:rFonts w:ascii="Arial" w:hAnsi="Arial" w:cs="Arial"/>
              </w:rPr>
            </w:pPr>
            <w:r w:rsidRPr="00696323">
              <w:rPr>
                <w:rFonts w:ascii="Arial" w:hAnsi="Arial" w:cs="Arial"/>
              </w:rPr>
              <w:t>Who will provide the resources and equipment that will be used:</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rPr>
                <w:rFonts w:ascii="Arial" w:hAnsi="Arial" w:cs="Arial"/>
              </w:rPr>
            </w:pPr>
            <w:r w:rsidRPr="00696323">
              <w:rPr>
                <w:rFonts w:ascii="Arial" w:hAnsi="Arial" w:cs="Arial"/>
              </w:rPr>
              <w:t>Training requirements for staff:</w:t>
            </w:r>
          </w:p>
        </w:tc>
        <w:tc>
          <w:tcPr>
            <w:tcW w:w="5188" w:type="dxa"/>
          </w:tcPr>
          <w:p w:rsidR="00A06018" w:rsidRPr="00696323" w:rsidRDefault="00A06018" w:rsidP="00775C3C">
            <w:pPr>
              <w:rPr>
                <w:rFonts w:ascii="Arial" w:hAnsi="Arial" w:cs="Arial"/>
              </w:rPr>
            </w:pPr>
          </w:p>
        </w:tc>
      </w:tr>
      <w:tr w:rsidR="00A06018" w:rsidRPr="00696323" w:rsidTr="00775C3C">
        <w:trPr>
          <w:trHeight w:val="715"/>
        </w:trPr>
        <w:tc>
          <w:tcPr>
            <w:tcW w:w="5188" w:type="dxa"/>
          </w:tcPr>
          <w:p w:rsidR="00A06018" w:rsidRPr="00696323" w:rsidRDefault="00A06018" w:rsidP="00775C3C">
            <w:pPr>
              <w:rPr>
                <w:rFonts w:ascii="Arial" w:hAnsi="Arial" w:cs="Arial"/>
              </w:rPr>
            </w:pPr>
            <w:r w:rsidRPr="00696323">
              <w:rPr>
                <w:rFonts w:ascii="Arial" w:hAnsi="Arial" w:cs="Arial"/>
              </w:rPr>
              <w:t>Disposal of product in:</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rPr>
                <w:rFonts w:ascii="Arial" w:hAnsi="Arial" w:cs="Arial"/>
              </w:rPr>
            </w:pPr>
            <w:r w:rsidRPr="00696323">
              <w:rPr>
                <w:rFonts w:ascii="Arial" w:hAnsi="Arial" w:cs="Arial"/>
              </w:rPr>
              <w:t>Infection control measures:</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rPr>
                <w:rFonts w:ascii="Arial" w:hAnsi="Arial" w:cs="Arial"/>
              </w:rPr>
            </w:pPr>
            <w:r w:rsidRPr="00696323">
              <w:rPr>
                <w:rFonts w:ascii="Arial" w:hAnsi="Arial" w:cs="Arial"/>
              </w:rPr>
              <w:t>Special arrangements for trips/ outings:</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rPr>
                <w:rFonts w:ascii="Arial" w:hAnsi="Arial" w:cs="Arial"/>
              </w:rPr>
            </w:pPr>
            <w:r w:rsidRPr="00696323">
              <w:rPr>
                <w:rFonts w:ascii="Arial" w:hAnsi="Arial" w:cs="Arial"/>
              </w:rPr>
              <w:t>When will the plan be reviewed:</w:t>
            </w:r>
          </w:p>
        </w:tc>
        <w:tc>
          <w:tcPr>
            <w:tcW w:w="5188" w:type="dxa"/>
          </w:tcPr>
          <w:p w:rsidR="00A06018" w:rsidRPr="00696323" w:rsidRDefault="00A06018" w:rsidP="00775C3C">
            <w:pPr>
              <w:rPr>
                <w:rFonts w:ascii="Arial" w:hAnsi="Arial" w:cs="Arial"/>
              </w:rPr>
            </w:pPr>
          </w:p>
        </w:tc>
      </w:tr>
      <w:tr w:rsidR="00A06018" w:rsidRPr="00696323" w:rsidTr="00775C3C">
        <w:trPr>
          <w:trHeight w:val="764"/>
        </w:trPr>
        <w:tc>
          <w:tcPr>
            <w:tcW w:w="5188" w:type="dxa"/>
          </w:tcPr>
          <w:p w:rsidR="00A06018" w:rsidRPr="00696323" w:rsidRDefault="00A06018" w:rsidP="00775C3C">
            <w:pPr>
              <w:rPr>
                <w:rFonts w:ascii="Arial" w:hAnsi="Arial" w:cs="Arial"/>
              </w:rPr>
            </w:pPr>
            <w:r w:rsidRPr="00696323">
              <w:rPr>
                <w:rFonts w:ascii="Arial" w:hAnsi="Arial" w:cs="Arial"/>
              </w:rPr>
              <w:t>Review comments:</w:t>
            </w:r>
          </w:p>
        </w:tc>
        <w:tc>
          <w:tcPr>
            <w:tcW w:w="5188" w:type="dxa"/>
          </w:tcPr>
          <w:p w:rsidR="00A06018" w:rsidRPr="00696323" w:rsidRDefault="00A06018" w:rsidP="00775C3C">
            <w:pPr>
              <w:rPr>
                <w:rFonts w:ascii="Arial" w:hAnsi="Arial" w:cs="Arial"/>
              </w:rPr>
            </w:pPr>
          </w:p>
        </w:tc>
      </w:tr>
    </w:tbl>
    <w:p w:rsidR="00A06018" w:rsidRPr="00696323" w:rsidRDefault="00A06018" w:rsidP="000174B9">
      <w:pPr>
        <w:rPr>
          <w:rFonts w:ascii="Arial" w:hAnsi="Arial" w:cs="Arial"/>
        </w:rPr>
      </w:pPr>
    </w:p>
    <w:p w:rsidR="00A06018" w:rsidRPr="00696323" w:rsidRDefault="00A06018" w:rsidP="00A06018">
      <w:pPr>
        <w:rPr>
          <w:rFonts w:ascii="Arial" w:hAnsi="Arial" w:cs="Arial"/>
        </w:rPr>
      </w:pPr>
      <w:r w:rsidRPr="00696323">
        <w:rPr>
          <w:rFonts w:ascii="Arial" w:hAnsi="Arial" w:cs="Arial"/>
        </w:rPr>
        <w:t>If the child is unduly distressed, a member of staff will contact the parent/carer.</w:t>
      </w:r>
    </w:p>
    <w:p w:rsidR="00A06018" w:rsidRPr="00696323" w:rsidRDefault="00A06018" w:rsidP="00A06018">
      <w:pPr>
        <w:rPr>
          <w:rFonts w:ascii="Arial" w:hAnsi="Arial" w:cs="Arial"/>
        </w:rPr>
      </w:pPr>
      <w:r w:rsidRPr="00696323">
        <w:rPr>
          <w:rFonts w:ascii="Arial" w:hAnsi="Arial" w:cs="Arial"/>
        </w:rPr>
        <w:t xml:space="preserve">*If the </w:t>
      </w:r>
      <w:proofErr w:type="gramStart"/>
      <w:r w:rsidRPr="00696323">
        <w:rPr>
          <w:rFonts w:ascii="Arial" w:hAnsi="Arial" w:cs="Arial"/>
        </w:rPr>
        <w:t>above named</w:t>
      </w:r>
      <w:proofErr w:type="gramEnd"/>
      <w:r w:rsidRPr="00696323">
        <w:rPr>
          <w:rFonts w:ascii="Arial" w:hAnsi="Arial" w:cs="Arial"/>
        </w:rPr>
        <w:t xml:space="preserve"> member of staff is not available due to illness or staff training, then another person, familiar to the child will attend to the child’s needs.</w:t>
      </w:r>
    </w:p>
    <w:p w:rsidR="00A06018" w:rsidRPr="00696323" w:rsidRDefault="00A06018" w:rsidP="00A06018">
      <w:pPr>
        <w:rPr>
          <w:rFonts w:ascii="Arial" w:hAnsi="Arial" w:cs="Arial"/>
        </w:rPr>
      </w:pPr>
      <w:r w:rsidRPr="00696323">
        <w:rPr>
          <w:rFonts w:ascii="Arial" w:hAnsi="Arial" w:cs="Arial"/>
        </w:rPr>
        <w:t>SENCO/ Head Teacher approval:                                                                            Date</w:t>
      </w:r>
    </w:p>
    <w:p w:rsidR="00A06018" w:rsidRPr="00696323" w:rsidRDefault="00A06018" w:rsidP="00A06018">
      <w:pPr>
        <w:rPr>
          <w:rFonts w:ascii="Arial" w:hAnsi="Arial" w:cs="Arial"/>
        </w:rPr>
      </w:pPr>
    </w:p>
    <w:p w:rsidR="00A06018" w:rsidRPr="00696323" w:rsidRDefault="00A06018" w:rsidP="00A06018">
      <w:pPr>
        <w:rPr>
          <w:rFonts w:ascii="Arial" w:hAnsi="Arial" w:cs="Arial"/>
        </w:rPr>
      </w:pPr>
    </w:p>
    <w:p w:rsidR="00A06018" w:rsidRPr="00696323" w:rsidRDefault="00A06018" w:rsidP="00A06018">
      <w:pPr>
        <w:rPr>
          <w:rFonts w:ascii="Arial" w:hAnsi="Arial" w:cs="Arial"/>
        </w:rPr>
      </w:pPr>
    </w:p>
    <w:p w:rsidR="00A06018" w:rsidRPr="00696323" w:rsidRDefault="00A06018" w:rsidP="00A06018">
      <w:pPr>
        <w:rPr>
          <w:rFonts w:ascii="Arial" w:hAnsi="Arial" w:cs="Arial"/>
        </w:rPr>
      </w:pPr>
    </w:p>
    <w:p w:rsidR="00A06018" w:rsidRPr="00696323" w:rsidRDefault="00A06018" w:rsidP="00A06018">
      <w:pPr>
        <w:rPr>
          <w:rFonts w:ascii="Arial" w:hAnsi="Arial" w:cs="Arial"/>
        </w:rPr>
      </w:pPr>
    </w:p>
    <w:p w:rsidR="00A06018" w:rsidRPr="00696323" w:rsidRDefault="00A06018" w:rsidP="00A06018">
      <w:pPr>
        <w:rPr>
          <w:rFonts w:ascii="Arial" w:hAnsi="Arial" w:cs="Arial"/>
        </w:rPr>
      </w:pPr>
      <w:r w:rsidRPr="00696323">
        <w:rPr>
          <w:rFonts w:ascii="Arial" w:hAnsi="Arial" w:cs="Arial"/>
        </w:rPr>
        <w:t xml:space="preserve">Appendix A </w:t>
      </w:r>
    </w:p>
    <w:p w:rsidR="00A06018" w:rsidRPr="00696323" w:rsidRDefault="00A06018" w:rsidP="00A06018">
      <w:pPr>
        <w:jc w:val="center"/>
        <w:rPr>
          <w:rFonts w:ascii="Arial" w:hAnsi="Arial" w:cs="Arial"/>
        </w:rPr>
      </w:pPr>
      <w:proofErr w:type="spellStart"/>
      <w:r w:rsidRPr="00696323">
        <w:rPr>
          <w:rFonts w:ascii="Arial" w:hAnsi="Arial" w:cs="Arial"/>
          <w:b/>
          <w:bCs/>
        </w:rPr>
        <w:t>Boarshaw</w:t>
      </w:r>
      <w:proofErr w:type="spellEnd"/>
      <w:r w:rsidRPr="00696323">
        <w:rPr>
          <w:rFonts w:ascii="Arial" w:hAnsi="Arial" w:cs="Arial"/>
          <w:b/>
          <w:bCs/>
        </w:rPr>
        <w:t xml:space="preserve"> primary School Intimate Care Plan Agreements</w:t>
      </w:r>
    </w:p>
    <w:p w:rsidR="00A06018" w:rsidRPr="00696323" w:rsidRDefault="00A06018" w:rsidP="00A06018">
      <w:pPr>
        <w:rPr>
          <w:rFonts w:ascii="Arial" w:hAnsi="Arial" w:cs="Arial"/>
        </w:rPr>
      </w:pPr>
      <w:r w:rsidRPr="00696323">
        <w:rPr>
          <w:rFonts w:ascii="Arial" w:hAnsi="Arial" w:cs="Arial"/>
          <w:b/>
          <w:bCs/>
        </w:rPr>
        <w:t xml:space="preserve">The parent: </w:t>
      </w:r>
    </w:p>
    <w:p w:rsidR="00A06018" w:rsidRPr="00696323" w:rsidRDefault="00A06018" w:rsidP="00A06018">
      <w:pPr>
        <w:pStyle w:val="ListParagraph"/>
        <w:numPr>
          <w:ilvl w:val="0"/>
          <w:numId w:val="10"/>
        </w:numPr>
        <w:rPr>
          <w:rFonts w:ascii="Arial" w:hAnsi="Arial" w:cs="Arial"/>
        </w:rPr>
      </w:pPr>
      <w:r w:rsidRPr="00696323">
        <w:rPr>
          <w:rFonts w:ascii="Arial" w:hAnsi="Arial" w:cs="Arial"/>
        </w:rPr>
        <w:t xml:space="preserve">I agree to ensure that the child is changed at the latest possible time before being brought to the setting/school </w:t>
      </w:r>
    </w:p>
    <w:p w:rsidR="00A06018" w:rsidRPr="00696323" w:rsidRDefault="00A06018" w:rsidP="00A06018">
      <w:pPr>
        <w:pStyle w:val="ListParagraph"/>
        <w:numPr>
          <w:ilvl w:val="0"/>
          <w:numId w:val="10"/>
        </w:numPr>
        <w:rPr>
          <w:rFonts w:ascii="Arial" w:hAnsi="Arial" w:cs="Arial"/>
        </w:rPr>
      </w:pPr>
      <w:r w:rsidRPr="00696323">
        <w:rPr>
          <w:rFonts w:ascii="Arial" w:hAnsi="Arial" w:cs="Arial"/>
        </w:rPr>
        <w:t xml:space="preserve">I will provide the setting/school with spare nappies or pull ups and a change of clothing </w:t>
      </w:r>
    </w:p>
    <w:p w:rsidR="00A06018" w:rsidRPr="00696323" w:rsidRDefault="00A06018" w:rsidP="00A06018">
      <w:pPr>
        <w:pStyle w:val="ListParagraph"/>
        <w:numPr>
          <w:ilvl w:val="0"/>
          <w:numId w:val="10"/>
        </w:numPr>
        <w:rPr>
          <w:rFonts w:ascii="Arial" w:hAnsi="Arial" w:cs="Arial"/>
        </w:rPr>
      </w:pPr>
      <w:r w:rsidRPr="00696323">
        <w:rPr>
          <w:rFonts w:ascii="Arial" w:hAnsi="Arial" w:cs="Arial"/>
        </w:rPr>
        <w:t xml:space="preserve">I understand and agree the procedures that will be followed when my child is changed at school – including the use of any cleanser or wipes </w:t>
      </w:r>
    </w:p>
    <w:p w:rsidR="00A06018" w:rsidRPr="00696323" w:rsidRDefault="00A06018" w:rsidP="00A06018">
      <w:pPr>
        <w:pStyle w:val="ListParagraph"/>
        <w:numPr>
          <w:ilvl w:val="0"/>
          <w:numId w:val="11"/>
        </w:numPr>
        <w:rPr>
          <w:rFonts w:ascii="Arial" w:hAnsi="Arial" w:cs="Arial"/>
        </w:rPr>
      </w:pPr>
      <w:r w:rsidRPr="00696323">
        <w:rPr>
          <w:rFonts w:ascii="Arial" w:hAnsi="Arial" w:cs="Arial"/>
        </w:rPr>
        <w:t xml:space="preserve">I agree to inform the setting/school should the child have any marks/rash </w:t>
      </w:r>
    </w:p>
    <w:p w:rsidR="00A06018" w:rsidRPr="00696323" w:rsidRDefault="00A06018" w:rsidP="00A06018">
      <w:pPr>
        <w:pStyle w:val="ListParagraph"/>
        <w:numPr>
          <w:ilvl w:val="0"/>
          <w:numId w:val="11"/>
        </w:numPr>
        <w:rPr>
          <w:rFonts w:ascii="Arial" w:hAnsi="Arial" w:cs="Arial"/>
        </w:rPr>
      </w:pPr>
      <w:r w:rsidRPr="00696323">
        <w:rPr>
          <w:rFonts w:ascii="Arial" w:hAnsi="Arial" w:cs="Arial"/>
        </w:rPr>
        <w:t xml:space="preserve">I agree to a ‘minimum change’ policy i.e. the school will not undertake to change the child more frequently than if s/he </w:t>
      </w:r>
      <w:r w:rsidR="00696323" w:rsidRPr="00696323">
        <w:rPr>
          <w:rFonts w:ascii="Arial" w:hAnsi="Arial" w:cs="Arial"/>
        </w:rPr>
        <w:t>was</w:t>
      </w:r>
      <w:r w:rsidRPr="00696323">
        <w:rPr>
          <w:rFonts w:ascii="Arial" w:hAnsi="Arial" w:cs="Arial"/>
        </w:rPr>
        <w:t xml:space="preserve"> at home. </w:t>
      </w:r>
    </w:p>
    <w:p w:rsidR="00A06018" w:rsidRPr="00696323" w:rsidRDefault="00A06018" w:rsidP="00A06018">
      <w:pPr>
        <w:pStyle w:val="ListParagraph"/>
        <w:numPr>
          <w:ilvl w:val="0"/>
          <w:numId w:val="11"/>
        </w:numPr>
        <w:rPr>
          <w:rFonts w:ascii="Arial" w:hAnsi="Arial" w:cs="Arial"/>
        </w:rPr>
      </w:pPr>
      <w:r w:rsidRPr="00696323">
        <w:rPr>
          <w:rFonts w:ascii="Arial" w:hAnsi="Arial" w:cs="Arial"/>
        </w:rPr>
        <w:t xml:space="preserve">I agree to review arrangements should this be necessary </w:t>
      </w:r>
    </w:p>
    <w:p w:rsidR="00A06018" w:rsidRPr="00696323" w:rsidRDefault="00A06018" w:rsidP="00A06018">
      <w:pPr>
        <w:rPr>
          <w:rFonts w:ascii="Arial" w:hAnsi="Arial" w:cs="Arial"/>
        </w:rPr>
      </w:pPr>
    </w:p>
    <w:p w:rsidR="00A06018" w:rsidRPr="00696323" w:rsidRDefault="00A06018" w:rsidP="00A06018">
      <w:pPr>
        <w:rPr>
          <w:rFonts w:ascii="Arial" w:hAnsi="Arial" w:cs="Arial"/>
        </w:rPr>
      </w:pPr>
      <w:r w:rsidRPr="00696323">
        <w:rPr>
          <w:rFonts w:ascii="Arial" w:hAnsi="Arial" w:cs="Arial"/>
        </w:rPr>
        <w:t xml:space="preserve">Signed: .................................................................................... (parent/carer) </w:t>
      </w:r>
    </w:p>
    <w:p w:rsidR="00A06018" w:rsidRPr="00696323" w:rsidRDefault="00A06018" w:rsidP="00A06018">
      <w:pPr>
        <w:rPr>
          <w:rFonts w:ascii="Arial" w:hAnsi="Arial" w:cs="Arial"/>
        </w:rPr>
      </w:pPr>
      <w:r w:rsidRPr="00696323">
        <w:rPr>
          <w:rFonts w:ascii="Arial" w:hAnsi="Arial" w:cs="Arial"/>
          <w:b/>
          <w:bCs/>
        </w:rPr>
        <w:t xml:space="preserve">The school: </w:t>
      </w:r>
    </w:p>
    <w:p w:rsidR="00A06018" w:rsidRPr="00696323" w:rsidRDefault="00A06018" w:rsidP="00A06018">
      <w:pPr>
        <w:pStyle w:val="ListParagraph"/>
        <w:numPr>
          <w:ilvl w:val="0"/>
          <w:numId w:val="12"/>
        </w:numPr>
        <w:rPr>
          <w:rFonts w:ascii="Arial" w:hAnsi="Arial" w:cs="Arial"/>
        </w:rPr>
      </w:pPr>
      <w:r w:rsidRPr="00696323">
        <w:rPr>
          <w:rFonts w:ascii="Arial" w:hAnsi="Arial" w:cs="Arial"/>
        </w:rPr>
        <w:t>We agree to cha</w:t>
      </w:r>
      <w:r w:rsidR="00696323">
        <w:rPr>
          <w:rFonts w:ascii="Arial" w:hAnsi="Arial" w:cs="Arial"/>
        </w:rPr>
        <w:t>nge the child during a</w:t>
      </w:r>
      <w:r w:rsidRPr="00696323">
        <w:rPr>
          <w:rFonts w:ascii="Arial" w:hAnsi="Arial" w:cs="Arial"/>
        </w:rPr>
        <w:t xml:space="preserve"> session should the child soil themselves or become uncomfortably wet </w:t>
      </w:r>
    </w:p>
    <w:p w:rsidR="00A06018" w:rsidRPr="00696323" w:rsidRDefault="00A06018" w:rsidP="00A06018">
      <w:pPr>
        <w:pStyle w:val="ListParagraph"/>
        <w:numPr>
          <w:ilvl w:val="0"/>
          <w:numId w:val="12"/>
        </w:numPr>
        <w:rPr>
          <w:rFonts w:ascii="Arial" w:hAnsi="Arial" w:cs="Arial"/>
        </w:rPr>
      </w:pPr>
      <w:r w:rsidRPr="00696323">
        <w:rPr>
          <w:rFonts w:ascii="Arial" w:hAnsi="Arial" w:cs="Arial"/>
        </w:rPr>
        <w:t xml:space="preserve">We agree to monitor the number of times the child is changed in order to identify progress made </w:t>
      </w:r>
    </w:p>
    <w:p w:rsidR="00A06018" w:rsidRPr="00696323" w:rsidRDefault="00A06018" w:rsidP="00A06018">
      <w:pPr>
        <w:pStyle w:val="ListParagraph"/>
        <w:numPr>
          <w:ilvl w:val="0"/>
          <w:numId w:val="12"/>
        </w:numPr>
        <w:rPr>
          <w:rFonts w:ascii="Arial" w:hAnsi="Arial" w:cs="Arial"/>
        </w:rPr>
      </w:pPr>
      <w:r w:rsidRPr="00696323">
        <w:rPr>
          <w:rFonts w:ascii="Arial" w:hAnsi="Arial" w:cs="Arial"/>
        </w:rPr>
        <w:t xml:space="preserve">We agree to report should the child be distressed, or if marks/rashes are seen </w:t>
      </w:r>
    </w:p>
    <w:p w:rsidR="00A06018" w:rsidRPr="00696323" w:rsidRDefault="00A06018" w:rsidP="00A06018">
      <w:pPr>
        <w:pStyle w:val="ListParagraph"/>
        <w:numPr>
          <w:ilvl w:val="0"/>
          <w:numId w:val="12"/>
        </w:numPr>
        <w:rPr>
          <w:rFonts w:ascii="Arial" w:hAnsi="Arial" w:cs="Arial"/>
        </w:rPr>
      </w:pPr>
      <w:r w:rsidRPr="00696323">
        <w:rPr>
          <w:rFonts w:ascii="Arial" w:hAnsi="Arial" w:cs="Arial"/>
        </w:rPr>
        <w:t xml:space="preserve">We agree to review arrangements should this be necessary. </w:t>
      </w:r>
    </w:p>
    <w:p w:rsidR="00A06018" w:rsidRPr="00696323" w:rsidRDefault="00A06018" w:rsidP="00A06018">
      <w:pPr>
        <w:rPr>
          <w:rFonts w:ascii="Arial" w:hAnsi="Arial" w:cs="Arial"/>
        </w:rPr>
      </w:pPr>
    </w:p>
    <w:p w:rsidR="00A06018" w:rsidRPr="00696323" w:rsidRDefault="00A06018" w:rsidP="00A06018">
      <w:pPr>
        <w:rPr>
          <w:rFonts w:ascii="Arial" w:hAnsi="Arial" w:cs="Arial"/>
        </w:rPr>
      </w:pPr>
    </w:p>
    <w:p w:rsidR="00A06018" w:rsidRPr="00696323" w:rsidRDefault="00A06018" w:rsidP="00A06018">
      <w:pPr>
        <w:rPr>
          <w:rFonts w:ascii="Arial" w:hAnsi="Arial" w:cs="Arial"/>
        </w:rPr>
      </w:pPr>
      <w:r w:rsidRPr="00696323">
        <w:rPr>
          <w:rFonts w:ascii="Arial" w:hAnsi="Arial" w:cs="Arial"/>
        </w:rPr>
        <w:t>Signed: ........................................................</w:t>
      </w:r>
      <w:r w:rsidR="00696323">
        <w:rPr>
          <w:rFonts w:ascii="Arial" w:hAnsi="Arial" w:cs="Arial"/>
        </w:rPr>
        <w:t>..............................</w:t>
      </w:r>
      <w:r w:rsidRPr="00696323">
        <w:rPr>
          <w:rFonts w:ascii="Arial" w:hAnsi="Arial" w:cs="Arial"/>
        </w:rPr>
        <w:t xml:space="preserve"> (school member of staff) </w:t>
      </w:r>
    </w:p>
    <w:p w:rsidR="00A06018" w:rsidRPr="00696323" w:rsidRDefault="00A06018" w:rsidP="00A06018">
      <w:pPr>
        <w:rPr>
          <w:rFonts w:ascii="Arial" w:hAnsi="Arial" w:cs="Arial"/>
        </w:rPr>
      </w:pPr>
      <w:r w:rsidRPr="00696323">
        <w:rPr>
          <w:rFonts w:ascii="Arial" w:hAnsi="Arial" w:cs="Arial"/>
        </w:rPr>
        <w:t xml:space="preserve">Name: ........................................................................................ (school member of staff) </w:t>
      </w:r>
    </w:p>
    <w:p w:rsidR="00A06018" w:rsidRPr="00696323" w:rsidRDefault="00A06018" w:rsidP="00A06018">
      <w:pPr>
        <w:rPr>
          <w:rFonts w:ascii="Arial" w:hAnsi="Arial" w:cs="Arial"/>
        </w:rPr>
      </w:pPr>
      <w:r w:rsidRPr="00696323">
        <w:rPr>
          <w:rFonts w:ascii="Arial" w:hAnsi="Arial" w:cs="Arial"/>
        </w:rPr>
        <w:t>Date: ....................................................................................</w:t>
      </w:r>
    </w:p>
    <w:p w:rsidR="00A06018" w:rsidRDefault="00A06018" w:rsidP="00A06018"/>
    <w:p w:rsidR="00A06018" w:rsidRDefault="00A06018" w:rsidP="00A06018">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Default="00696323" w:rsidP="00696323">
      <w:pPr>
        <w:tabs>
          <w:tab w:val="left" w:pos="1390"/>
        </w:tabs>
        <w:rPr>
          <w:rFonts w:ascii="Arial" w:hAnsi="Arial" w:cs="Arial"/>
        </w:rPr>
      </w:pPr>
      <w:r>
        <w:rPr>
          <w:rFonts w:ascii="Arial" w:hAnsi="Arial" w:cs="Arial"/>
        </w:rPr>
        <w:tab/>
      </w:r>
    </w:p>
    <w:p w:rsidR="00696323" w:rsidRDefault="00696323" w:rsidP="00696323">
      <w:pPr>
        <w:tabs>
          <w:tab w:val="left" w:pos="1390"/>
        </w:tabs>
        <w:rPr>
          <w:rFonts w:ascii="Arial" w:hAnsi="Arial" w:cs="Arial"/>
        </w:rPr>
      </w:pPr>
    </w:p>
    <w:p w:rsidR="00696323" w:rsidRDefault="00696323" w:rsidP="00696323">
      <w:pPr>
        <w:tabs>
          <w:tab w:val="left" w:pos="1390"/>
        </w:tabs>
        <w:rPr>
          <w:rFonts w:ascii="Arial" w:hAnsi="Arial" w:cs="Arial"/>
        </w:rPr>
      </w:pPr>
    </w:p>
    <w:p w:rsidR="00696323" w:rsidRDefault="00696323" w:rsidP="00696323">
      <w:pPr>
        <w:tabs>
          <w:tab w:val="left" w:pos="1390"/>
        </w:tabs>
        <w:rPr>
          <w:rFonts w:ascii="Arial" w:hAnsi="Arial" w:cs="Arial"/>
        </w:rPr>
      </w:pPr>
    </w:p>
    <w:p w:rsidR="00A06018" w:rsidRDefault="00A06018" w:rsidP="000174B9">
      <w:pPr>
        <w:rPr>
          <w:rFonts w:ascii="Arial" w:hAnsi="Arial" w:cs="Arial"/>
        </w:rPr>
      </w:pPr>
    </w:p>
    <w:p w:rsidR="00A06018" w:rsidRPr="00A06018" w:rsidRDefault="00A06018" w:rsidP="00A06018">
      <w:pPr>
        <w:autoSpaceDE w:val="0"/>
        <w:autoSpaceDN w:val="0"/>
        <w:adjustRightInd w:val="0"/>
        <w:spacing w:after="0" w:line="240" w:lineRule="auto"/>
        <w:rPr>
          <w:rFonts w:ascii="Arial" w:hAnsi="Arial" w:cs="Arial"/>
          <w:color w:val="000000"/>
        </w:rPr>
      </w:pPr>
      <w:r>
        <w:rPr>
          <w:rFonts w:ascii="Arial" w:hAnsi="Arial" w:cs="Arial"/>
          <w:b/>
          <w:bCs/>
          <w:i/>
          <w:iCs/>
          <w:color w:val="000000"/>
        </w:rPr>
        <w:t>APPENDIX B</w:t>
      </w:r>
      <w:r w:rsidRPr="00A06018">
        <w:rPr>
          <w:rFonts w:ascii="Arial" w:hAnsi="Arial" w:cs="Arial"/>
          <w:b/>
          <w:bCs/>
          <w:i/>
          <w:iCs/>
          <w:color w:val="000000"/>
        </w:rPr>
        <w:t xml:space="preserve"> </w:t>
      </w:r>
    </w:p>
    <w:p w:rsidR="00A06018" w:rsidRDefault="00A06018" w:rsidP="00A06018">
      <w:pPr>
        <w:autoSpaceDE w:val="0"/>
        <w:autoSpaceDN w:val="0"/>
        <w:adjustRightInd w:val="0"/>
        <w:spacing w:after="0" w:line="240" w:lineRule="auto"/>
        <w:rPr>
          <w:rFonts w:ascii="Arial" w:hAnsi="Arial" w:cs="Arial"/>
          <w:b/>
          <w:bCs/>
          <w:color w:val="000000"/>
        </w:rPr>
      </w:pPr>
      <w:r w:rsidRPr="00A06018">
        <w:rPr>
          <w:rFonts w:ascii="Arial" w:hAnsi="Arial" w:cs="Arial"/>
          <w:b/>
          <w:bCs/>
          <w:color w:val="000000"/>
        </w:rPr>
        <w:t xml:space="preserve">Personal Care Procedures </w:t>
      </w:r>
    </w:p>
    <w:p w:rsidR="00696323" w:rsidRPr="00A06018" w:rsidRDefault="00696323" w:rsidP="00A06018">
      <w:pPr>
        <w:autoSpaceDE w:val="0"/>
        <w:autoSpaceDN w:val="0"/>
        <w:adjustRightInd w:val="0"/>
        <w:spacing w:after="0" w:line="240" w:lineRule="auto"/>
        <w:rPr>
          <w:rFonts w:ascii="Arial" w:hAnsi="Arial" w:cs="Arial"/>
          <w:color w:val="000000"/>
        </w:rPr>
      </w:pPr>
    </w:p>
    <w:p w:rsidR="00A06018" w:rsidRPr="00A06018" w:rsidRDefault="00696323" w:rsidP="00A06018">
      <w:pPr>
        <w:autoSpaceDE w:val="0"/>
        <w:autoSpaceDN w:val="0"/>
        <w:adjustRightInd w:val="0"/>
        <w:spacing w:after="0" w:line="240" w:lineRule="auto"/>
        <w:rPr>
          <w:rFonts w:ascii="Arial" w:hAnsi="Arial" w:cs="Arial"/>
          <w:color w:val="000000"/>
        </w:rPr>
      </w:pPr>
      <w:r>
        <w:rPr>
          <w:rFonts w:ascii="Arial" w:hAnsi="Arial" w:cs="Arial"/>
          <w:color w:val="000000"/>
        </w:rPr>
        <w:t xml:space="preserve">The staff at </w:t>
      </w:r>
      <w:proofErr w:type="spellStart"/>
      <w:r>
        <w:rPr>
          <w:rFonts w:ascii="Arial" w:hAnsi="Arial" w:cs="Arial"/>
          <w:color w:val="000000"/>
        </w:rPr>
        <w:t>Boarshaw</w:t>
      </w:r>
      <w:proofErr w:type="spellEnd"/>
      <w:r>
        <w:rPr>
          <w:rFonts w:ascii="Arial" w:hAnsi="Arial" w:cs="Arial"/>
          <w:color w:val="000000"/>
        </w:rPr>
        <w:t xml:space="preserve"> Primar</w:t>
      </w:r>
      <w:r w:rsidR="00A06018" w:rsidRPr="00A06018">
        <w:rPr>
          <w:rFonts w:ascii="Arial" w:hAnsi="Arial" w:cs="Arial"/>
          <w:color w:val="000000"/>
        </w:rPr>
        <w:t xml:space="preserve">y will follow agreed procedures: </w:t>
      </w:r>
    </w:p>
    <w:p w:rsidR="00981329" w:rsidRDefault="00981329" w:rsidP="00981329">
      <w:pPr>
        <w:pStyle w:val="ListParagraph"/>
        <w:autoSpaceDE w:val="0"/>
        <w:autoSpaceDN w:val="0"/>
        <w:adjustRightInd w:val="0"/>
        <w:spacing w:after="59" w:line="240" w:lineRule="auto"/>
        <w:rPr>
          <w:rFonts w:ascii="Arial" w:hAnsi="Arial" w:cs="Arial"/>
          <w:color w:val="000000"/>
        </w:rPr>
      </w:pPr>
    </w:p>
    <w:p w:rsidR="00A06018" w:rsidRPr="00A06018" w:rsidRDefault="00981329" w:rsidP="00A06018">
      <w:pPr>
        <w:pStyle w:val="ListParagraph"/>
        <w:numPr>
          <w:ilvl w:val="0"/>
          <w:numId w:val="8"/>
        </w:numPr>
        <w:autoSpaceDE w:val="0"/>
        <w:autoSpaceDN w:val="0"/>
        <w:adjustRightInd w:val="0"/>
        <w:spacing w:after="59" w:line="240" w:lineRule="auto"/>
        <w:rPr>
          <w:rFonts w:ascii="Arial" w:hAnsi="Arial" w:cs="Arial"/>
          <w:color w:val="000000"/>
        </w:rPr>
      </w:pPr>
      <w:r>
        <w:rPr>
          <w:rFonts w:ascii="Arial" w:hAnsi="Arial" w:cs="Arial"/>
          <w:color w:val="000000"/>
        </w:rPr>
        <w:t xml:space="preserve">Change the child’s clothing/continence product </w:t>
      </w:r>
      <w:r w:rsidR="00A06018" w:rsidRPr="00A06018">
        <w:rPr>
          <w:rFonts w:ascii="Arial" w:hAnsi="Arial" w:cs="Arial"/>
          <w:color w:val="000000"/>
        </w:rPr>
        <w:t xml:space="preserve">as appropriate, as soon as possible </w:t>
      </w:r>
    </w:p>
    <w:p w:rsidR="00A06018" w:rsidRPr="00A06018" w:rsidRDefault="00A06018" w:rsidP="00A06018">
      <w:pPr>
        <w:pStyle w:val="ListParagraph"/>
        <w:numPr>
          <w:ilvl w:val="0"/>
          <w:numId w:val="8"/>
        </w:numPr>
        <w:autoSpaceDE w:val="0"/>
        <w:autoSpaceDN w:val="0"/>
        <w:adjustRightInd w:val="0"/>
        <w:spacing w:after="59" w:line="240" w:lineRule="auto"/>
        <w:rPr>
          <w:rFonts w:ascii="Arial" w:hAnsi="Arial" w:cs="Arial"/>
          <w:color w:val="000000"/>
        </w:rPr>
      </w:pPr>
      <w:r w:rsidRPr="00A06018">
        <w:rPr>
          <w:rFonts w:ascii="Arial" w:hAnsi="Arial" w:cs="Arial"/>
          <w:color w:val="000000"/>
        </w:rPr>
        <w:t>Use appropriate cleaning products and adhere to health and s</w:t>
      </w:r>
      <w:r>
        <w:rPr>
          <w:rFonts w:ascii="Arial" w:hAnsi="Arial" w:cs="Arial"/>
          <w:color w:val="000000"/>
        </w:rPr>
        <w:t>afety procedures (see Appendix C</w:t>
      </w:r>
      <w:r w:rsidRPr="00A06018">
        <w:rPr>
          <w:rFonts w:ascii="Arial" w:hAnsi="Arial" w:cs="Arial"/>
          <w:color w:val="000000"/>
        </w:rPr>
        <w:t xml:space="preserve">) </w:t>
      </w:r>
    </w:p>
    <w:p w:rsidR="00A06018" w:rsidRPr="00A06018" w:rsidRDefault="00A06018" w:rsidP="00A06018">
      <w:pPr>
        <w:pStyle w:val="ListParagraph"/>
        <w:numPr>
          <w:ilvl w:val="0"/>
          <w:numId w:val="8"/>
        </w:numPr>
        <w:autoSpaceDE w:val="0"/>
        <w:autoSpaceDN w:val="0"/>
        <w:adjustRightInd w:val="0"/>
        <w:spacing w:after="59" w:line="240" w:lineRule="auto"/>
        <w:rPr>
          <w:rFonts w:ascii="Arial" w:hAnsi="Arial" w:cs="Arial"/>
          <w:color w:val="000000"/>
        </w:rPr>
      </w:pPr>
      <w:r w:rsidRPr="00A06018">
        <w:rPr>
          <w:rFonts w:ascii="Arial" w:hAnsi="Arial" w:cs="Arial"/>
          <w:color w:val="000000"/>
        </w:rPr>
        <w:t xml:space="preserve">Report any marks or rashes to parents and Head Teacher if appropriate </w:t>
      </w:r>
    </w:p>
    <w:p w:rsidR="00A06018" w:rsidRPr="00A06018" w:rsidRDefault="00A06018" w:rsidP="00A06018">
      <w:pPr>
        <w:pStyle w:val="ListParagraph"/>
        <w:numPr>
          <w:ilvl w:val="0"/>
          <w:numId w:val="8"/>
        </w:numPr>
        <w:autoSpaceDE w:val="0"/>
        <w:autoSpaceDN w:val="0"/>
        <w:adjustRightInd w:val="0"/>
        <w:spacing w:after="59" w:line="240" w:lineRule="auto"/>
        <w:rPr>
          <w:rFonts w:ascii="Arial" w:hAnsi="Arial" w:cs="Arial"/>
          <w:color w:val="000000"/>
        </w:rPr>
      </w:pPr>
      <w:r w:rsidRPr="00A06018">
        <w:rPr>
          <w:rFonts w:ascii="Arial" w:hAnsi="Arial" w:cs="Arial"/>
          <w:color w:val="000000"/>
        </w:rPr>
        <w:t>Inform parent/carer tha</w:t>
      </w:r>
      <w:r w:rsidR="00981329">
        <w:rPr>
          <w:rFonts w:ascii="Arial" w:hAnsi="Arial" w:cs="Arial"/>
          <w:color w:val="000000"/>
        </w:rPr>
        <w:t>t a continence issue has arisen</w:t>
      </w:r>
    </w:p>
    <w:p w:rsidR="00981329" w:rsidRPr="00981329" w:rsidRDefault="00A06018" w:rsidP="00981329">
      <w:pPr>
        <w:pStyle w:val="ListParagraph"/>
        <w:numPr>
          <w:ilvl w:val="0"/>
          <w:numId w:val="8"/>
        </w:numPr>
        <w:autoSpaceDE w:val="0"/>
        <w:autoSpaceDN w:val="0"/>
        <w:adjustRightInd w:val="0"/>
        <w:spacing w:after="59" w:line="240" w:lineRule="auto"/>
        <w:rPr>
          <w:rFonts w:ascii="Arial" w:hAnsi="Arial" w:cs="Arial"/>
          <w:color w:val="000000"/>
        </w:rPr>
      </w:pPr>
      <w:r w:rsidRPr="00A06018">
        <w:rPr>
          <w:rFonts w:ascii="Arial" w:hAnsi="Arial" w:cs="Arial"/>
          <w:color w:val="000000"/>
        </w:rPr>
        <w:t xml:space="preserve">Contact a parent/carer only where soiling is severe and/or linked to illness </w:t>
      </w:r>
      <w:proofErr w:type="spellStart"/>
      <w:r w:rsidRPr="00A06018">
        <w:rPr>
          <w:rFonts w:ascii="Arial" w:hAnsi="Arial" w:cs="Arial"/>
          <w:color w:val="000000"/>
        </w:rPr>
        <w:t>eg.</w:t>
      </w:r>
      <w:proofErr w:type="spellEnd"/>
      <w:r w:rsidRPr="00A06018">
        <w:rPr>
          <w:rFonts w:ascii="Arial" w:hAnsi="Arial" w:cs="Arial"/>
          <w:color w:val="000000"/>
        </w:rPr>
        <w:t xml:space="preserve"> sickness and diarrhoea, or when a child refuses to let a member of staff help change their clothing. </w:t>
      </w:r>
    </w:p>
    <w:p w:rsidR="00A06018" w:rsidRPr="00A06018" w:rsidRDefault="00A06018" w:rsidP="00A06018">
      <w:pPr>
        <w:pStyle w:val="ListParagraph"/>
        <w:numPr>
          <w:ilvl w:val="0"/>
          <w:numId w:val="8"/>
        </w:numPr>
        <w:autoSpaceDE w:val="0"/>
        <w:autoSpaceDN w:val="0"/>
        <w:adjustRightInd w:val="0"/>
        <w:spacing w:after="0" w:line="240" w:lineRule="auto"/>
        <w:rPr>
          <w:rFonts w:ascii="Arial" w:hAnsi="Arial" w:cs="Arial"/>
          <w:color w:val="000000"/>
        </w:rPr>
      </w:pPr>
      <w:r w:rsidRPr="00A06018">
        <w:rPr>
          <w:rFonts w:ascii="Arial" w:hAnsi="Arial" w:cs="Arial"/>
          <w:color w:val="000000"/>
        </w:rPr>
        <w:t xml:space="preserve">Place a ‘Do not enter’ sign (visually illustrated) on the toilet door to ensure that privacy and dignity are maintained during the time taken to change the child. </w:t>
      </w:r>
    </w:p>
    <w:p w:rsidR="00A06018" w:rsidRDefault="00A06018" w:rsidP="00A06018">
      <w:pPr>
        <w:autoSpaceDE w:val="0"/>
        <w:autoSpaceDN w:val="0"/>
        <w:adjustRightInd w:val="0"/>
        <w:spacing w:after="0" w:line="240" w:lineRule="auto"/>
        <w:rPr>
          <w:rFonts w:ascii="Arial" w:hAnsi="Arial" w:cs="Arial"/>
          <w:color w:val="000000"/>
        </w:rPr>
      </w:pPr>
    </w:p>
    <w:p w:rsidR="00696323" w:rsidRPr="00A06018" w:rsidRDefault="00696323" w:rsidP="00A06018">
      <w:pPr>
        <w:autoSpaceDE w:val="0"/>
        <w:autoSpaceDN w:val="0"/>
        <w:adjustRightInd w:val="0"/>
        <w:spacing w:after="0" w:line="240" w:lineRule="auto"/>
        <w:rPr>
          <w:rFonts w:ascii="Arial" w:hAnsi="Arial" w:cs="Arial"/>
          <w:color w:val="000000"/>
        </w:rPr>
      </w:pPr>
    </w:p>
    <w:p w:rsidR="00A06018" w:rsidRPr="00A06018" w:rsidRDefault="00A06018" w:rsidP="00A06018">
      <w:pPr>
        <w:autoSpaceDE w:val="0"/>
        <w:autoSpaceDN w:val="0"/>
        <w:adjustRightInd w:val="0"/>
        <w:spacing w:after="0" w:line="240" w:lineRule="auto"/>
        <w:rPr>
          <w:rFonts w:ascii="Arial" w:hAnsi="Arial" w:cs="Arial"/>
          <w:color w:val="000000"/>
        </w:rPr>
      </w:pPr>
      <w:r>
        <w:rPr>
          <w:rFonts w:ascii="Arial" w:hAnsi="Arial" w:cs="Arial"/>
          <w:b/>
          <w:bCs/>
          <w:i/>
          <w:iCs/>
          <w:color w:val="000000"/>
        </w:rPr>
        <w:t>APPENDIX C</w:t>
      </w:r>
    </w:p>
    <w:p w:rsidR="00A06018" w:rsidRPr="00A06018" w:rsidRDefault="00A06018" w:rsidP="00A06018">
      <w:pPr>
        <w:autoSpaceDE w:val="0"/>
        <w:autoSpaceDN w:val="0"/>
        <w:adjustRightInd w:val="0"/>
        <w:spacing w:after="0" w:line="240" w:lineRule="auto"/>
        <w:rPr>
          <w:rFonts w:ascii="Arial" w:hAnsi="Arial" w:cs="Arial"/>
          <w:color w:val="000000"/>
        </w:rPr>
      </w:pPr>
      <w:r w:rsidRPr="00A06018">
        <w:rPr>
          <w:rFonts w:ascii="Arial" w:hAnsi="Arial" w:cs="Arial"/>
          <w:b/>
          <w:bCs/>
          <w:color w:val="000000"/>
        </w:rPr>
        <w:t xml:space="preserve">Health and Safety Procedures </w:t>
      </w:r>
    </w:p>
    <w:p w:rsidR="00A06018" w:rsidRPr="00A06018" w:rsidRDefault="00A06018" w:rsidP="00A06018">
      <w:pPr>
        <w:autoSpaceDE w:val="0"/>
        <w:autoSpaceDN w:val="0"/>
        <w:adjustRightInd w:val="0"/>
        <w:spacing w:after="0" w:line="240" w:lineRule="auto"/>
        <w:rPr>
          <w:rFonts w:ascii="Arial" w:hAnsi="Arial" w:cs="Arial"/>
          <w:color w:val="000000"/>
        </w:rPr>
      </w:pPr>
      <w:r w:rsidRPr="00A06018">
        <w:rPr>
          <w:rFonts w:ascii="Arial" w:hAnsi="Arial" w:cs="Arial"/>
          <w:color w:val="000000"/>
        </w:rPr>
        <w:t xml:space="preserve">When dealing with personal care and continence issues, staff will follow agreed health and safety procedures: </w:t>
      </w:r>
    </w:p>
    <w:p w:rsidR="00A06018" w:rsidRPr="00A06018" w:rsidRDefault="00A06018" w:rsidP="00A06018">
      <w:pPr>
        <w:pStyle w:val="ListParagraph"/>
        <w:numPr>
          <w:ilvl w:val="0"/>
          <w:numId w:val="9"/>
        </w:numPr>
        <w:autoSpaceDE w:val="0"/>
        <w:autoSpaceDN w:val="0"/>
        <w:adjustRightInd w:val="0"/>
        <w:spacing w:after="54" w:line="240" w:lineRule="auto"/>
        <w:rPr>
          <w:rFonts w:ascii="Arial" w:hAnsi="Arial" w:cs="Arial"/>
          <w:color w:val="000000"/>
        </w:rPr>
      </w:pPr>
      <w:r w:rsidRPr="00A06018">
        <w:rPr>
          <w:rFonts w:ascii="Arial" w:hAnsi="Arial" w:cs="Arial"/>
          <w:color w:val="000000"/>
        </w:rPr>
        <w:t xml:space="preserve">Staff to wear disposable gloves and aprons while dealing with the incident </w:t>
      </w:r>
    </w:p>
    <w:p w:rsidR="00A06018" w:rsidRPr="00A06018" w:rsidRDefault="00A06018" w:rsidP="00A06018">
      <w:pPr>
        <w:pStyle w:val="ListParagraph"/>
        <w:numPr>
          <w:ilvl w:val="0"/>
          <w:numId w:val="9"/>
        </w:numPr>
        <w:autoSpaceDE w:val="0"/>
        <w:autoSpaceDN w:val="0"/>
        <w:adjustRightInd w:val="0"/>
        <w:spacing w:after="54" w:line="240" w:lineRule="auto"/>
        <w:rPr>
          <w:rFonts w:ascii="Arial" w:hAnsi="Arial" w:cs="Arial"/>
          <w:color w:val="000000"/>
        </w:rPr>
      </w:pPr>
      <w:r w:rsidRPr="00A06018">
        <w:rPr>
          <w:rFonts w:ascii="Arial" w:hAnsi="Arial" w:cs="Arial"/>
          <w:color w:val="000000"/>
        </w:rPr>
        <w:t>Soiled continence product used to be double wrapped, or placed in a hygienic disposal unit (identified bin in disabled toilet</w:t>
      </w:r>
      <w:r w:rsidR="00696323">
        <w:rPr>
          <w:rFonts w:ascii="Arial" w:hAnsi="Arial" w:cs="Arial"/>
          <w:color w:val="000000"/>
        </w:rPr>
        <w:t>).</w:t>
      </w:r>
    </w:p>
    <w:p w:rsidR="00A06018" w:rsidRPr="00A06018" w:rsidRDefault="00A06018" w:rsidP="00A06018">
      <w:pPr>
        <w:pStyle w:val="ListParagraph"/>
        <w:numPr>
          <w:ilvl w:val="0"/>
          <w:numId w:val="9"/>
        </w:numPr>
        <w:autoSpaceDE w:val="0"/>
        <w:autoSpaceDN w:val="0"/>
        <w:adjustRightInd w:val="0"/>
        <w:spacing w:after="54" w:line="240" w:lineRule="auto"/>
        <w:rPr>
          <w:rFonts w:ascii="Arial" w:hAnsi="Arial" w:cs="Arial"/>
          <w:color w:val="000000"/>
        </w:rPr>
      </w:pPr>
      <w:r w:rsidRPr="00A06018">
        <w:rPr>
          <w:rFonts w:ascii="Arial" w:hAnsi="Arial" w:cs="Arial"/>
          <w:color w:val="000000"/>
        </w:rPr>
        <w:t>Changi</w:t>
      </w:r>
      <w:r w:rsidR="00696323">
        <w:rPr>
          <w:rFonts w:ascii="Arial" w:hAnsi="Arial" w:cs="Arial"/>
          <w:color w:val="000000"/>
        </w:rPr>
        <w:t>ng area to be cleaned after use.</w:t>
      </w:r>
    </w:p>
    <w:p w:rsidR="00A06018" w:rsidRPr="00A06018" w:rsidRDefault="00A06018" w:rsidP="00A06018">
      <w:pPr>
        <w:pStyle w:val="ListParagraph"/>
        <w:numPr>
          <w:ilvl w:val="0"/>
          <w:numId w:val="9"/>
        </w:numPr>
        <w:autoSpaceDE w:val="0"/>
        <w:autoSpaceDN w:val="0"/>
        <w:adjustRightInd w:val="0"/>
        <w:spacing w:after="54" w:line="240" w:lineRule="auto"/>
        <w:rPr>
          <w:rFonts w:ascii="Arial" w:hAnsi="Arial" w:cs="Arial"/>
          <w:color w:val="000000"/>
        </w:rPr>
      </w:pPr>
      <w:r w:rsidRPr="00A06018">
        <w:rPr>
          <w:rFonts w:ascii="Arial" w:hAnsi="Arial" w:cs="Arial"/>
          <w:color w:val="000000"/>
        </w:rPr>
        <w:t>Hot water and liquid soap available to wash hands a</w:t>
      </w:r>
      <w:r w:rsidR="00696323">
        <w:rPr>
          <w:rFonts w:ascii="Arial" w:hAnsi="Arial" w:cs="Arial"/>
          <w:color w:val="000000"/>
        </w:rPr>
        <w:t>s soon as the task is completed.</w:t>
      </w:r>
    </w:p>
    <w:p w:rsidR="00A06018" w:rsidRPr="00A06018" w:rsidRDefault="00A06018" w:rsidP="00A06018">
      <w:pPr>
        <w:pStyle w:val="ListParagraph"/>
        <w:numPr>
          <w:ilvl w:val="0"/>
          <w:numId w:val="9"/>
        </w:numPr>
        <w:autoSpaceDE w:val="0"/>
        <w:autoSpaceDN w:val="0"/>
        <w:adjustRightInd w:val="0"/>
        <w:spacing w:after="0" w:line="240" w:lineRule="auto"/>
        <w:rPr>
          <w:rFonts w:ascii="Arial" w:hAnsi="Arial" w:cs="Arial"/>
          <w:color w:val="000000"/>
        </w:rPr>
      </w:pPr>
      <w:r w:rsidRPr="00A06018">
        <w:rPr>
          <w:rFonts w:ascii="Arial" w:hAnsi="Arial" w:cs="Arial"/>
          <w:color w:val="000000"/>
        </w:rPr>
        <w:t xml:space="preserve">Paper towels available for drying hands. </w:t>
      </w:r>
    </w:p>
    <w:p w:rsidR="00A06018" w:rsidRDefault="00A06018" w:rsidP="000174B9">
      <w:pPr>
        <w:rPr>
          <w:rFonts w:ascii="Arial" w:hAnsi="Arial" w:cs="Arial"/>
        </w:rPr>
      </w:pPr>
    </w:p>
    <w:p w:rsidR="00A06018" w:rsidRDefault="00A06018" w:rsidP="000174B9">
      <w:pPr>
        <w:rPr>
          <w:rFonts w:ascii="Arial" w:hAnsi="Arial" w:cs="Arial"/>
        </w:rPr>
      </w:pPr>
    </w:p>
    <w:p w:rsidR="00A06018" w:rsidRDefault="00A06018" w:rsidP="000174B9">
      <w:pPr>
        <w:rPr>
          <w:rFonts w:ascii="Arial" w:hAnsi="Arial" w:cs="Arial"/>
        </w:rPr>
      </w:pPr>
    </w:p>
    <w:p w:rsidR="00A06018" w:rsidRPr="000174B9" w:rsidRDefault="00A06018" w:rsidP="000174B9">
      <w:pPr>
        <w:rPr>
          <w:rFonts w:ascii="Arial" w:hAnsi="Arial" w:cs="Arial"/>
        </w:rPr>
      </w:pPr>
    </w:p>
    <w:p w:rsidR="000174B9" w:rsidRPr="000174B9" w:rsidRDefault="000174B9" w:rsidP="000174B9">
      <w:pPr>
        <w:rPr>
          <w:rFonts w:ascii="Arial" w:hAnsi="Arial" w:cs="Arial"/>
        </w:rPr>
      </w:pPr>
    </w:p>
    <w:p w:rsidR="000174B9" w:rsidRDefault="000174B9" w:rsidP="000174B9">
      <w:pPr>
        <w:pStyle w:val="Default"/>
        <w:ind w:left="720"/>
        <w:rPr>
          <w:sz w:val="23"/>
          <w:szCs w:val="23"/>
        </w:rPr>
      </w:pPr>
    </w:p>
    <w:p w:rsidR="00D16022" w:rsidRDefault="00D16022" w:rsidP="00D16022">
      <w:pPr>
        <w:pStyle w:val="Default"/>
        <w:rPr>
          <w:sz w:val="23"/>
          <w:szCs w:val="23"/>
        </w:rPr>
      </w:pPr>
    </w:p>
    <w:p w:rsidR="00D16022" w:rsidRDefault="00A06018" w:rsidP="00D16022">
      <w:pPr>
        <w:pStyle w:val="Default"/>
        <w:pageBreakBefore/>
        <w:rPr>
          <w:sz w:val="22"/>
          <w:szCs w:val="22"/>
        </w:rPr>
      </w:pPr>
      <w:r>
        <w:rPr>
          <w:b/>
          <w:bCs/>
          <w:sz w:val="22"/>
          <w:szCs w:val="22"/>
        </w:rPr>
        <w:t>Appendix B</w:t>
      </w:r>
    </w:p>
    <w:p w:rsidR="00D16022" w:rsidRDefault="00D16022" w:rsidP="00D16022">
      <w:pPr>
        <w:pStyle w:val="Default"/>
        <w:rPr>
          <w:sz w:val="22"/>
          <w:szCs w:val="22"/>
        </w:rPr>
      </w:pPr>
      <w:r>
        <w:rPr>
          <w:sz w:val="22"/>
          <w:szCs w:val="22"/>
        </w:rPr>
        <w:t xml:space="preserve">Procedures for changing a child wearing a nappy: </w:t>
      </w:r>
    </w:p>
    <w:p w:rsidR="00D16022" w:rsidRDefault="00D16022" w:rsidP="00D16022">
      <w:pPr>
        <w:pStyle w:val="Default"/>
        <w:numPr>
          <w:ilvl w:val="0"/>
          <w:numId w:val="5"/>
        </w:numPr>
        <w:spacing w:after="39"/>
        <w:rPr>
          <w:sz w:val="22"/>
          <w:szCs w:val="22"/>
        </w:rPr>
      </w:pPr>
      <w:r>
        <w:rPr>
          <w:sz w:val="22"/>
          <w:szCs w:val="22"/>
        </w:rPr>
        <w:t xml:space="preserve">One member of staff (Key Worker when possible) will change the child. </w:t>
      </w:r>
    </w:p>
    <w:p w:rsidR="00D16022" w:rsidRDefault="00D16022" w:rsidP="00D16022">
      <w:pPr>
        <w:pStyle w:val="Default"/>
        <w:numPr>
          <w:ilvl w:val="0"/>
          <w:numId w:val="5"/>
        </w:numPr>
        <w:spacing w:after="39"/>
        <w:rPr>
          <w:sz w:val="22"/>
          <w:szCs w:val="22"/>
        </w:rPr>
      </w:pPr>
      <w:r>
        <w:rPr>
          <w:sz w:val="22"/>
          <w:szCs w:val="22"/>
        </w:rPr>
        <w:t xml:space="preserve">The child will be changed on the changing table. </w:t>
      </w:r>
    </w:p>
    <w:p w:rsidR="00D16022" w:rsidRDefault="00D16022" w:rsidP="00D16022">
      <w:pPr>
        <w:pStyle w:val="Default"/>
        <w:numPr>
          <w:ilvl w:val="0"/>
          <w:numId w:val="5"/>
        </w:numPr>
        <w:spacing w:after="39"/>
        <w:rPr>
          <w:sz w:val="22"/>
          <w:szCs w:val="22"/>
        </w:rPr>
      </w:pPr>
      <w:r>
        <w:rPr>
          <w:sz w:val="22"/>
          <w:szCs w:val="22"/>
        </w:rPr>
        <w:t xml:space="preserve">Staff will use the changing table, aprons, gloves, blue roll paper, masks (if the child is soiled), nappy sacks and baby wipes. </w:t>
      </w:r>
    </w:p>
    <w:p w:rsidR="00D16022" w:rsidRDefault="00D16022" w:rsidP="00D16022">
      <w:pPr>
        <w:pStyle w:val="Default"/>
        <w:numPr>
          <w:ilvl w:val="0"/>
          <w:numId w:val="5"/>
        </w:numPr>
        <w:spacing w:after="39"/>
        <w:rPr>
          <w:sz w:val="22"/>
          <w:szCs w:val="22"/>
        </w:rPr>
      </w:pPr>
      <w:r>
        <w:rPr>
          <w:sz w:val="22"/>
          <w:szCs w:val="22"/>
        </w:rPr>
        <w:t xml:space="preserve">Nappies will be disposed of in the hygienic nappy disposal bin. </w:t>
      </w:r>
    </w:p>
    <w:p w:rsidR="00D16022" w:rsidRDefault="00D16022" w:rsidP="00D16022">
      <w:pPr>
        <w:pStyle w:val="Default"/>
        <w:numPr>
          <w:ilvl w:val="0"/>
          <w:numId w:val="5"/>
        </w:numPr>
        <w:rPr>
          <w:sz w:val="22"/>
          <w:szCs w:val="22"/>
        </w:rPr>
      </w:pPr>
      <w:r>
        <w:rPr>
          <w:sz w:val="22"/>
          <w:szCs w:val="22"/>
        </w:rPr>
        <w:t xml:space="preserve">The nappy change will be recorded on the child’s daily communication sheet. </w:t>
      </w:r>
    </w:p>
    <w:p w:rsidR="00D16022" w:rsidRDefault="00D16022" w:rsidP="00D16022">
      <w:pPr>
        <w:pStyle w:val="Default"/>
        <w:rPr>
          <w:sz w:val="22"/>
          <w:szCs w:val="22"/>
        </w:rPr>
      </w:pPr>
    </w:p>
    <w:p w:rsidR="00D16022" w:rsidRDefault="00D16022" w:rsidP="00D16022">
      <w:pPr>
        <w:pStyle w:val="Default"/>
        <w:rPr>
          <w:sz w:val="22"/>
          <w:szCs w:val="22"/>
        </w:rPr>
      </w:pPr>
      <w:r>
        <w:rPr>
          <w:sz w:val="22"/>
          <w:szCs w:val="22"/>
        </w:rPr>
        <w:t xml:space="preserve">Procedures for changing a child who has wet/ soiled themselves: </w:t>
      </w:r>
    </w:p>
    <w:p w:rsidR="00D16022" w:rsidRDefault="00D16022" w:rsidP="00D16022">
      <w:pPr>
        <w:pStyle w:val="Default"/>
        <w:numPr>
          <w:ilvl w:val="0"/>
          <w:numId w:val="6"/>
        </w:numPr>
        <w:spacing w:after="39"/>
        <w:rPr>
          <w:sz w:val="22"/>
          <w:szCs w:val="22"/>
        </w:rPr>
      </w:pPr>
      <w:r>
        <w:rPr>
          <w:sz w:val="22"/>
          <w:szCs w:val="22"/>
        </w:rPr>
        <w:t xml:space="preserve">One member of staff will change the child (Key Worker when possible). </w:t>
      </w:r>
    </w:p>
    <w:p w:rsidR="00D16022" w:rsidRDefault="00D16022" w:rsidP="00D16022">
      <w:pPr>
        <w:pStyle w:val="Default"/>
        <w:numPr>
          <w:ilvl w:val="0"/>
          <w:numId w:val="6"/>
        </w:numPr>
        <w:spacing w:after="39"/>
        <w:rPr>
          <w:sz w:val="22"/>
          <w:szCs w:val="22"/>
        </w:rPr>
      </w:pPr>
      <w:r>
        <w:rPr>
          <w:sz w:val="22"/>
          <w:szCs w:val="22"/>
        </w:rPr>
        <w:t xml:space="preserve">The child will be changed in the toilet area or on the changing table. </w:t>
      </w:r>
    </w:p>
    <w:p w:rsidR="00D16022" w:rsidRDefault="00D16022" w:rsidP="00D16022">
      <w:pPr>
        <w:pStyle w:val="Default"/>
        <w:numPr>
          <w:ilvl w:val="0"/>
          <w:numId w:val="6"/>
        </w:numPr>
        <w:spacing w:after="39"/>
        <w:rPr>
          <w:sz w:val="22"/>
          <w:szCs w:val="22"/>
        </w:rPr>
      </w:pPr>
      <w:r>
        <w:rPr>
          <w:sz w:val="22"/>
          <w:szCs w:val="22"/>
        </w:rPr>
        <w:t xml:space="preserve">Staff will wear a mask (if the child is soiled), apron and gloves. </w:t>
      </w:r>
    </w:p>
    <w:p w:rsidR="00D16022" w:rsidRDefault="00D16022" w:rsidP="00D16022">
      <w:pPr>
        <w:pStyle w:val="Default"/>
        <w:numPr>
          <w:ilvl w:val="0"/>
          <w:numId w:val="6"/>
        </w:numPr>
        <w:spacing w:after="39"/>
        <w:rPr>
          <w:sz w:val="22"/>
          <w:szCs w:val="22"/>
        </w:rPr>
      </w:pPr>
      <w:r>
        <w:rPr>
          <w:sz w:val="22"/>
          <w:szCs w:val="22"/>
        </w:rPr>
        <w:t xml:space="preserve">Soiled/ wet clothes will be placed inside a bag with the bag handles tied. </w:t>
      </w:r>
    </w:p>
    <w:p w:rsidR="00D16022" w:rsidRDefault="00D16022" w:rsidP="00D16022">
      <w:pPr>
        <w:pStyle w:val="Default"/>
        <w:numPr>
          <w:ilvl w:val="0"/>
          <w:numId w:val="6"/>
        </w:numPr>
        <w:rPr>
          <w:sz w:val="22"/>
          <w:szCs w:val="22"/>
        </w:rPr>
      </w:pPr>
      <w:r>
        <w:rPr>
          <w:sz w:val="22"/>
          <w:szCs w:val="22"/>
        </w:rPr>
        <w:t xml:space="preserve">The change will be recorded on the record sheet in the changing room/ toilets. </w:t>
      </w:r>
    </w:p>
    <w:p w:rsidR="00D16022" w:rsidRDefault="00D16022" w:rsidP="00D16022">
      <w:pPr>
        <w:pStyle w:val="Default"/>
        <w:rPr>
          <w:sz w:val="22"/>
          <w:szCs w:val="22"/>
        </w:rPr>
      </w:pPr>
    </w:p>
    <w:p w:rsidR="00D16022" w:rsidRDefault="00D16022" w:rsidP="00D16022">
      <w:pPr>
        <w:pStyle w:val="Default"/>
        <w:rPr>
          <w:sz w:val="22"/>
          <w:szCs w:val="22"/>
        </w:rPr>
      </w:pPr>
      <w:r>
        <w:rPr>
          <w:sz w:val="22"/>
          <w:szCs w:val="22"/>
        </w:rPr>
        <w:t xml:space="preserve">Procedures for prevention of infection: </w:t>
      </w:r>
    </w:p>
    <w:p w:rsidR="00D16022" w:rsidRDefault="00D16022" w:rsidP="00E766BC">
      <w:pPr>
        <w:pStyle w:val="Default"/>
        <w:numPr>
          <w:ilvl w:val="0"/>
          <w:numId w:val="7"/>
        </w:numPr>
        <w:spacing w:after="31"/>
        <w:rPr>
          <w:sz w:val="22"/>
          <w:szCs w:val="22"/>
        </w:rPr>
      </w:pPr>
      <w:r>
        <w:rPr>
          <w:sz w:val="22"/>
          <w:szCs w:val="22"/>
        </w:rPr>
        <w:t xml:space="preserve">Staff will wear disposable gloves, aprons and masks (if the child is soiled) whilst changing. </w:t>
      </w:r>
    </w:p>
    <w:p w:rsidR="00D16022" w:rsidRDefault="00D16022" w:rsidP="00E766BC">
      <w:pPr>
        <w:pStyle w:val="Default"/>
        <w:numPr>
          <w:ilvl w:val="0"/>
          <w:numId w:val="7"/>
        </w:numPr>
        <w:spacing w:after="31"/>
        <w:rPr>
          <w:sz w:val="22"/>
          <w:szCs w:val="22"/>
        </w:rPr>
      </w:pPr>
      <w:r>
        <w:rPr>
          <w:sz w:val="22"/>
          <w:szCs w:val="22"/>
        </w:rPr>
        <w:t xml:space="preserve">These items will be disposed of in the hygienic nappy disposal bin. </w:t>
      </w:r>
    </w:p>
    <w:p w:rsidR="00D16022" w:rsidRDefault="00D16022" w:rsidP="00E766BC">
      <w:pPr>
        <w:pStyle w:val="Default"/>
        <w:numPr>
          <w:ilvl w:val="0"/>
          <w:numId w:val="7"/>
        </w:numPr>
        <w:spacing w:after="31"/>
        <w:rPr>
          <w:sz w:val="22"/>
          <w:szCs w:val="22"/>
        </w:rPr>
      </w:pPr>
      <w:r>
        <w:rPr>
          <w:sz w:val="22"/>
          <w:szCs w:val="22"/>
        </w:rPr>
        <w:t xml:space="preserve">Blue roll paper will be placed on top of the changing mat. </w:t>
      </w:r>
    </w:p>
    <w:p w:rsidR="00D16022" w:rsidRDefault="00D16022" w:rsidP="00E766BC">
      <w:pPr>
        <w:pStyle w:val="Default"/>
        <w:numPr>
          <w:ilvl w:val="0"/>
          <w:numId w:val="7"/>
        </w:numPr>
        <w:spacing w:after="31"/>
        <w:rPr>
          <w:sz w:val="22"/>
          <w:szCs w:val="22"/>
        </w:rPr>
      </w:pPr>
      <w:r>
        <w:rPr>
          <w:sz w:val="22"/>
          <w:szCs w:val="22"/>
        </w:rPr>
        <w:t xml:space="preserve">The changing mat and area will be cleaned after use with antibacterial wipes. </w:t>
      </w:r>
    </w:p>
    <w:p w:rsidR="00D16022" w:rsidRDefault="00D16022" w:rsidP="00E766BC">
      <w:pPr>
        <w:pStyle w:val="Default"/>
        <w:numPr>
          <w:ilvl w:val="0"/>
          <w:numId w:val="7"/>
        </w:numPr>
        <w:spacing w:after="31"/>
        <w:rPr>
          <w:sz w:val="22"/>
          <w:szCs w:val="22"/>
        </w:rPr>
      </w:pPr>
      <w:r>
        <w:rPr>
          <w:sz w:val="22"/>
          <w:szCs w:val="22"/>
        </w:rPr>
        <w:t xml:space="preserve">Hot water and hand wash </w:t>
      </w:r>
      <w:proofErr w:type="gramStart"/>
      <w:r>
        <w:rPr>
          <w:sz w:val="22"/>
          <w:szCs w:val="22"/>
        </w:rPr>
        <w:t>is</w:t>
      </w:r>
      <w:proofErr w:type="gramEnd"/>
      <w:r>
        <w:rPr>
          <w:sz w:val="22"/>
          <w:szCs w:val="22"/>
        </w:rPr>
        <w:t xml:space="preserve"> available to wash hands immediately after a child has been changed. </w:t>
      </w:r>
    </w:p>
    <w:p w:rsidR="00D16022" w:rsidRDefault="00D16022" w:rsidP="00E766BC">
      <w:pPr>
        <w:pStyle w:val="Default"/>
        <w:numPr>
          <w:ilvl w:val="0"/>
          <w:numId w:val="7"/>
        </w:numPr>
        <w:spacing w:after="31"/>
        <w:rPr>
          <w:sz w:val="22"/>
          <w:szCs w:val="22"/>
        </w:rPr>
      </w:pPr>
      <w:r>
        <w:rPr>
          <w:sz w:val="22"/>
          <w:szCs w:val="22"/>
        </w:rPr>
        <w:t xml:space="preserve">Paper towels are available for drying hands. </w:t>
      </w:r>
    </w:p>
    <w:p w:rsidR="00D16022" w:rsidRDefault="00D16022" w:rsidP="00E766BC">
      <w:pPr>
        <w:pStyle w:val="Default"/>
        <w:numPr>
          <w:ilvl w:val="0"/>
          <w:numId w:val="7"/>
        </w:numPr>
        <w:rPr>
          <w:sz w:val="22"/>
          <w:szCs w:val="22"/>
        </w:rPr>
      </w:pPr>
      <w:r>
        <w:rPr>
          <w:sz w:val="22"/>
          <w:szCs w:val="22"/>
        </w:rPr>
        <w:t xml:space="preserve">Antibacterial hand gel is available in the changing area. </w:t>
      </w:r>
    </w:p>
    <w:p w:rsidR="00D16022" w:rsidRDefault="00D16022" w:rsidP="00D16022">
      <w:pPr>
        <w:pStyle w:val="Default"/>
        <w:rPr>
          <w:sz w:val="22"/>
          <w:szCs w:val="22"/>
        </w:rPr>
      </w:pPr>
    </w:p>
    <w:p w:rsidR="00F30A61" w:rsidRPr="0068219C" w:rsidRDefault="00F30A61" w:rsidP="0068219C">
      <w:pPr>
        <w:pStyle w:val="Default"/>
        <w:rPr>
          <w:rFonts w:ascii="Calibri" w:hAnsi="Calibri" w:cs="Calibri"/>
          <w:sz w:val="22"/>
          <w:szCs w:val="22"/>
        </w:rPr>
      </w:pPr>
    </w:p>
    <w:sectPr w:rsidR="00F30A61" w:rsidRPr="0068219C" w:rsidSect="00DC4419">
      <w:pgSz w:w="11906" w:h="16838"/>
      <w:pgMar w:top="709" w:right="99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8CC" w:rsidRDefault="006308CC" w:rsidP="00D16022">
      <w:pPr>
        <w:spacing w:after="0" w:line="240" w:lineRule="auto"/>
      </w:pPr>
      <w:r>
        <w:separator/>
      </w:r>
    </w:p>
  </w:endnote>
  <w:endnote w:type="continuationSeparator" w:id="0">
    <w:p w:rsidR="006308CC" w:rsidRDefault="006308CC" w:rsidP="00D1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8CC" w:rsidRDefault="006308CC" w:rsidP="00D16022">
      <w:pPr>
        <w:spacing w:after="0" w:line="240" w:lineRule="auto"/>
      </w:pPr>
      <w:r>
        <w:separator/>
      </w:r>
    </w:p>
  </w:footnote>
  <w:footnote w:type="continuationSeparator" w:id="0">
    <w:p w:rsidR="006308CC" w:rsidRDefault="006308CC" w:rsidP="00D16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5B0C"/>
    <w:multiLevelType w:val="hybridMultilevel"/>
    <w:tmpl w:val="6FF0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542E2"/>
    <w:multiLevelType w:val="hybridMultilevel"/>
    <w:tmpl w:val="65C2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9046D"/>
    <w:multiLevelType w:val="hybridMultilevel"/>
    <w:tmpl w:val="16CA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905A1"/>
    <w:multiLevelType w:val="hybridMultilevel"/>
    <w:tmpl w:val="24A6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83BA2"/>
    <w:multiLevelType w:val="hybridMultilevel"/>
    <w:tmpl w:val="4776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F4D13"/>
    <w:multiLevelType w:val="hybridMultilevel"/>
    <w:tmpl w:val="39F4D9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3BCD5D2C"/>
    <w:multiLevelType w:val="hybridMultilevel"/>
    <w:tmpl w:val="9FAE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A3FED"/>
    <w:multiLevelType w:val="hybridMultilevel"/>
    <w:tmpl w:val="DD7E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205C2"/>
    <w:multiLevelType w:val="hybridMultilevel"/>
    <w:tmpl w:val="DBB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F0E5F"/>
    <w:multiLevelType w:val="hybridMultilevel"/>
    <w:tmpl w:val="D1EE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D073B"/>
    <w:multiLevelType w:val="hybridMultilevel"/>
    <w:tmpl w:val="CEB45D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64E5693F"/>
    <w:multiLevelType w:val="hybridMultilevel"/>
    <w:tmpl w:val="E1D4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B2906"/>
    <w:multiLevelType w:val="hybridMultilevel"/>
    <w:tmpl w:val="ACFA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
  </w:num>
  <w:num w:numId="5">
    <w:abstractNumId w:val="7"/>
  </w:num>
  <w:num w:numId="6">
    <w:abstractNumId w:val="11"/>
  </w:num>
  <w:num w:numId="7">
    <w:abstractNumId w:val="2"/>
  </w:num>
  <w:num w:numId="8">
    <w:abstractNumId w:val="3"/>
  </w:num>
  <w:num w:numId="9">
    <w:abstractNumId w:val="12"/>
  </w:num>
  <w:num w:numId="10">
    <w:abstractNumId w:val="5"/>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22"/>
    <w:rsid w:val="000174B9"/>
    <w:rsid w:val="000C7635"/>
    <w:rsid w:val="00197DC3"/>
    <w:rsid w:val="002F2FE5"/>
    <w:rsid w:val="004C5062"/>
    <w:rsid w:val="005A5006"/>
    <w:rsid w:val="006308CC"/>
    <w:rsid w:val="0068219C"/>
    <w:rsid w:val="00696323"/>
    <w:rsid w:val="0070510C"/>
    <w:rsid w:val="0077087E"/>
    <w:rsid w:val="008766B1"/>
    <w:rsid w:val="008F1ACB"/>
    <w:rsid w:val="00912994"/>
    <w:rsid w:val="00981329"/>
    <w:rsid w:val="009B3E32"/>
    <w:rsid w:val="009F3C15"/>
    <w:rsid w:val="00A06018"/>
    <w:rsid w:val="00AF0A3E"/>
    <w:rsid w:val="00BE5274"/>
    <w:rsid w:val="00C02DC1"/>
    <w:rsid w:val="00D16022"/>
    <w:rsid w:val="00D90F93"/>
    <w:rsid w:val="00DC4419"/>
    <w:rsid w:val="00DF06CE"/>
    <w:rsid w:val="00E45DA8"/>
    <w:rsid w:val="00E766BC"/>
    <w:rsid w:val="00E91E89"/>
    <w:rsid w:val="00EB0298"/>
    <w:rsid w:val="00F30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4AA0"/>
  <w15:docId w15:val="{49D9278C-F682-45F8-9D1E-E6118873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602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6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22"/>
  </w:style>
  <w:style w:type="paragraph" w:styleId="Footer">
    <w:name w:val="footer"/>
    <w:basedOn w:val="Normal"/>
    <w:link w:val="FooterChar"/>
    <w:uiPriority w:val="99"/>
    <w:unhideWhenUsed/>
    <w:rsid w:val="00D16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022"/>
  </w:style>
  <w:style w:type="paragraph" w:styleId="ListParagraph">
    <w:name w:val="List Paragraph"/>
    <w:basedOn w:val="Normal"/>
    <w:uiPriority w:val="34"/>
    <w:qFormat/>
    <w:rsid w:val="000174B9"/>
    <w:pPr>
      <w:ind w:left="720"/>
      <w:contextualSpacing/>
    </w:pPr>
  </w:style>
  <w:style w:type="table" w:styleId="TableGrid">
    <w:name w:val="Table Grid"/>
    <w:basedOn w:val="TableNormal"/>
    <w:uiPriority w:val="59"/>
    <w:rsid w:val="00A0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32"/>
    <w:rPr>
      <w:rFonts w:ascii="Tahoma" w:hAnsi="Tahoma" w:cs="Tahoma"/>
      <w:sz w:val="16"/>
      <w:szCs w:val="16"/>
    </w:rPr>
  </w:style>
  <w:style w:type="paragraph" w:styleId="NoSpacing">
    <w:name w:val="No Spacing"/>
    <w:uiPriority w:val="1"/>
    <w:qFormat/>
    <w:rsid w:val="00C02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Facchin</dc:creator>
  <cp:lastModifiedBy>J Harland</cp:lastModifiedBy>
  <cp:revision>2</cp:revision>
  <cp:lastPrinted>2025-07-15T11:07:00Z</cp:lastPrinted>
  <dcterms:created xsi:type="dcterms:W3CDTF">2025-07-15T11:08:00Z</dcterms:created>
  <dcterms:modified xsi:type="dcterms:W3CDTF">2025-07-15T11:08:00Z</dcterms:modified>
</cp:coreProperties>
</file>