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1D4F2" w14:textId="77777777" w:rsidR="00962323" w:rsidRDefault="00962323" w:rsidP="00D87C15">
      <w:pPr>
        <w:jc w:val="center"/>
        <w:rPr>
          <w:rFonts w:asciiTheme="majorHAnsi" w:hAnsiTheme="majorHAnsi"/>
          <w:b/>
          <w:sz w:val="22"/>
          <w:szCs w:val="22"/>
          <w:lang w:val="en-GB"/>
        </w:rPr>
      </w:pPr>
    </w:p>
    <w:tbl>
      <w:tblPr>
        <w:tblpPr w:leftFromText="180" w:rightFromText="180" w:vertAnchor="page" w:horzAnchor="page" w:tblpX="5363"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2957"/>
      </w:tblGrid>
      <w:tr w:rsidR="00962323" w:rsidRPr="00962323" w14:paraId="6CDB69CC" w14:textId="77777777" w:rsidTr="007452CE">
        <w:trPr>
          <w:trHeight w:val="199"/>
        </w:trPr>
        <w:tc>
          <w:tcPr>
            <w:tcW w:w="3334" w:type="dxa"/>
            <w:shd w:val="clear" w:color="auto" w:fill="auto"/>
          </w:tcPr>
          <w:p w14:paraId="242300F0" w14:textId="77777777" w:rsidR="00962323" w:rsidRPr="00962323" w:rsidRDefault="00962323" w:rsidP="007452CE">
            <w:pPr>
              <w:widowControl/>
              <w:rPr>
                <w:rFonts w:eastAsia="Calibri" w:cs="Arial"/>
                <w:snapToGrid/>
                <w:color w:val="000000"/>
                <w:sz w:val="22"/>
                <w:szCs w:val="22"/>
                <w:lang w:val="en-GB" w:eastAsia="en-GB"/>
              </w:rPr>
            </w:pPr>
            <w:r w:rsidRPr="00962323">
              <w:rPr>
                <w:rFonts w:eastAsia="Calibri" w:cs="Arial"/>
                <w:snapToGrid/>
                <w:color w:val="000000"/>
                <w:sz w:val="22"/>
                <w:szCs w:val="22"/>
                <w:lang w:val="en-GB" w:eastAsia="en-GB"/>
              </w:rPr>
              <w:t>Reviewed on:</w:t>
            </w:r>
          </w:p>
        </w:tc>
        <w:tc>
          <w:tcPr>
            <w:tcW w:w="2957" w:type="dxa"/>
            <w:shd w:val="clear" w:color="auto" w:fill="auto"/>
          </w:tcPr>
          <w:p w14:paraId="6DE7B36E" w14:textId="77777777" w:rsidR="00962323" w:rsidRPr="00962323" w:rsidRDefault="00D16622" w:rsidP="007452CE">
            <w:pPr>
              <w:widowControl/>
              <w:rPr>
                <w:rFonts w:eastAsia="Calibri" w:cs="Arial"/>
                <w:snapToGrid/>
                <w:color w:val="000000"/>
                <w:sz w:val="22"/>
                <w:szCs w:val="22"/>
                <w:lang w:val="en-GB" w:eastAsia="en-GB"/>
              </w:rPr>
            </w:pPr>
            <w:r>
              <w:rPr>
                <w:rFonts w:eastAsia="Calibri" w:cs="Arial"/>
                <w:snapToGrid/>
                <w:color w:val="000000"/>
                <w:sz w:val="22"/>
                <w:szCs w:val="22"/>
                <w:lang w:val="en-GB" w:eastAsia="en-GB"/>
              </w:rPr>
              <w:t>9/12/22</w:t>
            </w:r>
          </w:p>
        </w:tc>
      </w:tr>
      <w:tr w:rsidR="00962323" w:rsidRPr="00962323" w14:paraId="11920D7E" w14:textId="77777777" w:rsidTr="007452CE">
        <w:trPr>
          <w:trHeight w:val="199"/>
        </w:trPr>
        <w:tc>
          <w:tcPr>
            <w:tcW w:w="3334" w:type="dxa"/>
            <w:shd w:val="clear" w:color="auto" w:fill="auto"/>
          </w:tcPr>
          <w:p w14:paraId="3876AFD2" w14:textId="77777777" w:rsidR="00962323" w:rsidRPr="00962323" w:rsidRDefault="00962323" w:rsidP="007452CE">
            <w:pPr>
              <w:widowControl/>
              <w:rPr>
                <w:rFonts w:eastAsia="Calibri" w:cs="Arial"/>
                <w:snapToGrid/>
                <w:color w:val="000000"/>
                <w:sz w:val="22"/>
                <w:szCs w:val="22"/>
                <w:lang w:val="en-GB" w:eastAsia="en-GB"/>
              </w:rPr>
            </w:pPr>
            <w:r w:rsidRPr="00962323">
              <w:rPr>
                <w:rFonts w:eastAsia="Calibri" w:cs="Arial"/>
                <w:snapToGrid/>
                <w:color w:val="000000"/>
                <w:sz w:val="22"/>
                <w:szCs w:val="22"/>
                <w:lang w:val="en-GB" w:eastAsia="en-GB"/>
              </w:rPr>
              <w:t>Next review:</w:t>
            </w:r>
          </w:p>
        </w:tc>
        <w:tc>
          <w:tcPr>
            <w:tcW w:w="2957" w:type="dxa"/>
            <w:shd w:val="clear" w:color="auto" w:fill="auto"/>
          </w:tcPr>
          <w:p w14:paraId="3C43D6BE" w14:textId="77777777" w:rsidR="00962323" w:rsidRPr="00962323" w:rsidRDefault="00D16622" w:rsidP="007452CE">
            <w:pPr>
              <w:widowControl/>
              <w:rPr>
                <w:rFonts w:eastAsia="Calibri" w:cs="Arial"/>
                <w:snapToGrid/>
                <w:color w:val="000000"/>
                <w:sz w:val="22"/>
                <w:szCs w:val="22"/>
                <w:lang w:val="en-GB" w:eastAsia="en-GB"/>
              </w:rPr>
            </w:pPr>
            <w:r>
              <w:rPr>
                <w:rFonts w:eastAsia="Calibri" w:cs="Arial"/>
                <w:snapToGrid/>
                <w:color w:val="000000"/>
                <w:sz w:val="22"/>
                <w:szCs w:val="22"/>
                <w:lang w:val="en-GB" w:eastAsia="en-GB"/>
              </w:rPr>
              <w:t>9/12/25</w:t>
            </w:r>
          </w:p>
        </w:tc>
      </w:tr>
      <w:tr w:rsidR="00962323" w:rsidRPr="00962323" w14:paraId="78F11ECA" w14:textId="77777777" w:rsidTr="007452CE">
        <w:trPr>
          <w:trHeight w:val="199"/>
        </w:trPr>
        <w:tc>
          <w:tcPr>
            <w:tcW w:w="3334" w:type="dxa"/>
            <w:shd w:val="clear" w:color="auto" w:fill="auto"/>
          </w:tcPr>
          <w:p w14:paraId="2B1C65C7" w14:textId="77777777" w:rsidR="00962323" w:rsidRPr="00962323" w:rsidRDefault="00962323" w:rsidP="007452CE">
            <w:pPr>
              <w:widowControl/>
              <w:rPr>
                <w:rFonts w:eastAsia="Calibri" w:cs="Arial"/>
                <w:snapToGrid/>
                <w:color w:val="000000"/>
                <w:sz w:val="22"/>
                <w:szCs w:val="22"/>
                <w:lang w:val="en-GB" w:eastAsia="en-GB"/>
              </w:rPr>
            </w:pPr>
            <w:r w:rsidRPr="00962323">
              <w:rPr>
                <w:rFonts w:eastAsia="Calibri" w:cs="Arial"/>
                <w:snapToGrid/>
                <w:color w:val="000000"/>
                <w:sz w:val="22"/>
                <w:szCs w:val="22"/>
                <w:lang w:val="en-GB" w:eastAsia="en-GB"/>
              </w:rPr>
              <w:t>Staff Responsibility:</w:t>
            </w:r>
          </w:p>
        </w:tc>
        <w:tc>
          <w:tcPr>
            <w:tcW w:w="2957" w:type="dxa"/>
            <w:shd w:val="clear" w:color="auto" w:fill="auto"/>
          </w:tcPr>
          <w:p w14:paraId="7B79564F" w14:textId="77777777" w:rsidR="00962323" w:rsidRPr="00962323" w:rsidRDefault="0055301B" w:rsidP="007452CE">
            <w:pPr>
              <w:widowControl/>
              <w:rPr>
                <w:rFonts w:eastAsia="Calibri" w:cs="Arial"/>
                <w:snapToGrid/>
                <w:color w:val="000000"/>
                <w:sz w:val="22"/>
                <w:szCs w:val="22"/>
                <w:lang w:val="en-GB" w:eastAsia="en-GB"/>
              </w:rPr>
            </w:pPr>
            <w:r>
              <w:rPr>
                <w:rFonts w:eastAsia="Calibri" w:cs="Arial"/>
                <w:snapToGrid/>
                <w:color w:val="000000"/>
                <w:sz w:val="22"/>
                <w:szCs w:val="22"/>
                <w:lang w:val="en-GB" w:eastAsia="en-GB"/>
              </w:rPr>
              <w:t>Abigail Facchin</w:t>
            </w:r>
          </w:p>
        </w:tc>
      </w:tr>
      <w:tr w:rsidR="00962323" w:rsidRPr="00962323" w14:paraId="3B3EC0A4" w14:textId="77777777" w:rsidTr="007452CE">
        <w:trPr>
          <w:trHeight w:val="199"/>
        </w:trPr>
        <w:tc>
          <w:tcPr>
            <w:tcW w:w="3334" w:type="dxa"/>
            <w:shd w:val="clear" w:color="auto" w:fill="auto"/>
          </w:tcPr>
          <w:p w14:paraId="55372298" w14:textId="77777777" w:rsidR="00962323" w:rsidRPr="00962323" w:rsidRDefault="00962323" w:rsidP="007452CE">
            <w:pPr>
              <w:widowControl/>
              <w:rPr>
                <w:rFonts w:eastAsia="Calibri" w:cs="Arial"/>
                <w:snapToGrid/>
                <w:color w:val="000000"/>
                <w:sz w:val="22"/>
                <w:szCs w:val="22"/>
                <w:lang w:val="en-GB" w:eastAsia="en-GB"/>
              </w:rPr>
            </w:pPr>
            <w:r w:rsidRPr="00962323">
              <w:rPr>
                <w:rFonts w:eastAsia="Calibri" w:cs="Arial"/>
                <w:snapToGrid/>
                <w:color w:val="000000"/>
                <w:sz w:val="22"/>
                <w:szCs w:val="22"/>
                <w:lang w:val="en-GB" w:eastAsia="en-GB"/>
              </w:rPr>
              <w:t xml:space="preserve">Linked policies: </w:t>
            </w:r>
          </w:p>
        </w:tc>
        <w:tc>
          <w:tcPr>
            <w:tcW w:w="2957" w:type="dxa"/>
            <w:shd w:val="clear" w:color="auto" w:fill="auto"/>
          </w:tcPr>
          <w:p w14:paraId="3F36FAC2" w14:textId="77777777" w:rsidR="0055301B" w:rsidRPr="00962323" w:rsidRDefault="0055301B" w:rsidP="007452CE">
            <w:pPr>
              <w:widowControl/>
              <w:rPr>
                <w:rFonts w:eastAsia="Calibri" w:cs="Arial"/>
                <w:snapToGrid/>
                <w:color w:val="000000"/>
                <w:sz w:val="22"/>
                <w:szCs w:val="22"/>
                <w:lang w:val="en-GB" w:eastAsia="en-GB"/>
              </w:rPr>
            </w:pPr>
            <w:r w:rsidRPr="00F46CE3">
              <w:rPr>
                <w:rFonts w:eastAsia="Calibri" w:cs="Arial"/>
                <w:snapToGrid/>
                <w:color w:val="000000"/>
                <w:sz w:val="20"/>
                <w:szCs w:val="22"/>
                <w:lang w:val="en-GB" w:eastAsia="en-GB"/>
              </w:rPr>
              <w:t>Safeguarding</w:t>
            </w:r>
            <w:r w:rsidR="003905A3">
              <w:rPr>
                <w:rFonts w:eastAsia="Calibri" w:cs="Arial"/>
                <w:snapToGrid/>
                <w:color w:val="000000"/>
                <w:sz w:val="20"/>
                <w:szCs w:val="22"/>
                <w:lang w:val="en-GB" w:eastAsia="en-GB"/>
              </w:rPr>
              <w:t xml:space="preserve"> and child protection, </w:t>
            </w:r>
            <w:r w:rsidRPr="00F46CE3">
              <w:rPr>
                <w:rFonts w:eastAsia="Calibri" w:cs="Arial"/>
                <w:snapToGrid/>
                <w:color w:val="000000"/>
                <w:sz w:val="20"/>
                <w:szCs w:val="22"/>
                <w:lang w:val="en-GB" w:eastAsia="en-GB"/>
              </w:rPr>
              <w:t>Intimate care policy</w:t>
            </w:r>
            <w:r w:rsidR="003905A3">
              <w:rPr>
                <w:rFonts w:eastAsia="Calibri" w:cs="Arial"/>
                <w:snapToGrid/>
                <w:color w:val="000000"/>
                <w:sz w:val="20"/>
                <w:szCs w:val="22"/>
                <w:lang w:val="en-GB" w:eastAsia="en-GB"/>
              </w:rPr>
              <w:t xml:space="preserve">, </w:t>
            </w:r>
            <w:r w:rsidRPr="00F46CE3">
              <w:rPr>
                <w:rFonts w:eastAsia="Calibri" w:cs="Arial"/>
                <w:snapToGrid/>
                <w:color w:val="000000"/>
                <w:sz w:val="20"/>
                <w:szCs w:val="22"/>
                <w:lang w:val="en-GB" w:eastAsia="en-GB"/>
              </w:rPr>
              <w:t>Medicine Policy, Inclusion Policy</w:t>
            </w:r>
          </w:p>
        </w:tc>
      </w:tr>
      <w:tr w:rsidR="00962323" w:rsidRPr="00962323" w14:paraId="1216F179" w14:textId="77777777" w:rsidTr="007452CE">
        <w:trPr>
          <w:trHeight w:val="199"/>
        </w:trPr>
        <w:tc>
          <w:tcPr>
            <w:tcW w:w="3334" w:type="dxa"/>
            <w:shd w:val="clear" w:color="auto" w:fill="auto"/>
          </w:tcPr>
          <w:p w14:paraId="71711716" w14:textId="77777777" w:rsidR="00962323" w:rsidRPr="00962323" w:rsidRDefault="00962323" w:rsidP="007452CE">
            <w:pPr>
              <w:widowControl/>
              <w:rPr>
                <w:rFonts w:eastAsia="Calibri" w:cs="Arial"/>
                <w:snapToGrid/>
                <w:color w:val="000000"/>
                <w:sz w:val="22"/>
                <w:szCs w:val="22"/>
                <w:lang w:val="en-GB" w:eastAsia="en-GB"/>
              </w:rPr>
            </w:pPr>
            <w:r w:rsidRPr="00962323">
              <w:rPr>
                <w:rFonts w:eastAsia="Calibri" w:cs="Arial"/>
                <w:snapToGrid/>
                <w:color w:val="000000"/>
                <w:sz w:val="22"/>
                <w:szCs w:val="22"/>
                <w:lang w:val="en-GB" w:eastAsia="en-GB"/>
              </w:rPr>
              <w:t>Singed by chair:</w:t>
            </w:r>
          </w:p>
        </w:tc>
        <w:tc>
          <w:tcPr>
            <w:tcW w:w="2957" w:type="dxa"/>
            <w:shd w:val="clear" w:color="auto" w:fill="auto"/>
          </w:tcPr>
          <w:p w14:paraId="1A8F9A16" w14:textId="77777777" w:rsidR="00962323" w:rsidRPr="00962323" w:rsidRDefault="007452CE" w:rsidP="007452CE">
            <w:pPr>
              <w:widowControl/>
              <w:rPr>
                <w:rFonts w:eastAsia="Calibri" w:cs="Arial"/>
                <w:snapToGrid/>
                <w:color w:val="000000"/>
                <w:sz w:val="22"/>
                <w:szCs w:val="22"/>
                <w:lang w:val="en-GB" w:eastAsia="en-GB"/>
              </w:rPr>
            </w:pPr>
            <w:r>
              <w:rPr>
                <w:rFonts w:eastAsia="Calibri" w:cs="Arial"/>
                <w:snapToGrid/>
                <w:color w:val="000000"/>
                <w:sz w:val="22"/>
                <w:szCs w:val="22"/>
                <w:lang w:val="en-GB" w:eastAsia="en-GB"/>
              </w:rPr>
              <w:t xml:space="preserve">Lisa </w:t>
            </w:r>
            <w:proofErr w:type="spellStart"/>
            <w:r>
              <w:rPr>
                <w:rFonts w:eastAsia="Calibri" w:cs="Arial"/>
                <w:snapToGrid/>
                <w:color w:val="000000"/>
                <w:sz w:val="22"/>
                <w:szCs w:val="22"/>
                <w:lang w:val="en-GB" w:eastAsia="en-GB"/>
              </w:rPr>
              <w:t>Vitler</w:t>
            </w:r>
            <w:proofErr w:type="spellEnd"/>
            <w:r>
              <w:rPr>
                <w:rFonts w:eastAsia="Calibri" w:cs="Arial"/>
                <w:snapToGrid/>
                <w:color w:val="000000"/>
                <w:sz w:val="22"/>
                <w:szCs w:val="22"/>
                <w:lang w:val="en-GB" w:eastAsia="en-GB"/>
              </w:rPr>
              <w:t xml:space="preserve"> </w:t>
            </w:r>
          </w:p>
        </w:tc>
      </w:tr>
      <w:tr w:rsidR="00962323" w:rsidRPr="00962323" w14:paraId="432DB2F2" w14:textId="77777777" w:rsidTr="007452CE">
        <w:trPr>
          <w:trHeight w:val="209"/>
        </w:trPr>
        <w:tc>
          <w:tcPr>
            <w:tcW w:w="3334" w:type="dxa"/>
            <w:shd w:val="clear" w:color="auto" w:fill="auto"/>
          </w:tcPr>
          <w:p w14:paraId="153A5A45" w14:textId="77777777" w:rsidR="00962323" w:rsidRPr="00962323" w:rsidRDefault="00962323" w:rsidP="007452CE">
            <w:pPr>
              <w:widowControl/>
              <w:rPr>
                <w:rFonts w:eastAsia="Calibri" w:cs="Arial"/>
                <w:snapToGrid/>
                <w:color w:val="000000"/>
                <w:sz w:val="22"/>
                <w:szCs w:val="22"/>
                <w:lang w:val="en-GB" w:eastAsia="en-GB"/>
              </w:rPr>
            </w:pPr>
            <w:r w:rsidRPr="00962323">
              <w:rPr>
                <w:rFonts w:eastAsia="Calibri" w:cs="Arial"/>
                <w:snapToGrid/>
                <w:color w:val="000000"/>
                <w:sz w:val="22"/>
                <w:szCs w:val="22"/>
                <w:lang w:val="en-GB" w:eastAsia="en-GB"/>
              </w:rPr>
              <w:t xml:space="preserve">Date: </w:t>
            </w:r>
          </w:p>
        </w:tc>
        <w:tc>
          <w:tcPr>
            <w:tcW w:w="2957" w:type="dxa"/>
            <w:shd w:val="clear" w:color="auto" w:fill="auto"/>
          </w:tcPr>
          <w:p w14:paraId="7AA5BC17" w14:textId="77777777" w:rsidR="00962323" w:rsidRPr="00962323" w:rsidRDefault="006B127D" w:rsidP="007452CE">
            <w:pPr>
              <w:widowControl/>
              <w:rPr>
                <w:rFonts w:eastAsia="Calibri" w:cs="Arial"/>
                <w:snapToGrid/>
                <w:color w:val="000000"/>
                <w:sz w:val="22"/>
                <w:szCs w:val="22"/>
                <w:lang w:val="en-GB" w:eastAsia="en-GB"/>
              </w:rPr>
            </w:pPr>
            <w:r>
              <w:rPr>
                <w:rFonts w:eastAsia="Calibri" w:cs="Arial"/>
                <w:snapToGrid/>
                <w:color w:val="000000"/>
                <w:sz w:val="22"/>
                <w:szCs w:val="22"/>
                <w:lang w:val="en-GB" w:eastAsia="en-GB"/>
              </w:rPr>
              <w:t>9/12/22</w:t>
            </w:r>
            <w:bookmarkStart w:id="0" w:name="_GoBack"/>
            <w:bookmarkEnd w:id="0"/>
          </w:p>
        </w:tc>
      </w:tr>
    </w:tbl>
    <w:p w14:paraId="4B36B9AB" w14:textId="77777777" w:rsidR="00962323" w:rsidRDefault="00962323" w:rsidP="00D87C15">
      <w:pPr>
        <w:jc w:val="center"/>
        <w:rPr>
          <w:rFonts w:asciiTheme="majorHAnsi" w:hAnsiTheme="majorHAnsi"/>
          <w:b/>
          <w:sz w:val="22"/>
          <w:szCs w:val="22"/>
          <w:lang w:val="en-GB"/>
        </w:rPr>
      </w:pPr>
      <w:r>
        <w:rPr>
          <w:rFonts w:asciiTheme="majorHAnsi" w:hAnsiTheme="majorHAnsi"/>
          <w:b/>
          <w:noProof/>
          <w:snapToGrid/>
          <w:sz w:val="22"/>
          <w:szCs w:val="22"/>
          <w:lang w:val="en-GB" w:eastAsia="en-GB"/>
        </w:rPr>
        <w:drawing>
          <wp:anchor distT="0" distB="0" distL="114300" distR="114300" simplePos="0" relativeHeight="251658240" behindDoc="1" locked="0" layoutInCell="1" allowOverlap="1" wp14:anchorId="7817A5A7" wp14:editId="3E3AE720">
            <wp:simplePos x="0" y="0"/>
            <wp:positionH relativeFrom="column">
              <wp:posOffset>-166370</wp:posOffset>
            </wp:positionH>
            <wp:positionV relativeFrom="paragraph">
              <wp:posOffset>11430</wp:posOffset>
            </wp:positionV>
            <wp:extent cx="842010" cy="871220"/>
            <wp:effectExtent l="0" t="0" r="0" b="5080"/>
            <wp:wrapTight wrapText="bothSides">
              <wp:wrapPolygon edited="0">
                <wp:start x="0" y="0"/>
                <wp:lineTo x="0" y="21254"/>
                <wp:lineTo x="21014" y="21254"/>
                <wp:lineTo x="210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2010" cy="871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7DA11A" w14:textId="77777777" w:rsidR="00962323" w:rsidRDefault="00962323" w:rsidP="00D87C15">
      <w:pPr>
        <w:jc w:val="center"/>
        <w:rPr>
          <w:rFonts w:asciiTheme="majorHAnsi" w:hAnsiTheme="majorHAnsi"/>
          <w:b/>
          <w:sz w:val="22"/>
          <w:szCs w:val="22"/>
          <w:lang w:val="en-GB"/>
        </w:rPr>
      </w:pPr>
    </w:p>
    <w:p w14:paraId="279A1CF7" w14:textId="77777777" w:rsidR="00962323" w:rsidRDefault="00962323" w:rsidP="00D87C15">
      <w:pPr>
        <w:jc w:val="center"/>
        <w:rPr>
          <w:rFonts w:asciiTheme="majorHAnsi" w:hAnsiTheme="majorHAnsi"/>
          <w:b/>
          <w:sz w:val="22"/>
          <w:szCs w:val="22"/>
          <w:lang w:val="en-GB"/>
        </w:rPr>
      </w:pPr>
    </w:p>
    <w:p w14:paraId="5E560440" w14:textId="77777777" w:rsidR="00962323" w:rsidRDefault="00962323" w:rsidP="00D87C15">
      <w:pPr>
        <w:jc w:val="center"/>
        <w:rPr>
          <w:rFonts w:asciiTheme="majorHAnsi" w:hAnsiTheme="majorHAnsi"/>
          <w:b/>
          <w:sz w:val="22"/>
          <w:szCs w:val="22"/>
          <w:lang w:val="en-GB"/>
        </w:rPr>
      </w:pPr>
    </w:p>
    <w:p w14:paraId="24EDE0E5" w14:textId="77777777" w:rsidR="00962323" w:rsidRDefault="00962323" w:rsidP="00D87C15">
      <w:pPr>
        <w:jc w:val="center"/>
        <w:rPr>
          <w:rFonts w:asciiTheme="majorHAnsi" w:hAnsiTheme="majorHAnsi"/>
          <w:b/>
          <w:sz w:val="22"/>
          <w:szCs w:val="22"/>
          <w:lang w:val="en-GB"/>
        </w:rPr>
      </w:pPr>
    </w:p>
    <w:p w14:paraId="54D97C45" w14:textId="77777777" w:rsidR="00962323" w:rsidRDefault="00962323" w:rsidP="00D87C15">
      <w:pPr>
        <w:jc w:val="center"/>
        <w:rPr>
          <w:rFonts w:asciiTheme="majorHAnsi" w:hAnsiTheme="majorHAnsi"/>
          <w:b/>
          <w:sz w:val="22"/>
          <w:szCs w:val="22"/>
          <w:lang w:val="en-GB"/>
        </w:rPr>
      </w:pPr>
    </w:p>
    <w:p w14:paraId="36813D0E" w14:textId="77777777" w:rsidR="00962323" w:rsidRDefault="00962323" w:rsidP="00D87C15">
      <w:pPr>
        <w:jc w:val="center"/>
        <w:rPr>
          <w:rFonts w:asciiTheme="majorHAnsi" w:hAnsiTheme="majorHAnsi"/>
          <w:b/>
          <w:sz w:val="22"/>
          <w:szCs w:val="22"/>
          <w:lang w:val="en-GB"/>
        </w:rPr>
      </w:pPr>
    </w:p>
    <w:p w14:paraId="171021B2" w14:textId="77777777" w:rsidR="00962323" w:rsidRDefault="00962323" w:rsidP="00D87C15">
      <w:pPr>
        <w:jc w:val="center"/>
        <w:rPr>
          <w:rFonts w:asciiTheme="majorHAnsi" w:hAnsiTheme="majorHAnsi"/>
          <w:b/>
          <w:sz w:val="22"/>
          <w:szCs w:val="22"/>
          <w:lang w:val="en-GB"/>
        </w:rPr>
      </w:pPr>
    </w:p>
    <w:p w14:paraId="60E97ACF" w14:textId="77777777" w:rsidR="00962323" w:rsidRPr="00962323" w:rsidRDefault="00962323" w:rsidP="00D87C15">
      <w:pPr>
        <w:jc w:val="center"/>
        <w:rPr>
          <w:rFonts w:cs="Arial"/>
          <w:b/>
          <w:sz w:val="22"/>
          <w:szCs w:val="22"/>
          <w:lang w:val="en-GB"/>
        </w:rPr>
      </w:pPr>
    </w:p>
    <w:p w14:paraId="78194C89" w14:textId="77777777" w:rsidR="00D87C15" w:rsidRDefault="003905A3" w:rsidP="00D87C15">
      <w:pPr>
        <w:jc w:val="center"/>
        <w:rPr>
          <w:rFonts w:cs="Arial"/>
          <w:b/>
          <w:szCs w:val="22"/>
          <w:lang w:val="en-GB"/>
        </w:rPr>
      </w:pPr>
      <w:r>
        <w:rPr>
          <w:rFonts w:cs="Arial"/>
          <w:b/>
          <w:szCs w:val="22"/>
          <w:lang w:val="en-GB"/>
        </w:rPr>
        <w:t xml:space="preserve">                                               </w:t>
      </w:r>
    </w:p>
    <w:p w14:paraId="7D9A0ED7" w14:textId="77777777" w:rsidR="00D16622" w:rsidRPr="00844EC2" w:rsidRDefault="00D16622" w:rsidP="00D87C15">
      <w:pPr>
        <w:jc w:val="center"/>
        <w:rPr>
          <w:rFonts w:cs="Arial"/>
          <w:b/>
          <w:szCs w:val="22"/>
          <w:lang w:val="en-GB"/>
        </w:rPr>
      </w:pPr>
      <w:r>
        <w:rPr>
          <w:rFonts w:cs="Arial"/>
          <w:b/>
          <w:szCs w:val="22"/>
          <w:lang w:val="en-GB"/>
        </w:rPr>
        <w:t>Total Communication Policy</w:t>
      </w:r>
    </w:p>
    <w:p w14:paraId="1A383DAD" w14:textId="77777777" w:rsidR="00D87C15" w:rsidRDefault="00962323" w:rsidP="003905A3">
      <w:pPr>
        <w:pStyle w:val="style1"/>
        <w:spacing w:before="0" w:beforeAutospacing="0" w:after="0" w:afterAutospacing="0"/>
        <w:jc w:val="center"/>
        <w:rPr>
          <w:rFonts w:ascii="Arial" w:hAnsi="Arial" w:cs="Arial"/>
          <w:b/>
          <w:color w:val="000000"/>
        </w:rPr>
      </w:pPr>
      <w:proofErr w:type="spellStart"/>
      <w:r w:rsidRPr="00962323">
        <w:rPr>
          <w:rFonts w:ascii="Arial" w:hAnsi="Arial" w:cs="Arial"/>
          <w:b/>
          <w:color w:val="000000"/>
        </w:rPr>
        <w:t>Boarshaw</w:t>
      </w:r>
      <w:proofErr w:type="spellEnd"/>
      <w:r w:rsidRPr="00962323">
        <w:rPr>
          <w:rFonts w:ascii="Arial" w:hAnsi="Arial" w:cs="Arial"/>
          <w:b/>
          <w:color w:val="000000"/>
        </w:rPr>
        <w:t xml:space="preserve"> Community Primary School</w:t>
      </w:r>
    </w:p>
    <w:p w14:paraId="7AA2DB27" w14:textId="77777777" w:rsidR="00D16622" w:rsidRDefault="00D16622" w:rsidP="003905A3">
      <w:pPr>
        <w:pStyle w:val="style1"/>
        <w:spacing w:before="0" w:beforeAutospacing="0" w:after="0" w:afterAutospacing="0"/>
        <w:jc w:val="center"/>
        <w:rPr>
          <w:rFonts w:ascii="Arial" w:hAnsi="Arial" w:cs="Arial"/>
          <w:b/>
          <w:color w:val="000000"/>
        </w:rPr>
      </w:pPr>
    </w:p>
    <w:p w14:paraId="54BE680B" w14:textId="77777777" w:rsidR="00D16622" w:rsidRDefault="00D16622" w:rsidP="003905A3">
      <w:pPr>
        <w:pStyle w:val="style1"/>
        <w:spacing w:before="0" w:beforeAutospacing="0" w:after="0" w:afterAutospacing="0"/>
        <w:jc w:val="center"/>
        <w:rPr>
          <w:rFonts w:ascii="Arial" w:hAnsi="Arial" w:cs="Arial"/>
          <w:b/>
          <w:color w:val="000000"/>
        </w:rPr>
      </w:pPr>
    </w:p>
    <w:p w14:paraId="27AA5805" w14:textId="77777777" w:rsidR="00D16622" w:rsidRDefault="00D16622" w:rsidP="00D16622">
      <w:pPr>
        <w:spacing w:after="216" w:line="259" w:lineRule="auto"/>
        <w:ind w:left="-5"/>
      </w:pPr>
      <w:r>
        <w:rPr>
          <w:b/>
          <w:u w:val="single" w:color="000000"/>
        </w:rPr>
        <w:t>What is communication?</w:t>
      </w:r>
      <w:r>
        <w:rPr>
          <w:b/>
        </w:rPr>
        <w:t xml:space="preserve"> </w:t>
      </w:r>
    </w:p>
    <w:p w14:paraId="4CFF927B" w14:textId="77777777" w:rsidR="00D16622" w:rsidRDefault="00D16622" w:rsidP="00D16622">
      <w:pPr>
        <w:pStyle w:val="ListParagraph"/>
        <w:numPr>
          <w:ilvl w:val="0"/>
          <w:numId w:val="25"/>
        </w:numPr>
      </w:pPr>
      <w:r>
        <w:t xml:space="preserve">Communication is fundamental to teaching and learning at </w:t>
      </w:r>
      <w:proofErr w:type="spellStart"/>
      <w:r>
        <w:t>Boarshaw</w:t>
      </w:r>
      <w:proofErr w:type="spellEnd"/>
      <w:r>
        <w:t xml:space="preserve"> Primary School.  </w:t>
      </w:r>
    </w:p>
    <w:p w14:paraId="03A34A49" w14:textId="77777777" w:rsidR="00D16622" w:rsidRDefault="00D16622" w:rsidP="00D16622">
      <w:pPr>
        <w:pStyle w:val="ListParagraph"/>
        <w:numPr>
          <w:ilvl w:val="0"/>
          <w:numId w:val="25"/>
        </w:numPr>
      </w:pPr>
      <w:r>
        <w:t xml:space="preserve">It is a two-way process through which information, ideas, thoughts and feelings are passed between individuals and/or groups of people. </w:t>
      </w:r>
    </w:p>
    <w:p w14:paraId="2A657E94" w14:textId="77777777" w:rsidR="00D16622" w:rsidRDefault="00D16622" w:rsidP="00D16622">
      <w:pPr>
        <w:pStyle w:val="ListParagraph"/>
        <w:numPr>
          <w:ilvl w:val="0"/>
          <w:numId w:val="25"/>
        </w:numPr>
      </w:pPr>
      <w:r>
        <w:t xml:space="preserve">Communication is central to life, human rights, inclusion and all areas of human development. </w:t>
      </w:r>
    </w:p>
    <w:p w14:paraId="12B5C61D" w14:textId="77777777" w:rsidR="00D16622" w:rsidRDefault="00D16622" w:rsidP="00D16622">
      <w:pPr>
        <w:pStyle w:val="ListParagraph"/>
        <w:numPr>
          <w:ilvl w:val="0"/>
          <w:numId w:val="25"/>
        </w:numPr>
      </w:pPr>
      <w:r>
        <w:t xml:space="preserve">The development of communication skills for all learners at </w:t>
      </w:r>
      <w:proofErr w:type="spellStart"/>
      <w:r>
        <w:t>Boarshaw</w:t>
      </w:r>
      <w:proofErr w:type="spellEnd"/>
      <w:r>
        <w:t xml:space="preserve"> Primary School is an integral part of the core provision we offer, it is a ‘golden thread’ and should not be seen in isolation. </w:t>
      </w:r>
    </w:p>
    <w:p w14:paraId="627E11E9" w14:textId="77777777" w:rsidR="00D16622" w:rsidRDefault="00D16622" w:rsidP="00D16622"/>
    <w:p w14:paraId="19820D82" w14:textId="77777777" w:rsidR="00D16622" w:rsidRDefault="00D16622" w:rsidP="00D16622">
      <w:pPr>
        <w:rPr>
          <w:b/>
          <w:u w:val="single"/>
        </w:rPr>
      </w:pPr>
      <w:r>
        <w:rPr>
          <w:b/>
          <w:u w:val="single"/>
        </w:rPr>
        <w:t xml:space="preserve">What is total communication? </w:t>
      </w:r>
    </w:p>
    <w:p w14:paraId="2D4D035A" w14:textId="77777777" w:rsidR="00D16622" w:rsidRPr="00D16622" w:rsidRDefault="00D16622" w:rsidP="00D16622">
      <w:pPr>
        <w:rPr>
          <w:b/>
          <w:u w:val="single"/>
        </w:rPr>
      </w:pPr>
    </w:p>
    <w:p w14:paraId="7E866656" w14:textId="77777777" w:rsidR="00D16622" w:rsidRDefault="00D16622" w:rsidP="00D16622">
      <w:pPr>
        <w:ind w:left="-5"/>
      </w:pPr>
      <w:r>
        <w:t xml:space="preserve">The term ‘Total Communication’ encompasses </w:t>
      </w:r>
      <w:r w:rsidR="00C027CD" w:rsidRPr="004C2A01">
        <w:t>a</w:t>
      </w:r>
      <w:r w:rsidR="004C2A01" w:rsidRPr="004C2A01">
        <w:t xml:space="preserve">n </w:t>
      </w:r>
      <w:r w:rsidR="00D67771" w:rsidRPr="004C2A01">
        <w:t>approach</w:t>
      </w:r>
      <w:r w:rsidR="004C2A01" w:rsidRPr="004C2A01">
        <w:t xml:space="preserve">, </w:t>
      </w:r>
      <w:r w:rsidR="00C027CD" w:rsidRPr="004C2A01">
        <w:t>combining a range of modes of communication covering all aspects of verbal, non-verbal and written communication. S</w:t>
      </w:r>
      <w:r w:rsidR="00F36664" w:rsidRPr="004C2A01">
        <w:t>uch as; signs, oral, auditory, written and visual skills</w:t>
      </w:r>
      <w:r w:rsidR="00C027CD" w:rsidRPr="004C2A01">
        <w:t xml:space="preserve"> to enable children to communicate in a way that is appropriate and accessible to them</w:t>
      </w:r>
      <w:r w:rsidRPr="004C2A01">
        <w:t>.</w:t>
      </w:r>
      <w:r w:rsidR="00C027CD" w:rsidRPr="004C2A01">
        <w:t xml:space="preserve"> At </w:t>
      </w:r>
      <w:proofErr w:type="spellStart"/>
      <w:r w:rsidR="00C027CD" w:rsidRPr="004C2A01">
        <w:t>Boarshaw</w:t>
      </w:r>
      <w:proofErr w:type="spellEnd"/>
      <w:r w:rsidR="00C027CD" w:rsidRPr="004C2A01">
        <w:t xml:space="preserve"> Primary we </w:t>
      </w:r>
      <w:proofErr w:type="spellStart"/>
      <w:r w:rsidR="00C027CD" w:rsidRPr="004C2A01">
        <w:t>u</w:t>
      </w:r>
      <w:r w:rsidR="003A0597" w:rsidRPr="004C2A01">
        <w:t>tilise</w:t>
      </w:r>
      <w:proofErr w:type="spellEnd"/>
      <w:r w:rsidR="00C027CD" w:rsidRPr="004C2A01">
        <w:t xml:space="preserve"> a range of; objects of reference, photographs, symbols, signs, written words and AAC devices to allow pupils to be exposed to as many modes of communication as possible</w:t>
      </w:r>
      <w:r w:rsidR="00C027CD">
        <w:t>.</w:t>
      </w:r>
      <w:r>
        <w:t xml:space="preserve"> At </w:t>
      </w:r>
      <w:proofErr w:type="spellStart"/>
      <w:r>
        <w:t>Boarshaw</w:t>
      </w:r>
      <w:proofErr w:type="spellEnd"/>
      <w:r>
        <w:t xml:space="preserve"> Primary School, pupils can have a range of communication difficulties and It is important to identify these as soon as possible, as it is through communication that pupils’ progress and learn. </w:t>
      </w:r>
    </w:p>
    <w:p w14:paraId="0510FEDC" w14:textId="77777777" w:rsidR="00D16622" w:rsidRDefault="00D16622" w:rsidP="00D16622">
      <w:pPr>
        <w:ind w:left="-5"/>
      </w:pPr>
      <w:r>
        <w:t xml:space="preserve">Pupils learning difficulties, including </w:t>
      </w:r>
      <w:r w:rsidR="00C027CD">
        <w:t>A</w:t>
      </w:r>
      <w:r>
        <w:t xml:space="preserve">utism, may mean they are non-verbal, have limited language or have functional language use.  </w:t>
      </w:r>
    </w:p>
    <w:p w14:paraId="780DFD15" w14:textId="77777777" w:rsidR="00D16622" w:rsidRDefault="00D16622" w:rsidP="00D16622">
      <w:pPr>
        <w:ind w:left="-5"/>
      </w:pPr>
      <w:r>
        <w:t xml:space="preserve">It is crucial to understand that the spoken language is different to social communication. Social communication includes body language, eye contact, hand gesture, tone, intonation and volume and many people with ASD lack those skills, which is why it is important to put communication systems in place to support them. At </w:t>
      </w:r>
      <w:proofErr w:type="spellStart"/>
      <w:r>
        <w:t>Boarshaw</w:t>
      </w:r>
      <w:proofErr w:type="spellEnd"/>
      <w:r>
        <w:t xml:space="preserve"> Primary we </w:t>
      </w:r>
      <w:proofErr w:type="spellStart"/>
      <w:r>
        <w:t>recognise</w:t>
      </w:r>
      <w:proofErr w:type="spellEnd"/>
      <w:r>
        <w:t xml:space="preserve"> that</w:t>
      </w:r>
      <w:r w:rsidR="00C671B4">
        <w:t xml:space="preserve"> being non</w:t>
      </w:r>
      <w:r w:rsidR="00F36664">
        <w:t>-</w:t>
      </w:r>
      <w:r w:rsidR="00C671B4">
        <w:t>verbal is not an indication of understanding</w:t>
      </w:r>
      <w:r w:rsidR="007F558B">
        <w:t xml:space="preserve"> and should not inhibit learning and achievement.</w:t>
      </w:r>
    </w:p>
    <w:p w14:paraId="4BB3138D" w14:textId="77777777" w:rsidR="00D16622" w:rsidRDefault="00D16622" w:rsidP="00D16622">
      <w:pPr>
        <w:ind w:left="-5"/>
      </w:pPr>
      <w:r>
        <w:t>At</w:t>
      </w:r>
      <w:r w:rsidR="00C671B4">
        <w:t xml:space="preserve"> </w:t>
      </w:r>
      <w:proofErr w:type="spellStart"/>
      <w:r w:rsidR="00C671B4">
        <w:t>Boarshaw</w:t>
      </w:r>
      <w:proofErr w:type="spellEnd"/>
      <w:r w:rsidR="00C671B4">
        <w:t xml:space="preserve"> Primary School </w:t>
      </w:r>
      <w:r>
        <w:t xml:space="preserve">we operate a Total Communication Environment, which provides a range of approaches to enable the pupils to communicate effectively.  This Communication Policy promotes the use of effective communication which staff and visitors are expected to follow consistently. </w:t>
      </w:r>
    </w:p>
    <w:p w14:paraId="3001EB0E" w14:textId="77777777" w:rsidR="00C671B4" w:rsidRDefault="00C671B4" w:rsidP="004C2A01"/>
    <w:p w14:paraId="54A341F7" w14:textId="77777777" w:rsidR="004C2A01" w:rsidRDefault="004C2A01" w:rsidP="00D16622">
      <w:pPr>
        <w:spacing w:after="261" w:line="259" w:lineRule="auto"/>
        <w:rPr>
          <w:b/>
        </w:rPr>
      </w:pPr>
    </w:p>
    <w:p w14:paraId="16267E52" w14:textId="77777777" w:rsidR="00D16622" w:rsidRDefault="00C671B4" w:rsidP="00D16622">
      <w:pPr>
        <w:spacing w:after="261" w:line="259" w:lineRule="auto"/>
      </w:pPr>
      <w:proofErr w:type="spellStart"/>
      <w:r>
        <w:rPr>
          <w:b/>
        </w:rPr>
        <w:lastRenderedPageBreak/>
        <w:t>Boarshaw</w:t>
      </w:r>
      <w:proofErr w:type="spellEnd"/>
      <w:r>
        <w:rPr>
          <w:b/>
        </w:rPr>
        <w:t xml:space="preserve"> Primary </w:t>
      </w:r>
      <w:r w:rsidR="00D16622">
        <w:rPr>
          <w:b/>
        </w:rPr>
        <w:t xml:space="preserve">School aims to: </w:t>
      </w:r>
    </w:p>
    <w:p w14:paraId="5DC8BE3E" w14:textId="77777777" w:rsidR="004C2A01" w:rsidRDefault="004C2A01" w:rsidP="00D16622">
      <w:pPr>
        <w:widowControl/>
        <w:numPr>
          <w:ilvl w:val="0"/>
          <w:numId w:val="22"/>
        </w:numPr>
        <w:spacing w:after="19" w:line="269" w:lineRule="auto"/>
        <w:ind w:hanging="360"/>
        <w:jc w:val="both"/>
      </w:pPr>
    </w:p>
    <w:p w14:paraId="79374209" w14:textId="77777777" w:rsidR="00D16622" w:rsidRDefault="00D16622" w:rsidP="004C2A01">
      <w:pPr>
        <w:widowControl/>
        <w:spacing w:after="19" w:line="269" w:lineRule="auto"/>
        <w:ind w:left="720"/>
        <w:jc w:val="both"/>
      </w:pPr>
      <w:r>
        <w:t xml:space="preserve">Understand the world from the </w:t>
      </w:r>
      <w:r w:rsidR="003A0597">
        <w:t>pupil’s</w:t>
      </w:r>
      <w:r>
        <w:t xml:space="preserve"> perspective and the frustrations/difficulties that they can face. </w:t>
      </w:r>
    </w:p>
    <w:p w14:paraId="57ED5A97" w14:textId="77777777" w:rsidR="00D16622" w:rsidRDefault="00D16622" w:rsidP="00D16622">
      <w:pPr>
        <w:widowControl/>
        <w:numPr>
          <w:ilvl w:val="0"/>
          <w:numId w:val="22"/>
        </w:numPr>
        <w:spacing w:line="269" w:lineRule="auto"/>
        <w:ind w:hanging="360"/>
        <w:jc w:val="both"/>
      </w:pPr>
      <w:r>
        <w:t xml:space="preserve">Ensure that our </w:t>
      </w:r>
      <w:r w:rsidR="003A0597">
        <w:t>pupils</w:t>
      </w:r>
      <w:r>
        <w:t xml:space="preserve"> are equipped to communicate effectively in adult life</w:t>
      </w:r>
      <w:r w:rsidR="003A0597">
        <w:t>.</w:t>
      </w:r>
      <w:r>
        <w:t xml:space="preserve"> </w:t>
      </w:r>
    </w:p>
    <w:p w14:paraId="47B92E7E" w14:textId="77777777" w:rsidR="00D16622" w:rsidRDefault="00D16622" w:rsidP="00D16622">
      <w:pPr>
        <w:widowControl/>
        <w:numPr>
          <w:ilvl w:val="0"/>
          <w:numId w:val="22"/>
        </w:numPr>
        <w:spacing w:after="20" w:line="269" w:lineRule="auto"/>
        <w:ind w:hanging="360"/>
        <w:jc w:val="both"/>
      </w:pPr>
      <w:r>
        <w:t xml:space="preserve">Provide opportunities for learners to develop a meaningful and functional system of Total Communication using verbal and/or non-verbal communication.  </w:t>
      </w:r>
    </w:p>
    <w:p w14:paraId="2639773C" w14:textId="77777777" w:rsidR="00D16622" w:rsidRDefault="00D16622" w:rsidP="00D16622">
      <w:pPr>
        <w:widowControl/>
        <w:numPr>
          <w:ilvl w:val="0"/>
          <w:numId w:val="22"/>
        </w:numPr>
        <w:spacing w:after="19" w:line="269" w:lineRule="auto"/>
        <w:ind w:hanging="360"/>
        <w:jc w:val="both"/>
      </w:pPr>
      <w:r>
        <w:t xml:space="preserve">Ensure that all learners feel included with their preferred method of communication which facilitates the opportunity to be understood, responded to and to make decisions and choices. </w:t>
      </w:r>
    </w:p>
    <w:p w14:paraId="059FFC03" w14:textId="77777777" w:rsidR="00D16622" w:rsidRDefault="00D16622" w:rsidP="00D16622">
      <w:pPr>
        <w:widowControl/>
        <w:numPr>
          <w:ilvl w:val="0"/>
          <w:numId w:val="22"/>
        </w:numPr>
        <w:spacing w:after="19" w:line="269" w:lineRule="auto"/>
        <w:ind w:hanging="360"/>
        <w:jc w:val="both"/>
      </w:pPr>
      <w:r>
        <w:t xml:space="preserve">Integrate fully our approach to communication within all aspects of </w:t>
      </w:r>
      <w:r w:rsidR="00C671B4">
        <w:t>school</w:t>
      </w:r>
      <w:r>
        <w:t xml:space="preserve">, with particular regard to literacy and its elements of speaking and listening. </w:t>
      </w:r>
    </w:p>
    <w:p w14:paraId="6593AFF1" w14:textId="77777777" w:rsidR="00D16622" w:rsidRDefault="00D16622" w:rsidP="00D16622">
      <w:pPr>
        <w:widowControl/>
        <w:numPr>
          <w:ilvl w:val="0"/>
          <w:numId w:val="22"/>
        </w:numPr>
        <w:spacing w:line="269" w:lineRule="auto"/>
        <w:ind w:hanging="360"/>
        <w:jc w:val="both"/>
      </w:pPr>
      <w:r>
        <w:t>Enable access to provision through a total communication approach</w:t>
      </w:r>
      <w:r w:rsidR="007F558B">
        <w:t>.</w:t>
      </w:r>
    </w:p>
    <w:p w14:paraId="6DD19ADF" w14:textId="77777777" w:rsidR="007F558B" w:rsidRDefault="007F558B" w:rsidP="00D16622">
      <w:pPr>
        <w:widowControl/>
        <w:numPr>
          <w:ilvl w:val="0"/>
          <w:numId w:val="22"/>
        </w:numPr>
        <w:spacing w:line="269" w:lineRule="auto"/>
        <w:ind w:hanging="360"/>
        <w:jc w:val="both"/>
      </w:pPr>
      <w:r>
        <w:t>Provide staff with the skills and knowledge to support pupils.</w:t>
      </w:r>
    </w:p>
    <w:p w14:paraId="1D2F538D" w14:textId="77777777" w:rsidR="00D16622" w:rsidRDefault="00D16622" w:rsidP="00D16622">
      <w:pPr>
        <w:spacing w:line="259" w:lineRule="auto"/>
        <w:ind w:left="720"/>
      </w:pPr>
      <w:r>
        <w:t xml:space="preserve"> </w:t>
      </w:r>
    </w:p>
    <w:p w14:paraId="3BA5097C" w14:textId="77777777" w:rsidR="00D16622" w:rsidRDefault="00D16622" w:rsidP="00D16622">
      <w:pPr>
        <w:spacing w:after="321" w:line="259" w:lineRule="auto"/>
        <w:ind w:left="730"/>
      </w:pPr>
      <w:r>
        <w:rPr>
          <w:b/>
        </w:rPr>
        <w:t xml:space="preserve">This may include: </w:t>
      </w:r>
    </w:p>
    <w:p w14:paraId="4569BBE7" w14:textId="77777777" w:rsidR="00D16622" w:rsidRDefault="00D16622" w:rsidP="00D16622">
      <w:pPr>
        <w:widowControl/>
        <w:numPr>
          <w:ilvl w:val="0"/>
          <w:numId w:val="23"/>
        </w:numPr>
        <w:spacing w:after="73" w:line="269" w:lineRule="auto"/>
        <w:ind w:hanging="360"/>
        <w:jc w:val="both"/>
      </w:pPr>
      <w:r>
        <w:t xml:space="preserve">Aided Language Displays (ALD’s) </w:t>
      </w:r>
    </w:p>
    <w:p w14:paraId="045A6F4E" w14:textId="77777777" w:rsidR="00D16622" w:rsidRPr="004C2A01" w:rsidRDefault="00D16622" w:rsidP="00D16622">
      <w:pPr>
        <w:widowControl/>
        <w:numPr>
          <w:ilvl w:val="0"/>
          <w:numId w:val="23"/>
        </w:numPr>
        <w:spacing w:after="73" w:line="269" w:lineRule="auto"/>
        <w:ind w:hanging="360"/>
        <w:jc w:val="both"/>
      </w:pPr>
      <w:r w:rsidRPr="004C2A01">
        <w:t xml:space="preserve">Communication books </w:t>
      </w:r>
    </w:p>
    <w:p w14:paraId="1C6CA368" w14:textId="77777777" w:rsidR="00D16622" w:rsidRPr="004C2A01" w:rsidRDefault="00D16622" w:rsidP="00D16622">
      <w:pPr>
        <w:widowControl/>
        <w:numPr>
          <w:ilvl w:val="0"/>
          <w:numId w:val="23"/>
        </w:numPr>
        <w:spacing w:after="73" w:line="269" w:lineRule="auto"/>
        <w:ind w:hanging="360"/>
        <w:jc w:val="both"/>
      </w:pPr>
      <w:r w:rsidRPr="004C2A01">
        <w:t xml:space="preserve">Gestures, body language, </w:t>
      </w:r>
      <w:proofErr w:type="spellStart"/>
      <w:r w:rsidRPr="004C2A01">
        <w:t>vocalisation</w:t>
      </w:r>
      <w:proofErr w:type="spellEnd"/>
      <w:r w:rsidRPr="004C2A01">
        <w:t>/speech, eye pointing and facial expression</w:t>
      </w:r>
      <w:r w:rsidR="003A0597" w:rsidRPr="004C2A01">
        <w:t>, sign language, symbols, pictures</w:t>
      </w:r>
    </w:p>
    <w:p w14:paraId="0EC59CBC" w14:textId="77777777" w:rsidR="0003040D" w:rsidRPr="004C2A01" w:rsidRDefault="0003040D" w:rsidP="0003040D">
      <w:pPr>
        <w:widowControl/>
        <w:numPr>
          <w:ilvl w:val="0"/>
          <w:numId w:val="23"/>
        </w:numPr>
        <w:spacing w:after="73" w:line="269" w:lineRule="auto"/>
        <w:ind w:hanging="360"/>
        <w:jc w:val="both"/>
      </w:pPr>
      <w:r w:rsidRPr="004C2A01">
        <w:t xml:space="preserve">Adult interaction - adult modeling, repeating and expanding </w:t>
      </w:r>
    </w:p>
    <w:p w14:paraId="4E1A8481" w14:textId="77777777" w:rsidR="00D16622" w:rsidRPr="004C2A01" w:rsidRDefault="00D16622" w:rsidP="00D16622">
      <w:pPr>
        <w:widowControl/>
        <w:numPr>
          <w:ilvl w:val="0"/>
          <w:numId w:val="23"/>
        </w:numPr>
        <w:spacing w:after="73" w:line="269" w:lineRule="auto"/>
        <w:ind w:hanging="360"/>
        <w:jc w:val="both"/>
      </w:pPr>
      <w:r w:rsidRPr="004C2A01">
        <w:t xml:space="preserve">Intensive Interaction </w:t>
      </w:r>
    </w:p>
    <w:p w14:paraId="6A5A2925" w14:textId="77777777" w:rsidR="00D16622" w:rsidRPr="004C2A01" w:rsidRDefault="003A0597" w:rsidP="00D16622">
      <w:pPr>
        <w:widowControl/>
        <w:numPr>
          <w:ilvl w:val="0"/>
          <w:numId w:val="23"/>
        </w:numPr>
        <w:spacing w:after="73" w:line="269" w:lineRule="auto"/>
        <w:ind w:hanging="360"/>
        <w:jc w:val="both"/>
      </w:pPr>
      <w:proofErr w:type="spellStart"/>
      <w:r w:rsidRPr="004C2A01">
        <w:t>Signalong</w:t>
      </w:r>
      <w:proofErr w:type="spellEnd"/>
      <w:r w:rsidR="00D16622" w:rsidRPr="004C2A01">
        <w:t xml:space="preserve"> signing </w:t>
      </w:r>
    </w:p>
    <w:p w14:paraId="1FE959F1" w14:textId="77777777" w:rsidR="00D16622" w:rsidRPr="004C2A01" w:rsidRDefault="00D16622" w:rsidP="00D16622">
      <w:pPr>
        <w:widowControl/>
        <w:numPr>
          <w:ilvl w:val="0"/>
          <w:numId w:val="23"/>
        </w:numPr>
        <w:spacing w:after="72" w:line="269" w:lineRule="auto"/>
        <w:ind w:hanging="360"/>
        <w:jc w:val="both"/>
      </w:pPr>
      <w:r w:rsidRPr="004C2A01">
        <w:t xml:space="preserve">Objects </w:t>
      </w:r>
      <w:r w:rsidR="007F558B" w:rsidRPr="004C2A01">
        <w:t>of</w:t>
      </w:r>
      <w:r w:rsidRPr="004C2A01">
        <w:t xml:space="preserve"> Reference (OOR) </w:t>
      </w:r>
    </w:p>
    <w:p w14:paraId="562C42CC" w14:textId="77777777" w:rsidR="00D16622" w:rsidRPr="004C2A01" w:rsidRDefault="00D16622" w:rsidP="00D16622">
      <w:pPr>
        <w:widowControl/>
        <w:numPr>
          <w:ilvl w:val="0"/>
          <w:numId w:val="23"/>
        </w:numPr>
        <w:spacing w:after="73" w:line="269" w:lineRule="auto"/>
        <w:ind w:hanging="360"/>
        <w:jc w:val="both"/>
      </w:pPr>
      <w:r w:rsidRPr="004C2A01">
        <w:t>Signing</w:t>
      </w:r>
      <w:r w:rsidR="00C671B4" w:rsidRPr="004C2A01">
        <w:t xml:space="preserve"> (</w:t>
      </w:r>
      <w:proofErr w:type="spellStart"/>
      <w:r w:rsidR="00C671B4" w:rsidRPr="004C2A01">
        <w:t>Sign</w:t>
      </w:r>
      <w:r w:rsidR="0055005F" w:rsidRPr="004C2A01">
        <w:t>a</w:t>
      </w:r>
      <w:r w:rsidR="00C671B4" w:rsidRPr="004C2A01">
        <w:t>long</w:t>
      </w:r>
      <w:proofErr w:type="spellEnd"/>
      <w:r w:rsidR="00C671B4" w:rsidRPr="004C2A01">
        <w:t>)</w:t>
      </w:r>
    </w:p>
    <w:p w14:paraId="7B0B7A8D" w14:textId="77777777" w:rsidR="00D16622" w:rsidRPr="004C2A01" w:rsidRDefault="00D16622" w:rsidP="00D16622">
      <w:pPr>
        <w:widowControl/>
        <w:numPr>
          <w:ilvl w:val="0"/>
          <w:numId w:val="23"/>
        </w:numPr>
        <w:spacing w:after="73" w:line="269" w:lineRule="auto"/>
        <w:ind w:hanging="360"/>
        <w:jc w:val="both"/>
      </w:pPr>
      <w:r w:rsidRPr="004C2A01">
        <w:t xml:space="preserve">Picture Exchange Communication System </w:t>
      </w:r>
      <w:r w:rsidR="00C671B4" w:rsidRPr="004C2A01">
        <w:t>(M</w:t>
      </w:r>
      <w:r w:rsidR="0055005F" w:rsidRPr="004C2A01">
        <w:t>ayer Johnson</w:t>
      </w:r>
      <w:r w:rsidR="00C671B4" w:rsidRPr="004C2A01">
        <w:t>)</w:t>
      </w:r>
    </w:p>
    <w:p w14:paraId="02696963" w14:textId="77777777" w:rsidR="00D16622" w:rsidRPr="004C2A01" w:rsidRDefault="00D16622" w:rsidP="00D16622">
      <w:pPr>
        <w:widowControl/>
        <w:numPr>
          <w:ilvl w:val="0"/>
          <w:numId w:val="23"/>
        </w:numPr>
        <w:spacing w:after="72" w:line="269" w:lineRule="auto"/>
        <w:ind w:hanging="360"/>
        <w:jc w:val="both"/>
      </w:pPr>
      <w:r w:rsidRPr="004C2A01">
        <w:t>Photographs/pictures/symbols/schedules</w:t>
      </w:r>
    </w:p>
    <w:p w14:paraId="20FCBFAD" w14:textId="77777777" w:rsidR="00C671B4" w:rsidRPr="004C2A01" w:rsidRDefault="00C671B4" w:rsidP="00D16622">
      <w:pPr>
        <w:widowControl/>
        <w:numPr>
          <w:ilvl w:val="0"/>
          <w:numId w:val="23"/>
        </w:numPr>
        <w:spacing w:after="72" w:line="269" w:lineRule="auto"/>
        <w:ind w:hanging="360"/>
        <w:jc w:val="both"/>
      </w:pPr>
      <w:r w:rsidRPr="004C2A01">
        <w:t>Assisted Technology (Clicker)</w:t>
      </w:r>
    </w:p>
    <w:p w14:paraId="1B5218FC" w14:textId="77777777" w:rsidR="00D16622" w:rsidRPr="004C2A01" w:rsidRDefault="00D16622" w:rsidP="00D16622">
      <w:pPr>
        <w:widowControl/>
        <w:numPr>
          <w:ilvl w:val="0"/>
          <w:numId w:val="23"/>
        </w:numPr>
        <w:spacing w:after="72" w:line="269" w:lineRule="auto"/>
        <w:ind w:hanging="360"/>
        <w:jc w:val="both"/>
      </w:pPr>
      <w:r w:rsidRPr="004C2A01">
        <w:t xml:space="preserve">Social Stories </w:t>
      </w:r>
    </w:p>
    <w:p w14:paraId="37952A74" w14:textId="77777777" w:rsidR="00D16622" w:rsidRPr="004C2A01" w:rsidRDefault="00D16622" w:rsidP="00D16622">
      <w:pPr>
        <w:widowControl/>
        <w:numPr>
          <w:ilvl w:val="0"/>
          <w:numId w:val="23"/>
        </w:numPr>
        <w:spacing w:after="73" w:line="269" w:lineRule="auto"/>
        <w:ind w:hanging="360"/>
        <w:jc w:val="both"/>
      </w:pPr>
      <w:r w:rsidRPr="004C2A01">
        <w:t xml:space="preserve">Talking Mats </w:t>
      </w:r>
    </w:p>
    <w:p w14:paraId="708A72BD" w14:textId="77777777" w:rsidR="00D16622" w:rsidRPr="004C2A01" w:rsidRDefault="00D16622" w:rsidP="003A0597">
      <w:pPr>
        <w:widowControl/>
        <w:numPr>
          <w:ilvl w:val="0"/>
          <w:numId w:val="23"/>
        </w:numPr>
        <w:spacing w:line="360" w:lineRule="auto"/>
        <w:ind w:left="714" w:hanging="357"/>
        <w:jc w:val="both"/>
      </w:pPr>
      <w:r w:rsidRPr="004C2A01">
        <w:t xml:space="preserve">Voice Output Communication Aids/equipment (VOCA) </w:t>
      </w:r>
    </w:p>
    <w:p w14:paraId="0A60AB42" w14:textId="77777777" w:rsidR="003A0597" w:rsidRPr="004C2A01" w:rsidRDefault="003A0597" w:rsidP="003A0597">
      <w:pPr>
        <w:widowControl/>
        <w:numPr>
          <w:ilvl w:val="0"/>
          <w:numId w:val="23"/>
        </w:numPr>
        <w:spacing w:line="360" w:lineRule="auto"/>
        <w:ind w:left="714" w:hanging="357"/>
        <w:jc w:val="both"/>
      </w:pPr>
      <w:r w:rsidRPr="004C2A01">
        <w:t>Communication Friendly Environments</w:t>
      </w:r>
    </w:p>
    <w:p w14:paraId="3996BA59" w14:textId="77777777" w:rsidR="0003040D" w:rsidRPr="004C2A01" w:rsidRDefault="0003040D" w:rsidP="003A0597">
      <w:pPr>
        <w:widowControl/>
        <w:numPr>
          <w:ilvl w:val="0"/>
          <w:numId w:val="23"/>
        </w:numPr>
        <w:spacing w:line="360" w:lineRule="auto"/>
        <w:ind w:left="714" w:hanging="357"/>
        <w:jc w:val="both"/>
      </w:pPr>
      <w:r w:rsidRPr="004C2A01">
        <w:t>Specific universal strategies implemented to develop vocabulary</w:t>
      </w:r>
    </w:p>
    <w:p w14:paraId="6677CB16" w14:textId="77777777" w:rsidR="00D16622" w:rsidRPr="00C671B4" w:rsidRDefault="00D16622" w:rsidP="00D16622">
      <w:pPr>
        <w:spacing w:after="215" w:line="259" w:lineRule="auto"/>
        <w:ind w:left="720"/>
      </w:pPr>
      <w:r w:rsidRPr="00C671B4">
        <w:t xml:space="preserve"> </w:t>
      </w:r>
    </w:p>
    <w:p w14:paraId="1CB6F445" w14:textId="77777777" w:rsidR="00C671B4" w:rsidRPr="004C2A01" w:rsidRDefault="00C671B4" w:rsidP="004C2A01">
      <w:pPr>
        <w:widowControl/>
        <w:rPr>
          <w:rFonts w:cs="Arial"/>
          <w:snapToGrid/>
          <w:lang w:val="en-GB"/>
        </w:rPr>
      </w:pPr>
      <w:r w:rsidRPr="00C671B4">
        <w:t xml:space="preserve">You can find </w:t>
      </w:r>
      <w:r w:rsidR="00D16622" w:rsidRPr="00C671B4">
        <w:t>further information regarding any of the communication support systems</w:t>
      </w:r>
      <w:r w:rsidRPr="00C671B4">
        <w:t xml:space="preserve"> in our school booklets,</w:t>
      </w:r>
      <w:r w:rsidRPr="00C671B4">
        <w:rPr>
          <w:rFonts w:ascii="Times New Roman" w:hAnsi="Times New Roman"/>
          <w:snapToGrid/>
          <w:lang w:val="en-GB"/>
        </w:rPr>
        <w:t xml:space="preserve"> </w:t>
      </w:r>
      <w:r w:rsidRPr="00C671B4">
        <w:rPr>
          <w:rFonts w:cs="Arial"/>
          <w:snapToGrid/>
          <w:lang w:val="en-GB"/>
        </w:rPr>
        <w:t>‘supporting pupils with a</w:t>
      </w:r>
      <w:r>
        <w:rPr>
          <w:rFonts w:cs="Arial"/>
          <w:snapToGrid/>
          <w:lang w:val="en-GB"/>
        </w:rPr>
        <w:t xml:space="preserve"> communication and interaction need’ and ‘the communication friendly classroom toolkit’</w:t>
      </w:r>
      <w:r w:rsidR="007F558B">
        <w:rPr>
          <w:rFonts w:cs="Arial"/>
          <w:snapToGrid/>
          <w:lang w:val="en-GB"/>
        </w:rPr>
        <w:t xml:space="preserve">. </w:t>
      </w:r>
      <w:r>
        <w:rPr>
          <w:rFonts w:cs="Arial"/>
          <w:snapToGrid/>
          <w:lang w:val="en-GB"/>
        </w:rPr>
        <w:t>Both can be found on the school website.</w:t>
      </w:r>
    </w:p>
    <w:p w14:paraId="31C5B669" w14:textId="77777777" w:rsidR="00D16622" w:rsidRDefault="00D16622" w:rsidP="00D16622">
      <w:pPr>
        <w:spacing w:after="130" w:line="335" w:lineRule="auto"/>
        <w:ind w:right="3"/>
      </w:pPr>
      <w:r>
        <w:rPr>
          <w:b/>
          <w:u w:val="single" w:color="000000"/>
        </w:rPr>
        <w:lastRenderedPageBreak/>
        <w:t>Equal Opportunities</w:t>
      </w:r>
      <w:r>
        <w:rPr>
          <w:b/>
        </w:rPr>
        <w:t xml:space="preserve"> </w:t>
      </w:r>
    </w:p>
    <w:p w14:paraId="08F3AE98" w14:textId="77777777" w:rsidR="00D16622" w:rsidRDefault="00D16622" w:rsidP="00D16622">
      <w:pPr>
        <w:ind w:left="-5"/>
      </w:pPr>
      <w:r>
        <w:t xml:space="preserve">All learners are entitled to appropriate support and intervention relating to the development of their communication, regardless of their race, culture, gender, disability and socioeconomic background. </w:t>
      </w:r>
    </w:p>
    <w:p w14:paraId="077DA589" w14:textId="77777777" w:rsidR="00D16622" w:rsidRDefault="00D16622" w:rsidP="00D16622">
      <w:pPr>
        <w:ind w:left="-5"/>
      </w:pPr>
      <w:r>
        <w:t xml:space="preserve">We all communicate in different ways and each way should be equally respected and encouraged.  </w:t>
      </w:r>
    </w:p>
    <w:p w14:paraId="7A44219A" w14:textId="77777777" w:rsidR="00D16622" w:rsidRDefault="00D16622" w:rsidP="00D16622">
      <w:pPr>
        <w:ind w:left="-5"/>
      </w:pPr>
      <w:r>
        <w:t>Communication is vital to every aspect of our lives. It impacts on our relationships, choice, control, emotions, self-esteem and self-expression. Therefore</w:t>
      </w:r>
      <w:r w:rsidR="00C671B4">
        <w:t>,</w:t>
      </w:r>
      <w:r>
        <w:t xml:space="preserve"> it is fundamental to our wellbeing and quality of life. </w:t>
      </w:r>
    </w:p>
    <w:p w14:paraId="22CA10ED" w14:textId="77777777" w:rsidR="00D16622" w:rsidRDefault="00D16622" w:rsidP="00D16622">
      <w:pPr>
        <w:spacing w:after="309"/>
        <w:ind w:left="-5"/>
      </w:pPr>
      <w:r>
        <w:t xml:space="preserve">Using total communication approaches helps people with learning disabilities develop their understanding and expression in order to communicate more effectively. </w:t>
      </w:r>
    </w:p>
    <w:p w14:paraId="3CF810DD" w14:textId="77777777" w:rsidR="00D16622" w:rsidRDefault="00D16622" w:rsidP="00D16622">
      <w:pPr>
        <w:widowControl/>
        <w:numPr>
          <w:ilvl w:val="0"/>
          <w:numId w:val="24"/>
        </w:numPr>
        <w:spacing w:after="83" w:line="259" w:lineRule="auto"/>
        <w:ind w:hanging="360"/>
      </w:pPr>
      <w:r>
        <w:rPr>
          <w:b/>
        </w:rPr>
        <w:t xml:space="preserve">Communication is a basic human right </w:t>
      </w:r>
    </w:p>
    <w:p w14:paraId="13ABD40A" w14:textId="77777777" w:rsidR="00D16622" w:rsidRDefault="00D16622" w:rsidP="00D16622">
      <w:pPr>
        <w:widowControl/>
        <w:numPr>
          <w:ilvl w:val="0"/>
          <w:numId w:val="24"/>
        </w:numPr>
        <w:spacing w:after="83" w:line="259" w:lineRule="auto"/>
        <w:ind w:hanging="360"/>
      </w:pPr>
      <w:r>
        <w:rPr>
          <w:b/>
        </w:rPr>
        <w:t xml:space="preserve">Total communication is an approach, which includes all the ways we communicate </w:t>
      </w:r>
    </w:p>
    <w:p w14:paraId="41F250BC" w14:textId="77777777" w:rsidR="00D16622" w:rsidRDefault="00D16622" w:rsidP="00D16622">
      <w:pPr>
        <w:widowControl/>
        <w:numPr>
          <w:ilvl w:val="0"/>
          <w:numId w:val="24"/>
        </w:numPr>
        <w:spacing w:after="83" w:line="259" w:lineRule="auto"/>
        <w:ind w:hanging="360"/>
      </w:pPr>
      <w:r>
        <w:rPr>
          <w:b/>
        </w:rPr>
        <w:t xml:space="preserve">Total communication is about building relationships and self–esteem </w:t>
      </w:r>
    </w:p>
    <w:p w14:paraId="0810129E" w14:textId="77777777" w:rsidR="00D16622" w:rsidRDefault="00D16622" w:rsidP="00D16622">
      <w:pPr>
        <w:widowControl/>
        <w:numPr>
          <w:ilvl w:val="0"/>
          <w:numId w:val="24"/>
        </w:numPr>
        <w:spacing w:line="259" w:lineRule="auto"/>
        <w:ind w:hanging="360"/>
      </w:pPr>
      <w:r>
        <w:rPr>
          <w:b/>
        </w:rPr>
        <w:t xml:space="preserve">Total communication is for everyone </w:t>
      </w:r>
    </w:p>
    <w:p w14:paraId="6BA6F476" w14:textId="77777777" w:rsidR="00D16622" w:rsidRDefault="00D16622" w:rsidP="00C671B4">
      <w:pPr>
        <w:spacing w:after="218" w:line="259" w:lineRule="auto"/>
        <w:rPr>
          <w:rFonts w:ascii="Calibri" w:eastAsia="Calibri" w:hAnsi="Calibri" w:cs="Calibri"/>
          <w:b/>
          <w:snapToGrid/>
          <w:color w:val="000000"/>
          <w:sz w:val="22"/>
          <w:szCs w:val="22"/>
          <w:u w:val="single" w:color="000000"/>
          <w:lang w:val="en-GB" w:eastAsia="en-GB"/>
        </w:rPr>
      </w:pPr>
      <w:r>
        <w:rPr>
          <w:b/>
        </w:rPr>
        <w:t xml:space="preserve"> </w:t>
      </w:r>
    </w:p>
    <w:p w14:paraId="7EFD547D" w14:textId="77777777" w:rsidR="00C671B4" w:rsidRPr="00C671B4" w:rsidRDefault="00C671B4" w:rsidP="00C671B4">
      <w:pPr>
        <w:spacing w:after="218" w:line="259" w:lineRule="auto"/>
        <w:rPr>
          <w:b/>
          <w:u w:val="single"/>
        </w:rPr>
      </w:pPr>
      <w:r w:rsidRPr="00C671B4">
        <w:rPr>
          <w:b/>
          <w:u w:val="single"/>
        </w:rPr>
        <w:t xml:space="preserve">Multi agency working </w:t>
      </w:r>
    </w:p>
    <w:p w14:paraId="579F48E7" w14:textId="77777777" w:rsidR="00D16622" w:rsidRDefault="007F558B" w:rsidP="00D16622">
      <w:pPr>
        <w:ind w:left="-5"/>
      </w:pPr>
      <w:proofErr w:type="spellStart"/>
      <w:r>
        <w:t>Boarshaw</w:t>
      </w:r>
      <w:proofErr w:type="spellEnd"/>
      <w:r>
        <w:t xml:space="preserve"> Primary</w:t>
      </w:r>
      <w:r w:rsidR="00D16622">
        <w:t xml:space="preserve"> School works in partnership with all agencies who </w:t>
      </w:r>
      <w:r w:rsidR="00C671B4">
        <w:t>support some of our pupils.</w:t>
      </w:r>
    </w:p>
    <w:p w14:paraId="14BCABC0" w14:textId="77777777" w:rsidR="00C671B4" w:rsidRDefault="00C671B4" w:rsidP="00D16622">
      <w:pPr>
        <w:ind w:left="-5"/>
      </w:pPr>
      <w:r>
        <w:t>This inclu</w:t>
      </w:r>
      <w:r w:rsidR="007F558B">
        <w:t>de</w:t>
      </w:r>
      <w:r>
        <w:t>s;</w:t>
      </w:r>
    </w:p>
    <w:p w14:paraId="25159275" w14:textId="77777777" w:rsidR="00C671B4" w:rsidRDefault="00C671B4" w:rsidP="00C671B4">
      <w:pPr>
        <w:pStyle w:val="ListParagraph"/>
        <w:numPr>
          <w:ilvl w:val="0"/>
          <w:numId w:val="26"/>
        </w:numPr>
      </w:pPr>
      <w:r>
        <w:t>SALT (speech and language therapy)</w:t>
      </w:r>
    </w:p>
    <w:p w14:paraId="47A064B3" w14:textId="77777777" w:rsidR="00C671B4" w:rsidRDefault="00C671B4" w:rsidP="00C671B4">
      <w:pPr>
        <w:pStyle w:val="ListParagraph"/>
        <w:numPr>
          <w:ilvl w:val="0"/>
          <w:numId w:val="26"/>
        </w:numPr>
      </w:pPr>
      <w:r>
        <w:t>RANS (Rochdale additional needs)</w:t>
      </w:r>
    </w:p>
    <w:p w14:paraId="6F440AD4" w14:textId="77777777" w:rsidR="00C671B4" w:rsidRDefault="00C671B4" w:rsidP="00C671B4">
      <w:pPr>
        <w:pStyle w:val="ListParagraph"/>
        <w:numPr>
          <w:ilvl w:val="0"/>
          <w:numId w:val="26"/>
        </w:numPr>
      </w:pPr>
      <w:r>
        <w:t xml:space="preserve">EP service (Educational Psychology) </w:t>
      </w:r>
    </w:p>
    <w:p w14:paraId="2060651F" w14:textId="77777777" w:rsidR="00C671B4" w:rsidRDefault="00C671B4" w:rsidP="00C671B4">
      <w:pPr>
        <w:ind w:left="355"/>
      </w:pPr>
    </w:p>
    <w:p w14:paraId="2D1424B7" w14:textId="77777777" w:rsidR="00D16622" w:rsidRDefault="00D16622" w:rsidP="00D16622">
      <w:pPr>
        <w:ind w:left="-5"/>
      </w:pPr>
      <w:r>
        <w:t>Individual learners are</w:t>
      </w:r>
      <w:r w:rsidR="00C671B4">
        <w:t xml:space="preserve"> referred to appropriate services </w:t>
      </w:r>
      <w:r>
        <w:t xml:space="preserve">at the request of the school/ class staff/ parents, and an agreed approach to communication is devised. This forms an integral part of the learner’s </w:t>
      </w:r>
      <w:r w:rsidR="004D1608">
        <w:t>learning adventure</w:t>
      </w:r>
      <w:r>
        <w:t xml:space="preserve"> and holistic approach to their communication. </w:t>
      </w:r>
    </w:p>
    <w:p w14:paraId="78D13AC6" w14:textId="77777777" w:rsidR="00D16622" w:rsidRDefault="00D16622" w:rsidP="00D16622">
      <w:pPr>
        <w:ind w:left="-5"/>
      </w:pPr>
      <w:r>
        <w:t xml:space="preserve">In some </w:t>
      </w:r>
      <w:r w:rsidR="004D1608">
        <w:t>cases,</w:t>
      </w:r>
      <w:r>
        <w:t xml:space="preserve"> the S &amp; LT team may have direct focused intervention with learners; this may specifically relate to establishing a system of communication e.g. assessing the learner for a communication aid. Once </w:t>
      </w:r>
      <w:r w:rsidR="007F558B">
        <w:t xml:space="preserve">an </w:t>
      </w:r>
      <w:proofErr w:type="spellStart"/>
      <w:r w:rsidR="007F558B">
        <w:t>individualised</w:t>
      </w:r>
      <w:proofErr w:type="spellEnd"/>
      <w:r w:rsidR="007F558B">
        <w:t xml:space="preserve"> care plan</w:t>
      </w:r>
      <w:r>
        <w:t xml:space="preserve"> is established, all staff should work closely as part of a team, ensuring consistency of approach and use. </w:t>
      </w:r>
    </w:p>
    <w:p w14:paraId="0DC8A3E9" w14:textId="77777777" w:rsidR="007F558B" w:rsidRDefault="007F558B" w:rsidP="00D16622">
      <w:pPr>
        <w:ind w:left="-5"/>
      </w:pPr>
    </w:p>
    <w:p w14:paraId="6544DD5C" w14:textId="77777777" w:rsidR="00D16622" w:rsidRDefault="00D16622" w:rsidP="00D16622">
      <w:pPr>
        <w:spacing w:after="147" w:line="320" w:lineRule="auto"/>
        <w:ind w:left="-5"/>
      </w:pPr>
      <w:r>
        <w:rPr>
          <w:b/>
          <w:u w:val="single" w:color="000000"/>
        </w:rPr>
        <w:t xml:space="preserve">Working with Parents and </w:t>
      </w:r>
      <w:proofErr w:type="spellStart"/>
      <w:r>
        <w:rPr>
          <w:b/>
          <w:u w:val="single" w:color="000000"/>
        </w:rPr>
        <w:t>Carers</w:t>
      </w:r>
      <w:proofErr w:type="spellEnd"/>
      <w:r>
        <w:rPr>
          <w:b/>
        </w:rPr>
        <w:t xml:space="preserve"> </w:t>
      </w:r>
    </w:p>
    <w:p w14:paraId="1DED09B6" w14:textId="77777777" w:rsidR="007F558B" w:rsidRDefault="007F558B" w:rsidP="00D16622">
      <w:pPr>
        <w:ind w:left="-5"/>
      </w:pPr>
      <w:r>
        <w:t xml:space="preserve">We have a team of teachers and TAs, who support the children who access our Nurture provision. This team includes a specialist </w:t>
      </w:r>
      <w:r w:rsidR="00D67771">
        <w:t>S</w:t>
      </w:r>
      <w:r>
        <w:t xml:space="preserve">peech and </w:t>
      </w:r>
      <w:r w:rsidR="00D67771">
        <w:t>L</w:t>
      </w:r>
      <w:r>
        <w:t>anguage TA.</w:t>
      </w:r>
    </w:p>
    <w:p w14:paraId="299A4530" w14:textId="77777777" w:rsidR="007F558B" w:rsidRPr="004C2A01" w:rsidRDefault="007F558B" w:rsidP="004C2A01">
      <w:pPr>
        <w:ind w:left="-5"/>
      </w:pPr>
      <w:proofErr w:type="spellStart"/>
      <w:r>
        <w:t>Boarshaw</w:t>
      </w:r>
      <w:proofErr w:type="spellEnd"/>
      <w:r>
        <w:t xml:space="preserve"> </w:t>
      </w:r>
      <w:r w:rsidR="00D67771">
        <w:t>P</w:t>
      </w:r>
      <w:r>
        <w:t>rimary School</w:t>
      </w:r>
      <w:r w:rsidR="00D16622">
        <w:t xml:space="preserve"> is committed to supporting </w:t>
      </w:r>
      <w:r>
        <w:t>p</w:t>
      </w:r>
      <w:r w:rsidR="00D16622">
        <w:t xml:space="preserve">arents and </w:t>
      </w:r>
      <w:proofErr w:type="spellStart"/>
      <w:r>
        <w:t>c</w:t>
      </w:r>
      <w:r w:rsidR="00D16622">
        <w:t>arers</w:t>
      </w:r>
      <w:proofErr w:type="spellEnd"/>
      <w:r w:rsidR="00D16622">
        <w:t xml:space="preserve"> in the development of their child’s communication. This may involve joint meetings with the S&amp;LT team</w:t>
      </w:r>
      <w:r>
        <w:t>, our</w:t>
      </w:r>
      <w:r w:rsidR="00D16622">
        <w:t xml:space="preserve"> Communication </w:t>
      </w:r>
      <w:r>
        <w:t>TA</w:t>
      </w:r>
      <w:r w:rsidR="00D16622">
        <w:t xml:space="preserve"> and regular home-school liaison. Parents and </w:t>
      </w:r>
      <w:proofErr w:type="spellStart"/>
      <w:r w:rsidR="00D16622">
        <w:t>Carers</w:t>
      </w:r>
      <w:proofErr w:type="spellEnd"/>
      <w:r w:rsidR="00D16622">
        <w:t xml:space="preserve"> are aware of our ‘open door’ policy and are welcome to visit school to observe and discuss any aspect of their child’s approach to communication. Where it is considered appropriate, and in consultation with the Parents &amp; </w:t>
      </w:r>
      <w:proofErr w:type="spellStart"/>
      <w:r w:rsidR="00D16622">
        <w:t>Carers</w:t>
      </w:r>
      <w:proofErr w:type="spellEnd"/>
      <w:r w:rsidR="00D16622">
        <w:t xml:space="preserve">, </w:t>
      </w:r>
      <w:r>
        <w:t>we</w:t>
      </w:r>
      <w:r w:rsidR="00D16622">
        <w:t xml:space="preserve"> will provide resources to support the pupil in the home environment (e.g. symbols, books).</w:t>
      </w:r>
    </w:p>
    <w:p w14:paraId="1E5D1383" w14:textId="77777777" w:rsidR="007F558B" w:rsidRDefault="007F558B" w:rsidP="00D16622">
      <w:pPr>
        <w:ind w:left="-5"/>
        <w:rPr>
          <w:b/>
          <w:u w:val="single"/>
        </w:rPr>
      </w:pPr>
      <w:r w:rsidRPr="007F558B">
        <w:rPr>
          <w:b/>
          <w:u w:val="single"/>
        </w:rPr>
        <w:lastRenderedPageBreak/>
        <w:t>Assessment and reporting</w:t>
      </w:r>
    </w:p>
    <w:p w14:paraId="73C25098" w14:textId="77777777" w:rsidR="007F558B" w:rsidRPr="007F558B" w:rsidRDefault="007F558B" w:rsidP="00D16622">
      <w:pPr>
        <w:ind w:left="-5"/>
        <w:rPr>
          <w:b/>
          <w:u w:val="single"/>
        </w:rPr>
      </w:pPr>
    </w:p>
    <w:p w14:paraId="009AC66B" w14:textId="77777777" w:rsidR="00D16622" w:rsidRDefault="00D16622" w:rsidP="00D16622">
      <w:pPr>
        <w:ind w:left="-5"/>
      </w:pPr>
      <w:r>
        <w:t xml:space="preserve">The S&amp;LT team or </w:t>
      </w:r>
      <w:r w:rsidR="008623B0" w:rsidRPr="004C2A01">
        <w:t>SALT TA</w:t>
      </w:r>
      <w:r w:rsidRPr="004C2A01">
        <w:t xml:space="preserve"> </w:t>
      </w:r>
      <w:r>
        <w:t xml:space="preserve">will make an initial assessment of a learner on request. This may involve individual work with the learner, consultation with class staff, learner observation and parental liaison. </w:t>
      </w:r>
    </w:p>
    <w:p w14:paraId="4CBA9943" w14:textId="77777777" w:rsidR="00D16622" w:rsidRPr="004C2A01" w:rsidRDefault="00D16622" w:rsidP="00D16622">
      <w:pPr>
        <w:ind w:left="-5"/>
      </w:pPr>
      <w:r>
        <w:t xml:space="preserve">Ongoing assessment is then facilitated by class staff as part of the learners agreed pathway to learning. Monitoring, includes the use of information taken from the </w:t>
      </w:r>
      <w:r w:rsidR="007F558B">
        <w:t>Learning Adventure</w:t>
      </w:r>
      <w:r>
        <w:t xml:space="preserve">, EHCP’s (Educational Health Care Plans) and S &amp; LT Targets. All these documents are available on the learner’s individual </w:t>
      </w:r>
      <w:r w:rsidR="007F558B">
        <w:t>files</w:t>
      </w:r>
      <w:r>
        <w:t xml:space="preserve">. Targets should be referred to during teaching and learning throughout the school day. </w:t>
      </w:r>
    </w:p>
    <w:p w14:paraId="2D96877E" w14:textId="77777777" w:rsidR="00D16622" w:rsidRDefault="007F558B" w:rsidP="00D16622">
      <w:pPr>
        <w:ind w:left="-5"/>
      </w:pPr>
      <w:r w:rsidRPr="004C2A01">
        <w:t xml:space="preserve">Some pupils are assessed using a bespoke communication system called </w:t>
      </w:r>
      <w:r w:rsidR="008623B0" w:rsidRPr="004C2A01">
        <w:t>Connecting Steps</w:t>
      </w:r>
      <w:r w:rsidRPr="004C2A01">
        <w:t xml:space="preserve">. </w:t>
      </w:r>
      <w:r w:rsidR="00D16622" w:rsidRPr="004C2A01">
        <w:t xml:space="preserve"> </w:t>
      </w:r>
      <w:r>
        <w:t xml:space="preserve">This </w:t>
      </w:r>
      <w:r w:rsidR="00D16622">
        <w:t xml:space="preserve">should be used for recording progress and achievement towards communication targets. This may take many forms such as written statements, photographs or post it notes. </w:t>
      </w:r>
    </w:p>
    <w:p w14:paraId="02D8BE26" w14:textId="77777777" w:rsidR="00D16622" w:rsidRDefault="00D16622" w:rsidP="00D16622">
      <w:pPr>
        <w:ind w:left="-5"/>
      </w:pPr>
      <w:r>
        <w:t xml:space="preserve">An annual written report is produced by the school at the end of the academic year. Parents and </w:t>
      </w:r>
      <w:proofErr w:type="spellStart"/>
      <w:r w:rsidR="008623B0">
        <w:t>C</w:t>
      </w:r>
      <w:r>
        <w:t>arers</w:t>
      </w:r>
      <w:proofErr w:type="spellEnd"/>
      <w:r>
        <w:t xml:space="preserve"> also have the opportunity to discuss their child’s progress at termly parent’s evenings. Both the school and the S&amp;LT Team are happy to provide reports at times other than these for specific purposes e.g. re assessment. </w:t>
      </w:r>
    </w:p>
    <w:p w14:paraId="50037552" w14:textId="77777777" w:rsidR="00D16622" w:rsidRDefault="00D16622" w:rsidP="00D16622">
      <w:pPr>
        <w:ind w:left="-5"/>
      </w:pPr>
      <w:r>
        <w:t xml:space="preserve">It may at times be necessary for Speech &amp; Language Therapy Team and </w:t>
      </w:r>
      <w:r w:rsidR="007F558B">
        <w:t xml:space="preserve">our </w:t>
      </w:r>
      <w:r w:rsidR="008623B0" w:rsidRPr="004C2A01">
        <w:t xml:space="preserve">SALT </w:t>
      </w:r>
      <w:r w:rsidR="007F558B" w:rsidRPr="004C2A01">
        <w:t>TA</w:t>
      </w:r>
      <w:r w:rsidRPr="004C2A01">
        <w:t xml:space="preserve"> </w:t>
      </w:r>
      <w:r>
        <w:t xml:space="preserve">to observe learners within their class/group in order to assess and provide constructive support and advice. </w:t>
      </w:r>
    </w:p>
    <w:p w14:paraId="2FB8A981" w14:textId="77777777" w:rsidR="007F558B" w:rsidRDefault="007F558B" w:rsidP="00D16622">
      <w:pPr>
        <w:ind w:left="-5"/>
      </w:pPr>
    </w:p>
    <w:p w14:paraId="5A4B74C1" w14:textId="77777777" w:rsidR="007F558B" w:rsidRDefault="007F558B" w:rsidP="00D16622">
      <w:pPr>
        <w:ind w:left="-5"/>
      </w:pPr>
    </w:p>
    <w:p w14:paraId="1BCB077A" w14:textId="77777777" w:rsidR="007F558B" w:rsidRPr="004C2A01" w:rsidRDefault="008623B0" w:rsidP="00D16622">
      <w:pPr>
        <w:ind w:left="-5"/>
        <w:rPr>
          <w:b/>
          <w:u w:val="single"/>
        </w:rPr>
      </w:pPr>
      <w:r w:rsidRPr="004C2A01">
        <w:rPr>
          <w:b/>
          <w:u w:val="single"/>
        </w:rPr>
        <w:t>Training for Staff</w:t>
      </w:r>
    </w:p>
    <w:p w14:paraId="56EA945B" w14:textId="77777777" w:rsidR="00CD7EEC" w:rsidRPr="004C2A01" w:rsidRDefault="00CD7EEC" w:rsidP="00D16622">
      <w:pPr>
        <w:ind w:left="-5"/>
        <w:rPr>
          <w:b/>
          <w:u w:val="single"/>
        </w:rPr>
      </w:pPr>
    </w:p>
    <w:p w14:paraId="004A5A61" w14:textId="77777777" w:rsidR="008623B0" w:rsidRPr="00CD7EEC" w:rsidRDefault="008623B0" w:rsidP="00D16622">
      <w:pPr>
        <w:ind w:left="-5"/>
        <w:rPr>
          <w:color w:val="FF0000"/>
        </w:rPr>
      </w:pPr>
      <w:r w:rsidRPr="004C2A01">
        <w:t>Our school specialist SALT TA will provide regular training sessions for school staff that will be bespoke to the needs of the children in school. This training will include creating a communication friendly environment that is universal and runs throughout the whole of the school to ensure consistency of effective strategies to support communication for example; Blank Levels, quality adult/child interactions, general shared resources</w:t>
      </w:r>
      <w:r w:rsidR="00CD7EEC" w:rsidRPr="004C2A01">
        <w:t xml:space="preserve"> and strategies to develop vocabulary.  This training will include upskilling school staff to be able to identify different waves of intervention/support needed as well as what support is needed for each of the three waves. </w:t>
      </w:r>
    </w:p>
    <w:p w14:paraId="3F79DD42" w14:textId="77777777" w:rsidR="008623B0" w:rsidRPr="00CD7EEC" w:rsidRDefault="008623B0" w:rsidP="00D16622">
      <w:pPr>
        <w:ind w:left="-5"/>
        <w:rPr>
          <w:color w:val="FF0000"/>
        </w:rPr>
      </w:pPr>
    </w:p>
    <w:p w14:paraId="4129F249" w14:textId="77777777" w:rsidR="00D16622" w:rsidRPr="00CD7EEC" w:rsidRDefault="00D16622" w:rsidP="00D16622">
      <w:pPr>
        <w:spacing w:after="218" w:line="259" w:lineRule="auto"/>
        <w:rPr>
          <w:color w:val="FF0000"/>
        </w:rPr>
      </w:pPr>
    </w:p>
    <w:p w14:paraId="0140C36C" w14:textId="77777777" w:rsidR="00D16622" w:rsidRPr="00CD7EEC" w:rsidRDefault="00D16622" w:rsidP="00D16622">
      <w:pPr>
        <w:spacing w:line="259" w:lineRule="auto"/>
        <w:rPr>
          <w:color w:val="FF0000"/>
        </w:rPr>
      </w:pPr>
      <w:r w:rsidRPr="00CD7EEC">
        <w:rPr>
          <w:b/>
          <w:color w:val="FF0000"/>
        </w:rPr>
        <w:t xml:space="preserve"> </w:t>
      </w:r>
    </w:p>
    <w:p w14:paraId="2C95C51A" w14:textId="77777777" w:rsidR="00D16622" w:rsidRPr="00CD7EEC" w:rsidRDefault="00D16622" w:rsidP="003905A3">
      <w:pPr>
        <w:pStyle w:val="style1"/>
        <w:spacing w:before="0" w:beforeAutospacing="0" w:after="0" w:afterAutospacing="0"/>
        <w:jc w:val="center"/>
        <w:rPr>
          <w:rFonts w:ascii="Arial" w:hAnsi="Arial" w:cs="Arial"/>
          <w:b/>
          <w:color w:val="FF0000"/>
        </w:rPr>
      </w:pPr>
    </w:p>
    <w:p w14:paraId="08B73923" w14:textId="77777777" w:rsidR="006E4AA8" w:rsidRPr="00CD7EEC" w:rsidRDefault="006E4AA8">
      <w:pPr>
        <w:rPr>
          <w:rFonts w:cs="Arial"/>
          <w:color w:val="FF0000"/>
          <w:sz w:val="22"/>
          <w:szCs w:val="22"/>
        </w:rPr>
      </w:pPr>
    </w:p>
    <w:sectPr w:rsidR="006E4AA8" w:rsidRPr="00CD7EEC" w:rsidSect="004C2A01">
      <w:headerReference w:type="default" r:id="rId8"/>
      <w:endnotePr>
        <w:numFmt w:val="decimal"/>
      </w:endnotePr>
      <w:pgSz w:w="11905" w:h="16837"/>
      <w:pgMar w:top="851" w:right="1008" w:bottom="1440" w:left="1008"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75544" w14:textId="77777777" w:rsidR="0037117B" w:rsidRDefault="0037117B" w:rsidP="00D87C15">
      <w:r>
        <w:separator/>
      </w:r>
    </w:p>
  </w:endnote>
  <w:endnote w:type="continuationSeparator" w:id="0">
    <w:p w14:paraId="1A625704" w14:textId="77777777" w:rsidR="0037117B" w:rsidRDefault="0037117B" w:rsidP="00D8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26F0C" w14:textId="77777777" w:rsidR="0037117B" w:rsidRDefault="0037117B" w:rsidP="00D87C15">
      <w:r>
        <w:separator/>
      </w:r>
    </w:p>
  </w:footnote>
  <w:footnote w:type="continuationSeparator" w:id="0">
    <w:p w14:paraId="578DBEA7" w14:textId="77777777" w:rsidR="0037117B" w:rsidRDefault="0037117B" w:rsidP="00D8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B0DA" w14:textId="77777777" w:rsidR="00D87C15" w:rsidRDefault="00D87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Arial" w:hAnsi="Arial"/>
        <w:sz w:val="24"/>
      </w:rPr>
    </w:lvl>
    <w:lvl w:ilvl="1">
      <w:start w:val="1"/>
      <w:numFmt w:val="lowerLetter"/>
      <w:lvlText w:val="%2."/>
      <w:lvlJc w:val="left"/>
      <w:pPr>
        <w:tabs>
          <w:tab w:val="num" w:pos="1440"/>
        </w:tabs>
        <w:ind w:left="1440" w:hanging="72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7"/>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8"/>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494D88"/>
    <w:multiLevelType w:val="hybridMultilevel"/>
    <w:tmpl w:val="2930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23852"/>
    <w:multiLevelType w:val="hybridMultilevel"/>
    <w:tmpl w:val="9FA4C5A8"/>
    <w:lvl w:ilvl="0" w:tplc="3A44C3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7601C"/>
    <w:multiLevelType w:val="hybridMultilevel"/>
    <w:tmpl w:val="A00EB3C0"/>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6" w15:restartNumberingAfterBreak="0">
    <w:nsid w:val="14867F30"/>
    <w:multiLevelType w:val="hybridMultilevel"/>
    <w:tmpl w:val="43CC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868C8"/>
    <w:multiLevelType w:val="hybridMultilevel"/>
    <w:tmpl w:val="1D96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C17DD"/>
    <w:multiLevelType w:val="hybridMultilevel"/>
    <w:tmpl w:val="429AA28A"/>
    <w:lvl w:ilvl="0" w:tplc="172088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FEF31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22399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AEA9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6660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048A9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C29F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09BD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58FEA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EC0001"/>
    <w:multiLevelType w:val="hybridMultilevel"/>
    <w:tmpl w:val="992E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3757B"/>
    <w:multiLevelType w:val="hybridMultilevel"/>
    <w:tmpl w:val="84A88A66"/>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1" w15:restartNumberingAfterBreak="0">
    <w:nsid w:val="30ED2C14"/>
    <w:multiLevelType w:val="hybridMultilevel"/>
    <w:tmpl w:val="670CB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3574FA"/>
    <w:multiLevelType w:val="hybridMultilevel"/>
    <w:tmpl w:val="DC78A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23542"/>
    <w:multiLevelType w:val="hybridMultilevel"/>
    <w:tmpl w:val="1D48B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904D8D"/>
    <w:multiLevelType w:val="hybridMultilevel"/>
    <w:tmpl w:val="E44C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579C0"/>
    <w:multiLevelType w:val="hybridMultilevel"/>
    <w:tmpl w:val="DC7AC7F0"/>
    <w:lvl w:ilvl="0" w:tplc="08090001">
      <w:start w:val="1"/>
      <w:numFmt w:val="bullet"/>
      <w:lvlText w:val=""/>
      <w:lvlJc w:val="left"/>
      <w:pPr>
        <w:ind w:left="720" w:hanging="360"/>
      </w:pPr>
      <w:rPr>
        <w:rFonts w:ascii="Symbol" w:hAnsi="Symbol" w:hint="default"/>
      </w:rPr>
    </w:lvl>
    <w:lvl w:ilvl="1" w:tplc="D8EC7748">
      <w:numFmt w:val="bullet"/>
      <w:lvlText w:val="•"/>
      <w:lvlJc w:val="left"/>
      <w:pPr>
        <w:ind w:left="1440" w:hanging="360"/>
      </w:pPr>
      <w:rPr>
        <w:rFonts w:ascii="Calibri" w:eastAsiaTheme="minorHAnsi" w:hAnsi="Calibri"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D208B"/>
    <w:multiLevelType w:val="hybridMultilevel"/>
    <w:tmpl w:val="44C4934C"/>
    <w:lvl w:ilvl="0" w:tplc="571891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2705B"/>
    <w:multiLevelType w:val="hybridMultilevel"/>
    <w:tmpl w:val="3B6AAD00"/>
    <w:lvl w:ilvl="0" w:tplc="707499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CADD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12BF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E97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5E762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9290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4819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5A9C6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42CD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24C5796"/>
    <w:multiLevelType w:val="hybridMultilevel"/>
    <w:tmpl w:val="A6C6A212"/>
    <w:lvl w:ilvl="0" w:tplc="25EE66B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1E835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2C3BA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24363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82ED6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AE56C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2CC2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D24FC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489EC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8317397"/>
    <w:multiLevelType w:val="hybridMultilevel"/>
    <w:tmpl w:val="6AAC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B0390E"/>
    <w:multiLevelType w:val="hybridMultilevel"/>
    <w:tmpl w:val="22324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3A5B59"/>
    <w:multiLevelType w:val="hybridMultilevel"/>
    <w:tmpl w:val="A148F36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986CAD"/>
    <w:multiLevelType w:val="hybridMultilevel"/>
    <w:tmpl w:val="D56C226E"/>
    <w:lvl w:ilvl="0" w:tplc="5F8030B8">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720B57BD"/>
    <w:multiLevelType w:val="hybridMultilevel"/>
    <w:tmpl w:val="81CAB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B43D69"/>
    <w:multiLevelType w:val="hybridMultilevel"/>
    <w:tmpl w:val="7952C046"/>
    <w:lvl w:ilvl="0" w:tplc="08090001">
      <w:start w:val="1"/>
      <w:numFmt w:val="bullet"/>
      <w:lvlText w:val=""/>
      <w:lvlJc w:val="left"/>
      <w:pPr>
        <w:ind w:left="720" w:hanging="360"/>
      </w:pPr>
      <w:rPr>
        <w:rFonts w:ascii="Symbol" w:hAnsi="Symbol" w:hint="default"/>
      </w:rPr>
    </w:lvl>
    <w:lvl w:ilvl="1" w:tplc="F09AFA30">
      <w:numFmt w:val="bullet"/>
      <w:lvlText w:val="·"/>
      <w:lvlJc w:val="left"/>
      <w:pPr>
        <w:ind w:left="1440" w:hanging="360"/>
      </w:pPr>
      <w:rPr>
        <w:rFonts w:ascii="Calibri" w:eastAsiaTheme="minorHAnsi" w:hAnsi="Calibri" w:cs="Comic Sans M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3102B0"/>
    <w:multiLevelType w:val="hybridMultilevel"/>
    <w:tmpl w:val="D6D8C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3"/>
  </w:num>
  <w:num w:numId="5">
    <w:abstractNumId w:val="11"/>
  </w:num>
  <w:num w:numId="6">
    <w:abstractNumId w:val="13"/>
  </w:num>
  <w:num w:numId="7">
    <w:abstractNumId w:val="20"/>
  </w:num>
  <w:num w:numId="8">
    <w:abstractNumId w:val="25"/>
  </w:num>
  <w:num w:numId="9">
    <w:abstractNumId w:val="14"/>
  </w:num>
  <w:num w:numId="10">
    <w:abstractNumId w:val="12"/>
  </w:num>
  <w:num w:numId="11">
    <w:abstractNumId w:val="15"/>
  </w:num>
  <w:num w:numId="12">
    <w:abstractNumId w:val="16"/>
  </w:num>
  <w:num w:numId="13">
    <w:abstractNumId w:val="3"/>
  </w:num>
  <w:num w:numId="14">
    <w:abstractNumId w:val="9"/>
  </w:num>
  <w:num w:numId="15">
    <w:abstractNumId w:val="24"/>
  </w:num>
  <w:num w:numId="16">
    <w:abstractNumId w:val="6"/>
  </w:num>
  <w:num w:numId="17">
    <w:abstractNumId w:val="7"/>
  </w:num>
  <w:num w:numId="18">
    <w:abstractNumId w:val="19"/>
  </w:num>
  <w:num w:numId="19">
    <w:abstractNumId w:val="4"/>
  </w:num>
  <w:num w:numId="20">
    <w:abstractNumId w:val="22"/>
  </w:num>
  <w:num w:numId="21">
    <w:abstractNumId w:val="21"/>
  </w:num>
  <w:num w:numId="22">
    <w:abstractNumId w:val="17"/>
  </w:num>
  <w:num w:numId="23">
    <w:abstractNumId w:val="8"/>
  </w:num>
  <w:num w:numId="24">
    <w:abstractNumId w:val="18"/>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15"/>
    <w:rsid w:val="0003040D"/>
    <w:rsid w:val="00044220"/>
    <w:rsid w:val="000B2C8A"/>
    <w:rsid w:val="00174BD1"/>
    <w:rsid w:val="00331EF8"/>
    <w:rsid w:val="00345D9E"/>
    <w:rsid w:val="0037117B"/>
    <w:rsid w:val="003905A3"/>
    <w:rsid w:val="003A0597"/>
    <w:rsid w:val="004153E8"/>
    <w:rsid w:val="004C2A01"/>
    <w:rsid w:val="004D1608"/>
    <w:rsid w:val="0055005F"/>
    <w:rsid w:val="0055301B"/>
    <w:rsid w:val="005823F3"/>
    <w:rsid w:val="006B127D"/>
    <w:rsid w:val="006E4AA8"/>
    <w:rsid w:val="007229C0"/>
    <w:rsid w:val="00731D84"/>
    <w:rsid w:val="00742AE1"/>
    <w:rsid w:val="007436B7"/>
    <w:rsid w:val="007452CE"/>
    <w:rsid w:val="00765D03"/>
    <w:rsid w:val="007F558B"/>
    <w:rsid w:val="00844EC2"/>
    <w:rsid w:val="008623B0"/>
    <w:rsid w:val="008E5F7C"/>
    <w:rsid w:val="00962323"/>
    <w:rsid w:val="009C1445"/>
    <w:rsid w:val="009C4B46"/>
    <w:rsid w:val="00B46173"/>
    <w:rsid w:val="00BD44E0"/>
    <w:rsid w:val="00C027CD"/>
    <w:rsid w:val="00C671B4"/>
    <w:rsid w:val="00CD7EEC"/>
    <w:rsid w:val="00CE4919"/>
    <w:rsid w:val="00D12CDE"/>
    <w:rsid w:val="00D16622"/>
    <w:rsid w:val="00D67771"/>
    <w:rsid w:val="00D73D48"/>
    <w:rsid w:val="00D87C15"/>
    <w:rsid w:val="00DB0F17"/>
    <w:rsid w:val="00EE56AF"/>
    <w:rsid w:val="00F36664"/>
    <w:rsid w:val="00F4260E"/>
    <w:rsid w:val="00F46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25CA"/>
  <w15:docId w15:val="{613D858C-77B3-4542-8789-71F883A4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C15"/>
    <w:pPr>
      <w:widowControl w:val="0"/>
      <w:spacing w:after="0" w:line="240" w:lineRule="auto"/>
    </w:pPr>
    <w:rPr>
      <w:rFonts w:ascii="Arial" w:eastAsia="Times New Roman" w:hAnsi="Arial" w:cs="Times New Roman"/>
      <w:snapToGrid w:val="0"/>
      <w:sz w:val="24"/>
      <w:szCs w:val="20"/>
      <w:lang w:val="en-US"/>
    </w:rPr>
  </w:style>
  <w:style w:type="paragraph" w:styleId="Heading1">
    <w:name w:val="heading 1"/>
    <w:next w:val="Normal"/>
    <w:link w:val="Heading1Char"/>
    <w:uiPriority w:val="9"/>
    <w:qFormat/>
    <w:rsid w:val="00D16622"/>
    <w:pPr>
      <w:keepNext/>
      <w:keepLines/>
      <w:spacing w:after="216" w:line="259" w:lineRule="auto"/>
      <w:ind w:left="10" w:hanging="10"/>
      <w:outlineLvl w:val="0"/>
    </w:pPr>
    <w:rPr>
      <w:rFonts w:ascii="Calibri" w:eastAsia="Calibri" w:hAnsi="Calibri" w:cs="Calibri"/>
      <w:b/>
      <w:color w:val="00000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D87C15"/>
    <w:pPr>
      <w:numPr>
        <w:numId w:val="3"/>
      </w:numPr>
      <w:ind w:left="720" w:hanging="720"/>
      <w:outlineLvl w:val="0"/>
    </w:pPr>
  </w:style>
  <w:style w:type="paragraph" w:customStyle="1" w:styleId="a">
    <w:name w:val="_"/>
    <w:basedOn w:val="Normal"/>
    <w:rsid w:val="00D87C15"/>
    <w:pPr>
      <w:ind w:left="720" w:hanging="720"/>
    </w:pPr>
  </w:style>
  <w:style w:type="paragraph" w:customStyle="1" w:styleId="Level2">
    <w:name w:val="Level 2"/>
    <w:basedOn w:val="Normal"/>
    <w:rsid w:val="00D87C15"/>
    <w:pPr>
      <w:numPr>
        <w:ilvl w:val="1"/>
        <w:numId w:val="2"/>
      </w:numPr>
      <w:ind w:left="1440" w:hanging="720"/>
      <w:outlineLvl w:val="1"/>
    </w:pPr>
  </w:style>
  <w:style w:type="paragraph" w:customStyle="1" w:styleId="Default">
    <w:name w:val="Default"/>
    <w:rsid w:val="00D87C1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D87C15"/>
    <w:rPr>
      <w:color w:val="0000FF" w:themeColor="hyperlink"/>
      <w:u w:val="single"/>
    </w:rPr>
  </w:style>
  <w:style w:type="paragraph" w:styleId="Header">
    <w:name w:val="header"/>
    <w:basedOn w:val="Normal"/>
    <w:link w:val="HeaderChar"/>
    <w:uiPriority w:val="99"/>
    <w:unhideWhenUsed/>
    <w:rsid w:val="00D87C15"/>
    <w:pPr>
      <w:tabs>
        <w:tab w:val="center" w:pos="4513"/>
        <w:tab w:val="right" w:pos="9026"/>
      </w:tabs>
    </w:pPr>
  </w:style>
  <w:style w:type="character" w:customStyle="1" w:styleId="HeaderChar">
    <w:name w:val="Header Char"/>
    <w:basedOn w:val="DefaultParagraphFont"/>
    <w:link w:val="Header"/>
    <w:uiPriority w:val="99"/>
    <w:rsid w:val="00D87C15"/>
    <w:rPr>
      <w:rFonts w:ascii="Arial" w:eastAsia="Times New Roman" w:hAnsi="Arial" w:cs="Times New Roman"/>
      <w:snapToGrid w:val="0"/>
      <w:sz w:val="24"/>
      <w:szCs w:val="20"/>
      <w:lang w:val="en-US"/>
    </w:rPr>
  </w:style>
  <w:style w:type="paragraph" w:styleId="Footer">
    <w:name w:val="footer"/>
    <w:basedOn w:val="Normal"/>
    <w:link w:val="FooterChar"/>
    <w:uiPriority w:val="99"/>
    <w:unhideWhenUsed/>
    <w:rsid w:val="00D87C15"/>
    <w:pPr>
      <w:tabs>
        <w:tab w:val="center" w:pos="4513"/>
        <w:tab w:val="right" w:pos="9026"/>
      </w:tabs>
    </w:pPr>
  </w:style>
  <w:style w:type="character" w:customStyle="1" w:styleId="FooterChar">
    <w:name w:val="Footer Char"/>
    <w:basedOn w:val="DefaultParagraphFont"/>
    <w:link w:val="Footer"/>
    <w:uiPriority w:val="99"/>
    <w:rsid w:val="00D87C15"/>
    <w:rPr>
      <w:rFonts w:ascii="Arial" w:eastAsia="Times New Roman" w:hAnsi="Arial" w:cs="Times New Roman"/>
      <w:snapToGrid w:val="0"/>
      <w:sz w:val="24"/>
      <w:szCs w:val="20"/>
      <w:lang w:val="en-US"/>
    </w:rPr>
  </w:style>
  <w:style w:type="paragraph" w:styleId="BalloonText">
    <w:name w:val="Balloon Text"/>
    <w:basedOn w:val="Normal"/>
    <w:link w:val="BalloonTextChar"/>
    <w:uiPriority w:val="99"/>
    <w:semiHidden/>
    <w:unhideWhenUsed/>
    <w:rsid w:val="00731D84"/>
    <w:rPr>
      <w:rFonts w:ascii="Tahoma" w:hAnsi="Tahoma" w:cs="Tahoma"/>
      <w:sz w:val="16"/>
      <w:szCs w:val="16"/>
    </w:rPr>
  </w:style>
  <w:style w:type="character" w:customStyle="1" w:styleId="BalloonTextChar">
    <w:name w:val="Balloon Text Char"/>
    <w:basedOn w:val="DefaultParagraphFont"/>
    <w:link w:val="BalloonText"/>
    <w:uiPriority w:val="99"/>
    <w:semiHidden/>
    <w:rsid w:val="00731D84"/>
    <w:rPr>
      <w:rFonts w:ascii="Tahoma" w:eastAsia="Times New Roman" w:hAnsi="Tahoma" w:cs="Tahoma"/>
      <w:snapToGrid w:val="0"/>
      <w:sz w:val="16"/>
      <w:szCs w:val="16"/>
      <w:lang w:val="en-US"/>
    </w:rPr>
  </w:style>
  <w:style w:type="paragraph" w:customStyle="1" w:styleId="style1">
    <w:name w:val="style1"/>
    <w:basedOn w:val="Normal"/>
    <w:rsid w:val="00962323"/>
    <w:pPr>
      <w:widowControl/>
      <w:spacing w:before="100" w:beforeAutospacing="1" w:after="100" w:afterAutospacing="1"/>
    </w:pPr>
    <w:rPr>
      <w:rFonts w:ascii="Times New Roman" w:hAnsi="Times New Roman"/>
      <w:snapToGrid/>
      <w:szCs w:val="24"/>
      <w:lang w:val="en-GB" w:eastAsia="en-GB"/>
    </w:rPr>
  </w:style>
  <w:style w:type="paragraph" w:styleId="ListParagraph">
    <w:name w:val="List Paragraph"/>
    <w:basedOn w:val="Normal"/>
    <w:uiPriority w:val="34"/>
    <w:qFormat/>
    <w:rsid w:val="00962323"/>
    <w:pPr>
      <w:ind w:left="720"/>
      <w:contextualSpacing/>
    </w:pPr>
  </w:style>
  <w:style w:type="character" w:customStyle="1" w:styleId="Heading1Char">
    <w:name w:val="Heading 1 Char"/>
    <w:basedOn w:val="DefaultParagraphFont"/>
    <w:link w:val="Heading1"/>
    <w:uiPriority w:val="9"/>
    <w:rsid w:val="00D16622"/>
    <w:rPr>
      <w:rFonts w:ascii="Calibri" w:eastAsia="Calibri" w:hAnsi="Calibri" w:cs="Calibri"/>
      <w:b/>
      <w:color w:val="000000"/>
      <w:u w:val="single" w:color="000000"/>
      <w:lang w:eastAsia="en-GB"/>
    </w:rPr>
  </w:style>
  <w:style w:type="paragraph" w:styleId="NormalWeb">
    <w:name w:val="Normal (Web)"/>
    <w:basedOn w:val="Normal"/>
    <w:uiPriority w:val="99"/>
    <w:semiHidden/>
    <w:unhideWhenUsed/>
    <w:rsid w:val="00C671B4"/>
    <w:pPr>
      <w:widowControl/>
      <w:spacing w:before="100" w:beforeAutospacing="1" w:after="100" w:afterAutospacing="1"/>
    </w:pPr>
    <w:rPr>
      <w:rFonts w:ascii="Times New Roman" w:hAnsi="Times New Roman"/>
      <w:snapToGrid/>
      <w:szCs w:val="24"/>
      <w:lang w:val="en-GB" w:eastAsia="en-GB"/>
    </w:rPr>
  </w:style>
  <w:style w:type="character" w:styleId="UnresolvedMention">
    <w:name w:val="Unresolved Mention"/>
    <w:basedOn w:val="DefaultParagraphFont"/>
    <w:uiPriority w:val="99"/>
    <w:semiHidden/>
    <w:unhideWhenUsed/>
    <w:rsid w:val="00C671B4"/>
    <w:rPr>
      <w:color w:val="605E5C"/>
      <w:shd w:val="clear" w:color="auto" w:fill="E1DFDD"/>
    </w:rPr>
  </w:style>
  <w:style w:type="character" w:styleId="FollowedHyperlink">
    <w:name w:val="FollowedHyperlink"/>
    <w:basedOn w:val="DefaultParagraphFont"/>
    <w:uiPriority w:val="99"/>
    <w:semiHidden/>
    <w:unhideWhenUsed/>
    <w:rsid w:val="00C671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9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Facchin</dc:creator>
  <cp:lastModifiedBy>A Facchin</cp:lastModifiedBy>
  <cp:revision>4</cp:revision>
  <cp:lastPrinted>2023-09-22T13:33:00Z</cp:lastPrinted>
  <dcterms:created xsi:type="dcterms:W3CDTF">2022-12-12T09:25:00Z</dcterms:created>
  <dcterms:modified xsi:type="dcterms:W3CDTF">2023-09-22T13:33:00Z</dcterms:modified>
</cp:coreProperties>
</file>