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page" w:tblpX="6228" w:tblpY="901"/>
        <w:tblW w:w="5216" w:type="dxa"/>
        <w:tblLayout w:type="fixed"/>
        <w:tblLook w:val="0000" w:firstRow="0" w:lastRow="0" w:firstColumn="0" w:lastColumn="0" w:noHBand="0" w:noVBand="0"/>
      </w:tblPr>
      <w:tblGrid>
        <w:gridCol w:w="2376"/>
        <w:gridCol w:w="2840"/>
      </w:tblGrid>
      <w:tr w:rsidR="00AC32FE" w:rsidRPr="00B61C18">
        <w:trPr>
          <w:trHeight w:val="262"/>
        </w:trPr>
        <w:tc>
          <w:tcPr>
            <w:tcW w:w="2376" w:type="dxa"/>
            <w:tcBorders>
              <w:top w:val="single" w:sz="4" w:space="0" w:color="000000"/>
              <w:left w:val="single" w:sz="4" w:space="0" w:color="000000"/>
              <w:bottom w:val="single" w:sz="4" w:space="0" w:color="000000"/>
              <w:right w:val="single" w:sz="4" w:space="0" w:color="000000"/>
            </w:tcBorders>
          </w:tcPr>
          <w:p w:rsidR="00AC32FE" w:rsidRPr="00B61C18" w:rsidRDefault="00B61C18">
            <w:pPr>
              <w:pStyle w:val="style1"/>
              <w:spacing w:before="0" w:after="0"/>
              <w:rPr>
                <w:rFonts w:asciiTheme="majorHAnsi" w:hAnsiTheme="majorHAnsi" w:cstheme="majorHAnsi"/>
                <w:color w:val="000000"/>
                <w:sz w:val="22"/>
                <w:szCs w:val="22"/>
              </w:rPr>
            </w:pPr>
            <w:r w:rsidRPr="00B61C18">
              <w:rPr>
                <w:rFonts w:asciiTheme="majorHAnsi" w:hAnsiTheme="majorHAnsi" w:cstheme="majorHAnsi"/>
                <w:color w:val="000000"/>
                <w:sz w:val="22"/>
                <w:szCs w:val="22"/>
              </w:rPr>
              <w:t>Reviewed on:</w:t>
            </w:r>
          </w:p>
        </w:tc>
        <w:tc>
          <w:tcPr>
            <w:tcW w:w="2840" w:type="dxa"/>
            <w:tcBorders>
              <w:top w:val="single" w:sz="4" w:space="0" w:color="000000"/>
              <w:left w:val="single" w:sz="4" w:space="0" w:color="000000"/>
              <w:bottom w:val="single" w:sz="4" w:space="0" w:color="000000"/>
              <w:right w:val="single" w:sz="4" w:space="0" w:color="000000"/>
            </w:tcBorders>
          </w:tcPr>
          <w:p w:rsidR="00AC32FE" w:rsidRPr="00B61C18" w:rsidRDefault="00B61C18">
            <w:pPr>
              <w:pStyle w:val="style1"/>
              <w:spacing w:before="0" w:after="0"/>
              <w:jc w:val="center"/>
              <w:rPr>
                <w:rFonts w:asciiTheme="majorHAnsi" w:hAnsiTheme="majorHAnsi" w:cstheme="majorHAnsi"/>
                <w:color w:val="000000"/>
                <w:sz w:val="22"/>
                <w:szCs w:val="22"/>
              </w:rPr>
            </w:pPr>
            <w:r w:rsidRPr="00B61C18">
              <w:rPr>
                <w:rFonts w:asciiTheme="majorHAnsi" w:hAnsiTheme="majorHAnsi" w:cstheme="majorHAnsi"/>
                <w:color w:val="000000"/>
                <w:sz w:val="22"/>
                <w:szCs w:val="22"/>
              </w:rPr>
              <w:t>June 2024</w:t>
            </w:r>
          </w:p>
        </w:tc>
      </w:tr>
      <w:tr w:rsidR="00AC32FE" w:rsidRPr="00B61C18">
        <w:trPr>
          <w:trHeight w:val="262"/>
        </w:trPr>
        <w:tc>
          <w:tcPr>
            <w:tcW w:w="2376" w:type="dxa"/>
            <w:tcBorders>
              <w:top w:val="single" w:sz="4" w:space="0" w:color="000000"/>
              <w:left w:val="single" w:sz="4" w:space="0" w:color="000000"/>
              <w:bottom w:val="single" w:sz="4" w:space="0" w:color="000000"/>
              <w:right w:val="single" w:sz="4" w:space="0" w:color="000000"/>
            </w:tcBorders>
          </w:tcPr>
          <w:p w:rsidR="00AC32FE" w:rsidRPr="00B61C18" w:rsidRDefault="00B61C18">
            <w:pPr>
              <w:pStyle w:val="style1"/>
              <w:spacing w:before="0" w:after="0"/>
              <w:rPr>
                <w:rFonts w:asciiTheme="majorHAnsi" w:hAnsiTheme="majorHAnsi" w:cstheme="majorHAnsi"/>
                <w:color w:val="000000"/>
                <w:sz w:val="22"/>
                <w:szCs w:val="22"/>
              </w:rPr>
            </w:pPr>
            <w:r w:rsidRPr="00B61C18">
              <w:rPr>
                <w:rFonts w:asciiTheme="majorHAnsi" w:hAnsiTheme="majorHAnsi" w:cstheme="majorHAnsi"/>
                <w:color w:val="000000"/>
                <w:sz w:val="22"/>
                <w:szCs w:val="22"/>
              </w:rPr>
              <w:t>Next review:</w:t>
            </w:r>
          </w:p>
        </w:tc>
        <w:tc>
          <w:tcPr>
            <w:tcW w:w="2840" w:type="dxa"/>
            <w:tcBorders>
              <w:top w:val="single" w:sz="4" w:space="0" w:color="000000"/>
              <w:left w:val="single" w:sz="4" w:space="0" w:color="000000"/>
              <w:bottom w:val="single" w:sz="4" w:space="0" w:color="000000"/>
              <w:right w:val="single" w:sz="4" w:space="0" w:color="000000"/>
            </w:tcBorders>
          </w:tcPr>
          <w:p w:rsidR="00AC32FE" w:rsidRPr="00B61C18" w:rsidRDefault="00B61C18">
            <w:pPr>
              <w:pStyle w:val="style1"/>
              <w:spacing w:before="0" w:after="0"/>
              <w:jc w:val="center"/>
              <w:rPr>
                <w:rFonts w:asciiTheme="majorHAnsi" w:hAnsiTheme="majorHAnsi" w:cstheme="majorHAnsi"/>
                <w:color w:val="000000"/>
                <w:sz w:val="22"/>
                <w:szCs w:val="22"/>
              </w:rPr>
            </w:pPr>
            <w:r w:rsidRPr="00B61C18">
              <w:rPr>
                <w:rFonts w:asciiTheme="majorHAnsi" w:hAnsiTheme="majorHAnsi" w:cstheme="majorHAnsi"/>
                <w:color w:val="000000"/>
                <w:sz w:val="22"/>
                <w:szCs w:val="22"/>
              </w:rPr>
              <w:t>Sept 2025</w:t>
            </w:r>
          </w:p>
        </w:tc>
      </w:tr>
      <w:tr w:rsidR="00AC32FE" w:rsidRPr="00B61C18">
        <w:trPr>
          <w:trHeight w:val="262"/>
        </w:trPr>
        <w:tc>
          <w:tcPr>
            <w:tcW w:w="2376" w:type="dxa"/>
            <w:tcBorders>
              <w:top w:val="single" w:sz="4" w:space="0" w:color="000000"/>
              <w:left w:val="single" w:sz="4" w:space="0" w:color="000000"/>
              <w:bottom w:val="single" w:sz="4" w:space="0" w:color="000000"/>
              <w:right w:val="single" w:sz="4" w:space="0" w:color="000000"/>
            </w:tcBorders>
          </w:tcPr>
          <w:p w:rsidR="00AC32FE" w:rsidRPr="00B61C18" w:rsidRDefault="00B61C18">
            <w:pPr>
              <w:pStyle w:val="style1"/>
              <w:spacing w:before="0" w:after="0"/>
              <w:rPr>
                <w:rFonts w:asciiTheme="majorHAnsi" w:hAnsiTheme="majorHAnsi" w:cstheme="majorHAnsi"/>
                <w:color w:val="000000"/>
                <w:sz w:val="22"/>
                <w:szCs w:val="22"/>
              </w:rPr>
            </w:pPr>
            <w:r w:rsidRPr="00B61C18">
              <w:rPr>
                <w:rFonts w:asciiTheme="majorHAnsi" w:hAnsiTheme="majorHAnsi" w:cstheme="majorHAnsi"/>
                <w:color w:val="000000"/>
                <w:sz w:val="22"/>
                <w:szCs w:val="22"/>
              </w:rPr>
              <w:t>Staff Responsibility:</w:t>
            </w:r>
          </w:p>
        </w:tc>
        <w:tc>
          <w:tcPr>
            <w:tcW w:w="2840" w:type="dxa"/>
            <w:tcBorders>
              <w:top w:val="single" w:sz="4" w:space="0" w:color="000000"/>
              <w:left w:val="single" w:sz="4" w:space="0" w:color="000000"/>
              <w:bottom w:val="single" w:sz="4" w:space="0" w:color="000000"/>
              <w:right w:val="single" w:sz="4" w:space="0" w:color="000000"/>
            </w:tcBorders>
          </w:tcPr>
          <w:p w:rsidR="00AC32FE" w:rsidRPr="00B61C18" w:rsidRDefault="00B61C18">
            <w:pPr>
              <w:pStyle w:val="style1"/>
              <w:spacing w:before="0" w:after="0"/>
              <w:jc w:val="center"/>
              <w:rPr>
                <w:rFonts w:asciiTheme="majorHAnsi" w:hAnsiTheme="majorHAnsi" w:cstheme="majorHAnsi"/>
                <w:color w:val="000000"/>
                <w:sz w:val="22"/>
                <w:szCs w:val="22"/>
              </w:rPr>
            </w:pPr>
            <w:r w:rsidRPr="00B61C18">
              <w:rPr>
                <w:rFonts w:asciiTheme="majorHAnsi" w:hAnsiTheme="majorHAnsi" w:cstheme="majorHAnsi"/>
                <w:color w:val="000000"/>
                <w:sz w:val="22"/>
                <w:szCs w:val="22"/>
              </w:rPr>
              <w:t xml:space="preserve">D Randall </w:t>
            </w:r>
          </w:p>
        </w:tc>
      </w:tr>
      <w:tr w:rsidR="00AC32FE" w:rsidRPr="00B61C18">
        <w:trPr>
          <w:trHeight w:val="262"/>
        </w:trPr>
        <w:tc>
          <w:tcPr>
            <w:tcW w:w="2376" w:type="dxa"/>
            <w:tcBorders>
              <w:top w:val="single" w:sz="4" w:space="0" w:color="000000"/>
              <w:left w:val="single" w:sz="4" w:space="0" w:color="000000"/>
              <w:bottom w:val="single" w:sz="4" w:space="0" w:color="000000"/>
              <w:right w:val="single" w:sz="4" w:space="0" w:color="000000"/>
            </w:tcBorders>
          </w:tcPr>
          <w:p w:rsidR="00AC32FE" w:rsidRPr="00B61C18" w:rsidRDefault="00B61C18">
            <w:pPr>
              <w:pStyle w:val="style1"/>
              <w:spacing w:before="0" w:after="0"/>
              <w:rPr>
                <w:rFonts w:asciiTheme="majorHAnsi" w:hAnsiTheme="majorHAnsi" w:cstheme="majorHAnsi"/>
                <w:color w:val="000000"/>
                <w:sz w:val="22"/>
                <w:szCs w:val="22"/>
              </w:rPr>
            </w:pPr>
            <w:r w:rsidRPr="00B61C18">
              <w:rPr>
                <w:rFonts w:asciiTheme="majorHAnsi" w:hAnsiTheme="majorHAnsi" w:cstheme="majorHAnsi"/>
                <w:color w:val="000000"/>
                <w:sz w:val="22"/>
                <w:szCs w:val="22"/>
              </w:rPr>
              <w:t xml:space="preserve">Linked policies: </w:t>
            </w:r>
          </w:p>
        </w:tc>
        <w:tc>
          <w:tcPr>
            <w:tcW w:w="2840" w:type="dxa"/>
            <w:tcBorders>
              <w:top w:val="single" w:sz="4" w:space="0" w:color="000000"/>
              <w:left w:val="single" w:sz="4" w:space="0" w:color="000000"/>
              <w:bottom w:val="single" w:sz="4" w:space="0" w:color="000000"/>
              <w:right w:val="single" w:sz="4" w:space="0" w:color="000000"/>
            </w:tcBorders>
          </w:tcPr>
          <w:p w:rsidR="00AC32FE" w:rsidRPr="00B61C18" w:rsidRDefault="00B61C18">
            <w:pPr>
              <w:rPr>
                <w:rFonts w:asciiTheme="majorHAnsi" w:hAnsiTheme="majorHAnsi" w:cstheme="majorHAnsi"/>
              </w:rPr>
            </w:pPr>
            <w:r w:rsidRPr="00B61C18">
              <w:rPr>
                <w:rFonts w:asciiTheme="majorHAnsi" w:hAnsiTheme="majorHAnsi" w:cstheme="majorHAnsi"/>
              </w:rPr>
              <w:t>SEND Policy; Inclusion Policy</w:t>
            </w:r>
          </w:p>
        </w:tc>
      </w:tr>
      <w:tr w:rsidR="00AC32FE" w:rsidRPr="00B61C18">
        <w:trPr>
          <w:trHeight w:val="262"/>
        </w:trPr>
        <w:tc>
          <w:tcPr>
            <w:tcW w:w="2376" w:type="dxa"/>
            <w:tcBorders>
              <w:top w:val="single" w:sz="4" w:space="0" w:color="000000"/>
              <w:left w:val="single" w:sz="4" w:space="0" w:color="000000"/>
              <w:bottom w:val="single" w:sz="4" w:space="0" w:color="000000"/>
              <w:right w:val="single" w:sz="4" w:space="0" w:color="000000"/>
            </w:tcBorders>
          </w:tcPr>
          <w:p w:rsidR="00AC32FE" w:rsidRPr="00B61C18" w:rsidRDefault="00B61C18">
            <w:pPr>
              <w:pStyle w:val="style1"/>
              <w:spacing w:before="0" w:after="0"/>
              <w:rPr>
                <w:rFonts w:asciiTheme="majorHAnsi" w:hAnsiTheme="majorHAnsi" w:cstheme="majorHAnsi"/>
              </w:rPr>
            </w:pPr>
            <w:r w:rsidRPr="00B61C18">
              <w:rPr>
                <w:rFonts w:asciiTheme="majorHAnsi" w:hAnsiTheme="majorHAnsi" w:cstheme="majorHAnsi"/>
                <w:color w:val="000000"/>
                <w:sz w:val="22"/>
                <w:szCs w:val="22"/>
              </w:rPr>
              <w:t>Signed by chair:</w:t>
            </w:r>
          </w:p>
        </w:tc>
        <w:tc>
          <w:tcPr>
            <w:tcW w:w="2840" w:type="dxa"/>
            <w:tcBorders>
              <w:top w:val="single" w:sz="4" w:space="0" w:color="000000"/>
              <w:left w:val="single" w:sz="4" w:space="0" w:color="000000"/>
              <w:bottom w:val="single" w:sz="4" w:space="0" w:color="000000"/>
              <w:right w:val="single" w:sz="4" w:space="0" w:color="000000"/>
            </w:tcBorders>
          </w:tcPr>
          <w:p w:rsidR="00AC32FE" w:rsidRPr="00B61C18" w:rsidRDefault="00AC32FE">
            <w:pPr>
              <w:pStyle w:val="style1"/>
              <w:snapToGrid w:val="0"/>
              <w:spacing w:before="0" w:after="0"/>
              <w:rPr>
                <w:rFonts w:asciiTheme="majorHAnsi" w:hAnsiTheme="majorHAnsi" w:cstheme="majorHAnsi"/>
                <w:color w:val="000000"/>
                <w:sz w:val="22"/>
                <w:szCs w:val="22"/>
              </w:rPr>
            </w:pPr>
          </w:p>
        </w:tc>
      </w:tr>
      <w:tr w:rsidR="00AC32FE" w:rsidRPr="00B61C18">
        <w:trPr>
          <w:trHeight w:val="275"/>
        </w:trPr>
        <w:tc>
          <w:tcPr>
            <w:tcW w:w="2376" w:type="dxa"/>
            <w:tcBorders>
              <w:top w:val="single" w:sz="4" w:space="0" w:color="000000"/>
              <w:left w:val="single" w:sz="4" w:space="0" w:color="000000"/>
              <w:bottom w:val="single" w:sz="4" w:space="0" w:color="000000"/>
              <w:right w:val="single" w:sz="4" w:space="0" w:color="000000"/>
            </w:tcBorders>
          </w:tcPr>
          <w:p w:rsidR="00AC32FE" w:rsidRPr="00B61C18" w:rsidRDefault="00B61C18">
            <w:pPr>
              <w:pStyle w:val="style1"/>
              <w:spacing w:before="0" w:after="0"/>
              <w:rPr>
                <w:rFonts w:asciiTheme="majorHAnsi" w:hAnsiTheme="majorHAnsi" w:cstheme="majorHAnsi"/>
                <w:color w:val="000000"/>
                <w:sz w:val="22"/>
                <w:szCs w:val="22"/>
              </w:rPr>
            </w:pPr>
            <w:r w:rsidRPr="00B61C18">
              <w:rPr>
                <w:rFonts w:asciiTheme="majorHAnsi" w:hAnsiTheme="majorHAnsi" w:cstheme="majorHAnsi"/>
                <w:color w:val="000000"/>
                <w:sz w:val="22"/>
                <w:szCs w:val="22"/>
              </w:rPr>
              <w:t xml:space="preserve">Date: </w:t>
            </w:r>
          </w:p>
        </w:tc>
        <w:tc>
          <w:tcPr>
            <w:tcW w:w="2840" w:type="dxa"/>
            <w:tcBorders>
              <w:top w:val="single" w:sz="4" w:space="0" w:color="000000"/>
              <w:left w:val="single" w:sz="4" w:space="0" w:color="000000"/>
              <w:bottom w:val="single" w:sz="4" w:space="0" w:color="000000"/>
              <w:right w:val="single" w:sz="4" w:space="0" w:color="000000"/>
            </w:tcBorders>
          </w:tcPr>
          <w:p w:rsidR="00AC32FE" w:rsidRPr="00B61C18" w:rsidRDefault="00AC32FE">
            <w:pPr>
              <w:pStyle w:val="style1"/>
              <w:snapToGrid w:val="0"/>
              <w:spacing w:before="0" w:after="0"/>
              <w:rPr>
                <w:rFonts w:asciiTheme="majorHAnsi" w:hAnsiTheme="majorHAnsi" w:cstheme="majorHAnsi"/>
                <w:color w:val="000000"/>
                <w:sz w:val="22"/>
                <w:szCs w:val="22"/>
              </w:rPr>
            </w:pPr>
          </w:p>
        </w:tc>
      </w:tr>
    </w:tbl>
    <w:p w:rsidR="00AC32FE" w:rsidRPr="00B61C18" w:rsidRDefault="00B61C18">
      <w:pPr>
        <w:pStyle w:val="style1"/>
        <w:spacing w:before="0" w:after="0"/>
        <w:jc w:val="center"/>
        <w:rPr>
          <w:rFonts w:asciiTheme="majorHAnsi" w:hAnsiTheme="majorHAnsi" w:cstheme="majorHAnsi"/>
          <w:color w:val="000000"/>
          <w:sz w:val="22"/>
          <w:szCs w:val="22"/>
          <w:lang w:val="en-US" w:eastAsia="en-US"/>
        </w:rPr>
      </w:pPr>
      <w:r w:rsidRPr="00B61C18">
        <w:rPr>
          <w:rFonts w:asciiTheme="majorHAnsi" w:hAnsiTheme="majorHAnsi" w:cstheme="majorHAnsi"/>
          <w:noProof/>
          <w:color w:val="000000"/>
          <w:sz w:val="22"/>
          <w:szCs w:val="22"/>
          <w:lang w:val="en-US" w:eastAsia="en-US"/>
        </w:rPr>
        <w:drawing>
          <wp:anchor distT="0" distB="0" distL="114935" distR="114935" simplePos="0" relativeHeight="3" behindDoc="1" locked="0" layoutInCell="0" allowOverlap="1">
            <wp:simplePos x="0" y="0"/>
            <wp:positionH relativeFrom="column">
              <wp:posOffset>-552450</wp:posOffset>
            </wp:positionH>
            <wp:positionV relativeFrom="paragraph">
              <wp:posOffset>-466725</wp:posOffset>
            </wp:positionV>
            <wp:extent cx="1435735" cy="1485900"/>
            <wp:effectExtent l="0" t="0" r="0" b="0"/>
            <wp:wrapTight wrapText="bothSides">
              <wp:wrapPolygon edited="0">
                <wp:start x="-138" y="0"/>
                <wp:lineTo x="-138" y="21458"/>
                <wp:lineTo x="21600" y="21458"/>
                <wp:lineTo x="21600" y="0"/>
                <wp:lineTo x="-138" y="0"/>
              </wp:wrapPolygon>
            </wp:wrapTight>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5"/>
                    <a:srcRect l="-19" t="-18" r="-19" b="-18"/>
                    <a:stretch>
                      <a:fillRect/>
                    </a:stretch>
                  </pic:blipFill>
                  <pic:spPr bwMode="auto">
                    <a:xfrm>
                      <a:off x="0" y="0"/>
                      <a:ext cx="1435735" cy="1485900"/>
                    </a:xfrm>
                    <a:prstGeom prst="rect">
                      <a:avLst/>
                    </a:prstGeom>
                    <a:noFill/>
                  </pic:spPr>
                </pic:pic>
              </a:graphicData>
            </a:graphic>
          </wp:anchor>
        </w:drawing>
      </w:r>
    </w:p>
    <w:p w:rsidR="00AC32FE" w:rsidRPr="00B61C18" w:rsidRDefault="00AC32FE">
      <w:pPr>
        <w:pStyle w:val="style1"/>
        <w:spacing w:before="0" w:after="0"/>
        <w:rPr>
          <w:rFonts w:asciiTheme="majorHAnsi" w:hAnsiTheme="majorHAnsi" w:cstheme="majorHAnsi"/>
          <w:color w:val="000000"/>
          <w:sz w:val="22"/>
          <w:szCs w:val="22"/>
        </w:rPr>
      </w:pPr>
    </w:p>
    <w:p w:rsidR="00AC32FE" w:rsidRPr="00B61C18" w:rsidRDefault="00AC32FE">
      <w:pPr>
        <w:pStyle w:val="style1"/>
        <w:spacing w:before="0" w:after="0"/>
        <w:jc w:val="center"/>
        <w:rPr>
          <w:rFonts w:asciiTheme="majorHAnsi" w:hAnsiTheme="majorHAnsi" w:cstheme="majorHAnsi"/>
          <w:b/>
          <w:color w:val="000000"/>
          <w:sz w:val="22"/>
          <w:szCs w:val="22"/>
        </w:rPr>
      </w:pPr>
    </w:p>
    <w:p w:rsidR="00AC32FE" w:rsidRPr="00B61C18" w:rsidRDefault="00AC32FE">
      <w:pPr>
        <w:pStyle w:val="style1"/>
        <w:spacing w:before="0" w:after="0"/>
        <w:jc w:val="center"/>
        <w:rPr>
          <w:rFonts w:asciiTheme="majorHAnsi" w:hAnsiTheme="majorHAnsi" w:cstheme="majorHAnsi"/>
          <w:b/>
          <w:color w:val="000000"/>
          <w:sz w:val="22"/>
          <w:szCs w:val="22"/>
        </w:rPr>
      </w:pPr>
    </w:p>
    <w:p w:rsidR="00AC32FE" w:rsidRPr="00B61C18" w:rsidRDefault="00AC32FE">
      <w:pPr>
        <w:pStyle w:val="style1"/>
        <w:spacing w:before="0" w:after="0"/>
        <w:jc w:val="center"/>
        <w:rPr>
          <w:rFonts w:asciiTheme="majorHAnsi" w:hAnsiTheme="majorHAnsi" w:cstheme="majorHAnsi"/>
          <w:b/>
          <w:color w:val="000000"/>
          <w:sz w:val="22"/>
          <w:szCs w:val="22"/>
        </w:rPr>
      </w:pPr>
    </w:p>
    <w:p w:rsidR="00AC32FE" w:rsidRDefault="00AC32FE">
      <w:pPr>
        <w:pStyle w:val="style1"/>
        <w:spacing w:before="0" w:after="0"/>
        <w:jc w:val="center"/>
        <w:rPr>
          <w:rFonts w:asciiTheme="majorHAnsi" w:hAnsiTheme="majorHAnsi" w:cstheme="majorHAnsi"/>
          <w:b/>
          <w:color w:val="000000"/>
          <w:sz w:val="22"/>
          <w:szCs w:val="22"/>
        </w:rPr>
      </w:pPr>
    </w:p>
    <w:p w:rsidR="00B61C18" w:rsidRDefault="00B61C18">
      <w:pPr>
        <w:pStyle w:val="style1"/>
        <w:spacing w:before="0" w:after="0"/>
        <w:jc w:val="center"/>
        <w:rPr>
          <w:rFonts w:asciiTheme="majorHAnsi" w:hAnsiTheme="majorHAnsi" w:cstheme="majorHAnsi"/>
          <w:b/>
          <w:color w:val="000000"/>
          <w:sz w:val="22"/>
          <w:szCs w:val="22"/>
        </w:rPr>
      </w:pPr>
    </w:p>
    <w:p w:rsidR="00B61C18" w:rsidRDefault="00B61C18">
      <w:pPr>
        <w:pStyle w:val="style1"/>
        <w:spacing w:before="0" w:after="0"/>
        <w:jc w:val="center"/>
        <w:rPr>
          <w:rFonts w:asciiTheme="majorHAnsi" w:hAnsiTheme="majorHAnsi" w:cstheme="majorHAnsi"/>
          <w:b/>
          <w:color w:val="000000"/>
          <w:sz w:val="22"/>
          <w:szCs w:val="22"/>
        </w:rPr>
      </w:pPr>
    </w:p>
    <w:p w:rsidR="00B61C18" w:rsidRDefault="00B61C18">
      <w:pPr>
        <w:pStyle w:val="style1"/>
        <w:spacing w:before="0" w:after="0"/>
        <w:jc w:val="center"/>
        <w:rPr>
          <w:rFonts w:asciiTheme="majorHAnsi" w:hAnsiTheme="majorHAnsi" w:cstheme="majorHAnsi"/>
          <w:b/>
          <w:color w:val="000000"/>
          <w:sz w:val="22"/>
          <w:szCs w:val="22"/>
        </w:rPr>
      </w:pPr>
    </w:p>
    <w:p w:rsidR="00B61C18" w:rsidRPr="00B61C18" w:rsidRDefault="00B61C18">
      <w:pPr>
        <w:pStyle w:val="style1"/>
        <w:spacing w:before="0" w:after="0"/>
        <w:jc w:val="center"/>
        <w:rPr>
          <w:rFonts w:asciiTheme="majorHAnsi" w:hAnsiTheme="majorHAnsi" w:cstheme="majorHAnsi"/>
          <w:b/>
          <w:color w:val="000000"/>
          <w:sz w:val="22"/>
          <w:szCs w:val="22"/>
        </w:rPr>
      </w:pPr>
    </w:p>
    <w:p w:rsidR="00AC32FE" w:rsidRPr="00B61C18" w:rsidRDefault="00B61C18">
      <w:pPr>
        <w:pStyle w:val="style1"/>
        <w:spacing w:before="0" w:after="0"/>
        <w:jc w:val="center"/>
        <w:rPr>
          <w:rFonts w:asciiTheme="majorHAnsi" w:hAnsiTheme="majorHAnsi" w:cstheme="majorHAnsi"/>
        </w:rPr>
      </w:pPr>
      <w:proofErr w:type="spellStart"/>
      <w:r w:rsidRPr="00B61C18">
        <w:rPr>
          <w:rFonts w:asciiTheme="majorHAnsi" w:hAnsiTheme="majorHAnsi" w:cstheme="majorHAnsi"/>
          <w:b/>
          <w:color w:val="000000"/>
          <w:u w:val="single"/>
        </w:rPr>
        <w:t>Boarshaw</w:t>
      </w:r>
      <w:proofErr w:type="spellEnd"/>
      <w:r w:rsidRPr="00B61C18">
        <w:rPr>
          <w:rFonts w:asciiTheme="majorHAnsi" w:hAnsiTheme="majorHAnsi" w:cstheme="majorHAnsi"/>
          <w:b/>
          <w:color w:val="000000"/>
          <w:u w:val="single"/>
        </w:rPr>
        <w:t xml:space="preserve"> Community Primary School</w:t>
      </w:r>
    </w:p>
    <w:p w:rsidR="00AC32FE" w:rsidRPr="00B61C18" w:rsidRDefault="00B61C18">
      <w:pPr>
        <w:pStyle w:val="style1"/>
        <w:spacing w:before="0" w:after="0"/>
        <w:jc w:val="center"/>
        <w:rPr>
          <w:rFonts w:asciiTheme="majorHAnsi" w:hAnsiTheme="majorHAnsi" w:cstheme="majorHAnsi"/>
          <w:color w:val="000000"/>
          <w:u w:val="single"/>
        </w:rPr>
      </w:pPr>
      <w:r w:rsidRPr="00B61C18">
        <w:rPr>
          <w:rFonts w:asciiTheme="majorHAnsi" w:eastAsia="Arial" w:hAnsiTheme="majorHAnsi" w:cstheme="majorHAnsi"/>
          <w:b/>
          <w:color w:val="000000"/>
          <w:u w:val="single"/>
        </w:rPr>
        <w:t xml:space="preserve"> </w:t>
      </w:r>
      <w:r w:rsidRPr="00B61C18">
        <w:rPr>
          <w:rFonts w:asciiTheme="majorHAnsi" w:hAnsiTheme="majorHAnsi" w:cstheme="majorHAnsi"/>
          <w:b/>
          <w:color w:val="000000"/>
          <w:u w:val="single"/>
        </w:rPr>
        <w:t>History policy</w:t>
      </w:r>
      <w:r w:rsidRPr="00B61C18">
        <w:rPr>
          <w:rFonts w:asciiTheme="majorHAnsi" w:hAnsiTheme="majorHAnsi" w:cstheme="majorHAnsi"/>
          <w:color w:val="000000"/>
          <w:u w:val="single"/>
        </w:rPr>
        <w:t xml:space="preserve"> </w:t>
      </w:r>
    </w:p>
    <w:p w:rsidR="00AC32FE" w:rsidRPr="00B61C18" w:rsidRDefault="00AC32FE">
      <w:pPr>
        <w:pStyle w:val="style1"/>
        <w:spacing w:before="0" w:after="0"/>
        <w:jc w:val="center"/>
        <w:rPr>
          <w:rFonts w:asciiTheme="majorHAnsi" w:hAnsiTheme="majorHAnsi" w:cstheme="majorHAnsi"/>
          <w:color w:val="000000"/>
          <w:u w:val="single"/>
        </w:rPr>
      </w:pPr>
    </w:p>
    <w:p w:rsidR="00AC32FE" w:rsidRPr="009D1686" w:rsidRDefault="00B61C18">
      <w:pPr>
        <w:pStyle w:val="style1"/>
        <w:spacing w:before="0" w:after="0"/>
        <w:jc w:val="center"/>
        <w:rPr>
          <w:rFonts w:asciiTheme="majorHAnsi" w:hAnsiTheme="majorHAnsi" w:cstheme="majorHAnsi"/>
          <w:b/>
          <w:szCs w:val="22"/>
          <w:u w:val="single"/>
        </w:rPr>
      </w:pPr>
      <w:r w:rsidRPr="009D1686">
        <w:rPr>
          <w:rFonts w:asciiTheme="majorHAnsi" w:hAnsiTheme="majorHAnsi" w:cstheme="majorHAnsi"/>
          <w:b/>
          <w:szCs w:val="22"/>
          <w:u w:val="single"/>
        </w:rPr>
        <w:t>Intent</w:t>
      </w:r>
    </w:p>
    <w:p w:rsidR="00AC32FE" w:rsidRPr="00B61C18" w:rsidRDefault="00B61C18">
      <w:pPr>
        <w:pStyle w:val="style1"/>
        <w:spacing w:before="0" w:after="0"/>
        <w:rPr>
          <w:rFonts w:asciiTheme="majorHAnsi" w:hAnsiTheme="majorHAnsi" w:cstheme="majorHAnsi"/>
          <w:szCs w:val="22"/>
        </w:rPr>
      </w:pPr>
      <w:r w:rsidRPr="00B61C18">
        <w:rPr>
          <w:rFonts w:asciiTheme="majorHAnsi" w:hAnsiTheme="majorHAnsi" w:cstheme="majorHAnsi"/>
          <w:szCs w:val="22"/>
        </w:rPr>
        <w:br/>
        <w:t xml:space="preserve">At </w:t>
      </w:r>
      <w:proofErr w:type="spellStart"/>
      <w:r w:rsidRPr="00B61C18">
        <w:rPr>
          <w:rFonts w:asciiTheme="majorHAnsi" w:hAnsiTheme="majorHAnsi" w:cstheme="majorHAnsi"/>
          <w:szCs w:val="22"/>
        </w:rPr>
        <w:t>Boarshaw</w:t>
      </w:r>
      <w:proofErr w:type="spellEnd"/>
      <w:r w:rsidRPr="00B61C18">
        <w:rPr>
          <w:rFonts w:asciiTheme="majorHAnsi" w:hAnsiTheme="majorHAnsi" w:cstheme="majorHAnsi"/>
          <w:szCs w:val="22"/>
        </w:rPr>
        <w:t xml:space="preserve"> Primary we believe that ‘Every Moment Matters’ and that our pupils deserve a history curriculum that is designed to be inclusive and promote excellence. Our History curriculum includes termly topics for all children from Year 1 to Year 6. We aim to offer a high-quality history education that will help pupils gain a coherent knowledge and understanding of Britain’s past and that of the wider world. It should inspire pupils’ curiosity to know more about the past. Teaching should equip pupils to ask perceptive questions, think critically, weigh evidence, sift arguments, and develop perspective and judgement. History helps pupils to understand the complexity of people’s lives, the process of change, the diversity of societies and relationships between different groups. It also helps children gain a sense of their own identity within a social, political, cultural and economic background. Because of this, we feel it is important for the subject to be taught discretely as well as incorporated within other curriculum subjects such as English and Art.</w:t>
      </w:r>
    </w:p>
    <w:p w:rsidR="00AC32FE" w:rsidRPr="00B61C18" w:rsidRDefault="00AC32FE">
      <w:pPr>
        <w:pStyle w:val="style1"/>
        <w:spacing w:before="0" w:after="0"/>
        <w:rPr>
          <w:rFonts w:asciiTheme="majorHAnsi" w:hAnsiTheme="majorHAnsi" w:cstheme="majorHAnsi"/>
          <w:szCs w:val="22"/>
        </w:rPr>
      </w:pPr>
    </w:p>
    <w:p w:rsidR="00AC32FE" w:rsidRPr="009D1686" w:rsidRDefault="00B61C18">
      <w:pPr>
        <w:pStyle w:val="style1"/>
        <w:spacing w:before="0" w:after="0"/>
        <w:jc w:val="center"/>
        <w:rPr>
          <w:rFonts w:asciiTheme="majorHAnsi" w:hAnsiTheme="majorHAnsi" w:cstheme="majorHAnsi"/>
          <w:b/>
          <w:szCs w:val="22"/>
          <w:u w:val="single"/>
        </w:rPr>
      </w:pPr>
      <w:r w:rsidRPr="009D1686">
        <w:rPr>
          <w:rFonts w:asciiTheme="majorHAnsi" w:hAnsiTheme="majorHAnsi" w:cstheme="majorHAnsi"/>
          <w:b/>
          <w:szCs w:val="22"/>
          <w:u w:val="single"/>
        </w:rPr>
        <w:t>Implementation</w:t>
      </w:r>
    </w:p>
    <w:p w:rsidR="00AC32FE" w:rsidRPr="00B61C18" w:rsidRDefault="00AC32FE">
      <w:pPr>
        <w:pStyle w:val="style1"/>
        <w:spacing w:before="0" w:after="0"/>
        <w:jc w:val="center"/>
        <w:rPr>
          <w:rFonts w:asciiTheme="majorHAnsi" w:hAnsiTheme="majorHAnsi" w:cstheme="majorHAnsi"/>
          <w:szCs w:val="22"/>
          <w:u w:val="single"/>
        </w:rPr>
      </w:pPr>
    </w:p>
    <w:p w:rsidR="00AC32FE" w:rsidRPr="00B61C18" w:rsidRDefault="00B61C18">
      <w:pPr>
        <w:pStyle w:val="style1"/>
        <w:spacing w:before="0" w:after="0"/>
        <w:rPr>
          <w:rFonts w:asciiTheme="majorHAnsi" w:hAnsiTheme="majorHAnsi" w:cstheme="majorHAnsi"/>
        </w:rPr>
      </w:pPr>
      <w:r w:rsidRPr="00B61C18">
        <w:rPr>
          <w:rFonts w:asciiTheme="majorHAnsi" w:hAnsiTheme="majorHAnsi" w:cstheme="majorHAnsi"/>
          <w:szCs w:val="28"/>
        </w:rPr>
        <w:t xml:space="preserve">At </w:t>
      </w:r>
      <w:proofErr w:type="spellStart"/>
      <w:r w:rsidRPr="00B61C18">
        <w:rPr>
          <w:rFonts w:asciiTheme="majorHAnsi" w:hAnsiTheme="majorHAnsi" w:cstheme="majorHAnsi"/>
          <w:szCs w:val="28"/>
        </w:rPr>
        <w:t>Boarshaw</w:t>
      </w:r>
      <w:proofErr w:type="spellEnd"/>
      <w:r w:rsidRPr="00B61C18">
        <w:rPr>
          <w:rFonts w:asciiTheme="majorHAnsi" w:hAnsiTheme="majorHAnsi" w:cstheme="majorHAnsi"/>
          <w:szCs w:val="28"/>
        </w:rPr>
        <w:t xml:space="preserve"> Primary, our history curriculum follows the FOCUS Education programme of study and provides children with an array of enriching opportunities, with a strong focus on Learning Challenges</w:t>
      </w:r>
      <w:r w:rsidRPr="00B61C18">
        <w:rPr>
          <w:rFonts w:asciiTheme="majorHAnsi" w:hAnsiTheme="majorHAnsi" w:cstheme="majorHAnsi"/>
          <w:sz w:val="28"/>
          <w:szCs w:val="28"/>
        </w:rPr>
        <w:t xml:space="preserve">. </w:t>
      </w:r>
      <w:r w:rsidRPr="00B61C18">
        <w:rPr>
          <w:rFonts w:asciiTheme="majorHAnsi" w:hAnsiTheme="majorHAnsi" w:cstheme="majorHAnsi"/>
          <w:szCs w:val="22"/>
        </w:rPr>
        <w:t xml:space="preserve">As a result of this, a topics-based approach has been implemented to ensure history is taught as part of a half-termly topic, focusing on the knowledge and skills stated in the National Curriculum. Carefully planned topics ensure there is a progression of historical skills and knowledge across the school with teachers planning engaging lessons that follow our progression of knowledge and skills document. Each topic starts with a launch quiz which is later revisited at the end of the topic to demonstrate knowledge acquisition, as well as this we implement a ‘Flashback 4’ approach to each history session which looks at previous learning to ensure this is embedded in the children’s working memory. At the centre of our history curriculum is the use of deep-thinking questions as whole topic and lesson drivers. These deep-thinking questions allow the children to weigh evidence, scrutinise arguments, make connections and develop their own judgement. Our children’s journey as historical thinkers starts in EYFS where children begin to think about special events in their own lives. As our children progress through KS1 and KS2 they build upon these foundations and are able to ask meaningful questions, think critically, understand chronology and gain historical perspective by making connections between the topics that they have learnt. We engage and enhance. </w:t>
      </w:r>
    </w:p>
    <w:p w:rsidR="00AC32FE" w:rsidRPr="00B61C18" w:rsidRDefault="00AC32FE">
      <w:pPr>
        <w:pStyle w:val="style1"/>
        <w:spacing w:before="0" w:after="0"/>
        <w:rPr>
          <w:rFonts w:asciiTheme="majorHAnsi" w:hAnsiTheme="majorHAnsi" w:cstheme="majorHAnsi"/>
          <w:szCs w:val="22"/>
        </w:rPr>
      </w:pPr>
    </w:p>
    <w:p w:rsidR="009D1686" w:rsidRDefault="009D1686">
      <w:pPr>
        <w:pStyle w:val="style1"/>
        <w:spacing w:before="0" w:after="0"/>
        <w:jc w:val="center"/>
        <w:rPr>
          <w:rFonts w:asciiTheme="majorHAnsi" w:hAnsiTheme="majorHAnsi" w:cstheme="majorHAnsi"/>
          <w:szCs w:val="22"/>
          <w:u w:val="single"/>
        </w:rPr>
      </w:pPr>
    </w:p>
    <w:p w:rsidR="009D1686" w:rsidRDefault="009D1686">
      <w:pPr>
        <w:pStyle w:val="style1"/>
        <w:spacing w:before="0" w:after="0"/>
        <w:jc w:val="center"/>
        <w:rPr>
          <w:rFonts w:asciiTheme="majorHAnsi" w:hAnsiTheme="majorHAnsi" w:cstheme="majorHAnsi"/>
          <w:szCs w:val="22"/>
          <w:u w:val="single"/>
        </w:rPr>
      </w:pPr>
    </w:p>
    <w:p w:rsidR="009D1686" w:rsidRDefault="009D1686">
      <w:pPr>
        <w:pStyle w:val="style1"/>
        <w:spacing w:before="0" w:after="0"/>
        <w:jc w:val="center"/>
        <w:rPr>
          <w:rFonts w:asciiTheme="majorHAnsi" w:hAnsiTheme="majorHAnsi" w:cstheme="majorHAnsi"/>
          <w:szCs w:val="22"/>
          <w:u w:val="single"/>
        </w:rPr>
      </w:pPr>
    </w:p>
    <w:p w:rsidR="00AC32FE" w:rsidRPr="009D1686" w:rsidRDefault="00B61C18">
      <w:pPr>
        <w:pStyle w:val="style1"/>
        <w:spacing w:before="0" w:after="0"/>
        <w:jc w:val="center"/>
        <w:rPr>
          <w:rFonts w:asciiTheme="majorHAnsi" w:hAnsiTheme="majorHAnsi" w:cstheme="majorHAnsi"/>
          <w:b/>
          <w:szCs w:val="22"/>
          <w:u w:val="single"/>
        </w:rPr>
      </w:pPr>
      <w:r w:rsidRPr="009D1686">
        <w:rPr>
          <w:rFonts w:asciiTheme="majorHAnsi" w:hAnsiTheme="majorHAnsi" w:cstheme="majorHAnsi"/>
          <w:b/>
          <w:szCs w:val="22"/>
          <w:u w:val="single"/>
        </w:rPr>
        <w:lastRenderedPageBreak/>
        <w:t>Cultural Capital</w:t>
      </w:r>
    </w:p>
    <w:p w:rsidR="00AC32FE" w:rsidRPr="00B61C18" w:rsidRDefault="00B61C18">
      <w:pPr>
        <w:pStyle w:val="NormalWeb"/>
        <w:shd w:val="clear" w:color="auto" w:fill="FFFFFF"/>
        <w:rPr>
          <w:rFonts w:asciiTheme="majorHAnsi" w:hAnsiTheme="majorHAnsi" w:cstheme="majorHAnsi"/>
        </w:rPr>
      </w:pPr>
      <w:r w:rsidRPr="00B61C18">
        <w:rPr>
          <w:rFonts w:asciiTheme="majorHAnsi" w:hAnsiTheme="majorHAnsi" w:cstheme="majorHAnsi"/>
        </w:rPr>
        <w:t>Children will learn about areas of significant historical interest within their local area. In addition, they will learn about current topical historical events such as changes within the monarchy and important sporting events.</w:t>
      </w:r>
    </w:p>
    <w:p w:rsidR="00AC32FE" w:rsidRPr="00B61C18" w:rsidRDefault="00B61C18">
      <w:pPr>
        <w:pStyle w:val="NormalWeb"/>
        <w:shd w:val="clear" w:color="auto" w:fill="FFFFFF"/>
        <w:rPr>
          <w:rFonts w:asciiTheme="majorHAnsi" w:hAnsiTheme="majorHAnsi" w:cstheme="majorHAnsi"/>
        </w:rPr>
      </w:pPr>
      <w:r w:rsidRPr="00B61C18">
        <w:rPr>
          <w:rFonts w:asciiTheme="majorHAnsi" w:hAnsiTheme="majorHAnsi" w:cstheme="majorHAnsi"/>
        </w:rPr>
        <w:t>They will also experience the following:</w:t>
      </w:r>
    </w:p>
    <w:p w:rsidR="00AC32FE" w:rsidRPr="00B61C18" w:rsidRDefault="00B61C18">
      <w:pPr>
        <w:pStyle w:val="NormalWeb"/>
        <w:numPr>
          <w:ilvl w:val="0"/>
          <w:numId w:val="5"/>
        </w:numPr>
        <w:shd w:val="clear" w:color="auto" w:fill="FFFFFF"/>
        <w:spacing w:after="0"/>
        <w:rPr>
          <w:rFonts w:asciiTheme="majorHAnsi" w:hAnsiTheme="majorHAnsi" w:cstheme="majorHAnsi"/>
        </w:rPr>
      </w:pPr>
      <w:r w:rsidRPr="00B61C18">
        <w:rPr>
          <w:rFonts w:asciiTheme="majorHAnsi" w:hAnsiTheme="majorHAnsi" w:cstheme="majorHAnsi"/>
          <w:shd w:val="clear" w:color="auto" w:fill="FFFFFF"/>
        </w:rPr>
        <w:t>Possible trips and visits within the local area including trips</w:t>
      </w:r>
    </w:p>
    <w:p w:rsidR="00AC32FE" w:rsidRPr="00B61C18" w:rsidRDefault="00B61C18">
      <w:pPr>
        <w:numPr>
          <w:ilvl w:val="0"/>
          <w:numId w:val="5"/>
        </w:numPr>
        <w:shd w:val="clear" w:color="auto" w:fill="FFFFFF"/>
        <w:spacing w:line="240" w:lineRule="auto"/>
        <w:rPr>
          <w:rFonts w:asciiTheme="majorHAnsi" w:eastAsia="Times New Roman" w:hAnsiTheme="majorHAnsi" w:cstheme="majorHAnsi"/>
          <w:sz w:val="24"/>
          <w:szCs w:val="24"/>
          <w:lang w:eastAsia="en-GB"/>
        </w:rPr>
      </w:pPr>
      <w:r w:rsidRPr="00B61C18">
        <w:rPr>
          <w:rFonts w:asciiTheme="majorHAnsi" w:eastAsia="Times New Roman" w:hAnsiTheme="majorHAnsi" w:cstheme="majorHAnsi"/>
          <w:sz w:val="24"/>
          <w:szCs w:val="24"/>
          <w:lang w:eastAsia="en-GB"/>
        </w:rPr>
        <w:t>Workshops with specialist historians.</w:t>
      </w:r>
    </w:p>
    <w:p w:rsidR="00AC32FE" w:rsidRPr="00B61C18" w:rsidRDefault="00B61C18">
      <w:pPr>
        <w:numPr>
          <w:ilvl w:val="0"/>
          <w:numId w:val="5"/>
        </w:numPr>
        <w:shd w:val="clear" w:color="auto" w:fill="FFFFFF"/>
        <w:spacing w:line="240" w:lineRule="auto"/>
        <w:rPr>
          <w:rFonts w:asciiTheme="majorHAnsi" w:eastAsia="Times New Roman" w:hAnsiTheme="majorHAnsi" w:cstheme="majorHAnsi"/>
          <w:sz w:val="24"/>
          <w:szCs w:val="24"/>
          <w:lang w:eastAsia="en-GB"/>
        </w:rPr>
      </w:pPr>
      <w:r w:rsidRPr="00B61C18">
        <w:rPr>
          <w:rFonts w:asciiTheme="majorHAnsi" w:eastAsia="Times New Roman" w:hAnsiTheme="majorHAnsi" w:cstheme="majorHAnsi"/>
          <w:sz w:val="24"/>
          <w:szCs w:val="24"/>
          <w:lang w:eastAsia="en-GB"/>
        </w:rPr>
        <w:t>Opportunities to explore artefacts from a specific period of history.</w:t>
      </w:r>
    </w:p>
    <w:p w:rsidR="00AC32FE" w:rsidRPr="00B61C18" w:rsidRDefault="00B61C18">
      <w:pPr>
        <w:numPr>
          <w:ilvl w:val="0"/>
          <w:numId w:val="5"/>
        </w:numPr>
        <w:shd w:val="clear" w:color="auto" w:fill="FFFFFF"/>
        <w:spacing w:after="280" w:line="240" w:lineRule="auto"/>
        <w:rPr>
          <w:rFonts w:asciiTheme="majorHAnsi" w:eastAsia="Times New Roman" w:hAnsiTheme="majorHAnsi" w:cstheme="majorHAnsi"/>
          <w:sz w:val="24"/>
          <w:szCs w:val="24"/>
          <w:lang w:eastAsia="en-GB"/>
        </w:rPr>
      </w:pPr>
      <w:r w:rsidRPr="00B61C18">
        <w:rPr>
          <w:rFonts w:asciiTheme="majorHAnsi" w:eastAsia="Times New Roman" w:hAnsiTheme="majorHAnsi" w:cstheme="majorHAnsi"/>
          <w:sz w:val="24"/>
          <w:szCs w:val="24"/>
          <w:lang w:eastAsia="en-GB"/>
        </w:rPr>
        <w:t>Learning about and celebrating historical events such as Bonfire Night and St. George’s Day.</w:t>
      </w:r>
    </w:p>
    <w:p w:rsidR="00AC32FE" w:rsidRPr="009D1686" w:rsidRDefault="00B61C18">
      <w:pPr>
        <w:pStyle w:val="NormalWeb"/>
        <w:shd w:val="clear" w:color="auto" w:fill="FFFFFF"/>
        <w:jc w:val="center"/>
        <w:rPr>
          <w:rFonts w:asciiTheme="majorHAnsi" w:hAnsiTheme="majorHAnsi" w:cstheme="majorHAnsi"/>
          <w:b/>
          <w:u w:val="single"/>
        </w:rPr>
      </w:pPr>
      <w:r w:rsidRPr="009D1686">
        <w:rPr>
          <w:rFonts w:asciiTheme="majorHAnsi" w:hAnsiTheme="majorHAnsi" w:cstheme="majorHAnsi"/>
          <w:b/>
          <w:u w:val="single"/>
        </w:rPr>
        <w:t>British Values</w:t>
      </w:r>
    </w:p>
    <w:p w:rsidR="00AC32FE" w:rsidRPr="00B61C18" w:rsidRDefault="00B61C18">
      <w:pPr>
        <w:pStyle w:val="NormalWeb"/>
        <w:shd w:val="clear" w:color="auto" w:fill="FFFFFF"/>
        <w:rPr>
          <w:rFonts w:asciiTheme="majorHAnsi" w:hAnsiTheme="majorHAnsi" w:cstheme="majorHAnsi"/>
          <w:u w:val="single"/>
        </w:rPr>
      </w:pPr>
      <w:r w:rsidRPr="00B61C18">
        <w:rPr>
          <w:rFonts w:asciiTheme="majorHAnsi" w:hAnsiTheme="majorHAnsi" w:cstheme="majorHAnsi"/>
        </w:rPr>
        <w:t xml:space="preserve">At </w:t>
      </w:r>
      <w:proofErr w:type="spellStart"/>
      <w:r w:rsidRPr="00B61C18">
        <w:rPr>
          <w:rFonts w:asciiTheme="majorHAnsi" w:hAnsiTheme="majorHAnsi" w:cstheme="majorHAnsi"/>
        </w:rPr>
        <w:t>Boarshaw</w:t>
      </w:r>
      <w:proofErr w:type="spellEnd"/>
      <w:r w:rsidRPr="00B61C18">
        <w:rPr>
          <w:rFonts w:asciiTheme="majorHAnsi" w:hAnsiTheme="majorHAnsi" w:cstheme="majorHAnsi"/>
        </w:rPr>
        <w:t xml:space="preserve"> Primary, we aim to promote British values through History. British values, including those of democracy, the rule of law, individual liberty and mutual respect and tolerance of those with different faiths and beliefs are embedded in the History curriculum. Students explore issues such as democracy in their historical context and relate them to the modern day through studying periods such as Ancient Greece. This enables the students to understand how, overtime, changes happened and to evaluate their impact. By looking at the achievements of famous British people (KS1), students develop an awareness of how they have influenced and shaped the country in which we live. This includes an appreciation of their work. Teaching students to respect and value diversity is encouraged in the day to day teaching and learning through showing respect for different viewpoints and ideas as well as in the ability to work effectively together both individually and in groups.</w:t>
      </w:r>
    </w:p>
    <w:p w:rsidR="00AC32FE" w:rsidRPr="00B61C18" w:rsidRDefault="00AC32FE">
      <w:pPr>
        <w:pStyle w:val="style1"/>
        <w:spacing w:before="0" w:after="0"/>
        <w:rPr>
          <w:rFonts w:asciiTheme="majorHAnsi" w:hAnsiTheme="majorHAnsi" w:cstheme="majorHAnsi"/>
          <w:szCs w:val="22"/>
          <w:u w:val="single"/>
        </w:rPr>
      </w:pPr>
    </w:p>
    <w:p w:rsidR="00AC32FE" w:rsidRPr="00B61C18" w:rsidRDefault="00AC32FE">
      <w:pPr>
        <w:pStyle w:val="style1"/>
        <w:spacing w:before="0" w:after="0"/>
        <w:rPr>
          <w:rFonts w:asciiTheme="majorHAnsi" w:hAnsiTheme="majorHAnsi" w:cstheme="majorHAnsi"/>
          <w:szCs w:val="22"/>
          <w:u w:val="single"/>
        </w:rPr>
      </w:pPr>
    </w:p>
    <w:p w:rsidR="00AC32FE" w:rsidRPr="009D1686" w:rsidRDefault="00B61C18">
      <w:pPr>
        <w:pStyle w:val="style1"/>
        <w:spacing w:before="0" w:after="0"/>
        <w:jc w:val="center"/>
        <w:rPr>
          <w:rFonts w:asciiTheme="majorHAnsi" w:hAnsiTheme="majorHAnsi" w:cstheme="majorHAnsi"/>
          <w:b/>
          <w:szCs w:val="22"/>
          <w:u w:val="single"/>
        </w:rPr>
      </w:pPr>
      <w:r w:rsidRPr="009D1686">
        <w:rPr>
          <w:rFonts w:asciiTheme="majorHAnsi" w:hAnsiTheme="majorHAnsi" w:cstheme="majorHAnsi"/>
          <w:b/>
          <w:szCs w:val="22"/>
          <w:u w:val="single"/>
        </w:rPr>
        <w:t>EYFS</w:t>
      </w:r>
    </w:p>
    <w:p w:rsidR="00AC32FE" w:rsidRPr="00B61C18" w:rsidRDefault="00AC32FE">
      <w:pPr>
        <w:pStyle w:val="style1"/>
        <w:spacing w:before="0" w:after="0"/>
        <w:jc w:val="center"/>
        <w:rPr>
          <w:rFonts w:asciiTheme="majorHAnsi" w:hAnsiTheme="majorHAnsi" w:cstheme="majorHAnsi"/>
          <w:szCs w:val="22"/>
          <w:u w:val="single"/>
          <w:shd w:val="clear" w:color="auto" w:fill="FFFFFF"/>
        </w:rPr>
      </w:pPr>
    </w:p>
    <w:p w:rsidR="00AC32FE" w:rsidRPr="00B61C18" w:rsidRDefault="00B61C18">
      <w:pPr>
        <w:pStyle w:val="style1"/>
        <w:spacing w:before="0" w:after="0"/>
        <w:rPr>
          <w:rFonts w:asciiTheme="majorHAnsi" w:hAnsiTheme="majorHAnsi" w:cstheme="majorHAnsi"/>
          <w:szCs w:val="22"/>
          <w:shd w:val="clear" w:color="auto" w:fill="FFFFFF"/>
        </w:rPr>
      </w:pPr>
      <w:r w:rsidRPr="00B61C18">
        <w:rPr>
          <w:rFonts w:asciiTheme="majorHAnsi" w:hAnsiTheme="majorHAnsi" w:cstheme="majorHAnsi"/>
          <w:szCs w:val="22"/>
          <w:shd w:val="clear" w:color="auto" w:fill="FFFFFF"/>
        </w:rPr>
        <w:t xml:space="preserve">The Early Years Foundation Stage Curriculum supports children’s understanding of History through the planning and teaching of ‘Understanding the World’. This aspect is about how children find out about past and present events in their own lives, their families and other people they know. Children are encouraged to develop a sense of change over time and are given opportunities to differentiate between past and present by observing routines throughout the day, growing plants, observing the passing of seasons and time and looking at photographs of their life and of others. Practitioners encourage investigative behaviour and raise questions such as, ‘What do you think?', ‘Tell me more about?', 'What will happen </w:t>
      </w:r>
      <w:proofErr w:type="gramStart"/>
      <w:r w:rsidRPr="00B61C18">
        <w:rPr>
          <w:rFonts w:asciiTheme="majorHAnsi" w:hAnsiTheme="majorHAnsi" w:cstheme="majorHAnsi"/>
          <w:szCs w:val="22"/>
          <w:shd w:val="clear" w:color="auto" w:fill="FFFFFF"/>
        </w:rPr>
        <w:t>if..?</w:t>
      </w:r>
      <w:proofErr w:type="gramEnd"/>
      <w:r w:rsidRPr="00B61C18">
        <w:rPr>
          <w:rFonts w:asciiTheme="majorHAnsi" w:hAnsiTheme="majorHAnsi" w:cstheme="majorHAnsi"/>
          <w:szCs w:val="22"/>
          <w:shd w:val="clear" w:color="auto" w:fill="FFFFFF"/>
        </w:rPr>
        <w:t>', ‘What else could we try?', ‘What could it be used for?' and ‘How might it work?' Use of language relating to time is used in daily routines and conversations with children for example, ‘yesterday', ‘old', ‘past', ‘now' and ‘then'.</w:t>
      </w:r>
    </w:p>
    <w:p w:rsidR="00AC32FE" w:rsidRPr="00B61C18" w:rsidRDefault="00AC32FE">
      <w:pPr>
        <w:pStyle w:val="style1"/>
        <w:spacing w:before="0" w:after="0"/>
        <w:rPr>
          <w:rFonts w:asciiTheme="majorHAnsi" w:hAnsiTheme="majorHAnsi" w:cstheme="majorHAnsi"/>
          <w:szCs w:val="22"/>
          <w:u w:val="single"/>
          <w:shd w:val="clear" w:color="auto" w:fill="FFFFFF"/>
        </w:rPr>
      </w:pPr>
    </w:p>
    <w:p w:rsidR="00AC32FE" w:rsidRPr="00B61C18" w:rsidRDefault="00AC32FE">
      <w:pPr>
        <w:pStyle w:val="style1"/>
        <w:spacing w:before="0" w:after="0"/>
        <w:jc w:val="center"/>
        <w:rPr>
          <w:rFonts w:asciiTheme="majorHAnsi" w:hAnsiTheme="majorHAnsi" w:cstheme="majorHAnsi"/>
          <w:szCs w:val="22"/>
          <w:u w:val="single"/>
        </w:rPr>
      </w:pPr>
    </w:p>
    <w:p w:rsidR="00AC32FE" w:rsidRPr="009D1686" w:rsidRDefault="00B61C18">
      <w:pPr>
        <w:pStyle w:val="style1"/>
        <w:spacing w:before="0" w:after="0"/>
        <w:jc w:val="center"/>
        <w:rPr>
          <w:rFonts w:asciiTheme="majorHAnsi" w:hAnsiTheme="majorHAnsi" w:cstheme="majorHAnsi"/>
          <w:b/>
          <w:szCs w:val="22"/>
          <w:u w:val="single"/>
        </w:rPr>
      </w:pPr>
      <w:r w:rsidRPr="009D1686">
        <w:rPr>
          <w:rFonts w:asciiTheme="majorHAnsi" w:hAnsiTheme="majorHAnsi" w:cstheme="majorHAnsi"/>
          <w:b/>
          <w:szCs w:val="22"/>
          <w:u w:val="single"/>
        </w:rPr>
        <w:t>Impact</w:t>
      </w:r>
    </w:p>
    <w:p w:rsidR="00AC32FE" w:rsidRPr="00B61C18" w:rsidRDefault="00AC32FE">
      <w:pPr>
        <w:pStyle w:val="style1"/>
        <w:spacing w:before="0" w:after="0"/>
        <w:jc w:val="center"/>
        <w:rPr>
          <w:rFonts w:asciiTheme="majorHAnsi" w:hAnsiTheme="majorHAnsi" w:cstheme="majorHAnsi"/>
          <w:szCs w:val="22"/>
          <w:u w:val="single"/>
        </w:rPr>
      </w:pPr>
    </w:p>
    <w:p w:rsidR="00AC32FE" w:rsidRPr="00B61C18" w:rsidRDefault="00B61C18">
      <w:pPr>
        <w:pStyle w:val="style1"/>
        <w:spacing w:before="0" w:after="0"/>
        <w:rPr>
          <w:rFonts w:asciiTheme="majorHAnsi" w:hAnsiTheme="majorHAnsi" w:cstheme="majorHAnsi"/>
          <w:szCs w:val="22"/>
          <w:u w:val="single"/>
        </w:rPr>
      </w:pPr>
      <w:r w:rsidRPr="00B61C18">
        <w:rPr>
          <w:rFonts w:asciiTheme="majorHAnsi" w:hAnsiTheme="majorHAnsi" w:cstheme="majorHAnsi"/>
          <w:szCs w:val="22"/>
          <w:shd w:val="clear" w:color="auto" w:fill="FFFFFF"/>
        </w:rPr>
        <w:t xml:space="preserve">The impact of this curriculum design will lead to outstanding progress over time across key stages relative to a child’s individual starting point and their progression of skills. Children will therefore be expected to leave </w:t>
      </w:r>
      <w:proofErr w:type="spellStart"/>
      <w:r w:rsidRPr="00B61C18">
        <w:rPr>
          <w:rFonts w:asciiTheme="majorHAnsi" w:hAnsiTheme="majorHAnsi" w:cstheme="majorHAnsi"/>
          <w:szCs w:val="22"/>
          <w:shd w:val="clear" w:color="auto" w:fill="FFFFFF"/>
        </w:rPr>
        <w:t>Boarshaw</w:t>
      </w:r>
      <w:proofErr w:type="spellEnd"/>
      <w:r w:rsidRPr="00B61C18">
        <w:rPr>
          <w:rFonts w:asciiTheme="majorHAnsi" w:hAnsiTheme="majorHAnsi" w:cstheme="majorHAnsi"/>
          <w:szCs w:val="22"/>
          <w:shd w:val="clear" w:color="auto" w:fill="FFFFFF"/>
        </w:rPr>
        <w:t xml:space="preserve"> reaching at least age-related expectations for History. Our History curriculum will also lead pupils to </w:t>
      </w:r>
      <w:r w:rsidRPr="00B61C18">
        <w:rPr>
          <w:rFonts w:asciiTheme="majorHAnsi" w:hAnsiTheme="majorHAnsi" w:cstheme="majorHAnsi"/>
          <w:szCs w:val="22"/>
          <w:shd w:val="clear" w:color="auto" w:fill="FFFFFF"/>
        </w:rPr>
        <w:lastRenderedPageBreak/>
        <w:t>be enthusiastic history learners, evidenced in a range of ways, including pupil voice and their work</w:t>
      </w:r>
    </w:p>
    <w:p w:rsidR="00AC32FE" w:rsidRPr="00B61C18" w:rsidRDefault="00AC32FE">
      <w:pPr>
        <w:pStyle w:val="style1"/>
        <w:spacing w:before="0" w:after="0"/>
        <w:jc w:val="center"/>
        <w:rPr>
          <w:rFonts w:asciiTheme="majorHAnsi" w:hAnsiTheme="majorHAnsi" w:cstheme="majorHAnsi"/>
          <w:color w:val="000000"/>
          <w:szCs w:val="22"/>
          <w:u w:val="single"/>
        </w:rPr>
      </w:pPr>
    </w:p>
    <w:p w:rsidR="00AC32FE" w:rsidRPr="00B61C18" w:rsidRDefault="00B61C18">
      <w:pPr>
        <w:autoSpaceDE w:val="0"/>
        <w:spacing w:after="0" w:line="240" w:lineRule="auto"/>
        <w:rPr>
          <w:rFonts w:asciiTheme="majorHAnsi" w:hAnsiTheme="majorHAnsi" w:cstheme="majorHAnsi"/>
          <w:b/>
          <w:bCs/>
          <w:sz w:val="24"/>
          <w:szCs w:val="24"/>
        </w:rPr>
      </w:pPr>
      <w:r w:rsidRPr="00B61C18">
        <w:rPr>
          <w:rFonts w:asciiTheme="majorHAnsi" w:hAnsiTheme="majorHAnsi" w:cstheme="majorHAnsi"/>
          <w:b/>
          <w:bCs/>
          <w:sz w:val="24"/>
          <w:szCs w:val="24"/>
        </w:rPr>
        <w:t>I</w:t>
      </w:r>
      <w:r w:rsidRPr="00B61C18">
        <w:rPr>
          <w:rFonts w:asciiTheme="majorHAnsi" w:hAnsiTheme="majorHAnsi" w:cstheme="majorHAnsi"/>
          <w:b/>
          <w:bCs/>
          <w:sz w:val="24"/>
          <w:szCs w:val="24"/>
          <w:u w:val="single"/>
        </w:rPr>
        <w:t>ntroduction</w:t>
      </w:r>
    </w:p>
    <w:p w:rsidR="00AC32FE" w:rsidRPr="00B61C18" w:rsidRDefault="00AC32FE">
      <w:pPr>
        <w:autoSpaceDE w:val="0"/>
        <w:spacing w:after="0" w:line="240" w:lineRule="auto"/>
        <w:rPr>
          <w:rFonts w:asciiTheme="majorHAnsi" w:hAnsiTheme="majorHAnsi" w:cstheme="majorHAnsi"/>
          <w:b/>
          <w:bCs/>
          <w:sz w:val="24"/>
          <w:szCs w:val="24"/>
        </w:rPr>
      </w:pPr>
    </w:p>
    <w:p w:rsidR="00AC32FE" w:rsidRPr="00B61C18" w:rsidRDefault="00B61C18">
      <w:pPr>
        <w:autoSpaceDE w:val="0"/>
        <w:spacing w:after="0" w:line="240" w:lineRule="auto"/>
        <w:rPr>
          <w:rFonts w:asciiTheme="majorHAnsi" w:hAnsiTheme="majorHAnsi" w:cstheme="majorHAnsi"/>
          <w:sz w:val="24"/>
          <w:lang w:eastAsia="en-GB"/>
        </w:rPr>
      </w:pPr>
      <w:r w:rsidRPr="00B61C18">
        <w:rPr>
          <w:rFonts w:asciiTheme="majorHAnsi" w:hAnsiTheme="majorHAnsi" w:cstheme="majorHAnsi"/>
          <w:sz w:val="24"/>
          <w:lang w:eastAsia="en-GB"/>
        </w:rPr>
        <w:t xml:space="preserve">The aim of history teaching at </w:t>
      </w:r>
      <w:proofErr w:type="spellStart"/>
      <w:r w:rsidRPr="00B61C18">
        <w:rPr>
          <w:rFonts w:asciiTheme="majorHAnsi" w:hAnsiTheme="majorHAnsi" w:cstheme="majorHAnsi"/>
          <w:sz w:val="24"/>
          <w:lang w:eastAsia="en-GB"/>
        </w:rPr>
        <w:t>Boarshaw</w:t>
      </w:r>
      <w:proofErr w:type="spellEnd"/>
      <w:r w:rsidRPr="00B61C18">
        <w:rPr>
          <w:rFonts w:asciiTheme="majorHAnsi" w:hAnsiTheme="majorHAnsi" w:cstheme="majorHAnsi"/>
          <w:sz w:val="24"/>
          <w:lang w:eastAsia="en-GB"/>
        </w:rPr>
        <w:t xml:space="preserve"> Community Primary School is to stimulate the children’s interest and understanding about the life of people who lived in the past. We teach children a sense of chronology, and through this they develop a sense of identity, and a cultural understanding based on their historical heritage. Thus, they learn to value their own and other people’s cultures in modern multicultural Britain and, by considering how people lived in the past, they are better able to make their own life choices today. In our school history makes a significant contribution to citizenship education by teaching about how Britain developed as a democratic society. We teach children to understand how events in the past have influenced our lives today; we also teach them to investigate these past events and, by so doing, to develop the skills of enquiry, analysis, interpretation and problem- solving.</w:t>
      </w:r>
    </w:p>
    <w:p w:rsidR="00AC32FE" w:rsidRPr="00B61C18" w:rsidRDefault="00AC32FE">
      <w:pPr>
        <w:autoSpaceDE w:val="0"/>
        <w:spacing w:after="0" w:line="240" w:lineRule="auto"/>
        <w:rPr>
          <w:rFonts w:asciiTheme="majorHAnsi" w:hAnsiTheme="majorHAnsi" w:cstheme="majorHAnsi"/>
          <w:sz w:val="32"/>
          <w:szCs w:val="24"/>
          <w:lang w:eastAsia="en-GB"/>
        </w:rPr>
      </w:pPr>
    </w:p>
    <w:p w:rsidR="00AC32FE" w:rsidRPr="00B61C18" w:rsidRDefault="00B61C18">
      <w:pPr>
        <w:autoSpaceDE w:val="0"/>
        <w:spacing w:after="0" w:line="240" w:lineRule="auto"/>
        <w:rPr>
          <w:rFonts w:asciiTheme="majorHAnsi" w:hAnsiTheme="majorHAnsi" w:cstheme="majorHAnsi"/>
          <w:sz w:val="24"/>
          <w:lang w:eastAsia="en-GB"/>
        </w:rPr>
      </w:pPr>
      <w:r w:rsidRPr="00B61C18">
        <w:rPr>
          <w:rFonts w:asciiTheme="majorHAnsi" w:hAnsiTheme="majorHAnsi" w:cstheme="majorHAnsi"/>
          <w:sz w:val="24"/>
          <w:lang w:eastAsia="en-GB"/>
        </w:rPr>
        <w:t>The objectives of teaching history in our school are:</w:t>
      </w:r>
    </w:p>
    <w:p w:rsidR="00AC32FE" w:rsidRPr="00B61C18" w:rsidRDefault="00B61C18">
      <w:pPr>
        <w:pStyle w:val="ListParagraph"/>
        <w:numPr>
          <w:ilvl w:val="0"/>
          <w:numId w:val="3"/>
        </w:numPr>
        <w:autoSpaceDE w:val="0"/>
        <w:spacing w:after="0" w:line="240" w:lineRule="auto"/>
        <w:rPr>
          <w:rFonts w:asciiTheme="majorHAnsi" w:eastAsia="SymbolMT;Arial Unicode MS" w:hAnsiTheme="majorHAnsi" w:cstheme="majorHAnsi"/>
          <w:sz w:val="24"/>
          <w:szCs w:val="24"/>
        </w:rPr>
      </w:pPr>
      <w:r w:rsidRPr="00B61C18">
        <w:rPr>
          <w:rFonts w:asciiTheme="majorHAnsi" w:eastAsia="SymbolMT;Arial Unicode MS" w:hAnsiTheme="majorHAnsi" w:cstheme="majorHAnsi"/>
          <w:sz w:val="24"/>
          <w:szCs w:val="24"/>
        </w:rPr>
        <w:t xml:space="preserve">To foster an interest in the past and to develop an understanding of how the past has influenced the present. </w:t>
      </w:r>
    </w:p>
    <w:p w:rsidR="00AC32FE" w:rsidRPr="00B61C18" w:rsidRDefault="00B61C18">
      <w:pPr>
        <w:pStyle w:val="ListParagraph"/>
        <w:numPr>
          <w:ilvl w:val="0"/>
          <w:numId w:val="3"/>
        </w:numPr>
        <w:autoSpaceDE w:val="0"/>
        <w:spacing w:after="0" w:line="240" w:lineRule="auto"/>
        <w:jc w:val="both"/>
        <w:rPr>
          <w:rFonts w:asciiTheme="majorHAnsi" w:eastAsia="SymbolMT;Arial Unicode MS" w:hAnsiTheme="majorHAnsi" w:cstheme="majorHAnsi"/>
          <w:sz w:val="24"/>
          <w:szCs w:val="24"/>
        </w:rPr>
      </w:pPr>
      <w:r w:rsidRPr="00B61C18">
        <w:rPr>
          <w:rFonts w:asciiTheme="majorHAnsi" w:eastAsia="SymbolMT;Arial Unicode MS" w:hAnsiTheme="majorHAnsi" w:cstheme="majorHAnsi"/>
          <w:sz w:val="24"/>
          <w:szCs w:val="24"/>
        </w:rPr>
        <w:t xml:space="preserve">To develop a sense of chronology so the children can organise their understanding of the past. </w:t>
      </w:r>
    </w:p>
    <w:p w:rsidR="00AC32FE" w:rsidRPr="00B61C18" w:rsidRDefault="00B61C18">
      <w:pPr>
        <w:pStyle w:val="ListParagraph"/>
        <w:numPr>
          <w:ilvl w:val="0"/>
          <w:numId w:val="3"/>
        </w:numPr>
        <w:autoSpaceDE w:val="0"/>
        <w:spacing w:after="0" w:line="240" w:lineRule="auto"/>
        <w:jc w:val="both"/>
        <w:rPr>
          <w:rFonts w:asciiTheme="majorHAnsi" w:eastAsia="SymbolMT;Arial Unicode MS" w:hAnsiTheme="majorHAnsi" w:cstheme="majorHAnsi"/>
          <w:sz w:val="24"/>
          <w:szCs w:val="24"/>
        </w:rPr>
      </w:pPr>
      <w:r w:rsidRPr="00B61C18">
        <w:rPr>
          <w:rFonts w:asciiTheme="majorHAnsi" w:eastAsia="SymbolMT;Arial Unicode MS" w:hAnsiTheme="majorHAnsi" w:cstheme="majorHAnsi"/>
          <w:sz w:val="24"/>
          <w:szCs w:val="24"/>
        </w:rPr>
        <w:t xml:space="preserve">To provide opportunities for investigation and learning using a wide range of sources and information. </w:t>
      </w:r>
    </w:p>
    <w:p w:rsidR="00AC32FE" w:rsidRPr="00B61C18" w:rsidRDefault="00B61C18">
      <w:pPr>
        <w:pStyle w:val="ListParagraph"/>
        <w:numPr>
          <w:ilvl w:val="0"/>
          <w:numId w:val="3"/>
        </w:numPr>
        <w:autoSpaceDE w:val="0"/>
        <w:spacing w:after="0" w:line="240" w:lineRule="auto"/>
        <w:jc w:val="both"/>
        <w:rPr>
          <w:rFonts w:asciiTheme="majorHAnsi" w:eastAsia="SymbolMT;Arial Unicode MS" w:hAnsiTheme="majorHAnsi" w:cstheme="majorHAnsi"/>
          <w:sz w:val="24"/>
          <w:szCs w:val="24"/>
        </w:rPr>
      </w:pPr>
      <w:r w:rsidRPr="00B61C18">
        <w:rPr>
          <w:rFonts w:asciiTheme="majorHAnsi" w:eastAsia="SymbolMT;Arial Unicode MS" w:hAnsiTheme="majorHAnsi" w:cstheme="majorHAnsi"/>
          <w:sz w:val="24"/>
          <w:szCs w:val="24"/>
        </w:rPr>
        <w:t xml:space="preserve">To develop an understanding of how to interpret primary and secondary sources. </w:t>
      </w:r>
    </w:p>
    <w:p w:rsidR="00AC32FE" w:rsidRPr="00B61C18" w:rsidRDefault="00B61C18">
      <w:pPr>
        <w:pStyle w:val="ListParagraph"/>
        <w:numPr>
          <w:ilvl w:val="0"/>
          <w:numId w:val="3"/>
        </w:numPr>
        <w:autoSpaceDE w:val="0"/>
        <w:spacing w:after="0" w:line="240" w:lineRule="auto"/>
        <w:jc w:val="both"/>
        <w:rPr>
          <w:rFonts w:asciiTheme="majorHAnsi" w:eastAsia="SymbolMT;Arial Unicode MS" w:hAnsiTheme="majorHAnsi" w:cstheme="majorHAnsi"/>
          <w:sz w:val="24"/>
          <w:szCs w:val="24"/>
        </w:rPr>
      </w:pPr>
      <w:r w:rsidRPr="00B61C18">
        <w:rPr>
          <w:rFonts w:asciiTheme="majorHAnsi" w:eastAsia="SymbolMT;Arial Unicode MS" w:hAnsiTheme="majorHAnsi" w:cstheme="majorHAnsi"/>
          <w:sz w:val="24"/>
          <w:szCs w:val="24"/>
        </w:rPr>
        <w:t xml:space="preserve">To distinguish between historical facts and interpretation. </w:t>
      </w:r>
    </w:p>
    <w:p w:rsidR="00AC32FE" w:rsidRPr="00B61C18" w:rsidRDefault="00B61C18">
      <w:pPr>
        <w:pStyle w:val="ListParagraph"/>
        <w:numPr>
          <w:ilvl w:val="0"/>
          <w:numId w:val="3"/>
        </w:numPr>
        <w:autoSpaceDE w:val="0"/>
        <w:spacing w:after="0" w:line="240" w:lineRule="auto"/>
        <w:jc w:val="both"/>
        <w:rPr>
          <w:rFonts w:asciiTheme="majorHAnsi" w:eastAsia="SymbolMT;Arial Unicode MS" w:hAnsiTheme="majorHAnsi" w:cstheme="majorHAnsi"/>
          <w:sz w:val="24"/>
          <w:szCs w:val="24"/>
        </w:rPr>
      </w:pPr>
      <w:r w:rsidRPr="00B61C18">
        <w:rPr>
          <w:rFonts w:asciiTheme="majorHAnsi" w:eastAsia="SymbolMT;Arial Unicode MS" w:hAnsiTheme="majorHAnsi" w:cstheme="majorHAnsi"/>
          <w:sz w:val="24"/>
          <w:szCs w:val="24"/>
        </w:rPr>
        <w:t xml:space="preserve">To provide opportunities for children to develop their skills of enquiry, analysis and investigation. </w:t>
      </w:r>
    </w:p>
    <w:p w:rsidR="00AC32FE" w:rsidRPr="00B61C18" w:rsidRDefault="00B61C18">
      <w:pPr>
        <w:pStyle w:val="ListParagraph"/>
        <w:numPr>
          <w:ilvl w:val="0"/>
          <w:numId w:val="3"/>
        </w:numPr>
        <w:autoSpaceDE w:val="0"/>
        <w:spacing w:after="0" w:line="240" w:lineRule="auto"/>
        <w:jc w:val="both"/>
        <w:rPr>
          <w:rFonts w:asciiTheme="majorHAnsi" w:eastAsia="SymbolMT;Arial Unicode MS" w:hAnsiTheme="majorHAnsi" w:cstheme="majorHAnsi"/>
          <w:sz w:val="24"/>
          <w:szCs w:val="24"/>
        </w:rPr>
      </w:pPr>
      <w:r w:rsidRPr="00B61C18">
        <w:rPr>
          <w:rFonts w:asciiTheme="majorHAnsi" w:eastAsia="SymbolMT;Arial Unicode MS" w:hAnsiTheme="majorHAnsi" w:cstheme="majorHAnsi"/>
          <w:sz w:val="24"/>
          <w:szCs w:val="24"/>
        </w:rPr>
        <w:t xml:space="preserve">To learn about key events in the history of their own country and the world. </w:t>
      </w:r>
    </w:p>
    <w:p w:rsidR="00AC32FE" w:rsidRPr="00B61C18" w:rsidRDefault="00B61C18">
      <w:pPr>
        <w:pStyle w:val="ListParagraph"/>
        <w:numPr>
          <w:ilvl w:val="0"/>
          <w:numId w:val="3"/>
        </w:numPr>
        <w:autoSpaceDE w:val="0"/>
        <w:spacing w:after="0" w:line="240" w:lineRule="auto"/>
        <w:jc w:val="both"/>
        <w:rPr>
          <w:rFonts w:asciiTheme="majorHAnsi" w:eastAsia="SymbolMT;Arial Unicode MS" w:hAnsiTheme="majorHAnsi" w:cstheme="majorHAnsi"/>
          <w:sz w:val="24"/>
          <w:szCs w:val="24"/>
        </w:rPr>
      </w:pPr>
      <w:r w:rsidRPr="00B61C18">
        <w:rPr>
          <w:rFonts w:asciiTheme="majorHAnsi" w:eastAsia="SymbolMT;Arial Unicode MS" w:hAnsiTheme="majorHAnsi" w:cstheme="majorHAnsi"/>
          <w:sz w:val="24"/>
          <w:szCs w:val="24"/>
        </w:rPr>
        <w:t xml:space="preserve">To organise information about past societies, making comparisons. </w:t>
      </w:r>
    </w:p>
    <w:p w:rsidR="00AC32FE" w:rsidRPr="00B61C18" w:rsidRDefault="00B61C18">
      <w:pPr>
        <w:pStyle w:val="ListParagraph"/>
        <w:numPr>
          <w:ilvl w:val="0"/>
          <w:numId w:val="3"/>
        </w:numPr>
        <w:autoSpaceDE w:val="0"/>
        <w:spacing w:after="0" w:line="240" w:lineRule="auto"/>
        <w:jc w:val="both"/>
        <w:rPr>
          <w:rFonts w:asciiTheme="majorHAnsi" w:eastAsia="SymbolMT;Arial Unicode MS" w:hAnsiTheme="majorHAnsi" w:cstheme="majorHAnsi"/>
          <w:sz w:val="24"/>
          <w:szCs w:val="24"/>
        </w:rPr>
      </w:pPr>
      <w:r w:rsidRPr="00B61C18">
        <w:rPr>
          <w:rFonts w:asciiTheme="majorHAnsi" w:eastAsia="SymbolMT;Arial Unicode MS" w:hAnsiTheme="majorHAnsi" w:cstheme="majorHAnsi"/>
          <w:sz w:val="24"/>
          <w:szCs w:val="24"/>
        </w:rPr>
        <w:t xml:space="preserve">To promote pupils spiritual, moral, social and cultural development through the study of past societies. </w:t>
      </w:r>
    </w:p>
    <w:p w:rsidR="00AC32FE" w:rsidRPr="00B61C18" w:rsidRDefault="00B61C18">
      <w:pPr>
        <w:pStyle w:val="ListParagraph"/>
        <w:numPr>
          <w:ilvl w:val="0"/>
          <w:numId w:val="3"/>
        </w:numPr>
        <w:autoSpaceDE w:val="0"/>
        <w:spacing w:after="0" w:line="240" w:lineRule="auto"/>
        <w:jc w:val="both"/>
        <w:rPr>
          <w:rFonts w:asciiTheme="majorHAnsi" w:eastAsia="SymbolMT;Arial Unicode MS" w:hAnsiTheme="majorHAnsi" w:cstheme="majorHAnsi"/>
          <w:sz w:val="24"/>
          <w:szCs w:val="24"/>
        </w:rPr>
      </w:pPr>
      <w:r w:rsidRPr="00B61C18">
        <w:rPr>
          <w:rFonts w:asciiTheme="majorHAnsi" w:eastAsia="SymbolMT;Arial Unicode MS" w:hAnsiTheme="majorHAnsi" w:cstheme="majorHAnsi"/>
          <w:sz w:val="24"/>
          <w:szCs w:val="24"/>
        </w:rPr>
        <w:t>To make connections between time periods through key concepts such as tax, trade, empire, and invasion.</w:t>
      </w:r>
    </w:p>
    <w:p w:rsidR="00AC32FE" w:rsidRPr="00B61C18" w:rsidRDefault="00AC32FE">
      <w:pPr>
        <w:pStyle w:val="ListParagraph"/>
        <w:autoSpaceDE w:val="0"/>
        <w:spacing w:after="0" w:line="240" w:lineRule="auto"/>
        <w:ind w:left="0"/>
        <w:jc w:val="both"/>
        <w:rPr>
          <w:rFonts w:asciiTheme="majorHAnsi" w:eastAsia="SymbolMT;Arial Unicode MS" w:hAnsiTheme="majorHAnsi" w:cstheme="majorHAnsi"/>
          <w:sz w:val="24"/>
          <w:szCs w:val="24"/>
        </w:rPr>
      </w:pPr>
    </w:p>
    <w:p w:rsidR="00AC32FE" w:rsidRPr="009D1686" w:rsidRDefault="00B61C18">
      <w:pPr>
        <w:autoSpaceDE w:val="0"/>
        <w:spacing w:after="0" w:line="240" w:lineRule="auto"/>
        <w:jc w:val="both"/>
        <w:rPr>
          <w:rFonts w:asciiTheme="majorHAnsi" w:eastAsia="SymbolMT;Arial Unicode MS" w:hAnsiTheme="majorHAnsi" w:cstheme="majorHAnsi"/>
          <w:b/>
          <w:sz w:val="24"/>
          <w:szCs w:val="24"/>
          <w:u w:val="single"/>
        </w:rPr>
      </w:pPr>
      <w:bookmarkStart w:id="0" w:name="_GoBack"/>
      <w:r w:rsidRPr="009D1686">
        <w:rPr>
          <w:rFonts w:asciiTheme="majorHAnsi" w:eastAsia="SymbolMT;Arial Unicode MS" w:hAnsiTheme="majorHAnsi" w:cstheme="majorHAnsi"/>
          <w:b/>
          <w:sz w:val="24"/>
          <w:szCs w:val="24"/>
          <w:u w:val="single"/>
        </w:rPr>
        <w:t>EYFS</w:t>
      </w:r>
    </w:p>
    <w:bookmarkEnd w:id="0"/>
    <w:p w:rsidR="00AC32FE" w:rsidRPr="00B61C18" w:rsidRDefault="00B61C18">
      <w:pPr>
        <w:autoSpaceDE w:val="0"/>
        <w:spacing w:after="0" w:line="240" w:lineRule="auto"/>
        <w:jc w:val="both"/>
        <w:rPr>
          <w:rFonts w:asciiTheme="majorHAnsi" w:hAnsiTheme="majorHAnsi" w:cstheme="majorHAnsi"/>
          <w:sz w:val="24"/>
        </w:rPr>
      </w:pPr>
      <w:r w:rsidRPr="00B61C18">
        <w:rPr>
          <w:rFonts w:asciiTheme="majorHAnsi" w:hAnsiTheme="majorHAnsi" w:cstheme="majorHAnsi"/>
          <w:sz w:val="24"/>
        </w:rPr>
        <w:t>We teach History in Reception as an integral part of the Understanding the World concepts covered during the year. As outlined in the EYFS Framework of 2021, the specific area of Understanding the World includes three ELG’s. To meet the ELG of ‘Past and Present’, children will develop an understanding of the past and present by talking about their lives and the lives of people around them as well as exploring some similarities and differences in the past and present. This understanding will be developed through experiences, discussion, play and stories.</w:t>
      </w:r>
    </w:p>
    <w:p w:rsidR="00AC32FE" w:rsidRPr="00B61C18" w:rsidRDefault="00AC32FE">
      <w:pPr>
        <w:autoSpaceDE w:val="0"/>
        <w:spacing w:after="0" w:line="240" w:lineRule="auto"/>
        <w:jc w:val="both"/>
        <w:rPr>
          <w:rFonts w:asciiTheme="majorHAnsi" w:hAnsiTheme="majorHAnsi" w:cstheme="majorHAnsi"/>
          <w:b/>
          <w:sz w:val="28"/>
          <w:szCs w:val="24"/>
          <w:u w:val="single"/>
        </w:rPr>
      </w:pPr>
    </w:p>
    <w:p w:rsidR="00AC32FE" w:rsidRPr="00B61C18" w:rsidRDefault="00B61C18">
      <w:pPr>
        <w:autoSpaceDE w:val="0"/>
        <w:spacing w:after="0" w:line="240" w:lineRule="auto"/>
        <w:jc w:val="both"/>
        <w:rPr>
          <w:rFonts w:asciiTheme="majorHAnsi" w:hAnsiTheme="majorHAnsi" w:cstheme="majorHAnsi"/>
          <w:b/>
          <w:bCs/>
          <w:sz w:val="24"/>
          <w:szCs w:val="24"/>
          <w:u w:val="single"/>
        </w:rPr>
      </w:pPr>
      <w:r w:rsidRPr="00B61C18">
        <w:rPr>
          <w:rFonts w:asciiTheme="majorHAnsi" w:hAnsiTheme="majorHAnsi" w:cstheme="majorHAnsi"/>
          <w:b/>
          <w:bCs/>
          <w:sz w:val="24"/>
          <w:szCs w:val="24"/>
          <w:u w:val="single"/>
        </w:rPr>
        <w:t>Teaching and Organisation</w:t>
      </w:r>
    </w:p>
    <w:p w:rsidR="00AC32FE" w:rsidRPr="00B61C18" w:rsidRDefault="00AC32FE">
      <w:pPr>
        <w:autoSpaceDE w:val="0"/>
        <w:spacing w:after="0" w:line="240" w:lineRule="auto"/>
        <w:jc w:val="both"/>
        <w:rPr>
          <w:rFonts w:asciiTheme="majorHAnsi" w:hAnsiTheme="majorHAnsi" w:cstheme="majorHAnsi"/>
          <w:b/>
          <w:bCs/>
          <w:sz w:val="24"/>
          <w:szCs w:val="24"/>
          <w:u w:val="single"/>
        </w:rPr>
      </w:pPr>
    </w:p>
    <w:p w:rsidR="00AC32FE" w:rsidRPr="00B61C18" w:rsidRDefault="00B61C18">
      <w:pPr>
        <w:autoSpaceDE w:val="0"/>
        <w:spacing w:after="0" w:line="240" w:lineRule="auto"/>
        <w:jc w:val="both"/>
        <w:rPr>
          <w:rFonts w:asciiTheme="majorHAnsi" w:hAnsiTheme="majorHAnsi" w:cstheme="majorHAnsi"/>
          <w:sz w:val="24"/>
          <w:szCs w:val="24"/>
        </w:rPr>
      </w:pPr>
      <w:r w:rsidRPr="00B61C18">
        <w:rPr>
          <w:rFonts w:asciiTheme="majorHAnsi" w:hAnsiTheme="majorHAnsi" w:cstheme="majorHAnsi"/>
          <w:sz w:val="24"/>
          <w:szCs w:val="24"/>
        </w:rPr>
        <w:t>Teachers will endeavour to</w:t>
      </w:r>
    </w:p>
    <w:p w:rsidR="00AC32FE" w:rsidRPr="00B61C18" w:rsidRDefault="00AC32FE">
      <w:pPr>
        <w:autoSpaceDE w:val="0"/>
        <w:spacing w:after="0" w:line="240" w:lineRule="auto"/>
        <w:jc w:val="both"/>
        <w:rPr>
          <w:rFonts w:asciiTheme="majorHAnsi" w:hAnsiTheme="majorHAnsi" w:cstheme="majorHAnsi"/>
          <w:sz w:val="24"/>
          <w:szCs w:val="24"/>
        </w:rPr>
      </w:pPr>
    </w:p>
    <w:p w:rsidR="00AC32FE" w:rsidRPr="00B61C18" w:rsidRDefault="00B61C18">
      <w:pPr>
        <w:pStyle w:val="ListParagraph"/>
        <w:numPr>
          <w:ilvl w:val="0"/>
          <w:numId w:val="1"/>
        </w:numPr>
        <w:autoSpaceDE w:val="0"/>
        <w:spacing w:after="0" w:line="240" w:lineRule="auto"/>
        <w:jc w:val="both"/>
        <w:rPr>
          <w:rFonts w:asciiTheme="majorHAnsi" w:hAnsiTheme="majorHAnsi" w:cstheme="majorHAnsi"/>
          <w:sz w:val="24"/>
          <w:szCs w:val="24"/>
        </w:rPr>
      </w:pPr>
      <w:r w:rsidRPr="00B61C18">
        <w:rPr>
          <w:rFonts w:asciiTheme="majorHAnsi" w:hAnsiTheme="majorHAnsi" w:cstheme="majorHAnsi"/>
          <w:sz w:val="24"/>
          <w:szCs w:val="24"/>
        </w:rPr>
        <w:t>Use a range of teaching techniques, including presentations, stories, questions, videos.</w:t>
      </w:r>
    </w:p>
    <w:p w:rsidR="00AC32FE" w:rsidRPr="00B61C18" w:rsidRDefault="00B61C18">
      <w:pPr>
        <w:pStyle w:val="ListParagraph"/>
        <w:numPr>
          <w:ilvl w:val="0"/>
          <w:numId w:val="1"/>
        </w:numPr>
        <w:autoSpaceDE w:val="0"/>
        <w:spacing w:after="0" w:line="240" w:lineRule="auto"/>
        <w:jc w:val="both"/>
        <w:rPr>
          <w:rFonts w:asciiTheme="majorHAnsi" w:hAnsiTheme="majorHAnsi" w:cstheme="majorHAnsi"/>
          <w:sz w:val="24"/>
          <w:szCs w:val="24"/>
        </w:rPr>
      </w:pPr>
      <w:r w:rsidRPr="00B61C18">
        <w:rPr>
          <w:rFonts w:asciiTheme="majorHAnsi" w:hAnsiTheme="majorHAnsi" w:cstheme="majorHAnsi"/>
          <w:sz w:val="24"/>
          <w:szCs w:val="24"/>
        </w:rPr>
        <w:lastRenderedPageBreak/>
        <w:t>Use a range of sources such as people, the local environment, sites, photographs, portraits, artefacts, written materials, ICT based materials, data, TV/video extracts.</w:t>
      </w:r>
    </w:p>
    <w:p w:rsidR="00AC32FE" w:rsidRPr="00B61C18" w:rsidRDefault="00B61C18">
      <w:pPr>
        <w:pStyle w:val="ListParagraph"/>
        <w:numPr>
          <w:ilvl w:val="0"/>
          <w:numId w:val="1"/>
        </w:numPr>
        <w:autoSpaceDE w:val="0"/>
        <w:spacing w:after="0" w:line="240" w:lineRule="auto"/>
        <w:jc w:val="both"/>
        <w:rPr>
          <w:rFonts w:asciiTheme="majorHAnsi" w:hAnsiTheme="majorHAnsi" w:cstheme="majorHAnsi"/>
          <w:sz w:val="24"/>
          <w:szCs w:val="24"/>
        </w:rPr>
      </w:pPr>
      <w:r w:rsidRPr="00B61C18">
        <w:rPr>
          <w:rFonts w:asciiTheme="majorHAnsi" w:hAnsiTheme="majorHAnsi" w:cstheme="majorHAnsi"/>
          <w:sz w:val="24"/>
          <w:szCs w:val="24"/>
        </w:rPr>
        <w:t>Investigate significate issue about the past.</w:t>
      </w:r>
    </w:p>
    <w:p w:rsidR="00AC32FE" w:rsidRPr="00B61C18" w:rsidRDefault="00B61C18">
      <w:pPr>
        <w:pStyle w:val="ListParagraph"/>
        <w:numPr>
          <w:ilvl w:val="0"/>
          <w:numId w:val="1"/>
        </w:numPr>
        <w:autoSpaceDE w:val="0"/>
        <w:spacing w:after="0" w:line="240" w:lineRule="auto"/>
        <w:jc w:val="both"/>
        <w:rPr>
          <w:rFonts w:asciiTheme="majorHAnsi" w:hAnsiTheme="majorHAnsi" w:cstheme="majorHAnsi"/>
          <w:sz w:val="24"/>
          <w:szCs w:val="24"/>
        </w:rPr>
      </w:pPr>
      <w:r w:rsidRPr="00B61C18">
        <w:rPr>
          <w:rFonts w:asciiTheme="majorHAnsi" w:hAnsiTheme="majorHAnsi" w:cstheme="majorHAnsi"/>
          <w:sz w:val="24"/>
          <w:szCs w:val="24"/>
        </w:rPr>
        <w:t>Critical analysis of sources of evidence.</w:t>
      </w:r>
    </w:p>
    <w:p w:rsidR="00AC32FE" w:rsidRPr="00B61C18" w:rsidRDefault="00B61C18">
      <w:pPr>
        <w:pStyle w:val="ListParagraph"/>
        <w:numPr>
          <w:ilvl w:val="0"/>
          <w:numId w:val="1"/>
        </w:numPr>
        <w:autoSpaceDE w:val="0"/>
        <w:spacing w:after="0" w:line="240" w:lineRule="auto"/>
        <w:jc w:val="both"/>
        <w:rPr>
          <w:rFonts w:asciiTheme="majorHAnsi" w:hAnsiTheme="majorHAnsi" w:cstheme="majorHAnsi"/>
          <w:sz w:val="24"/>
          <w:szCs w:val="24"/>
        </w:rPr>
      </w:pPr>
      <w:r w:rsidRPr="00B61C18">
        <w:rPr>
          <w:rFonts w:asciiTheme="majorHAnsi" w:hAnsiTheme="majorHAnsi" w:cstheme="majorHAnsi"/>
          <w:sz w:val="24"/>
          <w:szCs w:val="24"/>
        </w:rPr>
        <w:t>Include trips to local museums or places of historical interest where possible.</w:t>
      </w:r>
    </w:p>
    <w:p w:rsidR="00AC32FE" w:rsidRPr="00B61C18" w:rsidRDefault="00B61C18">
      <w:pPr>
        <w:pStyle w:val="ListParagraph"/>
        <w:numPr>
          <w:ilvl w:val="0"/>
          <w:numId w:val="1"/>
        </w:numPr>
        <w:autoSpaceDE w:val="0"/>
        <w:spacing w:after="0" w:line="240" w:lineRule="auto"/>
        <w:jc w:val="both"/>
        <w:rPr>
          <w:rFonts w:asciiTheme="majorHAnsi" w:hAnsiTheme="majorHAnsi" w:cstheme="majorHAnsi"/>
          <w:sz w:val="24"/>
          <w:szCs w:val="24"/>
        </w:rPr>
      </w:pPr>
      <w:r w:rsidRPr="00B61C18">
        <w:rPr>
          <w:rFonts w:asciiTheme="majorHAnsi" w:hAnsiTheme="majorHAnsi" w:cstheme="majorHAnsi"/>
          <w:sz w:val="24"/>
          <w:szCs w:val="24"/>
        </w:rPr>
        <w:t>As they grow in confidence, begin to pose and investigate their own questions about the past.</w:t>
      </w:r>
    </w:p>
    <w:p w:rsidR="00AC32FE" w:rsidRPr="00B61C18" w:rsidRDefault="00B61C18">
      <w:pPr>
        <w:pStyle w:val="ListParagraph"/>
        <w:numPr>
          <w:ilvl w:val="0"/>
          <w:numId w:val="1"/>
        </w:numPr>
        <w:autoSpaceDE w:val="0"/>
        <w:spacing w:after="0" w:line="240" w:lineRule="auto"/>
        <w:jc w:val="both"/>
        <w:rPr>
          <w:rFonts w:asciiTheme="majorHAnsi" w:hAnsiTheme="majorHAnsi" w:cstheme="majorHAnsi"/>
          <w:sz w:val="24"/>
          <w:szCs w:val="24"/>
        </w:rPr>
      </w:pPr>
      <w:r w:rsidRPr="00B61C18">
        <w:rPr>
          <w:rFonts w:asciiTheme="majorHAnsi" w:hAnsiTheme="majorHAnsi" w:cstheme="majorHAnsi"/>
          <w:sz w:val="24"/>
          <w:szCs w:val="24"/>
        </w:rPr>
        <w:t>Set learning objectives so the children are clear on their learning and ensure plenaries help to ensure the pupils fully understand what they have learnt.</w:t>
      </w:r>
    </w:p>
    <w:p w:rsidR="00AC32FE" w:rsidRPr="00B61C18" w:rsidRDefault="00B61C18">
      <w:pPr>
        <w:pStyle w:val="ListParagraph"/>
        <w:numPr>
          <w:ilvl w:val="0"/>
          <w:numId w:val="1"/>
        </w:numPr>
        <w:autoSpaceDE w:val="0"/>
        <w:spacing w:after="0" w:line="240" w:lineRule="auto"/>
        <w:jc w:val="both"/>
        <w:rPr>
          <w:rFonts w:asciiTheme="majorHAnsi" w:hAnsiTheme="majorHAnsi" w:cstheme="majorHAnsi"/>
          <w:sz w:val="24"/>
          <w:szCs w:val="24"/>
        </w:rPr>
      </w:pPr>
      <w:r w:rsidRPr="00B61C18">
        <w:rPr>
          <w:rFonts w:asciiTheme="majorHAnsi" w:hAnsiTheme="majorHAnsi" w:cstheme="majorHAnsi"/>
          <w:sz w:val="24"/>
          <w:szCs w:val="24"/>
        </w:rPr>
        <w:t>Always explain what we want pupils to know, understand and be able to do through the history they are about to do.</w:t>
      </w:r>
    </w:p>
    <w:p w:rsidR="00AC32FE" w:rsidRPr="00B61C18" w:rsidRDefault="00AC32FE">
      <w:pPr>
        <w:autoSpaceDE w:val="0"/>
        <w:spacing w:after="0" w:line="240" w:lineRule="auto"/>
        <w:ind w:left="420"/>
        <w:jc w:val="both"/>
        <w:rPr>
          <w:rFonts w:asciiTheme="majorHAnsi" w:hAnsiTheme="majorHAnsi" w:cstheme="majorHAnsi"/>
          <w:sz w:val="24"/>
          <w:szCs w:val="24"/>
        </w:rPr>
      </w:pPr>
    </w:p>
    <w:p w:rsidR="00AC32FE" w:rsidRPr="00B61C18" w:rsidRDefault="00AC32FE">
      <w:pPr>
        <w:autoSpaceDE w:val="0"/>
        <w:spacing w:after="0" w:line="240" w:lineRule="auto"/>
        <w:jc w:val="both"/>
        <w:rPr>
          <w:rFonts w:asciiTheme="majorHAnsi" w:hAnsiTheme="majorHAnsi" w:cstheme="majorHAnsi"/>
          <w:b/>
          <w:bCs/>
          <w:sz w:val="24"/>
          <w:szCs w:val="24"/>
          <w:u w:val="single"/>
        </w:rPr>
      </w:pPr>
    </w:p>
    <w:p w:rsidR="00AC32FE" w:rsidRPr="00B61C18" w:rsidRDefault="00B61C18">
      <w:pPr>
        <w:autoSpaceDE w:val="0"/>
        <w:spacing w:after="0" w:line="240" w:lineRule="auto"/>
        <w:jc w:val="both"/>
        <w:rPr>
          <w:rFonts w:asciiTheme="majorHAnsi" w:hAnsiTheme="majorHAnsi" w:cstheme="majorHAnsi"/>
          <w:sz w:val="24"/>
          <w:szCs w:val="24"/>
          <w:u w:val="single"/>
        </w:rPr>
      </w:pPr>
      <w:r w:rsidRPr="00B61C18">
        <w:rPr>
          <w:rFonts w:asciiTheme="majorHAnsi" w:hAnsiTheme="majorHAnsi" w:cstheme="majorHAnsi"/>
          <w:b/>
          <w:bCs/>
          <w:sz w:val="24"/>
          <w:szCs w:val="24"/>
          <w:u w:val="single"/>
        </w:rPr>
        <w:t xml:space="preserve">Planning </w:t>
      </w:r>
    </w:p>
    <w:p w:rsidR="00AC32FE" w:rsidRPr="00B61C18" w:rsidRDefault="00B61C18">
      <w:pPr>
        <w:autoSpaceDE w:val="0"/>
        <w:spacing w:after="0" w:line="240" w:lineRule="auto"/>
        <w:jc w:val="both"/>
        <w:rPr>
          <w:rFonts w:asciiTheme="majorHAnsi" w:hAnsiTheme="majorHAnsi" w:cstheme="majorHAnsi"/>
          <w:sz w:val="24"/>
          <w:szCs w:val="24"/>
        </w:rPr>
      </w:pPr>
      <w:r w:rsidRPr="00B61C18">
        <w:rPr>
          <w:rFonts w:asciiTheme="majorHAnsi" w:hAnsiTheme="majorHAnsi" w:cstheme="majorHAnsi"/>
          <w:sz w:val="24"/>
          <w:szCs w:val="24"/>
        </w:rPr>
        <w:t xml:space="preserve">. </w:t>
      </w:r>
    </w:p>
    <w:p w:rsidR="00AC32FE" w:rsidRPr="00B61C18" w:rsidRDefault="00B61C18">
      <w:pPr>
        <w:autoSpaceDE w:val="0"/>
        <w:spacing w:after="0" w:line="240" w:lineRule="auto"/>
        <w:rPr>
          <w:rFonts w:asciiTheme="majorHAnsi" w:hAnsiTheme="majorHAnsi" w:cstheme="majorHAnsi"/>
          <w:sz w:val="24"/>
          <w:lang w:eastAsia="en-GB"/>
        </w:rPr>
      </w:pPr>
      <w:r w:rsidRPr="00B61C18">
        <w:rPr>
          <w:rFonts w:asciiTheme="majorHAnsi" w:hAnsiTheme="majorHAnsi" w:cstheme="majorHAnsi"/>
          <w:sz w:val="24"/>
          <w:lang w:eastAsia="en-GB"/>
        </w:rPr>
        <w:t>We use the “Focus Learning Challenge Curriculum” which is based on the</w:t>
      </w:r>
    </w:p>
    <w:p w:rsidR="00AC32FE" w:rsidRPr="00B61C18" w:rsidRDefault="00B61C18">
      <w:pPr>
        <w:autoSpaceDE w:val="0"/>
        <w:spacing w:after="0" w:line="240" w:lineRule="auto"/>
        <w:rPr>
          <w:rFonts w:asciiTheme="majorHAnsi" w:hAnsiTheme="majorHAnsi" w:cstheme="majorHAnsi"/>
          <w:sz w:val="24"/>
          <w:lang w:eastAsia="en-GB"/>
        </w:rPr>
      </w:pPr>
      <w:r w:rsidRPr="00B61C18">
        <w:rPr>
          <w:rFonts w:asciiTheme="majorHAnsi" w:hAnsiTheme="majorHAnsi" w:cstheme="majorHAnsi"/>
          <w:sz w:val="24"/>
          <w:lang w:eastAsia="en-GB"/>
        </w:rPr>
        <w:t>National Curriculum requirements for history as the basis for our curriculum</w:t>
      </w:r>
    </w:p>
    <w:p w:rsidR="00AC32FE" w:rsidRPr="00B61C18" w:rsidRDefault="00B61C18">
      <w:pPr>
        <w:autoSpaceDE w:val="0"/>
        <w:spacing w:after="0" w:line="240" w:lineRule="auto"/>
        <w:rPr>
          <w:rFonts w:asciiTheme="majorHAnsi" w:hAnsiTheme="majorHAnsi" w:cstheme="majorHAnsi"/>
          <w:sz w:val="24"/>
          <w:lang w:eastAsia="en-GB"/>
        </w:rPr>
      </w:pPr>
      <w:r w:rsidRPr="00B61C18">
        <w:rPr>
          <w:rFonts w:asciiTheme="majorHAnsi" w:hAnsiTheme="majorHAnsi" w:cstheme="majorHAnsi"/>
          <w:sz w:val="24"/>
          <w:lang w:eastAsia="en-GB"/>
        </w:rPr>
        <w:t>planning, adapting this to our local context where necessary. History is taught</w:t>
      </w:r>
    </w:p>
    <w:p w:rsidR="00AC32FE" w:rsidRPr="00B61C18" w:rsidRDefault="00B61C18">
      <w:pPr>
        <w:autoSpaceDE w:val="0"/>
        <w:spacing w:after="0" w:line="240" w:lineRule="auto"/>
        <w:rPr>
          <w:rFonts w:asciiTheme="majorHAnsi" w:hAnsiTheme="majorHAnsi" w:cstheme="majorHAnsi"/>
          <w:sz w:val="24"/>
          <w:lang w:eastAsia="en-GB"/>
        </w:rPr>
      </w:pPr>
      <w:r w:rsidRPr="00B61C18">
        <w:rPr>
          <w:rFonts w:asciiTheme="majorHAnsi" w:hAnsiTheme="majorHAnsi" w:cstheme="majorHAnsi"/>
          <w:sz w:val="24"/>
          <w:lang w:eastAsia="en-GB"/>
        </w:rPr>
        <w:t>as a coherent, chronological narrative, from the earliest times to the present</w:t>
      </w:r>
    </w:p>
    <w:p w:rsidR="00AC32FE" w:rsidRPr="00B61C18" w:rsidRDefault="00B61C18">
      <w:pPr>
        <w:autoSpaceDE w:val="0"/>
        <w:spacing w:after="0" w:line="240" w:lineRule="auto"/>
        <w:rPr>
          <w:rFonts w:asciiTheme="majorHAnsi" w:hAnsiTheme="majorHAnsi" w:cstheme="majorHAnsi"/>
          <w:sz w:val="24"/>
          <w:lang w:eastAsia="en-GB"/>
        </w:rPr>
      </w:pPr>
      <w:r w:rsidRPr="00B61C18">
        <w:rPr>
          <w:rFonts w:asciiTheme="majorHAnsi" w:hAnsiTheme="majorHAnsi" w:cstheme="majorHAnsi"/>
          <w:sz w:val="24"/>
          <w:lang w:eastAsia="en-GB"/>
        </w:rPr>
        <w:t>day. We ensure that there are opportunities for children of all abilities to develop</w:t>
      </w:r>
    </w:p>
    <w:p w:rsidR="00AC32FE" w:rsidRPr="00B61C18" w:rsidRDefault="00B61C18">
      <w:pPr>
        <w:autoSpaceDE w:val="0"/>
        <w:spacing w:after="0" w:line="240" w:lineRule="auto"/>
        <w:rPr>
          <w:rFonts w:asciiTheme="majorHAnsi" w:hAnsiTheme="majorHAnsi" w:cstheme="majorHAnsi"/>
          <w:sz w:val="24"/>
          <w:lang w:eastAsia="en-GB"/>
        </w:rPr>
      </w:pPr>
      <w:r w:rsidRPr="00B61C18">
        <w:rPr>
          <w:rFonts w:asciiTheme="majorHAnsi" w:hAnsiTheme="majorHAnsi" w:cstheme="majorHAnsi"/>
          <w:sz w:val="24"/>
          <w:lang w:eastAsia="en-GB"/>
        </w:rPr>
        <w:t>their skills and knowledge in each unit, and we plan progression into the</w:t>
      </w:r>
    </w:p>
    <w:p w:rsidR="00AC32FE" w:rsidRPr="00B61C18" w:rsidRDefault="00B61C18">
      <w:pPr>
        <w:autoSpaceDE w:val="0"/>
        <w:spacing w:after="0" w:line="240" w:lineRule="auto"/>
        <w:rPr>
          <w:rFonts w:asciiTheme="majorHAnsi" w:hAnsiTheme="majorHAnsi" w:cstheme="majorHAnsi"/>
          <w:sz w:val="24"/>
          <w:lang w:eastAsia="en-GB"/>
        </w:rPr>
      </w:pPr>
      <w:r w:rsidRPr="00B61C18">
        <w:rPr>
          <w:rFonts w:asciiTheme="majorHAnsi" w:hAnsiTheme="majorHAnsi" w:cstheme="majorHAnsi"/>
          <w:sz w:val="24"/>
          <w:lang w:eastAsia="en-GB"/>
        </w:rPr>
        <w:t>scheme of work, so that the children are increasingly challenged as they move</w:t>
      </w:r>
    </w:p>
    <w:p w:rsidR="00AC32FE" w:rsidRPr="00B61C18" w:rsidRDefault="00B61C18">
      <w:pPr>
        <w:autoSpaceDE w:val="0"/>
        <w:spacing w:after="0" w:line="240" w:lineRule="auto"/>
        <w:rPr>
          <w:rFonts w:asciiTheme="majorHAnsi" w:hAnsiTheme="majorHAnsi" w:cstheme="majorHAnsi"/>
          <w:sz w:val="24"/>
          <w:lang w:eastAsia="en-GB"/>
        </w:rPr>
      </w:pPr>
      <w:r w:rsidRPr="00B61C18">
        <w:rPr>
          <w:rFonts w:asciiTheme="majorHAnsi" w:hAnsiTheme="majorHAnsi" w:cstheme="majorHAnsi"/>
          <w:sz w:val="24"/>
          <w:lang w:eastAsia="en-GB"/>
        </w:rPr>
        <w:t>through the school.</w:t>
      </w:r>
    </w:p>
    <w:p w:rsidR="00AC32FE" w:rsidRPr="00B61C18" w:rsidRDefault="00AC32FE">
      <w:pPr>
        <w:autoSpaceDE w:val="0"/>
        <w:spacing w:after="0" w:line="240" w:lineRule="auto"/>
        <w:rPr>
          <w:rFonts w:asciiTheme="majorHAnsi" w:hAnsiTheme="majorHAnsi" w:cstheme="majorHAnsi"/>
          <w:sz w:val="24"/>
          <w:szCs w:val="24"/>
          <w:lang w:eastAsia="en-GB"/>
        </w:rPr>
      </w:pPr>
    </w:p>
    <w:p w:rsidR="00AC32FE" w:rsidRPr="00B61C18" w:rsidRDefault="00AC32FE">
      <w:pPr>
        <w:autoSpaceDE w:val="0"/>
        <w:spacing w:after="0" w:line="240" w:lineRule="auto"/>
        <w:rPr>
          <w:rFonts w:asciiTheme="majorHAnsi" w:hAnsiTheme="majorHAnsi" w:cstheme="majorHAnsi"/>
          <w:sz w:val="24"/>
          <w:szCs w:val="24"/>
        </w:rPr>
      </w:pPr>
    </w:p>
    <w:p w:rsidR="00AC32FE" w:rsidRPr="00B61C18" w:rsidRDefault="00B61C18">
      <w:pPr>
        <w:autoSpaceDE w:val="0"/>
        <w:spacing w:after="0" w:line="240" w:lineRule="auto"/>
        <w:rPr>
          <w:rFonts w:asciiTheme="majorHAnsi" w:hAnsiTheme="majorHAnsi" w:cstheme="majorHAnsi"/>
        </w:rPr>
      </w:pPr>
      <w:r w:rsidRPr="00B61C18">
        <w:rPr>
          <w:rFonts w:asciiTheme="majorHAnsi" w:hAnsiTheme="majorHAnsi" w:cstheme="majorHAnsi"/>
          <w:sz w:val="24"/>
          <w:szCs w:val="24"/>
        </w:rPr>
        <w:t>Assessment</w:t>
      </w:r>
    </w:p>
    <w:p w:rsidR="00AC32FE" w:rsidRPr="00B61C18" w:rsidRDefault="00AC32FE">
      <w:pPr>
        <w:autoSpaceDE w:val="0"/>
        <w:spacing w:after="0" w:line="240" w:lineRule="auto"/>
        <w:rPr>
          <w:rFonts w:asciiTheme="majorHAnsi" w:hAnsiTheme="majorHAnsi" w:cstheme="majorHAnsi"/>
          <w:b/>
          <w:sz w:val="24"/>
          <w:szCs w:val="24"/>
          <w:u w:val="single"/>
        </w:rPr>
      </w:pPr>
    </w:p>
    <w:p w:rsidR="00AC32FE" w:rsidRPr="00B61C18" w:rsidRDefault="00B61C18">
      <w:pPr>
        <w:pStyle w:val="ListParagraph"/>
        <w:numPr>
          <w:ilvl w:val="0"/>
          <w:numId w:val="2"/>
        </w:numPr>
        <w:autoSpaceDE w:val="0"/>
        <w:spacing w:after="0" w:line="240" w:lineRule="auto"/>
        <w:jc w:val="both"/>
        <w:rPr>
          <w:rFonts w:asciiTheme="majorHAnsi" w:hAnsiTheme="majorHAnsi" w:cstheme="majorHAnsi"/>
          <w:sz w:val="24"/>
          <w:szCs w:val="24"/>
        </w:rPr>
      </w:pPr>
      <w:r w:rsidRPr="00B61C18">
        <w:rPr>
          <w:rFonts w:asciiTheme="majorHAnsi" w:hAnsiTheme="majorHAnsi" w:cstheme="majorHAnsi"/>
          <w:sz w:val="24"/>
          <w:szCs w:val="24"/>
        </w:rPr>
        <w:t>Children are to complete a pre-topic knowledge harvest, which will then be added to throughout the duration of the topic to aid in assessing progress.</w:t>
      </w:r>
    </w:p>
    <w:p w:rsidR="00AC32FE" w:rsidRPr="00B61C18" w:rsidRDefault="00B61C18">
      <w:pPr>
        <w:pStyle w:val="ListParagraph"/>
        <w:numPr>
          <w:ilvl w:val="0"/>
          <w:numId w:val="2"/>
        </w:numPr>
        <w:autoSpaceDE w:val="0"/>
        <w:spacing w:after="0" w:line="240" w:lineRule="auto"/>
        <w:jc w:val="both"/>
        <w:rPr>
          <w:rFonts w:asciiTheme="majorHAnsi" w:hAnsiTheme="majorHAnsi" w:cstheme="majorHAnsi"/>
          <w:sz w:val="24"/>
          <w:szCs w:val="24"/>
        </w:rPr>
      </w:pPr>
      <w:r w:rsidRPr="00B61C18">
        <w:rPr>
          <w:rFonts w:asciiTheme="majorHAnsi" w:hAnsiTheme="majorHAnsi" w:cstheme="majorHAnsi"/>
          <w:sz w:val="24"/>
          <w:szCs w:val="24"/>
        </w:rPr>
        <w:t>Children are to complete a post-topic assessment on the topic they have just completed.</w:t>
      </w:r>
    </w:p>
    <w:p w:rsidR="00AC32FE" w:rsidRPr="00B61C18" w:rsidRDefault="00B61C18">
      <w:pPr>
        <w:pStyle w:val="ListParagraph"/>
        <w:numPr>
          <w:ilvl w:val="0"/>
          <w:numId w:val="2"/>
        </w:numPr>
        <w:autoSpaceDE w:val="0"/>
        <w:spacing w:after="0" w:line="240" w:lineRule="auto"/>
        <w:jc w:val="both"/>
        <w:rPr>
          <w:rFonts w:asciiTheme="majorHAnsi" w:hAnsiTheme="majorHAnsi" w:cstheme="majorHAnsi"/>
          <w:sz w:val="24"/>
          <w:szCs w:val="24"/>
        </w:rPr>
      </w:pPr>
      <w:r w:rsidRPr="00B61C18">
        <w:rPr>
          <w:rFonts w:asciiTheme="majorHAnsi" w:hAnsiTheme="majorHAnsi" w:cstheme="majorHAnsi"/>
          <w:sz w:val="24"/>
          <w:szCs w:val="24"/>
        </w:rPr>
        <w:t>Set clear learning objectives.</w:t>
      </w:r>
    </w:p>
    <w:p w:rsidR="00AC32FE" w:rsidRPr="00B61C18" w:rsidRDefault="00B61C18">
      <w:pPr>
        <w:pStyle w:val="ListParagraph"/>
        <w:numPr>
          <w:ilvl w:val="0"/>
          <w:numId w:val="2"/>
        </w:numPr>
        <w:autoSpaceDE w:val="0"/>
        <w:spacing w:after="0" w:line="240" w:lineRule="auto"/>
        <w:jc w:val="both"/>
        <w:rPr>
          <w:rFonts w:asciiTheme="majorHAnsi" w:hAnsiTheme="majorHAnsi" w:cstheme="majorHAnsi"/>
          <w:sz w:val="24"/>
          <w:szCs w:val="24"/>
        </w:rPr>
      </w:pPr>
      <w:r w:rsidRPr="00B61C18">
        <w:rPr>
          <w:rFonts w:asciiTheme="majorHAnsi" w:hAnsiTheme="majorHAnsi" w:cstheme="majorHAnsi"/>
          <w:sz w:val="24"/>
          <w:szCs w:val="24"/>
        </w:rPr>
        <w:t>Gather evidence of what pupils know, understand and can do in History by observing them at work, listening to and discussing with them, and evaluating any work they produce.</w:t>
      </w:r>
    </w:p>
    <w:p w:rsidR="00AC32FE" w:rsidRPr="00B61C18" w:rsidRDefault="00B61C18">
      <w:pPr>
        <w:pStyle w:val="ListParagraph"/>
        <w:numPr>
          <w:ilvl w:val="0"/>
          <w:numId w:val="2"/>
        </w:numPr>
        <w:autoSpaceDE w:val="0"/>
        <w:spacing w:after="0" w:line="240" w:lineRule="auto"/>
        <w:jc w:val="both"/>
        <w:rPr>
          <w:rFonts w:asciiTheme="majorHAnsi" w:hAnsiTheme="majorHAnsi" w:cstheme="majorHAnsi"/>
          <w:sz w:val="24"/>
          <w:szCs w:val="24"/>
        </w:rPr>
      </w:pPr>
      <w:r w:rsidRPr="00B61C18">
        <w:rPr>
          <w:rFonts w:asciiTheme="majorHAnsi" w:hAnsiTheme="majorHAnsi" w:cstheme="majorHAnsi"/>
          <w:sz w:val="24"/>
          <w:szCs w:val="24"/>
        </w:rPr>
        <w:t>Using peer assessments.</w:t>
      </w:r>
    </w:p>
    <w:p w:rsidR="00AC32FE" w:rsidRPr="00B61C18" w:rsidRDefault="00B61C18">
      <w:pPr>
        <w:pStyle w:val="ListParagraph"/>
        <w:numPr>
          <w:ilvl w:val="0"/>
          <w:numId w:val="2"/>
        </w:numPr>
        <w:autoSpaceDE w:val="0"/>
        <w:spacing w:after="0" w:line="240" w:lineRule="auto"/>
        <w:jc w:val="both"/>
        <w:rPr>
          <w:rFonts w:asciiTheme="majorHAnsi" w:hAnsiTheme="majorHAnsi" w:cstheme="majorHAnsi"/>
          <w:sz w:val="24"/>
          <w:szCs w:val="24"/>
        </w:rPr>
      </w:pPr>
      <w:r w:rsidRPr="00B61C18">
        <w:rPr>
          <w:rFonts w:asciiTheme="majorHAnsi" w:hAnsiTheme="majorHAnsi" w:cstheme="majorHAnsi"/>
          <w:sz w:val="24"/>
          <w:szCs w:val="24"/>
        </w:rPr>
        <w:t>Report annually to parents on how well the pupil has achieved, what s/he does well and what is needed to bring further improvement.</w:t>
      </w:r>
    </w:p>
    <w:p w:rsidR="00AC32FE" w:rsidRPr="00B61C18" w:rsidRDefault="00AC32FE">
      <w:pPr>
        <w:autoSpaceDE w:val="0"/>
        <w:spacing w:after="0" w:line="240" w:lineRule="auto"/>
        <w:rPr>
          <w:rFonts w:asciiTheme="majorHAnsi" w:hAnsiTheme="majorHAnsi" w:cstheme="majorHAnsi"/>
          <w:b/>
          <w:sz w:val="24"/>
          <w:szCs w:val="24"/>
          <w:u w:val="single"/>
        </w:rPr>
      </w:pPr>
    </w:p>
    <w:p w:rsidR="00AC32FE" w:rsidRPr="00B61C18" w:rsidRDefault="00B61C18">
      <w:pPr>
        <w:autoSpaceDE w:val="0"/>
        <w:spacing w:after="0" w:line="240" w:lineRule="auto"/>
        <w:rPr>
          <w:rFonts w:asciiTheme="majorHAnsi" w:hAnsiTheme="majorHAnsi" w:cstheme="majorHAnsi"/>
          <w:b/>
          <w:sz w:val="24"/>
          <w:szCs w:val="24"/>
          <w:u w:val="single"/>
        </w:rPr>
      </w:pPr>
      <w:r w:rsidRPr="00B61C18">
        <w:rPr>
          <w:rFonts w:asciiTheme="majorHAnsi" w:hAnsiTheme="majorHAnsi" w:cstheme="majorHAnsi"/>
          <w:b/>
          <w:sz w:val="24"/>
          <w:szCs w:val="24"/>
          <w:u w:val="single"/>
        </w:rPr>
        <w:t xml:space="preserve">Inclusion and Equal Opportunities </w:t>
      </w:r>
    </w:p>
    <w:p w:rsidR="00AC32FE" w:rsidRPr="00B61C18" w:rsidRDefault="00AC32FE">
      <w:pPr>
        <w:autoSpaceDE w:val="0"/>
        <w:spacing w:after="0" w:line="240" w:lineRule="auto"/>
        <w:rPr>
          <w:rFonts w:asciiTheme="majorHAnsi" w:hAnsiTheme="majorHAnsi" w:cstheme="majorHAnsi"/>
          <w:b/>
          <w:sz w:val="24"/>
          <w:szCs w:val="24"/>
          <w:u w:val="single"/>
        </w:rPr>
      </w:pPr>
    </w:p>
    <w:p w:rsidR="00AC32FE" w:rsidRPr="00B61C18" w:rsidRDefault="00B61C18">
      <w:pPr>
        <w:autoSpaceDE w:val="0"/>
        <w:jc w:val="both"/>
        <w:rPr>
          <w:rFonts w:asciiTheme="majorHAnsi" w:hAnsiTheme="majorHAnsi" w:cstheme="majorHAnsi"/>
        </w:rPr>
      </w:pPr>
      <w:r w:rsidRPr="00B61C18">
        <w:rPr>
          <w:rFonts w:asciiTheme="majorHAnsi" w:hAnsiTheme="majorHAnsi" w:cstheme="majorHAnsi"/>
          <w:sz w:val="24"/>
          <w:szCs w:val="20"/>
          <w:lang w:eastAsia="en-GB"/>
        </w:rPr>
        <w:t>All children have an equal opportunity regardless of gender, race or ability, to progress and succeed in their historical learning and understanding. We pay particular attention to ensuring there is no gender bias in materials or in access to resources, including ICT. Teachers should pay attention to the equal distribution of their questions across all groups. Any displays and references to this subject in society should show positive role models of gender, race, ethnicity and disabilities.</w:t>
      </w:r>
    </w:p>
    <w:p w:rsidR="00AC32FE" w:rsidRPr="00B61C18" w:rsidRDefault="00B61C18" w:rsidP="009D1686">
      <w:pPr>
        <w:rPr>
          <w:rFonts w:asciiTheme="majorHAnsi" w:hAnsiTheme="majorHAnsi" w:cstheme="majorHAnsi"/>
          <w:sz w:val="24"/>
        </w:rPr>
      </w:pPr>
      <w:r w:rsidRPr="00B61C18">
        <w:rPr>
          <w:rFonts w:asciiTheme="majorHAnsi" w:hAnsiTheme="majorHAnsi" w:cstheme="majorHAnsi"/>
          <w:b/>
          <w:sz w:val="24"/>
          <w:u w:val="single"/>
        </w:rPr>
        <w:t>Special Educational Needs and Disabilities (SEND)</w:t>
      </w:r>
    </w:p>
    <w:p w:rsidR="00AC32FE" w:rsidRPr="00B61C18" w:rsidRDefault="00B61C18">
      <w:pPr>
        <w:rPr>
          <w:rFonts w:asciiTheme="majorHAnsi" w:hAnsiTheme="majorHAnsi" w:cstheme="majorHAnsi"/>
          <w:sz w:val="24"/>
        </w:rPr>
      </w:pPr>
      <w:r w:rsidRPr="00B61C18">
        <w:rPr>
          <w:rFonts w:asciiTheme="majorHAnsi" w:hAnsiTheme="majorHAnsi" w:cstheme="majorHAnsi"/>
          <w:sz w:val="24"/>
        </w:rPr>
        <w:t xml:space="preserve">At </w:t>
      </w:r>
      <w:proofErr w:type="spellStart"/>
      <w:r w:rsidRPr="00B61C18">
        <w:rPr>
          <w:rFonts w:asciiTheme="majorHAnsi" w:hAnsiTheme="majorHAnsi" w:cstheme="majorHAnsi"/>
          <w:sz w:val="24"/>
        </w:rPr>
        <w:t>Boarshaw</w:t>
      </w:r>
      <w:proofErr w:type="spellEnd"/>
      <w:r w:rsidRPr="00B61C18">
        <w:rPr>
          <w:rFonts w:asciiTheme="majorHAnsi" w:hAnsiTheme="majorHAnsi" w:cstheme="majorHAnsi"/>
          <w:sz w:val="24"/>
        </w:rPr>
        <w:t xml:space="preserve"> Primary School, we are committed to meeting the needs of pupils with special educational needs and disabilities (SEND). This policy should be read </w:t>
      </w:r>
      <w:r w:rsidRPr="00B61C18">
        <w:rPr>
          <w:rFonts w:asciiTheme="majorHAnsi" w:hAnsiTheme="majorHAnsi" w:cstheme="majorHAnsi"/>
          <w:sz w:val="24"/>
        </w:rPr>
        <w:lastRenderedPageBreak/>
        <w:t>alongside our SEND Policy to ensure that appropriate support, reasonable adjustments and accessible provision enable all pupils to participate, learn and thrive.</w:t>
      </w:r>
    </w:p>
    <w:p w:rsidR="00AC32FE" w:rsidRPr="00B61C18" w:rsidRDefault="00AC32FE">
      <w:pPr>
        <w:rPr>
          <w:rFonts w:asciiTheme="majorHAnsi" w:hAnsiTheme="majorHAnsi" w:cstheme="majorHAnsi"/>
        </w:rPr>
      </w:pPr>
    </w:p>
    <w:p w:rsidR="00AC32FE" w:rsidRPr="00B61C18" w:rsidRDefault="00B61C18" w:rsidP="009D1686">
      <w:pPr>
        <w:rPr>
          <w:rFonts w:asciiTheme="majorHAnsi" w:hAnsiTheme="majorHAnsi" w:cstheme="majorHAnsi"/>
          <w:sz w:val="24"/>
        </w:rPr>
      </w:pPr>
      <w:r w:rsidRPr="00B61C18">
        <w:rPr>
          <w:rFonts w:asciiTheme="majorHAnsi" w:hAnsiTheme="majorHAnsi" w:cstheme="majorHAnsi"/>
          <w:b/>
          <w:sz w:val="24"/>
          <w:u w:val="single"/>
        </w:rPr>
        <w:t>Inclusion</w:t>
      </w:r>
    </w:p>
    <w:p w:rsidR="00AC32FE" w:rsidRPr="00B61C18" w:rsidRDefault="00B61C18">
      <w:pPr>
        <w:rPr>
          <w:rFonts w:asciiTheme="majorHAnsi" w:hAnsiTheme="majorHAnsi" w:cstheme="majorHAnsi"/>
          <w:sz w:val="24"/>
        </w:rPr>
      </w:pPr>
      <w:r w:rsidRPr="00B61C18">
        <w:rPr>
          <w:rFonts w:asciiTheme="majorHAnsi" w:hAnsiTheme="majorHAnsi" w:cstheme="majorHAnsi"/>
          <w:sz w:val="24"/>
        </w:rPr>
        <w:t xml:space="preserve">At </w:t>
      </w:r>
      <w:proofErr w:type="spellStart"/>
      <w:r w:rsidRPr="00B61C18">
        <w:rPr>
          <w:rFonts w:asciiTheme="majorHAnsi" w:hAnsiTheme="majorHAnsi" w:cstheme="majorHAnsi"/>
          <w:sz w:val="24"/>
        </w:rPr>
        <w:t>Boarshaw</w:t>
      </w:r>
      <w:proofErr w:type="spellEnd"/>
      <w:r w:rsidRPr="00B61C18">
        <w:rPr>
          <w:rFonts w:asciiTheme="majorHAnsi" w:hAnsiTheme="majorHAnsi" w:cstheme="majorHAnsi"/>
          <w:sz w:val="24"/>
        </w:rPr>
        <w:t xml:space="preserve"> Primary School, we value every child and are committed to removing barriers to learning, participation and belonging. This policy should be read alongside our Inclusion Policy to ensure that our practice responds to pupils’ individual needs and provides equitable access to all aspects of school life.</w:t>
      </w:r>
    </w:p>
    <w:p w:rsidR="00AC32FE" w:rsidRPr="00B61C18" w:rsidRDefault="00AC32FE">
      <w:pPr>
        <w:autoSpaceDE w:val="0"/>
        <w:spacing w:after="0" w:line="240" w:lineRule="auto"/>
        <w:rPr>
          <w:rFonts w:asciiTheme="majorHAnsi" w:hAnsiTheme="majorHAnsi" w:cstheme="majorHAnsi"/>
          <w:b/>
          <w:bCs/>
          <w:sz w:val="24"/>
          <w:szCs w:val="24"/>
          <w:lang w:eastAsia="en-GB"/>
        </w:rPr>
      </w:pPr>
    </w:p>
    <w:p w:rsidR="00AC32FE" w:rsidRPr="00B61C18" w:rsidRDefault="00B61C18">
      <w:pPr>
        <w:autoSpaceDE w:val="0"/>
        <w:spacing w:after="0" w:line="240" w:lineRule="auto"/>
        <w:rPr>
          <w:rFonts w:asciiTheme="majorHAnsi" w:hAnsiTheme="majorHAnsi" w:cstheme="majorHAnsi"/>
          <w:b/>
          <w:bCs/>
          <w:sz w:val="24"/>
          <w:szCs w:val="24"/>
          <w:u w:val="single"/>
        </w:rPr>
      </w:pPr>
      <w:r w:rsidRPr="00B61C18">
        <w:rPr>
          <w:rFonts w:asciiTheme="majorHAnsi" w:hAnsiTheme="majorHAnsi" w:cstheme="majorHAnsi"/>
          <w:b/>
          <w:bCs/>
          <w:sz w:val="24"/>
          <w:szCs w:val="24"/>
          <w:u w:val="single"/>
        </w:rPr>
        <w:t>Monitoring and Evaluation</w:t>
      </w:r>
    </w:p>
    <w:p w:rsidR="00AC32FE" w:rsidRPr="00B61C18" w:rsidRDefault="00AC32FE">
      <w:pPr>
        <w:autoSpaceDE w:val="0"/>
        <w:spacing w:after="0" w:line="240" w:lineRule="auto"/>
        <w:rPr>
          <w:rFonts w:asciiTheme="majorHAnsi" w:hAnsiTheme="majorHAnsi" w:cstheme="majorHAnsi"/>
          <w:b/>
          <w:bCs/>
          <w:sz w:val="24"/>
          <w:szCs w:val="24"/>
          <w:u w:val="single"/>
        </w:rPr>
      </w:pPr>
    </w:p>
    <w:p w:rsidR="00AC32FE" w:rsidRPr="00B61C18" w:rsidRDefault="00B61C18">
      <w:pPr>
        <w:autoSpaceDE w:val="0"/>
        <w:spacing w:after="0" w:line="240" w:lineRule="auto"/>
        <w:rPr>
          <w:rFonts w:asciiTheme="majorHAnsi" w:hAnsiTheme="majorHAnsi" w:cstheme="majorHAnsi"/>
        </w:rPr>
      </w:pPr>
      <w:r w:rsidRPr="00B61C18">
        <w:rPr>
          <w:rFonts w:asciiTheme="majorHAnsi" w:hAnsiTheme="majorHAnsi" w:cstheme="majorHAnsi"/>
          <w:sz w:val="24"/>
          <w:szCs w:val="24"/>
        </w:rPr>
        <w:t>Provision for History is monitored and reviewed on a regular basis.</w:t>
      </w:r>
    </w:p>
    <w:p w:rsidR="00AC32FE" w:rsidRPr="00B61C18" w:rsidRDefault="00B61C18">
      <w:pPr>
        <w:autoSpaceDE w:val="0"/>
        <w:spacing w:after="0" w:line="240" w:lineRule="auto"/>
        <w:rPr>
          <w:rFonts w:asciiTheme="majorHAnsi" w:hAnsiTheme="majorHAnsi" w:cstheme="majorHAnsi"/>
          <w:sz w:val="24"/>
          <w:szCs w:val="24"/>
        </w:rPr>
      </w:pPr>
      <w:r w:rsidRPr="00B61C18">
        <w:rPr>
          <w:rFonts w:asciiTheme="majorHAnsi" w:hAnsiTheme="majorHAnsi" w:cstheme="majorHAnsi"/>
          <w:sz w:val="24"/>
          <w:szCs w:val="24"/>
        </w:rPr>
        <w:t>This is achieved by:</w:t>
      </w:r>
    </w:p>
    <w:p w:rsidR="00AC32FE" w:rsidRPr="00B61C18" w:rsidRDefault="00AC32FE">
      <w:pPr>
        <w:autoSpaceDE w:val="0"/>
        <w:spacing w:after="0" w:line="240" w:lineRule="auto"/>
        <w:rPr>
          <w:rFonts w:asciiTheme="majorHAnsi" w:hAnsiTheme="majorHAnsi" w:cstheme="majorHAnsi"/>
          <w:sz w:val="24"/>
          <w:szCs w:val="24"/>
        </w:rPr>
      </w:pPr>
    </w:p>
    <w:p w:rsidR="00AC32FE" w:rsidRPr="00B61C18" w:rsidRDefault="00B61C18">
      <w:pPr>
        <w:pStyle w:val="ListParagraph"/>
        <w:numPr>
          <w:ilvl w:val="0"/>
          <w:numId w:val="4"/>
        </w:numPr>
        <w:autoSpaceDE w:val="0"/>
        <w:spacing w:after="0" w:line="240" w:lineRule="auto"/>
        <w:rPr>
          <w:rFonts w:asciiTheme="majorHAnsi" w:hAnsiTheme="majorHAnsi" w:cstheme="majorHAnsi"/>
          <w:sz w:val="24"/>
          <w:szCs w:val="24"/>
        </w:rPr>
      </w:pPr>
      <w:r w:rsidRPr="00B61C18">
        <w:rPr>
          <w:rFonts w:asciiTheme="majorHAnsi" w:eastAsia="SymbolMT;Arial Unicode MS" w:hAnsiTheme="majorHAnsi" w:cstheme="majorHAnsi"/>
          <w:sz w:val="24"/>
          <w:szCs w:val="24"/>
        </w:rPr>
        <w:t xml:space="preserve">The History </w:t>
      </w:r>
      <w:r w:rsidRPr="00B61C18">
        <w:rPr>
          <w:rFonts w:asciiTheme="majorHAnsi" w:hAnsiTheme="majorHAnsi" w:cstheme="majorHAnsi"/>
          <w:sz w:val="24"/>
          <w:szCs w:val="24"/>
        </w:rPr>
        <w:t xml:space="preserve">Coordinator will monitor resource provision, identifying shortfalls, identify aspects within curriculum subjects to be included in teacher planning. </w:t>
      </w:r>
    </w:p>
    <w:p w:rsidR="00AC32FE" w:rsidRPr="00B61C18" w:rsidRDefault="00B61C18">
      <w:pPr>
        <w:pStyle w:val="ListParagraph"/>
        <w:numPr>
          <w:ilvl w:val="0"/>
          <w:numId w:val="4"/>
        </w:numPr>
        <w:autoSpaceDE w:val="0"/>
        <w:spacing w:after="0" w:line="240" w:lineRule="auto"/>
        <w:rPr>
          <w:rFonts w:asciiTheme="majorHAnsi" w:hAnsiTheme="majorHAnsi" w:cstheme="majorHAnsi"/>
          <w:sz w:val="24"/>
          <w:szCs w:val="24"/>
        </w:rPr>
      </w:pPr>
      <w:r w:rsidRPr="00B61C18">
        <w:rPr>
          <w:rFonts w:asciiTheme="majorHAnsi" w:hAnsiTheme="majorHAnsi" w:cstheme="majorHAnsi"/>
          <w:sz w:val="24"/>
          <w:szCs w:val="24"/>
        </w:rPr>
        <w:t>The SLT shall have oversight of this policy and monitor the provision of History.</w:t>
      </w:r>
    </w:p>
    <w:p w:rsidR="00AC32FE" w:rsidRPr="00B61C18" w:rsidRDefault="00B61C18">
      <w:pPr>
        <w:pStyle w:val="ListParagraph"/>
        <w:numPr>
          <w:ilvl w:val="0"/>
          <w:numId w:val="4"/>
        </w:numPr>
        <w:autoSpaceDE w:val="0"/>
        <w:spacing w:after="0" w:line="240" w:lineRule="auto"/>
        <w:rPr>
          <w:rFonts w:asciiTheme="majorHAnsi" w:hAnsiTheme="majorHAnsi" w:cstheme="majorHAnsi"/>
          <w:sz w:val="24"/>
          <w:szCs w:val="24"/>
        </w:rPr>
      </w:pPr>
      <w:r w:rsidRPr="00B61C18">
        <w:rPr>
          <w:rFonts w:asciiTheme="majorHAnsi" w:hAnsiTheme="majorHAnsi" w:cstheme="majorHAnsi"/>
          <w:sz w:val="24"/>
          <w:szCs w:val="24"/>
        </w:rPr>
        <w:t>The History co-ordinator will monitor classwork to identify any gaps in provision and provide guidance as to how best they are filled.</w:t>
      </w:r>
    </w:p>
    <w:p w:rsidR="00AC32FE" w:rsidRPr="00B61C18" w:rsidRDefault="00B61C18">
      <w:pPr>
        <w:pStyle w:val="ListParagraph"/>
        <w:numPr>
          <w:ilvl w:val="0"/>
          <w:numId w:val="4"/>
        </w:numPr>
        <w:autoSpaceDE w:val="0"/>
        <w:spacing w:after="0" w:line="240" w:lineRule="auto"/>
        <w:rPr>
          <w:rFonts w:asciiTheme="majorHAnsi" w:hAnsiTheme="majorHAnsi" w:cstheme="majorHAnsi"/>
          <w:sz w:val="24"/>
          <w:szCs w:val="24"/>
        </w:rPr>
      </w:pPr>
      <w:r w:rsidRPr="00B61C18">
        <w:rPr>
          <w:rFonts w:asciiTheme="majorHAnsi" w:hAnsiTheme="majorHAnsi" w:cstheme="majorHAnsi"/>
          <w:sz w:val="24"/>
          <w:szCs w:val="24"/>
        </w:rPr>
        <w:t>The History co-ordinator will carry out learning walks to monitor classwork and learning environments as well as conducting pupil interviews.</w:t>
      </w:r>
    </w:p>
    <w:sectPr w:rsidR="00AC32FE" w:rsidRPr="00B61C18">
      <w:pgSz w:w="11906" w:h="16838"/>
      <w:pgMar w:top="993" w:right="1440" w:bottom="709"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Arial Unicode M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5557D"/>
    <w:multiLevelType w:val="multilevel"/>
    <w:tmpl w:val="A9B4E900"/>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E31EAC"/>
    <w:multiLevelType w:val="multilevel"/>
    <w:tmpl w:val="C5BC6F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2372746"/>
    <w:multiLevelType w:val="multilevel"/>
    <w:tmpl w:val="E48A460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9AF2CB2"/>
    <w:multiLevelType w:val="multilevel"/>
    <w:tmpl w:val="A4840C9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8466CA0"/>
    <w:multiLevelType w:val="multilevel"/>
    <w:tmpl w:val="EB5A7B18"/>
    <w:lvl w:ilvl="0">
      <w:start w:val="1"/>
      <w:numFmt w:val="bullet"/>
      <w:lvlText w:val=""/>
      <w:lvlJc w:val="left"/>
      <w:pPr>
        <w:tabs>
          <w:tab w:val="num" w:pos="0"/>
        </w:tabs>
        <w:ind w:left="78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C86916"/>
    <w:multiLevelType w:val="multilevel"/>
    <w:tmpl w:val="8DB4A9A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7"/>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2FE"/>
    <w:rsid w:val="009D1686"/>
    <w:rsid w:val="00AC32FE"/>
    <w:rsid w:val="00B61C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E31DF"/>
  <w15:docId w15:val="{32C8CCE4-03C6-45F8-A2EA-B75916D4C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Calibri" w:eastAsia="Calibri" w:hAnsi="Calibri" w:cs="Times New Roman"/>
      <w:sz w:val="22"/>
      <w:szCs w:val="22"/>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SymbolMT;Arial Unicode MS" w:eastAsia="SymbolMT;Arial Unicode MS" w:hAnsi="SymbolMT;Arial Unicode MS" w:cs="SymbolMT;Arial Unicode M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rPr>
      <w:rFonts w:ascii="SymbolMT;Arial Unicode MS" w:eastAsia="SymbolMT;Arial Unicode MS" w:hAnsi="SymbolMT;Arial Unicode MS" w:cs="SymbolMT;Arial Unicode M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BalloonTextChar">
    <w:name w:val="Balloon Text Char"/>
    <w:qFormat/>
    <w:rPr>
      <w:rFonts w:ascii="Tahoma" w:hAnsi="Tahoma" w:cs="Tahoma"/>
      <w:sz w:val="16"/>
      <w:szCs w:val="16"/>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style1">
    <w:name w:val="style1"/>
    <w:basedOn w:val="Normal"/>
    <w:qFormat/>
    <w:pPr>
      <w:spacing w:before="280" w:after="280" w:line="240" w:lineRule="auto"/>
    </w:pPr>
    <w:rPr>
      <w:rFonts w:ascii="Times New Roman" w:eastAsia="Times New Roman" w:hAnsi="Times New Roman"/>
      <w:sz w:val="24"/>
      <w:szCs w:val="24"/>
    </w:rPr>
  </w:style>
  <w:style w:type="paragraph" w:styleId="ListParagraph">
    <w:name w:val="List Paragraph"/>
    <w:basedOn w:val="Normal"/>
    <w:qFormat/>
    <w:pPr>
      <w:ind w:left="720"/>
      <w:contextualSpacing/>
    </w:pPr>
  </w:style>
  <w:style w:type="paragraph" w:styleId="BalloonText">
    <w:name w:val="Balloon Text"/>
    <w:basedOn w:val="Normal"/>
    <w:qFormat/>
    <w:pPr>
      <w:spacing w:after="0" w:line="240" w:lineRule="auto"/>
    </w:pPr>
    <w:rPr>
      <w:rFonts w:ascii="Tahoma" w:hAnsi="Tahoma" w:cs="Tahoma"/>
      <w:sz w:val="16"/>
      <w:szCs w:val="16"/>
    </w:rPr>
  </w:style>
  <w:style w:type="paragraph" w:customStyle="1" w:styleId="Default">
    <w:name w:val="Default"/>
    <w:qFormat/>
    <w:pPr>
      <w:autoSpaceDE w:val="0"/>
    </w:pPr>
    <w:rPr>
      <w:rFonts w:ascii="Arial" w:eastAsia="Times New Roman" w:hAnsi="Arial" w:cs="Arial"/>
      <w:color w:val="000000"/>
      <w:lang w:val="en-GB" w:bidi="ar-SA"/>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1824</Words>
  <Characters>10398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SJSB</Company>
  <LinksUpToDate>false</LinksUpToDate>
  <CharactersWithSpaces>12198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amonks</dc:creator>
  <cp:keywords/>
  <dc:description/>
  <cp:lastModifiedBy>D Randall</cp:lastModifiedBy>
  <cp:revision>3</cp:revision>
  <cp:lastPrinted>2012-06-18T10:06:00Z</cp:lastPrinted>
  <dcterms:created xsi:type="dcterms:W3CDTF">2026-10-08T09:59:00Z</dcterms:created>
  <dcterms:modified xsi:type="dcterms:W3CDTF">2026-10-21T14:53:00Z</dcterms:modified>
  <dc:language>en-US</dc:language>
</cp:coreProperties>
</file>