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3B" w:rsidRDefault="00AA7B95">
      <w:r>
        <w:rPr>
          <w:noProof/>
          <w:lang w:eastAsia="en-GB"/>
        </w:rPr>
        <w:drawing>
          <wp:anchor distT="0" distB="0" distL="114300" distR="114300" simplePos="0" relativeHeight="251677184" behindDoc="0" locked="0" layoutInCell="1" allowOverlap="1" wp14:anchorId="52558198" wp14:editId="355996A3">
            <wp:simplePos x="0" y="0"/>
            <wp:positionH relativeFrom="column">
              <wp:posOffset>1666875</wp:posOffset>
            </wp:positionH>
            <wp:positionV relativeFrom="paragraph">
              <wp:posOffset>0</wp:posOffset>
            </wp:positionV>
            <wp:extent cx="772160" cy="1266825"/>
            <wp:effectExtent l="0" t="0" r="889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editId="79629AF3">
                <wp:simplePos x="0" y="0"/>
                <wp:positionH relativeFrom="column">
                  <wp:posOffset>-676275</wp:posOffset>
                </wp:positionH>
                <wp:positionV relativeFrom="paragraph">
                  <wp:posOffset>0</wp:posOffset>
                </wp:positionV>
                <wp:extent cx="3162300" cy="2332990"/>
                <wp:effectExtent l="0" t="0" r="1905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3B" w:rsidRPr="00374B99" w:rsidRDefault="0048653B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74B9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English </w:t>
                            </w:r>
                          </w:p>
                          <w:p w:rsidR="00AA7B95" w:rsidRPr="00F25E5E" w:rsidRDefault="00AA7B95" w:rsidP="00AA7B9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F25E5E">
                              <w:rPr>
                                <w:rFonts w:ascii="Arial" w:hAnsi="Arial" w:cs="Arial"/>
                              </w:rPr>
                              <w:t xml:space="preserve">Identifying the audience for </w:t>
                            </w:r>
                          </w:p>
                          <w:p w:rsidR="00AA7B95" w:rsidRPr="00F25E5E" w:rsidRDefault="00AA7B95" w:rsidP="00AA7B9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F25E5E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proofErr w:type="gramEnd"/>
                            <w:r w:rsidRPr="00F25E5E">
                              <w:rPr>
                                <w:rFonts w:ascii="Arial" w:hAnsi="Arial" w:cs="Arial"/>
                              </w:rPr>
                              <w:t xml:space="preserve"> purpose of the writing, </w:t>
                            </w:r>
                          </w:p>
                          <w:p w:rsidR="00AA7B95" w:rsidRPr="00F25E5E" w:rsidRDefault="00AA7B95" w:rsidP="00AA7B9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F25E5E">
                              <w:rPr>
                                <w:rFonts w:ascii="Arial" w:hAnsi="Arial" w:cs="Arial"/>
                              </w:rPr>
                              <w:t>selecting</w:t>
                            </w:r>
                            <w:proofErr w:type="gramEnd"/>
                            <w:r w:rsidRPr="00F25E5E">
                              <w:rPr>
                                <w:rFonts w:ascii="Arial" w:hAnsi="Arial" w:cs="Arial"/>
                              </w:rPr>
                              <w:t xml:space="preserve"> the appropriate form</w:t>
                            </w:r>
                          </w:p>
                          <w:p w:rsidR="00AA7B95" w:rsidRDefault="00AA7B95" w:rsidP="00AA7B9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F25E5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F25E5E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proofErr w:type="gramEnd"/>
                            <w:r w:rsidRPr="00F25E5E">
                              <w:rPr>
                                <w:rFonts w:ascii="Arial" w:hAnsi="Arial" w:cs="Arial"/>
                              </w:rPr>
                              <w:t xml:space="preserve"> using other similar writing </w:t>
                            </w:r>
                          </w:p>
                          <w:p w:rsidR="00AA7B95" w:rsidRPr="00F25E5E" w:rsidRDefault="00AA7B95" w:rsidP="00AA7B9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F25E5E">
                              <w:rPr>
                                <w:rFonts w:ascii="Arial" w:hAnsi="Arial" w:cs="Arial"/>
                              </w:rPr>
                              <w:t>as</w:t>
                            </w:r>
                            <w:proofErr w:type="gramEnd"/>
                            <w:r w:rsidRPr="00F25E5E">
                              <w:rPr>
                                <w:rFonts w:ascii="Arial" w:hAnsi="Arial" w:cs="Arial"/>
                              </w:rPr>
                              <w:t xml:space="preserve"> models for their own </w:t>
                            </w:r>
                          </w:p>
                          <w:p w:rsidR="00AA7B95" w:rsidRDefault="00AA7B95" w:rsidP="00AA7B9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F25E5E">
                              <w:rPr>
                                <w:rFonts w:ascii="Arial" w:hAnsi="Arial" w:cs="Arial"/>
                              </w:rPr>
                              <w:t>noting</w:t>
                            </w:r>
                            <w:proofErr w:type="gramEnd"/>
                            <w:r w:rsidRPr="00F25E5E">
                              <w:rPr>
                                <w:rFonts w:ascii="Arial" w:hAnsi="Arial" w:cs="Arial"/>
                              </w:rPr>
                              <w:t xml:space="preserve"> and developing initial </w:t>
                            </w:r>
                          </w:p>
                          <w:p w:rsidR="00AA7B95" w:rsidRDefault="00AA7B95" w:rsidP="00AA7B9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F25E5E">
                              <w:rPr>
                                <w:rFonts w:ascii="Arial" w:hAnsi="Arial" w:cs="Arial"/>
                              </w:rPr>
                              <w:t>ideas</w:t>
                            </w:r>
                            <w:proofErr w:type="gramEnd"/>
                            <w:r w:rsidRPr="00F25E5E">
                              <w:rPr>
                                <w:rFonts w:ascii="Arial" w:hAnsi="Arial" w:cs="Arial"/>
                              </w:rPr>
                              <w:t>, drawing on readin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g and </w:t>
                            </w:r>
                          </w:p>
                          <w:p w:rsidR="00AA7B95" w:rsidRDefault="00AA7B95" w:rsidP="00AA7B9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research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where necessary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A7B95" w:rsidRPr="00F25E5E" w:rsidRDefault="00AA7B95" w:rsidP="00AA7B9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F25E5E">
                              <w:rPr>
                                <w:rFonts w:ascii="Arial" w:hAnsi="Arial" w:cs="Arial"/>
                              </w:rPr>
                              <w:t>n writing narratives, considering how authors have developed characters and settings in what pupils have read, listened to or seen performed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EC62AA" w:rsidRPr="00EC62AA" w:rsidRDefault="00EC62AA" w:rsidP="00EC62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0;width:249pt;height:183.7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" strokecolor="#0070c0" strokeweight="1pt">
                <v:textbox>
                  <w:txbxContent>
                    <w:p w:rsidR="0048653B" w:rsidRPr="00374B99" w:rsidRDefault="0048653B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74B9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English </w:t>
                      </w:r>
                    </w:p>
                    <w:p w:rsidR="00AA7B95" w:rsidRPr="00F25E5E" w:rsidRDefault="00AA7B95" w:rsidP="00AA7B9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F25E5E">
                        <w:rPr>
                          <w:rFonts w:ascii="Arial" w:hAnsi="Arial" w:cs="Arial"/>
                        </w:rPr>
                        <w:t xml:space="preserve">Identifying the audience for </w:t>
                      </w:r>
                    </w:p>
                    <w:p w:rsidR="00AA7B95" w:rsidRPr="00F25E5E" w:rsidRDefault="00AA7B95" w:rsidP="00AA7B9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F25E5E">
                        <w:rPr>
                          <w:rFonts w:ascii="Arial" w:hAnsi="Arial" w:cs="Arial"/>
                        </w:rPr>
                        <w:t>and</w:t>
                      </w:r>
                      <w:proofErr w:type="gramEnd"/>
                      <w:r w:rsidRPr="00F25E5E">
                        <w:rPr>
                          <w:rFonts w:ascii="Arial" w:hAnsi="Arial" w:cs="Arial"/>
                        </w:rPr>
                        <w:t xml:space="preserve"> purpose of the writing, </w:t>
                      </w:r>
                    </w:p>
                    <w:p w:rsidR="00AA7B95" w:rsidRPr="00F25E5E" w:rsidRDefault="00AA7B95" w:rsidP="00AA7B9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F25E5E">
                        <w:rPr>
                          <w:rFonts w:ascii="Arial" w:hAnsi="Arial" w:cs="Arial"/>
                        </w:rPr>
                        <w:t>selecting</w:t>
                      </w:r>
                      <w:proofErr w:type="gramEnd"/>
                      <w:r w:rsidRPr="00F25E5E">
                        <w:rPr>
                          <w:rFonts w:ascii="Arial" w:hAnsi="Arial" w:cs="Arial"/>
                        </w:rPr>
                        <w:t xml:space="preserve"> the appropriate form</w:t>
                      </w:r>
                    </w:p>
                    <w:p w:rsidR="00AA7B95" w:rsidRDefault="00AA7B95" w:rsidP="00AA7B9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F25E5E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F25E5E">
                        <w:rPr>
                          <w:rFonts w:ascii="Arial" w:hAnsi="Arial" w:cs="Arial"/>
                        </w:rPr>
                        <w:t>and</w:t>
                      </w:r>
                      <w:proofErr w:type="gramEnd"/>
                      <w:r w:rsidRPr="00F25E5E">
                        <w:rPr>
                          <w:rFonts w:ascii="Arial" w:hAnsi="Arial" w:cs="Arial"/>
                        </w:rPr>
                        <w:t xml:space="preserve"> using other similar writing </w:t>
                      </w:r>
                    </w:p>
                    <w:p w:rsidR="00AA7B95" w:rsidRPr="00F25E5E" w:rsidRDefault="00AA7B95" w:rsidP="00AA7B9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F25E5E">
                        <w:rPr>
                          <w:rFonts w:ascii="Arial" w:hAnsi="Arial" w:cs="Arial"/>
                        </w:rPr>
                        <w:t>as</w:t>
                      </w:r>
                      <w:proofErr w:type="gramEnd"/>
                      <w:r w:rsidRPr="00F25E5E">
                        <w:rPr>
                          <w:rFonts w:ascii="Arial" w:hAnsi="Arial" w:cs="Arial"/>
                        </w:rPr>
                        <w:t xml:space="preserve"> models for their own </w:t>
                      </w:r>
                    </w:p>
                    <w:p w:rsidR="00AA7B95" w:rsidRDefault="00AA7B95" w:rsidP="00AA7B9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F25E5E">
                        <w:rPr>
                          <w:rFonts w:ascii="Arial" w:hAnsi="Arial" w:cs="Arial"/>
                        </w:rPr>
                        <w:t>noting</w:t>
                      </w:r>
                      <w:proofErr w:type="gramEnd"/>
                      <w:r w:rsidRPr="00F25E5E">
                        <w:rPr>
                          <w:rFonts w:ascii="Arial" w:hAnsi="Arial" w:cs="Arial"/>
                        </w:rPr>
                        <w:t xml:space="preserve"> and developing initial </w:t>
                      </w:r>
                    </w:p>
                    <w:p w:rsidR="00AA7B95" w:rsidRDefault="00AA7B95" w:rsidP="00AA7B9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F25E5E">
                        <w:rPr>
                          <w:rFonts w:ascii="Arial" w:hAnsi="Arial" w:cs="Arial"/>
                        </w:rPr>
                        <w:t>ideas</w:t>
                      </w:r>
                      <w:proofErr w:type="gramEnd"/>
                      <w:r w:rsidRPr="00F25E5E">
                        <w:rPr>
                          <w:rFonts w:ascii="Arial" w:hAnsi="Arial" w:cs="Arial"/>
                        </w:rPr>
                        <w:t>, drawing on readin</w:t>
                      </w:r>
                      <w:r>
                        <w:rPr>
                          <w:rFonts w:ascii="Arial" w:hAnsi="Arial" w:cs="Arial"/>
                        </w:rPr>
                        <w:t xml:space="preserve">g and </w:t>
                      </w:r>
                    </w:p>
                    <w:p w:rsidR="00AA7B95" w:rsidRDefault="00AA7B95" w:rsidP="00AA7B9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research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where necessary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A7B95" w:rsidRPr="00F25E5E" w:rsidRDefault="00AA7B95" w:rsidP="00AA7B9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Pr="00F25E5E">
                        <w:rPr>
                          <w:rFonts w:ascii="Arial" w:hAnsi="Arial" w:cs="Arial"/>
                        </w:rPr>
                        <w:t>n writing narratives, considering how authors have developed characters and settings in what pupils have read, listened to or seen performed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EC62AA" w:rsidRPr="00EC62AA" w:rsidRDefault="00EC62AA" w:rsidP="00EC62A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396" w:rsidRPr="00612361">
        <w:rPr>
          <w:noProof/>
          <w:lang w:eastAsia="en-GB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3488690</wp:posOffset>
            </wp:positionH>
            <wp:positionV relativeFrom="paragraph">
              <wp:posOffset>0</wp:posOffset>
            </wp:positionV>
            <wp:extent cx="1562100" cy="793115"/>
            <wp:effectExtent l="0" t="0" r="0" b="6985"/>
            <wp:wrapSquare wrapText="bothSides"/>
            <wp:docPr id="3" name="Picture 3" descr="\\PRU497DCFW\office\Information Database Primary\Pupil Tracking\Primary tracking records 1\New branding\YC logo small for using as header 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PRU497DCFW\office\Information Database Primary\Pupil Tracking\Primary tracking records 1\New branding\YC logo small for using as header M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39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F45ACDB" wp14:editId="5F052D51">
                <wp:simplePos x="0" y="0"/>
                <wp:positionH relativeFrom="column">
                  <wp:posOffset>6153150</wp:posOffset>
                </wp:positionH>
                <wp:positionV relativeFrom="paragraph">
                  <wp:posOffset>0</wp:posOffset>
                </wp:positionV>
                <wp:extent cx="3352800" cy="39433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3B" w:rsidRPr="00374B99" w:rsidRDefault="0048653B" w:rsidP="005276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74B9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2E138E" w:rsidRPr="00273396" w:rsidRDefault="002E138E" w:rsidP="002E138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74B9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Fractions </w:t>
                            </w:r>
                          </w:p>
                          <w:p w:rsidR="00AA7B95" w:rsidRDefault="00AA7B95" w:rsidP="00AA7B9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A7B95">
                              <w:rPr>
                                <w:rFonts w:ascii="Arial" w:hAnsi="Arial" w:cs="Arial"/>
                              </w:rPr>
                              <w:t xml:space="preserve">Compare and order fractions </w:t>
                            </w:r>
                          </w:p>
                          <w:p w:rsidR="00AA7B95" w:rsidRDefault="00AA7B95" w:rsidP="00AA7B9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A7B95">
                              <w:rPr>
                                <w:rFonts w:ascii="Arial" w:hAnsi="Arial" w:cs="Arial"/>
                              </w:rPr>
                              <w:t>whose</w:t>
                            </w:r>
                            <w:proofErr w:type="gramEnd"/>
                            <w:r w:rsidRPr="00AA7B95">
                              <w:rPr>
                                <w:rFonts w:ascii="Arial" w:hAnsi="Arial" w:cs="Arial"/>
                              </w:rPr>
                              <w:t xml:space="preserve"> denominators are all </w:t>
                            </w:r>
                          </w:p>
                          <w:p w:rsidR="00AA7B95" w:rsidRPr="00AA7B95" w:rsidRDefault="00AA7B95" w:rsidP="00AA7B9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A7B95">
                              <w:rPr>
                                <w:rFonts w:ascii="Arial" w:hAnsi="Arial" w:cs="Arial"/>
                              </w:rPr>
                              <w:t>multiples</w:t>
                            </w:r>
                            <w:proofErr w:type="gramEnd"/>
                            <w:r w:rsidRPr="00AA7B95">
                              <w:rPr>
                                <w:rFonts w:ascii="Arial" w:hAnsi="Arial" w:cs="Arial"/>
                              </w:rPr>
                              <w:t xml:space="preserve"> of the same number  </w:t>
                            </w:r>
                          </w:p>
                          <w:p w:rsidR="00AA7B95" w:rsidRDefault="00AA7B95" w:rsidP="00AA7B9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A7B95">
                              <w:rPr>
                                <w:rFonts w:ascii="Arial" w:hAnsi="Arial" w:cs="Arial"/>
                              </w:rPr>
                              <w:t xml:space="preserve">Identify, name and write equivalent </w:t>
                            </w:r>
                          </w:p>
                          <w:p w:rsidR="00AA7B95" w:rsidRDefault="00AA7B95" w:rsidP="00AA7B9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A7B95">
                              <w:rPr>
                                <w:rFonts w:ascii="Arial" w:hAnsi="Arial" w:cs="Arial"/>
                              </w:rPr>
                              <w:t>fractions</w:t>
                            </w:r>
                            <w:proofErr w:type="gramEnd"/>
                            <w:r w:rsidRPr="00AA7B95">
                              <w:rPr>
                                <w:rFonts w:ascii="Arial" w:hAnsi="Arial" w:cs="Arial"/>
                              </w:rPr>
                              <w:t xml:space="preserve"> of a given fraction, </w:t>
                            </w:r>
                          </w:p>
                          <w:p w:rsidR="00AA7B95" w:rsidRPr="00AA7B95" w:rsidRDefault="00AA7B95" w:rsidP="00AA7B9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A7B95">
                              <w:rPr>
                                <w:rFonts w:ascii="Arial" w:hAnsi="Arial" w:cs="Arial"/>
                              </w:rPr>
                              <w:t>represented</w:t>
                            </w:r>
                            <w:proofErr w:type="gramEnd"/>
                            <w:r w:rsidRPr="00AA7B95">
                              <w:rPr>
                                <w:rFonts w:ascii="Arial" w:hAnsi="Arial" w:cs="Arial"/>
                              </w:rPr>
                              <w:t xml:space="preserve"> visually, including tenths and hundredths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AA7B95">
                              <w:rPr>
                                <w:rFonts w:ascii="Arial" w:hAnsi="Arial" w:cs="Arial"/>
                              </w:rPr>
                              <w:t>Add and subtract fractions with the same denominator and denominators that are multiples of the same number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AA7B95">
                              <w:rPr>
                                <w:rFonts w:ascii="Arial" w:hAnsi="Arial" w:cs="Arial"/>
                              </w:rPr>
                              <w:t>Multiply proper fractions and mixed numbers by whole numbers, supported by materials and diagrams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273396" w:rsidRDefault="00273396" w:rsidP="00411E9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2E138E" w:rsidRPr="00374B99" w:rsidRDefault="002E138E" w:rsidP="00411E9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 w:rsidRPr="00374B9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Statistics </w:t>
                            </w:r>
                          </w:p>
                          <w:p w:rsidR="00AA7B95" w:rsidRDefault="00AA7B95" w:rsidP="00AA7B9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16E84">
                              <w:rPr>
                                <w:rFonts w:ascii="Arial" w:hAnsi="Arial" w:cs="Arial"/>
                              </w:rPr>
                              <w:t xml:space="preserve">Solve comparison, sum and </w:t>
                            </w:r>
                          </w:p>
                          <w:p w:rsidR="00AA7B95" w:rsidRDefault="00AA7B95" w:rsidP="00AA7B9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416E84">
                              <w:rPr>
                                <w:rFonts w:ascii="Arial" w:hAnsi="Arial" w:cs="Arial"/>
                              </w:rPr>
                              <w:t>difference</w:t>
                            </w:r>
                            <w:proofErr w:type="gramEnd"/>
                            <w:r w:rsidRPr="00416E84">
                              <w:rPr>
                                <w:rFonts w:ascii="Arial" w:hAnsi="Arial" w:cs="Arial"/>
                              </w:rPr>
                              <w:t xml:space="preserve"> problems using information </w:t>
                            </w:r>
                          </w:p>
                          <w:p w:rsidR="00AA7B95" w:rsidRPr="00416E84" w:rsidRDefault="00AA7B95" w:rsidP="00AA7B9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416E84">
                              <w:rPr>
                                <w:rFonts w:ascii="Arial" w:hAnsi="Arial" w:cs="Arial"/>
                              </w:rPr>
                              <w:t>presented</w:t>
                            </w:r>
                            <w:proofErr w:type="gramEnd"/>
                            <w:r w:rsidRPr="00416E84">
                              <w:rPr>
                                <w:rFonts w:ascii="Arial" w:hAnsi="Arial" w:cs="Arial"/>
                              </w:rPr>
                              <w:t xml:space="preserve"> in a line graph Complete, read and interpret information in tables, including timetables.</w:t>
                            </w:r>
                          </w:p>
                          <w:p w:rsidR="00411E98" w:rsidRPr="00411E98" w:rsidRDefault="00411E98" w:rsidP="00AA7B9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5ACDB" id="_x0000_s1027" type="#_x0000_t202" style="position:absolute;margin-left:484.5pt;margin-top:0;width:264pt;height:310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" strokecolor="#0070c0" strokeweight="1pt">
                <v:textbox>
                  <w:txbxContent>
                    <w:p w:rsidR="0048653B" w:rsidRPr="00374B99" w:rsidRDefault="0048653B" w:rsidP="005276AD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74B99">
                        <w:rPr>
                          <w:rFonts w:ascii="Arial" w:hAnsi="Arial" w:cs="Arial"/>
                          <w:b/>
                          <w:u w:val="single"/>
                        </w:rPr>
                        <w:t>Maths</w:t>
                      </w:r>
                    </w:p>
                    <w:p w:rsidR="002E138E" w:rsidRPr="00273396" w:rsidRDefault="002E138E" w:rsidP="002E138E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74B9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Fractions </w:t>
                      </w:r>
                    </w:p>
                    <w:p w:rsidR="00AA7B95" w:rsidRDefault="00AA7B95" w:rsidP="00AA7B9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A7B95">
                        <w:rPr>
                          <w:rFonts w:ascii="Arial" w:hAnsi="Arial" w:cs="Arial"/>
                        </w:rPr>
                        <w:t xml:space="preserve">Compare and order fractions </w:t>
                      </w:r>
                    </w:p>
                    <w:p w:rsidR="00AA7B95" w:rsidRDefault="00AA7B95" w:rsidP="00AA7B9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AA7B95">
                        <w:rPr>
                          <w:rFonts w:ascii="Arial" w:hAnsi="Arial" w:cs="Arial"/>
                        </w:rPr>
                        <w:t>whose</w:t>
                      </w:r>
                      <w:proofErr w:type="gramEnd"/>
                      <w:r w:rsidRPr="00AA7B95">
                        <w:rPr>
                          <w:rFonts w:ascii="Arial" w:hAnsi="Arial" w:cs="Arial"/>
                        </w:rPr>
                        <w:t xml:space="preserve"> denominators are all </w:t>
                      </w:r>
                    </w:p>
                    <w:p w:rsidR="00AA7B95" w:rsidRPr="00AA7B95" w:rsidRDefault="00AA7B95" w:rsidP="00AA7B9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AA7B95">
                        <w:rPr>
                          <w:rFonts w:ascii="Arial" w:hAnsi="Arial" w:cs="Arial"/>
                        </w:rPr>
                        <w:t>multiples</w:t>
                      </w:r>
                      <w:proofErr w:type="gramEnd"/>
                      <w:r w:rsidRPr="00AA7B95">
                        <w:rPr>
                          <w:rFonts w:ascii="Arial" w:hAnsi="Arial" w:cs="Arial"/>
                        </w:rPr>
                        <w:t xml:space="preserve"> of the same number  </w:t>
                      </w:r>
                    </w:p>
                    <w:p w:rsidR="00AA7B95" w:rsidRDefault="00AA7B95" w:rsidP="00AA7B9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A7B95">
                        <w:rPr>
                          <w:rFonts w:ascii="Arial" w:hAnsi="Arial" w:cs="Arial"/>
                        </w:rPr>
                        <w:t xml:space="preserve">Identify, name and write equivalent </w:t>
                      </w:r>
                    </w:p>
                    <w:p w:rsidR="00AA7B95" w:rsidRDefault="00AA7B95" w:rsidP="00AA7B9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AA7B95">
                        <w:rPr>
                          <w:rFonts w:ascii="Arial" w:hAnsi="Arial" w:cs="Arial"/>
                        </w:rPr>
                        <w:t>fractions</w:t>
                      </w:r>
                      <w:proofErr w:type="gramEnd"/>
                      <w:r w:rsidRPr="00AA7B95">
                        <w:rPr>
                          <w:rFonts w:ascii="Arial" w:hAnsi="Arial" w:cs="Arial"/>
                        </w:rPr>
                        <w:t xml:space="preserve"> of a given fraction, </w:t>
                      </w:r>
                    </w:p>
                    <w:p w:rsidR="00AA7B95" w:rsidRPr="00AA7B95" w:rsidRDefault="00AA7B95" w:rsidP="00AA7B9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AA7B95">
                        <w:rPr>
                          <w:rFonts w:ascii="Arial" w:hAnsi="Arial" w:cs="Arial"/>
                        </w:rPr>
                        <w:t>represented</w:t>
                      </w:r>
                      <w:proofErr w:type="gramEnd"/>
                      <w:r w:rsidRPr="00AA7B95">
                        <w:rPr>
                          <w:rFonts w:ascii="Arial" w:hAnsi="Arial" w:cs="Arial"/>
                        </w:rPr>
                        <w:t xml:space="preserve"> visually, including tenths and hundredths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r w:rsidRPr="00AA7B95">
                        <w:rPr>
                          <w:rFonts w:ascii="Arial" w:hAnsi="Arial" w:cs="Arial"/>
                        </w:rPr>
                        <w:t>Add and subtract fractions with the same denominator and denominators that are multiples of the same number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r w:rsidRPr="00AA7B95">
                        <w:rPr>
                          <w:rFonts w:ascii="Arial" w:hAnsi="Arial" w:cs="Arial"/>
                        </w:rPr>
                        <w:t>Multiply proper fractions and mixed numbers by whole numbers, supported by materials and diagrams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273396" w:rsidRDefault="00273396" w:rsidP="00411E98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</w:p>
                    <w:p w:rsidR="002E138E" w:rsidRPr="00374B99" w:rsidRDefault="002E138E" w:rsidP="00411E98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 w:rsidRPr="00374B9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Statistics </w:t>
                      </w:r>
                    </w:p>
                    <w:p w:rsidR="00AA7B95" w:rsidRDefault="00AA7B95" w:rsidP="00AA7B9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16E84">
                        <w:rPr>
                          <w:rFonts w:ascii="Arial" w:hAnsi="Arial" w:cs="Arial"/>
                        </w:rPr>
                        <w:t xml:space="preserve">Solve comparison, sum and </w:t>
                      </w:r>
                    </w:p>
                    <w:p w:rsidR="00AA7B95" w:rsidRDefault="00AA7B95" w:rsidP="00AA7B9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416E84">
                        <w:rPr>
                          <w:rFonts w:ascii="Arial" w:hAnsi="Arial" w:cs="Arial"/>
                        </w:rPr>
                        <w:t>difference</w:t>
                      </w:r>
                      <w:proofErr w:type="gramEnd"/>
                      <w:r w:rsidRPr="00416E84">
                        <w:rPr>
                          <w:rFonts w:ascii="Arial" w:hAnsi="Arial" w:cs="Arial"/>
                        </w:rPr>
                        <w:t xml:space="preserve"> problems using information </w:t>
                      </w:r>
                    </w:p>
                    <w:p w:rsidR="00AA7B95" w:rsidRPr="00416E84" w:rsidRDefault="00AA7B95" w:rsidP="00AA7B9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416E84">
                        <w:rPr>
                          <w:rFonts w:ascii="Arial" w:hAnsi="Arial" w:cs="Arial"/>
                        </w:rPr>
                        <w:t>presented</w:t>
                      </w:r>
                      <w:proofErr w:type="gramEnd"/>
                      <w:r w:rsidRPr="00416E84">
                        <w:rPr>
                          <w:rFonts w:ascii="Arial" w:hAnsi="Arial" w:cs="Arial"/>
                        </w:rPr>
                        <w:t xml:space="preserve"> in a line graph Complete, read and interpret information in tables, including timetables.</w:t>
                      </w:r>
                    </w:p>
                    <w:p w:rsidR="00411E98" w:rsidRPr="00411E98" w:rsidRDefault="00411E98" w:rsidP="00AA7B9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396">
        <w:rPr>
          <w:rFonts w:ascii="Arial" w:hAnsi="Arial" w:cs="Arial"/>
          <w:noProof/>
          <w:color w:val="1A0DAB"/>
          <w:sz w:val="21"/>
          <w:szCs w:val="21"/>
          <w:lang w:eastAsia="en-GB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8467725</wp:posOffset>
            </wp:positionH>
            <wp:positionV relativeFrom="paragraph">
              <wp:posOffset>38100</wp:posOffset>
            </wp:positionV>
            <wp:extent cx="1009650" cy="1128801"/>
            <wp:effectExtent l="0" t="0" r="0" b="0"/>
            <wp:wrapSquare wrapText="bothSides"/>
            <wp:docPr id="11" name="Picture 11" descr="Image result for fractions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actions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2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653B" w:rsidRPr="0048653B" w:rsidRDefault="0048653B" w:rsidP="0048653B"/>
    <w:p w:rsidR="0048653B" w:rsidRPr="0048653B" w:rsidRDefault="0048653B" w:rsidP="0048653B"/>
    <w:p w:rsidR="0048653B" w:rsidRPr="0048653B" w:rsidRDefault="00026BCE" w:rsidP="0048653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editId="04BA50B3">
                <wp:simplePos x="0" y="0"/>
                <wp:positionH relativeFrom="column">
                  <wp:posOffset>2838450</wp:posOffset>
                </wp:positionH>
                <wp:positionV relativeFrom="paragraph">
                  <wp:posOffset>29210</wp:posOffset>
                </wp:positionV>
                <wp:extent cx="2781300" cy="1447165"/>
                <wp:effectExtent l="19050" t="1905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3B" w:rsidRPr="0048653B" w:rsidRDefault="002C0B6F" w:rsidP="004865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Summer</w:t>
                            </w:r>
                            <w:r w:rsidR="00C930C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term 2022</w:t>
                            </w:r>
                          </w:p>
                          <w:p w:rsidR="0048653B" w:rsidRPr="0048653B" w:rsidRDefault="00026BCE" w:rsidP="0048653B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026BCE">
                              <w:rPr>
                                <w:rFonts w:ascii="Arial" w:hAnsi="Arial" w:cs="Arial"/>
                                <w:sz w:val="44"/>
                                <w:szCs w:val="4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Reduce, Reuse, Recycle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3.5pt;margin-top:2.3pt;width:219pt;height:113.9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" strokecolor="#0070c0" strokeweight="3pt">
                <v:textbox>
                  <w:txbxContent>
                    <w:p w:rsidR="0048653B" w:rsidRPr="0048653B" w:rsidRDefault="002C0B6F" w:rsidP="004865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Summer</w:t>
                      </w:r>
                      <w:r w:rsidR="00C930C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term 2022</w:t>
                      </w:r>
                    </w:p>
                    <w:p w:rsidR="0048653B" w:rsidRPr="0048653B" w:rsidRDefault="00026BCE" w:rsidP="0048653B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026BCE">
                        <w:rPr>
                          <w:rFonts w:ascii="Arial" w:hAnsi="Arial" w:cs="Arial"/>
                          <w:sz w:val="44"/>
                          <w:szCs w:val="4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Reduce, Reuse, Recycle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653B" w:rsidRPr="0048653B" w:rsidRDefault="0048653B" w:rsidP="0048653B"/>
    <w:p w:rsidR="0048653B" w:rsidRPr="0048653B" w:rsidRDefault="00273396" w:rsidP="0048653B">
      <w:r>
        <w:rPr>
          <w:noProof/>
          <w:lang w:eastAsia="en-GB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267335</wp:posOffset>
            </wp:positionV>
            <wp:extent cx="581025" cy="581025"/>
            <wp:effectExtent l="0" t="0" r="9525" b="9525"/>
            <wp:wrapSquare wrapText="bothSides"/>
            <wp:docPr id="13" name="Picture 13" descr="C:\Users\497Lathamj\AppData\Local\Microsoft\Windows\INetCache\Content.MSO\C92C9B5E.tmp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97Lathamj\AppData\Local\Microsoft\Windows\INetCache\Content.MSO\C92C9B5E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088" behindDoc="0" locked="0" layoutInCell="1" allowOverlap="1" wp14:anchorId="166853E0" wp14:editId="3B66700C">
            <wp:simplePos x="0" y="0"/>
            <wp:positionH relativeFrom="column">
              <wp:posOffset>4946015</wp:posOffset>
            </wp:positionH>
            <wp:positionV relativeFrom="paragraph">
              <wp:posOffset>285750</wp:posOffset>
            </wp:positionV>
            <wp:extent cx="581025" cy="581025"/>
            <wp:effectExtent l="0" t="0" r="9525" b="9525"/>
            <wp:wrapSquare wrapText="bothSides"/>
            <wp:docPr id="14" name="Picture 14" descr="C:\Users\497Lathamj\AppData\Local\Microsoft\Windows\INetCache\Content.MSO\C92C9B5E.tmp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97Lathamj\AppData\Local\Microsoft\Windows\INetCache\Content.MSO\C92C9B5E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653B" w:rsidRPr="0048653B" w:rsidRDefault="0048653B" w:rsidP="0048653B"/>
    <w:p w:rsidR="0048653B" w:rsidRPr="0048653B" w:rsidRDefault="0048653B" w:rsidP="0048653B"/>
    <w:p w:rsidR="0048653B" w:rsidRPr="0048653B" w:rsidRDefault="00AA7B95" w:rsidP="0048653B">
      <w:r>
        <w:rPr>
          <w:rFonts w:ascii="Arial" w:hAnsi="Arial" w:cs="Arial"/>
          <w:noProof/>
          <w:color w:val="1A0DAB"/>
          <w:sz w:val="21"/>
          <w:szCs w:val="21"/>
          <w:lang w:eastAsia="en-GB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8641080</wp:posOffset>
            </wp:positionH>
            <wp:positionV relativeFrom="paragraph">
              <wp:posOffset>95885</wp:posOffset>
            </wp:positionV>
            <wp:extent cx="826770" cy="600075"/>
            <wp:effectExtent l="0" t="0" r="0" b="9525"/>
            <wp:wrapSquare wrapText="bothSides"/>
            <wp:docPr id="16" name="Picture 16" descr="Image result for statistic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tistic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3396">
        <w:rPr>
          <w:rFonts w:ascii="Arial" w:hAnsi="Arial" w:cs="Arial"/>
          <w:noProof/>
          <w:color w:val="1A0DAB"/>
          <w:sz w:val="21"/>
          <w:szCs w:val="21"/>
          <w:lang w:eastAsia="en-GB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219710</wp:posOffset>
            </wp:positionV>
            <wp:extent cx="776605" cy="990600"/>
            <wp:effectExtent l="0" t="0" r="4445" b="0"/>
            <wp:wrapSquare wrapText="bothSides"/>
            <wp:docPr id="12" name="Picture 12" descr="Image result for Owl Clip Art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Owl Clip Ar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39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F45ACDB" wp14:editId="5F052D51">
                <wp:simplePos x="0" y="0"/>
                <wp:positionH relativeFrom="column">
                  <wp:posOffset>-495300</wp:posOffset>
                </wp:positionH>
                <wp:positionV relativeFrom="paragraph">
                  <wp:posOffset>153035</wp:posOffset>
                </wp:positionV>
                <wp:extent cx="3305175" cy="28479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3B" w:rsidRPr="00374B99" w:rsidRDefault="0048653B" w:rsidP="0048653B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74B9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Our Wider Learning </w:t>
                            </w:r>
                            <w:r w:rsidR="00374B99" w:rsidRPr="00374B9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- OWL</w:t>
                            </w:r>
                          </w:p>
                          <w:p w:rsidR="00026BCE" w:rsidRPr="00374B99" w:rsidRDefault="00026BCE" w:rsidP="00026BC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74B99">
                              <w:rPr>
                                <w:rFonts w:ascii="Arial" w:hAnsi="Arial" w:cs="Arial"/>
                                <w:b/>
                              </w:rPr>
                              <w:t>Science</w:t>
                            </w:r>
                          </w:p>
                          <w:p w:rsidR="00AA7B95" w:rsidRPr="00AA7B95" w:rsidRDefault="00AA7B95" w:rsidP="00AA7B9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7B95">
                              <w:rPr>
                                <w:rFonts w:ascii="Arial" w:hAnsi="Arial" w:cs="Arial"/>
                              </w:rPr>
                              <w:t>Describe the simple physical properties of a variety of everyday materials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AA7B95" w:rsidRDefault="00AA7B95" w:rsidP="00AA7B9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7B95">
                              <w:rPr>
                                <w:rFonts w:ascii="Arial" w:hAnsi="Arial" w:cs="Arial"/>
                              </w:rPr>
                              <w:t>Compare and group together a variety</w:t>
                            </w:r>
                          </w:p>
                          <w:p w:rsidR="00AA7B95" w:rsidRPr="00AA7B95" w:rsidRDefault="00AA7B95" w:rsidP="00AA7B9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A7B95">
                              <w:rPr>
                                <w:rFonts w:ascii="Arial" w:hAnsi="Arial" w:cs="Arial"/>
                              </w:rPr>
                              <w:t>of</w:t>
                            </w:r>
                            <w:proofErr w:type="gramEnd"/>
                            <w:r w:rsidRPr="00AA7B95">
                              <w:rPr>
                                <w:rFonts w:ascii="Arial" w:hAnsi="Arial" w:cs="Arial"/>
                              </w:rPr>
                              <w:t xml:space="preserve"> everyday materials on the basis </w:t>
                            </w:r>
                            <w:bookmarkStart w:id="0" w:name="_GoBack"/>
                            <w:bookmarkEnd w:id="0"/>
                            <w:r w:rsidRPr="00AA7B95">
                              <w:rPr>
                                <w:rFonts w:ascii="Arial" w:hAnsi="Arial" w:cs="Arial"/>
                              </w:rPr>
                              <w:t>of their simple physical properties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AA7B95" w:rsidRPr="00AA7B95" w:rsidRDefault="00AA7B95" w:rsidP="00AA7B9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7B95">
                              <w:rPr>
                                <w:rFonts w:ascii="Arial" w:hAnsi="Arial" w:cs="Arial"/>
                              </w:rPr>
                              <w:t>Find out how the shapes of solid objects made from some materials can be changed by squashing, bending, twisting and stretching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AA7B95" w:rsidRPr="00AA7B95" w:rsidRDefault="00AA7B95" w:rsidP="00AA7B9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7B95">
                              <w:rPr>
                                <w:rFonts w:ascii="Arial" w:hAnsi="Arial" w:cs="Arial"/>
                              </w:rPr>
                              <w:t xml:space="preserve">Recognise that environments can change and that this can sometimes pose dangers to living things                             </w:t>
                            </w:r>
                          </w:p>
                          <w:p w:rsidR="00694384" w:rsidRPr="0047620F" w:rsidRDefault="00694384" w:rsidP="00AA7B9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5ACDB" id="_x0000_s1029" type="#_x0000_t202" style="position:absolute;margin-left:-39pt;margin-top:12.05pt;width:260.25pt;height:224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" strokecolor="#0070c0" strokeweight="1pt">
                <v:textbox>
                  <w:txbxContent>
                    <w:p w:rsidR="0048653B" w:rsidRPr="00374B99" w:rsidRDefault="0048653B" w:rsidP="0048653B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74B9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Our Wider Learning </w:t>
                      </w:r>
                      <w:r w:rsidR="00374B99" w:rsidRPr="00374B99">
                        <w:rPr>
                          <w:rFonts w:ascii="Arial" w:hAnsi="Arial" w:cs="Arial"/>
                          <w:b/>
                          <w:u w:val="single"/>
                        </w:rPr>
                        <w:t>- OWL</w:t>
                      </w:r>
                    </w:p>
                    <w:p w:rsidR="00026BCE" w:rsidRPr="00374B99" w:rsidRDefault="00026BCE" w:rsidP="00026BCE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74B99">
                        <w:rPr>
                          <w:rFonts w:ascii="Arial" w:hAnsi="Arial" w:cs="Arial"/>
                          <w:b/>
                        </w:rPr>
                        <w:t>Science</w:t>
                      </w:r>
                    </w:p>
                    <w:p w:rsidR="00AA7B95" w:rsidRPr="00AA7B95" w:rsidRDefault="00AA7B95" w:rsidP="00AA7B95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AA7B95">
                        <w:rPr>
                          <w:rFonts w:ascii="Arial" w:hAnsi="Arial" w:cs="Arial"/>
                        </w:rPr>
                        <w:t>Describe the simple physical properties of a variety of everyday materials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AA7B95" w:rsidRDefault="00AA7B95" w:rsidP="00AA7B95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AA7B95">
                        <w:rPr>
                          <w:rFonts w:ascii="Arial" w:hAnsi="Arial" w:cs="Arial"/>
                        </w:rPr>
                        <w:t>Compare and group together a variety</w:t>
                      </w:r>
                    </w:p>
                    <w:p w:rsidR="00AA7B95" w:rsidRPr="00AA7B95" w:rsidRDefault="00AA7B95" w:rsidP="00AA7B95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 w:rsidRPr="00AA7B95">
                        <w:rPr>
                          <w:rFonts w:ascii="Arial" w:hAnsi="Arial" w:cs="Arial"/>
                        </w:rPr>
                        <w:t>of</w:t>
                      </w:r>
                      <w:proofErr w:type="gramEnd"/>
                      <w:r w:rsidRPr="00AA7B95">
                        <w:rPr>
                          <w:rFonts w:ascii="Arial" w:hAnsi="Arial" w:cs="Arial"/>
                        </w:rPr>
                        <w:t xml:space="preserve"> everyday materials on the basis </w:t>
                      </w:r>
                      <w:bookmarkStart w:id="1" w:name="_GoBack"/>
                      <w:bookmarkEnd w:id="1"/>
                      <w:r w:rsidRPr="00AA7B95">
                        <w:rPr>
                          <w:rFonts w:ascii="Arial" w:hAnsi="Arial" w:cs="Arial"/>
                        </w:rPr>
                        <w:t>of their simple physical properties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AA7B95" w:rsidRPr="00AA7B95" w:rsidRDefault="00AA7B95" w:rsidP="00AA7B95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AA7B95">
                        <w:rPr>
                          <w:rFonts w:ascii="Arial" w:hAnsi="Arial" w:cs="Arial"/>
                        </w:rPr>
                        <w:t>Find out how the shapes of solid objects made from some materials can be changed by squashing, bending, twisting and stretching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AA7B95" w:rsidRPr="00AA7B95" w:rsidRDefault="00AA7B95" w:rsidP="00AA7B95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AA7B95">
                        <w:rPr>
                          <w:rFonts w:ascii="Arial" w:hAnsi="Arial" w:cs="Arial"/>
                        </w:rPr>
                        <w:t xml:space="preserve">Recognise that environments can change and that this can sometimes pose dangers to living things                             </w:t>
                      </w:r>
                    </w:p>
                    <w:p w:rsidR="00694384" w:rsidRPr="0047620F" w:rsidRDefault="00694384" w:rsidP="00AA7B9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653B" w:rsidRPr="0048653B" w:rsidRDefault="00760430" w:rsidP="0048653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F45ACDB" wp14:editId="0DDEE087">
                <wp:simplePos x="0" y="0"/>
                <wp:positionH relativeFrom="margin">
                  <wp:posOffset>3419475</wp:posOffset>
                </wp:positionH>
                <wp:positionV relativeFrom="paragraph">
                  <wp:posOffset>126365</wp:posOffset>
                </wp:positionV>
                <wp:extent cx="1876425" cy="18383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3B" w:rsidRPr="00374B99" w:rsidRDefault="0048653B" w:rsidP="005276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74B9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Cultural Capital </w:t>
                            </w:r>
                          </w:p>
                          <w:p w:rsidR="00026BCE" w:rsidRPr="00026BCE" w:rsidRDefault="00026BCE" w:rsidP="00026BC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26BCE">
                              <w:rPr>
                                <w:rFonts w:ascii="Arial" w:hAnsi="Arial" w:cs="Arial"/>
                              </w:rPr>
                              <w:t xml:space="preserve">St George’s day </w:t>
                            </w:r>
                          </w:p>
                          <w:p w:rsidR="00026BCE" w:rsidRDefault="00026BCE" w:rsidP="00026BC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Platinum Jubilee </w:t>
                            </w:r>
                          </w:p>
                          <w:p w:rsidR="00026BCE" w:rsidRPr="00026BCE" w:rsidRDefault="00026BCE" w:rsidP="00026BC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26BCE">
                              <w:rPr>
                                <w:rFonts w:ascii="Arial" w:hAnsi="Arial" w:cs="Arial"/>
                              </w:rPr>
                              <w:t xml:space="preserve">Child safety week </w:t>
                            </w:r>
                          </w:p>
                          <w:p w:rsidR="00026BCE" w:rsidRPr="00026BCE" w:rsidRDefault="00026BCE" w:rsidP="00026BC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26BCE">
                              <w:rPr>
                                <w:rFonts w:ascii="Arial" w:hAnsi="Arial" w:cs="Arial"/>
                              </w:rPr>
                              <w:t xml:space="preserve">World Environment Day </w:t>
                            </w:r>
                          </w:p>
                          <w:p w:rsidR="00026BCE" w:rsidRPr="00026BCE" w:rsidRDefault="00026BCE" w:rsidP="00026BC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26BCE">
                              <w:rPr>
                                <w:rFonts w:ascii="Arial" w:hAnsi="Arial" w:cs="Arial"/>
                              </w:rPr>
                              <w:t xml:space="preserve">Moving on </w:t>
                            </w:r>
                          </w:p>
                          <w:p w:rsidR="0048653B" w:rsidRPr="005276AD" w:rsidRDefault="00026BCE" w:rsidP="00026BC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26BCE">
                              <w:rPr>
                                <w:rFonts w:ascii="Arial" w:hAnsi="Arial" w:cs="Arial"/>
                              </w:rPr>
                              <w:t xml:space="preserve">Eid al - </w:t>
                            </w:r>
                            <w:proofErr w:type="spellStart"/>
                            <w:r w:rsidRPr="00026BCE">
                              <w:rPr>
                                <w:rFonts w:ascii="Arial" w:hAnsi="Arial" w:cs="Arial"/>
                              </w:rPr>
                              <w:t>Adha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5ACDB" id="_x0000_s1030" type="#_x0000_t202" style="position:absolute;margin-left:269.25pt;margin-top:9.95pt;width:147.75pt;height:144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" strokecolor="#0070c0" strokeweight="1pt">
                <v:textbox>
                  <w:txbxContent>
                    <w:p w:rsidR="0048653B" w:rsidRPr="00374B99" w:rsidRDefault="0048653B" w:rsidP="005276AD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74B9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Cultural Capital </w:t>
                      </w:r>
                    </w:p>
                    <w:p w:rsidR="00026BCE" w:rsidRPr="00026BCE" w:rsidRDefault="00026BCE" w:rsidP="00026BC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26BCE">
                        <w:rPr>
                          <w:rFonts w:ascii="Arial" w:hAnsi="Arial" w:cs="Arial"/>
                        </w:rPr>
                        <w:t xml:space="preserve">St George’s day </w:t>
                      </w:r>
                    </w:p>
                    <w:p w:rsidR="00026BCE" w:rsidRDefault="00026BCE" w:rsidP="00026BC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Platinum Jubilee </w:t>
                      </w:r>
                    </w:p>
                    <w:p w:rsidR="00026BCE" w:rsidRPr="00026BCE" w:rsidRDefault="00026BCE" w:rsidP="00026BC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26BCE">
                        <w:rPr>
                          <w:rFonts w:ascii="Arial" w:hAnsi="Arial" w:cs="Arial"/>
                        </w:rPr>
                        <w:t xml:space="preserve">Child safety week </w:t>
                      </w:r>
                    </w:p>
                    <w:p w:rsidR="00026BCE" w:rsidRPr="00026BCE" w:rsidRDefault="00026BCE" w:rsidP="00026BC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26BCE">
                        <w:rPr>
                          <w:rFonts w:ascii="Arial" w:hAnsi="Arial" w:cs="Arial"/>
                        </w:rPr>
                        <w:t xml:space="preserve">World Environment Day </w:t>
                      </w:r>
                    </w:p>
                    <w:p w:rsidR="00026BCE" w:rsidRPr="00026BCE" w:rsidRDefault="00026BCE" w:rsidP="00026BC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26BCE">
                        <w:rPr>
                          <w:rFonts w:ascii="Arial" w:hAnsi="Arial" w:cs="Arial"/>
                        </w:rPr>
                        <w:t xml:space="preserve">Moving on </w:t>
                      </w:r>
                    </w:p>
                    <w:p w:rsidR="0048653B" w:rsidRPr="005276AD" w:rsidRDefault="00026BCE" w:rsidP="00026BC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26BCE">
                        <w:rPr>
                          <w:rFonts w:ascii="Arial" w:hAnsi="Arial" w:cs="Arial"/>
                        </w:rPr>
                        <w:t xml:space="preserve">Eid al - </w:t>
                      </w:r>
                      <w:proofErr w:type="spellStart"/>
                      <w:r w:rsidRPr="00026BCE">
                        <w:rPr>
                          <w:rFonts w:ascii="Arial" w:hAnsi="Arial" w:cs="Arial"/>
                        </w:rPr>
                        <w:t>Adha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653B" w:rsidRPr="0048653B" w:rsidRDefault="0048653B" w:rsidP="0048653B"/>
    <w:p w:rsidR="0048653B" w:rsidRPr="0048653B" w:rsidRDefault="0048653B" w:rsidP="0048653B"/>
    <w:p w:rsidR="0048653B" w:rsidRPr="0048653B" w:rsidRDefault="00273396" w:rsidP="0048653B">
      <w:r>
        <w:rPr>
          <w:rFonts w:ascii="Arial" w:hAnsi="Arial" w:cs="Arial"/>
          <w:noProof/>
          <w:color w:val="1A0DAB"/>
          <w:sz w:val="21"/>
          <w:szCs w:val="21"/>
          <w:lang w:eastAsia="en-GB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258445</wp:posOffset>
            </wp:positionV>
            <wp:extent cx="734695" cy="742950"/>
            <wp:effectExtent l="0" t="0" r="8255" b="0"/>
            <wp:wrapSquare wrapText="bothSides"/>
            <wp:docPr id="15" name="Picture 15" descr="Image result for cultural capital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ltural capital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653B" w:rsidRPr="0048653B" w:rsidRDefault="0048653B" w:rsidP="0048653B"/>
    <w:p w:rsidR="0048653B" w:rsidRPr="0048653B" w:rsidRDefault="0047620F" w:rsidP="0048653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F45ACDB" wp14:editId="5F052D51">
                <wp:simplePos x="0" y="0"/>
                <wp:positionH relativeFrom="column">
                  <wp:posOffset>5848350</wp:posOffset>
                </wp:positionH>
                <wp:positionV relativeFrom="paragraph">
                  <wp:posOffset>10795</wp:posOffset>
                </wp:positionV>
                <wp:extent cx="3162300" cy="16859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38E" w:rsidRPr="00374B99" w:rsidRDefault="0048653B" w:rsidP="002E138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74B9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PSHCE</w:t>
                            </w:r>
                          </w:p>
                          <w:p w:rsidR="002E138E" w:rsidRPr="00374B99" w:rsidRDefault="002E138E" w:rsidP="002E138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 w:rsidRPr="00374B9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Keeping safe </w:t>
                            </w:r>
                          </w:p>
                          <w:p w:rsidR="002E138E" w:rsidRPr="002E138E" w:rsidRDefault="002E138E" w:rsidP="002E138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E138E">
                              <w:rPr>
                                <w:rFonts w:ascii="Arial" w:hAnsi="Arial" w:cs="Arial"/>
                              </w:rPr>
                              <w:t xml:space="preserve">Safety in the home, in the environment, strangers  </w:t>
                            </w:r>
                          </w:p>
                          <w:p w:rsidR="002E138E" w:rsidRPr="002E138E" w:rsidRDefault="002E138E" w:rsidP="002E138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E138E">
                              <w:rPr>
                                <w:rFonts w:ascii="Arial" w:hAnsi="Arial" w:cs="Arial"/>
                              </w:rPr>
                              <w:t xml:space="preserve">Hazards </w:t>
                            </w:r>
                          </w:p>
                          <w:p w:rsidR="002E138E" w:rsidRPr="002E138E" w:rsidRDefault="002E138E" w:rsidP="002E138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E138E">
                              <w:rPr>
                                <w:rFonts w:ascii="Arial" w:hAnsi="Arial" w:cs="Arial"/>
                              </w:rPr>
                              <w:t xml:space="preserve">Rules  </w:t>
                            </w:r>
                            <w:r w:rsidRPr="002E138E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  <w:p w:rsidR="002E138E" w:rsidRPr="00374B99" w:rsidRDefault="002E138E" w:rsidP="002E138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 w:rsidRPr="00374B9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Growing and Changing </w:t>
                            </w:r>
                          </w:p>
                          <w:p w:rsidR="002E138E" w:rsidRPr="002E138E" w:rsidRDefault="002E138E" w:rsidP="002E138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E138E">
                              <w:rPr>
                                <w:rFonts w:ascii="Arial" w:hAnsi="Arial" w:cs="Arial"/>
                              </w:rPr>
                              <w:t xml:space="preserve">Physical health- including respect ourselves </w:t>
                            </w:r>
                          </w:p>
                          <w:p w:rsidR="002E138E" w:rsidRPr="002E138E" w:rsidRDefault="002E138E" w:rsidP="002E13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138E">
                              <w:rPr>
                                <w:rFonts w:ascii="Arial" w:hAnsi="Arial" w:cs="Arial"/>
                              </w:rPr>
                              <w:t xml:space="preserve">Mental wellbeing- mental health rocks  </w:t>
                            </w:r>
                          </w:p>
                          <w:p w:rsidR="00EC62AA" w:rsidRPr="00EC62AA" w:rsidRDefault="00EC62AA" w:rsidP="004865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5ACDB" id="_x0000_s1031" type="#_x0000_t202" style="position:absolute;margin-left:460.5pt;margin-top:.85pt;width:249pt;height:132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" strokecolor="#0070c0" strokeweight="1pt">
                <v:textbox>
                  <w:txbxContent>
                    <w:p w:rsidR="002E138E" w:rsidRPr="00374B99" w:rsidRDefault="0048653B" w:rsidP="002E138E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74B99">
                        <w:rPr>
                          <w:rFonts w:ascii="Arial" w:hAnsi="Arial" w:cs="Arial"/>
                          <w:b/>
                          <w:u w:val="single"/>
                        </w:rPr>
                        <w:t>PSHCE</w:t>
                      </w:r>
                    </w:p>
                    <w:p w:rsidR="002E138E" w:rsidRPr="00374B99" w:rsidRDefault="002E138E" w:rsidP="002E138E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 w:rsidRPr="00374B9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Keeping safe </w:t>
                      </w:r>
                    </w:p>
                    <w:p w:rsidR="002E138E" w:rsidRPr="002E138E" w:rsidRDefault="002E138E" w:rsidP="002E138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E138E">
                        <w:rPr>
                          <w:rFonts w:ascii="Arial" w:hAnsi="Arial" w:cs="Arial"/>
                        </w:rPr>
                        <w:t xml:space="preserve">Safety in the home, in the environment, strangers  </w:t>
                      </w:r>
                    </w:p>
                    <w:p w:rsidR="002E138E" w:rsidRPr="002E138E" w:rsidRDefault="002E138E" w:rsidP="002E138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E138E">
                        <w:rPr>
                          <w:rFonts w:ascii="Arial" w:hAnsi="Arial" w:cs="Arial"/>
                        </w:rPr>
                        <w:t xml:space="preserve">Hazards </w:t>
                      </w:r>
                    </w:p>
                    <w:p w:rsidR="002E138E" w:rsidRPr="002E138E" w:rsidRDefault="002E138E" w:rsidP="002E138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E138E">
                        <w:rPr>
                          <w:rFonts w:ascii="Arial" w:hAnsi="Arial" w:cs="Arial"/>
                        </w:rPr>
                        <w:t xml:space="preserve">Rules  </w:t>
                      </w:r>
                      <w:r w:rsidRPr="002E138E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  <w:p w:rsidR="002E138E" w:rsidRPr="00374B99" w:rsidRDefault="002E138E" w:rsidP="002E138E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 w:rsidRPr="00374B9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Growing and Changing </w:t>
                      </w:r>
                    </w:p>
                    <w:p w:rsidR="002E138E" w:rsidRPr="002E138E" w:rsidRDefault="002E138E" w:rsidP="002E138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E138E">
                        <w:rPr>
                          <w:rFonts w:ascii="Arial" w:hAnsi="Arial" w:cs="Arial"/>
                        </w:rPr>
                        <w:t xml:space="preserve">Physical health- including respect ourselves </w:t>
                      </w:r>
                    </w:p>
                    <w:p w:rsidR="002E138E" w:rsidRPr="002E138E" w:rsidRDefault="002E138E" w:rsidP="002E138E">
                      <w:pPr>
                        <w:rPr>
                          <w:rFonts w:ascii="Arial" w:hAnsi="Arial" w:cs="Arial"/>
                        </w:rPr>
                      </w:pPr>
                      <w:r w:rsidRPr="002E138E">
                        <w:rPr>
                          <w:rFonts w:ascii="Arial" w:hAnsi="Arial" w:cs="Arial"/>
                        </w:rPr>
                        <w:t xml:space="preserve">Mental wellbeing- mental health rocks  </w:t>
                      </w:r>
                    </w:p>
                    <w:p w:rsidR="00EC62AA" w:rsidRPr="00EC62AA" w:rsidRDefault="00EC62AA" w:rsidP="0048653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653B" w:rsidRPr="0048653B" w:rsidRDefault="0048653B" w:rsidP="0048653B"/>
    <w:p w:rsidR="00273396" w:rsidRPr="00760430" w:rsidRDefault="00273396" w:rsidP="00273396">
      <w:pPr>
        <w:ind w:firstLine="720"/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66944" behindDoc="0" locked="0" layoutInCell="1" allowOverlap="1" wp14:anchorId="56001EED" wp14:editId="5DAF50BF">
            <wp:simplePos x="0" y="0"/>
            <wp:positionH relativeFrom="leftMargin">
              <wp:posOffset>433705</wp:posOffset>
            </wp:positionH>
            <wp:positionV relativeFrom="paragraph">
              <wp:posOffset>739140</wp:posOffset>
            </wp:positionV>
            <wp:extent cx="461645" cy="409575"/>
            <wp:effectExtent l="0" t="0" r="0" b="9525"/>
            <wp:wrapSquare wrapText="bothSides"/>
            <wp:docPr id="9" name="emb552FBF31D" descr="Image result for Twitter Symbol. Size: 230 x 204. Source: 1000logos.net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552FBF31D" descr="Image result for Twitter Symbol. Size: 230 x 204. Source: 1000logos.net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04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1CF8786" wp14:editId="318EEC8F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2581275" cy="7143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0D0" w:rsidRPr="00374B99" w:rsidRDefault="006510D0" w:rsidP="006510D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74B9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:rsidR="006510D0" w:rsidRPr="00735CD3" w:rsidRDefault="006510D0" w:rsidP="006510D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735CD3">
                              <w:rPr>
                                <w:rFonts w:ascii="Arial" w:hAnsi="Arial" w:cs="Arial"/>
                              </w:rPr>
                              <w:t>ermly visit from the Bolton Music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F8786" id="_x0000_s1032" type="#_x0000_t202" style="position:absolute;left:0;text-align:left;margin-left:0;margin-top:4.95pt;width:203.25pt;height:56.25pt;z-index:2516648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" strokecolor="#0070c0" strokeweight="1pt">
                <v:textbox>
                  <w:txbxContent>
                    <w:p w:rsidR="006510D0" w:rsidRPr="00374B99" w:rsidRDefault="006510D0" w:rsidP="006510D0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74B99">
                        <w:rPr>
                          <w:rFonts w:ascii="Arial" w:hAnsi="Arial" w:cs="Arial"/>
                          <w:b/>
                          <w:u w:val="single"/>
                        </w:rPr>
                        <w:t>Music</w:t>
                      </w:r>
                    </w:p>
                    <w:p w:rsidR="006510D0" w:rsidRPr="00735CD3" w:rsidRDefault="006510D0" w:rsidP="006510D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  <w:r w:rsidRPr="00735CD3">
                        <w:rPr>
                          <w:rFonts w:ascii="Arial" w:hAnsi="Arial" w:cs="Arial"/>
                        </w:rPr>
                        <w:t>ermly visit from the Bolton Music service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73396">
        <w:t xml:space="preserve"> </w:t>
      </w:r>
      <w:r>
        <w:t>Follow us @</w:t>
      </w:r>
      <w:proofErr w:type="spellStart"/>
      <w:r>
        <w:t>PrimaryYouth</w:t>
      </w:r>
      <w:proofErr w:type="spellEnd"/>
    </w:p>
    <w:sectPr w:rsidR="00273396" w:rsidRPr="00760430" w:rsidSect="004023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22"/>
    <w:rsid w:val="00026BCE"/>
    <w:rsid w:val="000565F5"/>
    <w:rsid w:val="00273396"/>
    <w:rsid w:val="002B1A9B"/>
    <w:rsid w:val="002C0B6F"/>
    <w:rsid w:val="002E138E"/>
    <w:rsid w:val="00374B99"/>
    <w:rsid w:val="00402322"/>
    <w:rsid w:val="00411E98"/>
    <w:rsid w:val="00465592"/>
    <w:rsid w:val="0047620F"/>
    <w:rsid w:val="0048653B"/>
    <w:rsid w:val="005276AD"/>
    <w:rsid w:val="005B13B6"/>
    <w:rsid w:val="006510D0"/>
    <w:rsid w:val="00694384"/>
    <w:rsid w:val="00760430"/>
    <w:rsid w:val="009A1EFF"/>
    <w:rsid w:val="00AA7B95"/>
    <w:rsid w:val="00C930CB"/>
    <w:rsid w:val="00C94876"/>
    <w:rsid w:val="00E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B066"/>
  <w15:chartTrackingRefBased/>
  <w15:docId w15:val="{766497B0-7223-48F5-96F9-AD53435B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ing.com/images/search?view=detailV2&amp;ccid=sdRvWgr5&amp;id=96EE1664B255BDC4A5A65B589B835D66D0CAC3A0&amp;thid=OIP.sdRvWgr5JJhw93eqOaTlsQHaE8&amp;mediaurl=https%3a%2f%2fwww.mente.co.uk%2fwp-content%2fuploads%2f2019%2f03%2fCopy-of-CASE-STUDIES-1030x687.png&amp;cdnurl=https%3a%2f%2fth.bing.com%2fth%2fid%2fR.b1d46f5a0af9249870f777aa39a4e5b1%3frik%3doMPK0GZdg5tYWw%26pid%3dImgRaw%26r%3d0&amp;exph=687&amp;expw=1030&amp;q=statistics&amp;simid=608038559031827619&amp;FORM=IRPRST&amp;ck=9DFD8AB38F5218762D11DABE60A74C82&amp;selectedIndex=4" TargetMode="External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s://www.bing.com/images/search?view=detailV2&amp;ccid=almPfjq8&amp;id=47053CCC9955AAA013E9274BB83BEF8C6DF9C578&amp;thid=OIP.almPfjq8UZN63QaRFCOQUwHaHV&amp;mediaurl=https%3a%2f%2fth.bing.com%2fth%2fid%2fR.6a598f7e3abc51937add069114239053%3frik%3deMX5bYzvO7hLJw%26riu%3dhttp%253a%252f%252falmahmoudm.files.wordpress.com%252f2013%252f03%252fcultural_capital_large.jpg%26ehk%3dQJywc88FUcVnLNuKCDxaokTLDeKB5DMtyNVlJ4MSUFk%253d%26risl%3d%26pid%3dImgRaw%26r%3d0&amp;exph=511&amp;expw=516&amp;q=cultural+capital&amp;simid=608000780501063206&amp;FORM=IRPRST&amp;ck=DED7E4679FF01ECE3352B8200AE71165&amp;selectedIndex=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ng.com/images/search?q=reduce+reuse+recycle+poster&amp;id=BED91152E60BC62856EA99E5E0C1D22AD41BDFEA&amp;FORM=IQFRB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ing.com/images/search?view=detailV2&amp;ccid=n4FOSAZW&amp;id=E804B9758734FEF78556DF768CCB9EC4247F26F0&amp;thid=OIP.n4FOSAZWDWnchUZ2doFK5gHaJd&amp;mediaurl=https%3a%2f%2fth.bing.com%2fth%2fid%2fR.9f814e4806560d69dc85467676814ae6%3frik%3d8CZ%252fJMSey4x23w%26riu%3dhttp%253a%252f%252fclipartmag.com%252fimages%252fowls-clipart-21.png%26ehk%3di6Vlz89GF%252b%252bzHOPMaK8xfK8cCHfZ4U7kccZpFBsOOIU%253d%26risl%3d%26pid%3dImgRaw%26r%3d0&amp;exph=1534&amp;expw=1200&amp;q=Owl+Clip+Art&amp;simid=608017852993393809&amp;FORM=IRPRST&amp;ck=49D049C2C96E917BABC1E306FFAB65EC&amp;selectedIndex=4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bing.com/images/search?q=twitter+symbol&amp;id=9BF3AB6F4AE14BDCE98172199FB675DAE879AF41&amp;FORM=IQFRBA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ing.com/images/search?view=detailV2&amp;ccid=Bz0EMC9I&amp;id=05CB2315473BB89C063C016180032E8642CCCBC2&amp;thid=OIP.Bz0EMC9IKAEB4aR7_v7uHwHaHa&amp;mediaurl=https%3a%2f%2fth.bing.com%2fth%2fid%2fR.073d04302f48280101e1a47bfefeee1f%3frik%3dwsvMQoYuA4BhAQ%26riu%3dhttp%253a%252f%252fcdn.ecommercedns.uk%252ffiles%252f8%252f204798%252f0%252f1949270%252fx-1603-fractions-lrg-01.jpg%26ehk%3dck5e2D%252b%252fdC0CduOXcNv%252f%252bJFPKhMe1%252f0kOWCw98mjDes%253d%26risl%3d%26pid%3dImgRaw%26r%3d0&amp;exph=1968&amp;expw=1968&amp;q=fractions+&amp;simid=608000827735504634&amp;FORM=IRPRST&amp;ck=82D8900C4D92137830DC9757932012A2&amp;selectedIndex=3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C06EF18884847B7AD676F6FB57A9A" ma:contentTypeVersion="11" ma:contentTypeDescription="Create a new document." ma:contentTypeScope="" ma:versionID="8c6ca54c2454793295a87e5679e48b08">
  <xsd:schema xmlns:xsd="http://www.w3.org/2001/XMLSchema" xmlns:xs="http://www.w3.org/2001/XMLSchema" xmlns:p="http://schemas.microsoft.com/office/2006/metadata/properties" xmlns:ns3="0c6dd15d-7a2b-4e16-98b9-c6abaf9af3a4" targetNamespace="http://schemas.microsoft.com/office/2006/metadata/properties" ma:root="true" ma:fieldsID="63c3fa8770ba85e803e062261687416e" ns3:_="">
    <xsd:import namespace="0c6dd15d-7a2b-4e16-98b9-c6abaf9af3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dd15d-7a2b-4e16-98b9-c6abaf9af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36CFE9-0499-4E95-90E2-5FEB589C3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dd15d-7a2b-4e16-98b9-c6abaf9af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9C4EC-DE6C-4173-8D4F-142D0DAF03D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c6dd15d-7a2b-4e16-98b9-c6abaf9af3a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E888D8-1E9E-492A-88A5-9CD25C5A50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ICT - Bolton Council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Latham</dc:creator>
  <cp:keywords/>
  <dc:description/>
  <cp:lastModifiedBy>Jacqui Latham</cp:lastModifiedBy>
  <cp:revision>2</cp:revision>
  <dcterms:created xsi:type="dcterms:W3CDTF">2022-04-01T08:35:00Z</dcterms:created>
  <dcterms:modified xsi:type="dcterms:W3CDTF">2022-04-01T08:35:00Z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0x010100037C06EF18884847B7AD676F6FB57A9A</vt:lpwstr>
  </property>
</Properties>
</file>