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40AB4" w14:textId="77777777" w:rsidR="00CE5E05" w:rsidRDefault="00AE42A1" w:rsidP="00E05826">
      <w:pPr>
        <w:jc w:val="center"/>
        <w:rPr>
          <w:rFonts w:ascii="Century Gothic" w:eastAsia="Times New Roman" w:hAnsi="Century Gothic" w:cs="Times New Roman"/>
          <w:lang w:eastAsia="en-GB"/>
        </w:rPr>
      </w:pPr>
      <w:r w:rsidRPr="00AE42A1">
        <w:rPr>
          <w:rFonts w:ascii="Century Gothic" w:eastAsia="Times New Roman" w:hAnsi="Century Gothic" w:cs="Times New Roman"/>
          <w:noProof/>
          <w:lang w:eastAsia="en-GB"/>
        </w:rPr>
        <w:drawing>
          <wp:anchor distT="0" distB="0" distL="114300" distR="114300" simplePos="0" relativeHeight="251659264" behindDoc="1" locked="0" layoutInCell="1" allowOverlap="1" wp14:anchorId="2EC197E6" wp14:editId="502CD311">
            <wp:simplePos x="0" y="0"/>
            <wp:positionH relativeFrom="column">
              <wp:posOffset>-182906</wp:posOffset>
            </wp:positionH>
            <wp:positionV relativeFrom="paragraph">
              <wp:posOffset>109525</wp:posOffset>
            </wp:positionV>
            <wp:extent cx="6560820" cy="2493645"/>
            <wp:effectExtent l="0" t="0" r="0" b="1905"/>
            <wp:wrapTight wrapText="bothSides">
              <wp:wrapPolygon edited="0">
                <wp:start x="0" y="0"/>
                <wp:lineTo x="0" y="21451"/>
                <wp:lineTo x="21512" y="21451"/>
                <wp:lineTo x="215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25977" b="33021"/>
                    <a:stretch/>
                  </pic:blipFill>
                  <pic:spPr bwMode="auto">
                    <a:xfrm>
                      <a:off x="0" y="0"/>
                      <a:ext cx="6560820" cy="2493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7127B" w:rsidRPr="00AE42A1">
        <w:rPr>
          <w:rFonts w:ascii="Century Gothic" w:eastAsia="Times New Roman" w:hAnsi="Century Gothic" w:cs="Times New Roman"/>
          <w:lang w:eastAsia="en-GB"/>
        </w:rPr>
        <w:t xml:space="preserve">      </w:t>
      </w:r>
    </w:p>
    <w:p w14:paraId="6EEBB4F7" w14:textId="77777777" w:rsidR="00CE5E05" w:rsidRDefault="00CE5E05" w:rsidP="00E05826">
      <w:pPr>
        <w:jc w:val="center"/>
        <w:rPr>
          <w:rFonts w:ascii="Century Gothic" w:eastAsia="Times New Roman" w:hAnsi="Century Gothic" w:cs="Times New Roman"/>
          <w:lang w:eastAsia="en-GB"/>
        </w:rPr>
      </w:pPr>
    </w:p>
    <w:p w14:paraId="4FD34CCB" w14:textId="77777777" w:rsidR="00CE5E05" w:rsidRDefault="00CE5E05" w:rsidP="00E05826">
      <w:pPr>
        <w:jc w:val="center"/>
        <w:rPr>
          <w:rFonts w:ascii="Century Gothic" w:eastAsia="Times New Roman" w:hAnsi="Century Gothic" w:cs="Times New Roman"/>
          <w:lang w:eastAsia="en-GB"/>
        </w:rPr>
      </w:pPr>
    </w:p>
    <w:p w14:paraId="49214660" w14:textId="77777777" w:rsidR="00CE5E05" w:rsidRDefault="00CE5E05" w:rsidP="00E05826">
      <w:pPr>
        <w:jc w:val="center"/>
        <w:rPr>
          <w:rFonts w:ascii="Century Gothic" w:eastAsia="Times New Roman" w:hAnsi="Century Gothic" w:cs="Times New Roman"/>
          <w:lang w:eastAsia="en-GB"/>
        </w:rPr>
      </w:pPr>
    </w:p>
    <w:p w14:paraId="354CF9F2" w14:textId="77777777" w:rsidR="00CE5E05" w:rsidRDefault="00CE5E05" w:rsidP="00E05826">
      <w:pPr>
        <w:jc w:val="center"/>
        <w:rPr>
          <w:rFonts w:ascii="Century Gothic" w:eastAsia="Times New Roman" w:hAnsi="Century Gothic" w:cs="Times New Roman"/>
          <w:lang w:eastAsia="en-GB"/>
        </w:rPr>
      </w:pPr>
    </w:p>
    <w:p w14:paraId="399C92E8" w14:textId="2969F732" w:rsidR="00CE5E05" w:rsidRDefault="00CE5E05" w:rsidP="00E05826">
      <w:pPr>
        <w:jc w:val="center"/>
        <w:rPr>
          <w:rFonts w:ascii="Century Gothic" w:eastAsia="Times New Roman" w:hAnsi="Century Gothic" w:cs="Times New Roman"/>
          <w:lang w:eastAsia="en-GB"/>
        </w:rPr>
      </w:pPr>
      <w:r>
        <w:rPr>
          <w:rFonts w:ascii="Century Gothic" w:eastAsia="Times New Roman" w:hAnsi="Century Gothic" w:cs="Times New Roman"/>
          <w:noProof/>
          <w:lang w:eastAsia="en-GB"/>
        </w:rPr>
        <w:drawing>
          <wp:inline distT="0" distB="0" distL="0" distR="0" wp14:anchorId="613D0FEE" wp14:editId="21D18A4F">
            <wp:extent cx="2695575" cy="2695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logo.jpg"/>
                    <pic:cNvPicPr/>
                  </pic:nvPicPr>
                  <pic:blipFill>
                    <a:blip r:embed="rId11">
                      <a:extLst>
                        <a:ext uri="{28A0092B-C50C-407E-A947-70E740481C1C}">
                          <a14:useLocalDpi xmlns:a14="http://schemas.microsoft.com/office/drawing/2010/main" val="0"/>
                        </a:ext>
                      </a:extLst>
                    </a:blip>
                    <a:stretch>
                      <a:fillRect/>
                    </a:stretch>
                  </pic:blipFill>
                  <pic:spPr>
                    <a:xfrm>
                      <a:off x="0" y="0"/>
                      <a:ext cx="2695575" cy="2695575"/>
                    </a:xfrm>
                    <a:prstGeom prst="rect">
                      <a:avLst/>
                    </a:prstGeom>
                  </pic:spPr>
                </pic:pic>
              </a:graphicData>
            </a:graphic>
          </wp:inline>
        </w:drawing>
      </w:r>
    </w:p>
    <w:p w14:paraId="4FD7EFEE" w14:textId="77777777" w:rsidR="00CE5E05" w:rsidRDefault="00CE5E05" w:rsidP="00E05826">
      <w:pPr>
        <w:jc w:val="center"/>
        <w:rPr>
          <w:rFonts w:ascii="Century Gothic" w:eastAsia="Times New Roman" w:hAnsi="Century Gothic" w:cs="Times New Roman"/>
          <w:lang w:eastAsia="en-GB"/>
        </w:rPr>
      </w:pPr>
    </w:p>
    <w:p w14:paraId="1F5613BB" w14:textId="77777777" w:rsidR="00CE5E05" w:rsidRDefault="00CE5E05" w:rsidP="00E05826">
      <w:pPr>
        <w:jc w:val="center"/>
        <w:rPr>
          <w:rFonts w:ascii="Century Gothic" w:eastAsia="Times New Roman" w:hAnsi="Century Gothic" w:cs="Times New Roman"/>
          <w:lang w:eastAsia="en-GB"/>
        </w:rPr>
      </w:pPr>
    </w:p>
    <w:p w14:paraId="65E421D9" w14:textId="77777777" w:rsidR="00CE5E05" w:rsidRDefault="00CE5E05" w:rsidP="00E05826">
      <w:pPr>
        <w:jc w:val="center"/>
        <w:rPr>
          <w:rFonts w:ascii="Century Gothic" w:eastAsia="Times New Roman" w:hAnsi="Century Gothic" w:cs="Times New Roman"/>
          <w:lang w:eastAsia="en-GB"/>
        </w:rPr>
      </w:pPr>
    </w:p>
    <w:p w14:paraId="42EB1D54" w14:textId="77777777" w:rsidR="00CE5E05" w:rsidRDefault="00CE5E05" w:rsidP="00E05826">
      <w:pPr>
        <w:jc w:val="center"/>
        <w:rPr>
          <w:rFonts w:ascii="Century Gothic" w:eastAsia="Times New Roman" w:hAnsi="Century Gothic" w:cs="Times New Roman"/>
          <w:lang w:eastAsia="en-GB"/>
        </w:rPr>
      </w:pPr>
    </w:p>
    <w:p w14:paraId="7AFDF51C" w14:textId="77777777" w:rsidR="00CE5E05" w:rsidRDefault="00CE5E05" w:rsidP="00E05826">
      <w:pPr>
        <w:jc w:val="center"/>
        <w:rPr>
          <w:rFonts w:ascii="Century Gothic" w:eastAsia="Times New Roman" w:hAnsi="Century Gothic" w:cs="Times New Roman"/>
          <w:lang w:eastAsia="en-GB"/>
        </w:rPr>
      </w:pPr>
    </w:p>
    <w:p w14:paraId="54D6A09C" w14:textId="77777777" w:rsidR="00CE5E05" w:rsidRDefault="00CE5E05" w:rsidP="00E05826">
      <w:pPr>
        <w:jc w:val="center"/>
        <w:rPr>
          <w:rFonts w:ascii="Century Gothic" w:eastAsia="Times New Roman" w:hAnsi="Century Gothic" w:cs="Times New Roman"/>
          <w:lang w:eastAsia="en-GB"/>
        </w:rPr>
      </w:pPr>
    </w:p>
    <w:p w14:paraId="47EDEC3F" w14:textId="77777777" w:rsidR="00CE5E05" w:rsidRDefault="00CE5E05" w:rsidP="00E05826">
      <w:pPr>
        <w:jc w:val="center"/>
        <w:rPr>
          <w:rFonts w:ascii="Century Gothic" w:eastAsia="Times New Roman" w:hAnsi="Century Gothic" w:cs="Times New Roman"/>
          <w:lang w:eastAsia="en-GB"/>
        </w:rPr>
      </w:pPr>
    </w:p>
    <w:p w14:paraId="75116D35" w14:textId="77777777" w:rsidR="00CE5E05" w:rsidRDefault="00CE5E05" w:rsidP="00E05826">
      <w:pPr>
        <w:jc w:val="center"/>
        <w:rPr>
          <w:rFonts w:ascii="Century Gothic" w:eastAsia="Times New Roman" w:hAnsi="Century Gothic" w:cs="Times New Roman"/>
          <w:lang w:eastAsia="en-GB"/>
        </w:rPr>
      </w:pPr>
    </w:p>
    <w:p w14:paraId="264BD769" w14:textId="77777777" w:rsidR="00CE5E05" w:rsidRDefault="00CE5E05" w:rsidP="00E05826">
      <w:pPr>
        <w:jc w:val="center"/>
        <w:rPr>
          <w:rFonts w:ascii="Century Gothic" w:eastAsia="Times New Roman" w:hAnsi="Century Gothic" w:cs="Times New Roman"/>
          <w:lang w:eastAsia="en-GB"/>
        </w:rPr>
      </w:pPr>
    </w:p>
    <w:p w14:paraId="116E66B2" w14:textId="2E94A827" w:rsidR="00E05826" w:rsidRPr="00AE42A1" w:rsidRDefault="00E05826" w:rsidP="00E05826">
      <w:pPr>
        <w:jc w:val="center"/>
        <w:rPr>
          <w:rFonts w:ascii="Century Gothic" w:eastAsia="Times New Roman" w:hAnsi="Century Gothic" w:cs="Times New Roman"/>
          <w:lang w:eastAsia="en-GB"/>
        </w:rPr>
      </w:pPr>
      <w:r w:rsidRPr="00AE42A1">
        <w:rPr>
          <w:rFonts w:ascii="Century Gothic" w:eastAsia="Times New Roman" w:hAnsi="Century Gothic" w:cs="Times New Roman"/>
          <w:lang w:eastAsia="en-GB"/>
        </w:rPr>
        <w:fldChar w:fldCharType="begin"/>
      </w:r>
      <w:r w:rsidR="009D56E1" w:rsidRPr="00AE42A1">
        <w:rPr>
          <w:rFonts w:ascii="Century Gothic" w:eastAsia="Times New Roman" w:hAnsi="Century Gothic" w:cs="Times New Roman"/>
          <w:lang w:eastAsia="en-GB"/>
        </w:rPr>
        <w:instrText xml:space="preserve"> INCLUDEPICTURE "C:\\var\\folders\\9t\\2sglvngd3xb5b1jn4yr5lflc0000gn\\T\\com.microsoft.Word\\WebArchiveCopyPasteTempFiles\\Z" \* MERGEFORMAT </w:instrText>
      </w:r>
      <w:r w:rsidRPr="00AE42A1">
        <w:rPr>
          <w:rFonts w:ascii="Century Gothic" w:eastAsia="Times New Roman" w:hAnsi="Century Gothic" w:cs="Times New Roman"/>
          <w:lang w:eastAsia="en-GB"/>
        </w:rPr>
        <w:fldChar w:fldCharType="end"/>
      </w:r>
      <w:r w:rsidRPr="00AE42A1">
        <w:rPr>
          <w:rFonts w:ascii="Century Gothic" w:eastAsia="Arial" w:hAnsi="Century Gothic" w:cstheme="minorHAnsi"/>
          <w:b/>
          <w:sz w:val="32"/>
          <w:szCs w:val="32"/>
        </w:rPr>
        <w:t xml:space="preserve">Relationships and Sex Education Policy </w:t>
      </w:r>
    </w:p>
    <w:p w14:paraId="0459E3B3" w14:textId="3D3C58CA" w:rsidR="00E05826" w:rsidRPr="00AE42A1" w:rsidRDefault="00E05826" w:rsidP="00E05826">
      <w:pPr>
        <w:rPr>
          <w:rFonts w:ascii="Century Gothic" w:eastAsia="Times New Roman" w:hAnsi="Century Gothic" w:cs="Times New Roman"/>
          <w:lang w:eastAsia="en-GB"/>
        </w:rPr>
      </w:pPr>
    </w:p>
    <w:p w14:paraId="0C72C208" w14:textId="62AA24F4" w:rsidR="00E05826" w:rsidRDefault="00E05826" w:rsidP="00E05826">
      <w:pPr>
        <w:rPr>
          <w:rFonts w:ascii="Century Gothic" w:eastAsia="Times New Roman" w:hAnsi="Century Gothic" w:cs="Times New Roman"/>
          <w:lang w:eastAsia="en-GB"/>
        </w:rPr>
      </w:pPr>
    </w:p>
    <w:p w14:paraId="22632B32" w14:textId="5E682D80" w:rsidR="00E05826" w:rsidRPr="00AE42A1" w:rsidRDefault="0087127B">
      <w:pPr>
        <w:rPr>
          <w:rFonts w:ascii="Century Gothic" w:eastAsia="Times New Roman" w:hAnsi="Century Gothic" w:cs="Times New Roman"/>
          <w:sz w:val="12"/>
          <w:szCs w:val="12"/>
          <w:lang w:eastAsia="en-GB"/>
        </w:rPr>
      </w:pPr>
      <w:r w:rsidRPr="00AE42A1">
        <w:rPr>
          <w:rFonts w:ascii="Century Gothic" w:eastAsia="Times New Roman" w:hAnsi="Century Gothic" w:cs="Times New Roman"/>
          <w:noProof/>
          <w:sz w:val="12"/>
          <w:szCs w:val="12"/>
          <w:lang w:eastAsia="en-GB"/>
        </w:rPr>
        <w:lastRenderedPageBreak/>
        <w:drawing>
          <wp:anchor distT="0" distB="0" distL="114300" distR="114300" simplePos="0" relativeHeight="251658240" behindDoc="1" locked="0" layoutInCell="1" allowOverlap="1" wp14:anchorId="0472FA0B" wp14:editId="125B0F50">
            <wp:simplePos x="0" y="0"/>
            <wp:positionH relativeFrom="column">
              <wp:posOffset>452120</wp:posOffset>
            </wp:positionH>
            <wp:positionV relativeFrom="paragraph">
              <wp:posOffset>12700</wp:posOffset>
            </wp:positionV>
            <wp:extent cx="5727700" cy="1089660"/>
            <wp:effectExtent l="0" t="0" r="0" b="0"/>
            <wp:wrapTight wrapText="bothSides">
              <wp:wrapPolygon edited="0">
                <wp:start x="718" y="2517"/>
                <wp:lineTo x="718" y="9818"/>
                <wp:lineTo x="1628" y="11077"/>
                <wp:lineTo x="3640" y="11077"/>
                <wp:lineTo x="3927" y="15105"/>
                <wp:lineTo x="3927" y="16615"/>
                <wp:lineTo x="12261" y="17622"/>
                <wp:lineTo x="17529" y="17622"/>
                <wp:lineTo x="17721" y="13846"/>
                <wp:lineTo x="17481" y="13343"/>
                <wp:lineTo x="15565" y="11077"/>
                <wp:lineTo x="19157" y="11077"/>
                <wp:lineTo x="20929" y="9818"/>
                <wp:lineTo x="20738" y="7049"/>
                <wp:lineTo x="20929" y="3524"/>
                <wp:lineTo x="20546" y="3021"/>
                <wp:lineTo x="17529" y="2517"/>
                <wp:lineTo x="718" y="2517"/>
              </wp:wrapPolygon>
            </wp:wrapTight>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7700" cy="1089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F1C07C" w14:textId="5A92A154" w:rsidR="00E05826" w:rsidRPr="00AE42A1" w:rsidRDefault="00E05826">
      <w:pPr>
        <w:rPr>
          <w:rFonts w:ascii="Century Gothic" w:eastAsia="Times New Roman" w:hAnsi="Century Gothic" w:cs="Times New Roman"/>
          <w:sz w:val="12"/>
          <w:szCs w:val="12"/>
          <w:lang w:eastAsia="en-GB"/>
        </w:rPr>
      </w:pPr>
    </w:p>
    <w:p w14:paraId="59694188" w14:textId="11C8C632" w:rsidR="00E05826" w:rsidRPr="00AE42A1" w:rsidRDefault="00E05826">
      <w:pPr>
        <w:rPr>
          <w:rFonts w:ascii="Century Gothic" w:eastAsia="Times New Roman" w:hAnsi="Century Gothic" w:cs="Times New Roman"/>
          <w:sz w:val="12"/>
          <w:szCs w:val="12"/>
          <w:lang w:eastAsia="en-GB"/>
        </w:rPr>
      </w:pPr>
    </w:p>
    <w:p w14:paraId="4D942EA9" w14:textId="284DDE13" w:rsidR="00E05826" w:rsidRPr="00AE42A1" w:rsidRDefault="00E05826">
      <w:pPr>
        <w:rPr>
          <w:rFonts w:ascii="Century Gothic" w:eastAsia="Times New Roman" w:hAnsi="Century Gothic" w:cs="Times New Roman"/>
          <w:sz w:val="12"/>
          <w:szCs w:val="12"/>
          <w:lang w:eastAsia="en-GB"/>
        </w:rPr>
      </w:pPr>
    </w:p>
    <w:p w14:paraId="448B7F7C" w14:textId="30C7FC53" w:rsidR="00E05826" w:rsidRPr="00AE42A1" w:rsidRDefault="00E05826">
      <w:pPr>
        <w:rPr>
          <w:rFonts w:ascii="Century Gothic" w:eastAsia="Times New Roman" w:hAnsi="Century Gothic" w:cs="Times New Roman"/>
          <w:sz w:val="12"/>
          <w:szCs w:val="12"/>
          <w:lang w:eastAsia="en-GB"/>
        </w:rPr>
      </w:pPr>
    </w:p>
    <w:p w14:paraId="4C30BEEC" w14:textId="77777777" w:rsidR="00E05826" w:rsidRPr="00AE42A1" w:rsidRDefault="00E05826">
      <w:pPr>
        <w:rPr>
          <w:rFonts w:ascii="Century Gothic" w:eastAsia="Times New Roman" w:hAnsi="Century Gothic" w:cs="Times New Roman"/>
          <w:sz w:val="12"/>
          <w:szCs w:val="12"/>
          <w:lang w:eastAsia="en-GB"/>
        </w:rPr>
      </w:pPr>
    </w:p>
    <w:p w14:paraId="356FF5A9" w14:textId="77777777" w:rsidR="00E05826" w:rsidRPr="00AE42A1" w:rsidRDefault="00E05826">
      <w:pPr>
        <w:rPr>
          <w:rFonts w:ascii="Century Gothic" w:eastAsia="Times New Roman" w:hAnsi="Century Gothic" w:cs="Times New Roman"/>
          <w:sz w:val="12"/>
          <w:szCs w:val="12"/>
          <w:lang w:eastAsia="en-GB"/>
        </w:rPr>
      </w:pPr>
    </w:p>
    <w:p w14:paraId="088D5AF1" w14:textId="115D4B68" w:rsidR="00E05826" w:rsidRPr="00AE42A1" w:rsidRDefault="00E05826">
      <w:pPr>
        <w:rPr>
          <w:rFonts w:ascii="Century Gothic" w:eastAsia="Times New Roman" w:hAnsi="Century Gothic" w:cs="Times New Roman"/>
          <w:sz w:val="12"/>
          <w:szCs w:val="12"/>
          <w:lang w:eastAsia="en-GB"/>
        </w:rPr>
      </w:pPr>
    </w:p>
    <w:p w14:paraId="7235011C" w14:textId="77777777" w:rsidR="00E05826" w:rsidRPr="00AE42A1" w:rsidRDefault="00E05826">
      <w:pPr>
        <w:rPr>
          <w:rFonts w:ascii="Century Gothic" w:eastAsia="Times New Roman" w:hAnsi="Century Gothic" w:cs="Times New Roman"/>
          <w:sz w:val="12"/>
          <w:szCs w:val="12"/>
          <w:lang w:eastAsia="en-GB"/>
        </w:rPr>
      </w:pPr>
    </w:p>
    <w:p w14:paraId="09637029" w14:textId="77777777" w:rsidR="00E05826" w:rsidRPr="00AE42A1" w:rsidRDefault="00E05826">
      <w:pPr>
        <w:rPr>
          <w:rFonts w:ascii="Century Gothic" w:eastAsia="Times New Roman" w:hAnsi="Century Gothic" w:cs="Times New Roman"/>
          <w:sz w:val="12"/>
          <w:szCs w:val="12"/>
          <w:lang w:eastAsia="en-GB"/>
        </w:rPr>
      </w:pPr>
    </w:p>
    <w:p w14:paraId="1747A4DB" w14:textId="77777777" w:rsidR="00E05826" w:rsidRPr="00AE42A1" w:rsidRDefault="00E05826">
      <w:pPr>
        <w:rPr>
          <w:rFonts w:ascii="Century Gothic" w:eastAsia="Times New Roman" w:hAnsi="Century Gothic" w:cs="Times New Roman"/>
          <w:sz w:val="12"/>
          <w:szCs w:val="12"/>
          <w:lang w:eastAsia="en-GB"/>
        </w:rPr>
      </w:pPr>
    </w:p>
    <w:p w14:paraId="471318A0" w14:textId="77777777" w:rsidR="00E05826" w:rsidRPr="00AE42A1" w:rsidRDefault="00E05826">
      <w:pPr>
        <w:rPr>
          <w:rFonts w:ascii="Century Gothic" w:eastAsia="Times New Roman" w:hAnsi="Century Gothic" w:cs="Times New Roman"/>
          <w:sz w:val="12"/>
          <w:szCs w:val="12"/>
          <w:lang w:eastAsia="en-GB"/>
        </w:rPr>
      </w:pPr>
    </w:p>
    <w:p w14:paraId="3F82FE6B" w14:textId="77777777" w:rsidR="00E05826" w:rsidRPr="00AE42A1" w:rsidRDefault="00E05826">
      <w:pPr>
        <w:rPr>
          <w:rFonts w:ascii="Century Gothic" w:eastAsia="Times New Roman" w:hAnsi="Century Gothic" w:cs="Times New Roman"/>
          <w:sz w:val="12"/>
          <w:szCs w:val="12"/>
          <w:lang w:eastAsia="en-GB"/>
        </w:rPr>
      </w:pPr>
    </w:p>
    <w:p w14:paraId="0F303DDC" w14:textId="77777777" w:rsidR="00E05826" w:rsidRPr="00AE42A1" w:rsidRDefault="00E05826" w:rsidP="00E05826">
      <w:pPr>
        <w:pStyle w:val="paragraph"/>
        <w:spacing w:before="0" w:beforeAutospacing="0" w:after="0" w:afterAutospacing="0"/>
        <w:textAlignment w:val="baseline"/>
        <w:rPr>
          <w:rFonts w:ascii="Century Gothic" w:hAnsi="Century Gothic" w:cs="Arial"/>
        </w:rPr>
      </w:pPr>
      <w:r w:rsidRPr="00AE42A1">
        <w:rPr>
          <w:rStyle w:val="normaltextrun"/>
          <w:rFonts w:ascii="Century Gothic" w:eastAsia="MS Mincho" w:hAnsi="Century Gothic" w:cs="Arial"/>
          <w:b/>
          <w:bCs/>
          <w:color w:val="ED7D31"/>
        </w:rPr>
        <w:t>Contents </w:t>
      </w:r>
      <w:r w:rsidRPr="00AE42A1">
        <w:rPr>
          <w:rStyle w:val="eop"/>
          <w:rFonts w:ascii="Century Gothic" w:eastAsia="Calibri" w:hAnsi="Century Gothic" w:cs="Arial"/>
        </w:rPr>
        <w:t> </w:t>
      </w:r>
    </w:p>
    <w:p w14:paraId="48C1E495" w14:textId="77777777" w:rsidR="00E05826" w:rsidRPr="00AE42A1" w:rsidRDefault="00E05826" w:rsidP="00E05826">
      <w:pPr>
        <w:pStyle w:val="paragraph"/>
        <w:spacing w:before="0" w:beforeAutospacing="0" w:after="0" w:afterAutospacing="0" w:line="276" w:lineRule="auto"/>
        <w:textAlignment w:val="baseline"/>
        <w:rPr>
          <w:rFonts w:ascii="Century Gothic" w:hAnsi="Century Gothic" w:cs="Arial"/>
          <w:sz w:val="18"/>
          <w:szCs w:val="18"/>
        </w:rPr>
      </w:pPr>
      <w:r w:rsidRPr="00AE42A1">
        <w:rPr>
          <w:rStyle w:val="eop"/>
          <w:rFonts w:ascii="Century Gothic" w:eastAsia="Calibri" w:hAnsi="Century Gothic"/>
          <w:sz w:val="22"/>
          <w:szCs w:val="22"/>
        </w:rPr>
        <w:t> </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220"/>
        <w:gridCol w:w="569"/>
      </w:tblGrid>
      <w:tr w:rsidR="00E05826" w:rsidRPr="00AE42A1" w14:paraId="6A64F339" w14:textId="77777777" w:rsidTr="00BE62AF">
        <w:tc>
          <w:tcPr>
            <w:tcW w:w="562" w:type="dxa"/>
          </w:tcPr>
          <w:p w14:paraId="516B02CB" w14:textId="77777777" w:rsidR="00E05826" w:rsidRPr="00AE42A1" w:rsidRDefault="00E05826" w:rsidP="00313A2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Century Gothic" w:hAnsi="Century Gothic" w:cs="Arial"/>
                <w:lang w:val="en-US"/>
              </w:rPr>
            </w:pPr>
            <w:r w:rsidRPr="00AE42A1">
              <w:rPr>
                <w:rFonts w:ascii="Century Gothic" w:eastAsia="Arial" w:hAnsi="Century Gothic" w:cs="Arial"/>
                <w:lang w:val="en-GB"/>
              </w:rPr>
              <w:t>1.</w:t>
            </w:r>
            <w:r w:rsidRPr="00AE42A1">
              <w:rPr>
                <w:rFonts w:ascii="Century Gothic" w:hAnsi="Century Gothic" w:cs="Arial"/>
                <w:lang w:val="en-US"/>
              </w:rPr>
              <w:t xml:space="preserve"> </w:t>
            </w:r>
          </w:p>
        </w:tc>
        <w:tc>
          <w:tcPr>
            <w:tcW w:w="8220" w:type="dxa"/>
          </w:tcPr>
          <w:p w14:paraId="1156F759" w14:textId="77777777" w:rsidR="00E05826" w:rsidRPr="00AE42A1" w:rsidRDefault="00E05826" w:rsidP="00313A2B">
            <w:pPr>
              <w:tabs>
                <w:tab w:val="left" w:pos="513"/>
              </w:tabs>
              <w:spacing w:line="360" w:lineRule="auto"/>
              <w:rPr>
                <w:rFonts w:ascii="Century Gothic" w:hAnsi="Century Gothic" w:cs="Arial"/>
                <w:sz w:val="22"/>
                <w:szCs w:val="22"/>
              </w:rPr>
            </w:pPr>
            <w:r w:rsidRPr="00AE42A1">
              <w:rPr>
                <w:rFonts w:ascii="Century Gothic" w:hAnsi="Century Gothic" w:cs="Arial"/>
                <w:sz w:val="22"/>
                <w:szCs w:val="22"/>
              </w:rPr>
              <w:t>Aims</w:t>
            </w:r>
          </w:p>
          <w:p w14:paraId="505BBD64" w14:textId="77777777" w:rsidR="00E05826" w:rsidRPr="00AE42A1" w:rsidRDefault="00E05826" w:rsidP="00313A2B">
            <w:pPr>
              <w:tabs>
                <w:tab w:val="left" w:pos="513"/>
              </w:tabs>
              <w:spacing w:line="360" w:lineRule="auto"/>
              <w:rPr>
                <w:rFonts w:ascii="Century Gothic" w:hAnsi="Century Gothic" w:cs="Arial"/>
                <w:sz w:val="22"/>
                <w:szCs w:val="22"/>
              </w:rPr>
            </w:pPr>
          </w:p>
        </w:tc>
        <w:tc>
          <w:tcPr>
            <w:tcW w:w="569" w:type="dxa"/>
          </w:tcPr>
          <w:p w14:paraId="6A7D77AC" w14:textId="11A0B8D8" w:rsidR="00E05826" w:rsidRPr="00AE42A1" w:rsidRDefault="00BE62AF" w:rsidP="00BE62AF">
            <w:pPr>
              <w:spacing w:line="480" w:lineRule="auto"/>
              <w:jc w:val="center"/>
              <w:rPr>
                <w:rFonts w:ascii="Century Gothic" w:eastAsia="Arial" w:hAnsi="Century Gothic" w:cs="Arial"/>
                <w:sz w:val="22"/>
                <w:szCs w:val="22"/>
              </w:rPr>
            </w:pPr>
            <w:r w:rsidRPr="00AE42A1">
              <w:rPr>
                <w:rFonts w:ascii="Century Gothic" w:eastAsia="Arial" w:hAnsi="Century Gothic" w:cs="Arial"/>
                <w:sz w:val="22"/>
                <w:szCs w:val="22"/>
              </w:rPr>
              <w:t>3</w:t>
            </w:r>
          </w:p>
        </w:tc>
      </w:tr>
      <w:tr w:rsidR="00E05826" w:rsidRPr="00AE42A1" w14:paraId="789500B4" w14:textId="77777777" w:rsidTr="00BE62AF">
        <w:tc>
          <w:tcPr>
            <w:tcW w:w="562" w:type="dxa"/>
          </w:tcPr>
          <w:p w14:paraId="3DD3C792" w14:textId="77777777" w:rsidR="00E05826" w:rsidRPr="00AE42A1" w:rsidRDefault="00E05826" w:rsidP="00313A2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Century Gothic" w:hAnsi="Century Gothic" w:cs="Arial"/>
                <w:lang w:val="en-US"/>
              </w:rPr>
            </w:pPr>
            <w:r w:rsidRPr="00AE42A1">
              <w:rPr>
                <w:rFonts w:ascii="Century Gothic" w:eastAsia="Arial" w:hAnsi="Century Gothic" w:cs="Arial"/>
                <w:lang w:val="en-GB"/>
              </w:rPr>
              <w:t>2.</w:t>
            </w:r>
          </w:p>
        </w:tc>
        <w:tc>
          <w:tcPr>
            <w:tcW w:w="8220" w:type="dxa"/>
          </w:tcPr>
          <w:p w14:paraId="009BFB2B" w14:textId="77777777" w:rsidR="00E05826" w:rsidRPr="00AE42A1" w:rsidRDefault="00E05826" w:rsidP="00313A2B">
            <w:pPr>
              <w:rPr>
                <w:rFonts w:ascii="Century Gothic" w:hAnsi="Century Gothic" w:cs="Arial"/>
                <w:sz w:val="22"/>
                <w:szCs w:val="22"/>
              </w:rPr>
            </w:pPr>
            <w:r w:rsidRPr="00AE42A1">
              <w:rPr>
                <w:rFonts w:ascii="Century Gothic" w:hAnsi="Century Gothic" w:cs="Arial"/>
                <w:sz w:val="22"/>
                <w:szCs w:val="22"/>
              </w:rPr>
              <w:t xml:space="preserve">Statutory requirements </w:t>
            </w:r>
          </w:p>
          <w:p w14:paraId="7AFF4CE7" w14:textId="77777777" w:rsidR="00E05826" w:rsidRPr="00AE42A1" w:rsidRDefault="00E05826" w:rsidP="00313A2B">
            <w:pPr>
              <w:rPr>
                <w:rFonts w:ascii="Century Gothic" w:hAnsi="Century Gothic" w:cs="Arial"/>
                <w:sz w:val="22"/>
                <w:szCs w:val="22"/>
              </w:rPr>
            </w:pPr>
          </w:p>
          <w:p w14:paraId="2F36212C" w14:textId="77777777" w:rsidR="00E05826" w:rsidRPr="00AE42A1" w:rsidRDefault="00E05826" w:rsidP="00313A2B">
            <w:pPr>
              <w:rPr>
                <w:rFonts w:ascii="Century Gothic" w:hAnsi="Century Gothic" w:cs="Arial"/>
                <w:sz w:val="22"/>
                <w:szCs w:val="22"/>
              </w:rPr>
            </w:pPr>
          </w:p>
        </w:tc>
        <w:tc>
          <w:tcPr>
            <w:tcW w:w="569" w:type="dxa"/>
          </w:tcPr>
          <w:p w14:paraId="4AA35F8A" w14:textId="5DE001EC" w:rsidR="00E05826" w:rsidRPr="00AE42A1" w:rsidRDefault="00BE62AF" w:rsidP="00BE62AF">
            <w:pPr>
              <w:spacing w:line="480" w:lineRule="auto"/>
              <w:jc w:val="center"/>
              <w:rPr>
                <w:rFonts w:ascii="Century Gothic" w:eastAsia="Arial" w:hAnsi="Century Gothic" w:cs="Arial"/>
                <w:sz w:val="22"/>
                <w:szCs w:val="22"/>
              </w:rPr>
            </w:pPr>
            <w:r w:rsidRPr="00AE42A1">
              <w:rPr>
                <w:rFonts w:ascii="Century Gothic" w:eastAsia="Arial" w:hAnsi="Century Gothic" w:cs="Arial"/>
                <w:sz w:val="22"/>
                <w:szCs w:val="22"/>
              </w:rPr>
              <w:t>3</w:t>
            </w:r>
          </w:p>
        </w:tc>
      </w:tr>
      <w:tr w:rsidR="00E05826" w:rsidRPr="00AE42A1" w14:paraId="66367B8B" w14:textId="77777777" w:rsidTr="00BE62AF">
        <w:tc>
          <w:tcPr>
            <w:tcW w:w="562" w:type="dxa"/>
          </w:tcPr>
          <w:p w14:paraId="0748F5DA" w14:textId="77777777" w:rsidR="00E05826" w:rsidRPr="00AE42A1" w:rsidRDefault="00E05826" w:rsidP="00313A2B">
            <w:pPr>
              <w:spacing w:line="480" w:lineRule="auto"/>
              <w:rPr>
                <w:rFonts w:ascii="Century Gothic" w:eastAsia="Arial" w:hAnsi="Century Gothic" w:cs="Arial"/>
                <w:sz w:val="22"/>
                <w:szCs w:val="22"/>
              </w:rPr>
            </w:pPr>
            <w:r w:rsidRPr="00AE42A1">
              <w:rPr>
                <w:rFonts w:ascii="Century Gothic" w:eastAsia="Arial" w:hAnsi="Century Gothic" w:cs="Arial"/>
                <w:sz w:val="22"/>
                <w:szCs w:val="22"/>
              </w:rPr>
              <w:t>3</w:t>
            </w:r>
          </w:p>
        </w:tc>
        <w:tc>
          <w:tcPr>
            <w:tcW w:w="8220" w:type="dxa"/>
          </w:tcPr>
          <w:p w14:paraId="150C546F" w14:textId="77777777" w:rsidR="00E05826" w:rsidRPr="00AE42A1" w:rsidRDefault="00E05826" w:rsidP="00313A2B">
            <w:pPr>
              <w:rPr>
                <w:rFonts w:ascii="Century Gothic" w:hAnsi="Century Gothic" w:cs="Arial"/>
                <w:sz w:val="22"/>
                <w:szCs w:val="22"/>
              </w:rPr>
            </w:pPr>
            <w:r w:rsidRPr="00AE42A1">
              <w:rPr>
                <w:rFonts w:ascii="Century Gothic" w:hAnsi="Century Gothic" w:cs="Arial"/>
                <w:sz w:val="22"/>
                <w:szCs w:val="22"/>
              </w:rPr>
              <w:t xml:space="preserve">Policy Development </w:t>
            </w:r>
          </w:p>
          <w:p w14:paraId="150FEE8F" w14:textId="77777777" w:rsidR="00E05826" w:rsidRPr="00AE42A1" w:rsidRDefault="00E05826" w:rsidP="00313A2B">
            <w:pPr>
              <w:tabs>
                <w:tab w:val="left" w:pos="2600"/>
                <w:tab w:val="left" w:pos="7241"/>
              </w:tabs>
              <w:spacing w:after="160"/>
              <w:rPr>
                <w:rFonts w:ascii="Century Gothic" w:hAnsi="Century Gothic" w:cs="Arial"/>
                <w:sz w:val="22"/>
                <w:szCs w:val="22"/>
              </w:rPr>
            </w:pPr>
            <w:r w:rsidRPr="00AE42A1">
              <w:rPr>
                <w:rFonts w:ascii="Century Gothic" w:hAnsi="Century Gothic" w:cs="Arial"/>
                <w:sz w:val="22"/>
                <w:szCs w:val="22"/>
              </w:rPr>
              <w:tab/>
            </w:r>
          </w:p>
        </w:tc>
        <w:tc>
          <w:tcPr>
            <w:tcW w:w="569" w:type="dxa"/>
          </w:tcPr>
          <w:p w14:paraId="1F3F9B53" w14:textId="05A0D460" w:rsidR="00E05826" w:rsidRPr="00AE42A1" w:rsidRDefault="00BE62AF" w:rsidP="00BE62AF">
            <w:pPr>
              <w:spacing w:line="480" w:lineRule="auto"/>
              <w:jc w:val="center"/>
              <w:rPr>
                <w:rFonts w:ascii="Century Gothic" w:eastAsia="Arial" w:hAnsi="Century Gothic" w:cs="Arial"/>
                <w:sz w:val="22"/>
                <w:szCs w:val="22"/>
              </w:rPr>
            </w:pPr>
            <w:r w:rsidRPr="00AE42A1">
              <w:rPr>
                <w:rFonts w:ascii="Century Gothic" w:eastAsia="Arial" w:hAnsi="Century Gothic" w:cs="Arial"/>
                <w:sz w:val="22"/>
                <w:szCs w:val="22"/>
              </w:rPr>
              <w:t>4</w:t>
            </w:r>
          </w:p>
        </w:tc>
      </w:tr>
      <w:tr w:rsidR="00E05826" w:rsidRPr="00AE42A1" w14:paraId="4C4AC80D" w14:textId="77777777" w:rsidTr="00BE62AF">
        <w:tc>
          <w:tcPr>
            <w:tcW w:w="562" w:type="dxa"/>
          </w:tcPr>
          <w:p w14:paraId="532E6CC5" w14:textId="77777777" w:rsidR="00E05826" w:rsidRPr="00AE42A1" w:rsidRDefault="00E05826" w:rsidP="00313A2B">
            <w:pPr>
              <w:spacing w:line="480" w:lineRule="auto"/>
              <w:rPr>
                <w:rFonts w:ascii="Century Gothic" w:eastAsia="Arial" w:hAnsi="Century Gothic" w:cs="Arial"/>
                <w:sz w:val="22"/>
                <w:szCs w:val="22"/>
              </w:rPr>
            </w:pPr>
            <w:r w:rsidRPr="00AE42A1">
              <w:rPr>
                <w:rFonts w:ascii="Century Gothic" w:eastAsia="Arial" w:hAnsi="Century Gothic" w:cs="Arial"/>
                <w:sz w:val="22"/>
                <w:szCs w:val="22"/>
              </w:rPr>
              <w:t>4.</w:t>
            </w:r>
          </w:p>
        </w:tc>
        <w:tc>
          <w:tcPr>
            <w:tcW w:w="8220" w:type="dxa"/>
          </w:tcPr>
          <w:p w14:paraId="370FA346" w14:textId="77777777" w:rsidR="00E05826" w:rsidRPr="00AE42A1" w:rsidRDefault="00E05826" w:rsidP="00313A2B">
            <w:pPr>
              <w:tabs>
                <w:tab w:val="left" w:pos="2600"/>
              </w:tabs>
              <w:spacing w:after="160" w:line="480" w:lineRule="auto"/>
              <w:rPr>
                <w:rFonts w:ascii="Century Gothic" w:hAnsi="Century Gothic" w:cs="Arial"/>
                <w:sz w:val="22"/>
                <w:szCs w:val="22"/>
              </w:rPr>
            </w:pPr>
            <w:r w:rsidRPr="00AE42A1">
              <w:rPr>
                <w:rFonts w:ascii="Century Gothic" w:hAnsi="Century Gothic" w:cs="Arial"/>
                <w:sz w:val="22"/>
                <w:szCs w:val="22"/>
              </w:rPr>
              <w:t xml:space="preserve">Definition  </w:t>
            </w:r>
          </w:p>
        </w:tc>
        <w:tc>
          <w:tcPr>
            <w:tcW w:w="569" w:type="dxa"/>
          </w:tcPr>
          <w:p w14:paraId="6DF788DF" w14:textId="060029B7" w:rsidR="00E05826" w:rsidRPr="00AE42A1" w:rsidRDefault="00BE62AF" w:rsidP="00BE62AF">
            <w:pPr>
              <w:spacing w:line="480" w:lineRule="auto"/>
              <w:jc w:val="center"/>
              <w:rPr>
                <w:rFonts w:ascii="Century Gothic" w:eastAsia="Arial" w:hAnsi="Century Gothic" w:cs="Arial"/>
                <w:sz w:val="22"/>
                <w:szCs w:val="22"/>
              </w:rPr>
            </w:pPr>
            <w:r w:rsidRPr="00AE42A1">
              <w:rPr>
                <w:rFonts w:ascii="Century Gothic" w:eastAsia="Arial" w:hAnsi="Century Gothic" w:cs="Arial"/>
                <w:sz w:val="22"/>
                <w:szCs w:val="22"/>
              </w:rPr>
              <w:t>4</w:t>
            </w:r>
          </w:p>
        </w:tc>
      </w:tr>
      <w:tr w:rsidR="00E05826" w:rsidRPr="00AE42A1" w14:paraId="59C6E5D7" w14:textId="77777777" w:rsidTr="00BE62AF">
        <w:tc>
          <w:tcPr>
            <w:tcW w:w="562" w:type="dxa"/>
          </w:tcPr>
          <w:p w14:paraId="6BE96A12" w14:textId="77777777" w:rsidR="00E05826" w:rsidRPr="00AE42A1" w:rsidRDefault="00E05826" w:rsidP="00313A2B">
            <w:pPr>
              <w:spacing w:line="480" w:lineRule="auto"/>
              <w:rPr>
                <w:rFonts w:ascii="Century Gothic" w:eastAsia="Arial" w:hAnsi="Century Gothic" w:cs="Arial"/>
                <w:sz w:val="22"/>
                <w:szCs w:val="22"/>
              </w:rPr>
            </w:pPr>
            <w:r w:rsidRPr="00AE42A1">
              <w:rPr>
                <w:rFonts w:ascii="Century Gothic" w:eastAsia="Arial" w:hAnsi="Century Gothic" w:cs="Arial"/>
                <w:sz w:val="22"/>
                <w:szCs w:val="22"/>
              </w:rPr>
              <w:t>5.</w:t>
            </w:r>
          </w:p>
        </w:tc>
        <w:tc>
          <w:tcPr>
            <w:tcW w:w="8220" w:type="dxa"/>
          </w:tcPr>
          <w:p w14:paraId="74971C16" w14:textId="77777777" w:rsidR="00E05826" w:rsidRPr="00AE42A1" w:rsidRDefault="00E05826" w:rsidP="00313A2B">
            <w:pPr>
              <w:tabs>
                <w:tab w:val="left" w:pos="2600"/>
              </w:tabs>
              <w:spacing w:after="160" w:line="480" w:lineRule="auto"/>
              <w:rPr>
                <w:rFonts w:ascii="Century Gothic" w:hAnsi="Century Gothic" w:cs="Arial"/>
                <w:sz w:val="22"/>
                <w:szCs w:val="22"/>
              </w:rPr>
            </w:pPr>
            <w:r w:rsidRPr="00AE42A1">
              <w:rPr>
                <w:rFonts w:ascii="Century Gothic" w:hAnsi="Century Gothic" w:cs="Arial"/>
                <w:sz w:val="22"/>
                <w:szCs w:val="22"/>
              </w:rPr>
              <w:t xml:space="preserve">Curriculum  </w:t>
            </w:r>
          </w:p>
        </w:tc>
        <w:tc>
          <w:tcPr>
            <w:tcW w:w="569" w:type="dxa"/>
          </w:tcPr>
          <w:p w14:paraId="641D7964" w14:textId="4F4D05DB" w:rsidR="00E05826" w:rsidRPr="00AE42A1" w:rsidRDefault="00BE62AF" w:rsidP="00BE62AF">
            <w:pPr>
              <w:spacing w:line="480" w:lineRule="auto"/>
              <w:jc w:val="center"/>
              <w:rPr>
                <w:rFonts w:ascii="Century Gothic" w:eastAsia="Arial" w:hAnsi="Century Gothic" w:cs="Arial"/>
                <w:sz w:val="22"/>
                <w:szCs w:val="22"/>
              </w:rPr>
            </w:pPr>
            <w:r w:rsidRPr="00AE42A1">
              <w:rPr>
                <w:rFonts w:ascii="Century Gothic" w:eastAsia="Arial" w:hAnsi="Century Gothic" w:cs="Arial"/>
                <w:sz w:val="22"/>
                <w:szCs w:val="22"/>
              </w:rPr>
              <w:t>4</w:t>
            </w:r>
          </w:p>
        </w:tc>
      </w:tr>
      <w:tr w:rsidR="00E05826" w:rsidRPr="00AE42A1" w14:paraId="6F84E64D" w14:textId="77777777" w:rsidTr="00BE62AF">
        <w:tc>
          <w:tcPr>
            <w:tcW w:w="562" w:type="dxa"/>
          </w:tcPr>
          <w:p w14:paraId="3E6C5441" w14:textId="77777777" w:rsidR="00E05826" w:rsidRPr="00AE42A1" w:rsidRDefault="00E05826" w:rsidP="00313A2B">
            <w:pPr>
              <w:spacing w:line="480" w:lineRule="auto"/>
              <w:rPr>
                <w:rFonts w:ascii="Century Gothic" w:eastAsia="Arial" w:hAnsi="Century Gothic" w:cs="Arial"/>
                <w:sz w:val="22"/>
                <w:szCs w:val="22"/>
              </w:rPr>
            </w:pPr>
            <w:r w:rsidRPr="00AE42A1">
              <w:rPr>
                <w:rFonts w:ascii="Century Gothic" w:eastAsia="Arial" w:hAnsi="Century Gothic" w:cs="Arial"/>
                <w:sz w:val="22"/>
                <w:szCs w:val="22"/>
              </w:rPr>
              <w:t>6.</w:t>
            </w:r>
          </w:p>
        </w:tc>
        <w:tc>
          <w:tcPr>
            <w:tcW w:w="8220" w:type="dxa"/>
          </w:tcPr>
          <w:p w14:paraId="5CE911B6" w14:textId="77777777" w:rsidR="00E05826" w:rsidRPr="00AE42A1" w:rsidRDefault="00E05826" w:rsidP="00313A2B">
            <w:pPr>
              <w:rPr>
                <w:rFonts w:ascii="Century Gothic" w:hAnsi="Century Gothic" w:cs="Arial"/>
                <w:sz w:val="22"/>
                <w:szCs w:val="22"/>
              </w:rPr>
            </w:pPr>
            <w:r w:rsidRPr="00AE42A1">
              <w:rPr>
                <w:rFonts w:ascii="Century Gothic" w:hAnsi="Century Gothic" w:cs="Arial"/>
                <w:sz w:val="22"/>
                <w:szCs w:val="22"/>
              </w:rPr>
              <w:t>Delivery of RSE</w:t>
            </w:r>
          </w:p>
          <w:p w14:paraId="7459539F" w14:textId="77777777" w:rsidR="00E05826" w:rsidRPr="00AE42A1" w:rsidRDefault="00E05826" w:rsidP="00313A2B">
            <w:pPr>
              <w:rPr>
                <w:rFonts w:ascii="Century Gothic" w:hAnsi="Century Gothic" w:cs="Arial"/>
                <w:sz w:val="22"/>
                <w:szCs w:val="22"/>
              </w:rPr>
            </w:pPr>
          </w:p>
          <w:p w14:paraId="21E9F92B" w14:textId="77777777" w:rsidR="00E05826" w:rsidRPr="00AE42A1" w:rsidRDefault="00E05826" w:rsidP="00313A2B">
            <w:pPr>
              <w:rPr>
                <w:rFonts w:ascii="Century Gothic" w:hAnsi="Century Gothic" w:cs="Arial"/>
                <w:sz w:val="22"/>
                <w:szCs w:val="22"/>
              </w:rPr>
            </w:pPr>
          </w:p>
        </w:tc>
        <w:tc>
          <w:tcPr>
            <w:tcW w:w="569" w:type="dxa"/>
          </w:tcPr>
          <w:p w14:paraId="2808AA95" w14:textId="58E67B1F" w:rsidR="00E05826" w:rsidRPr="00AE42A1" w:rsidRDefault="00BE62AF" w:rsidP="00BE62AF">
            <w:pPr>
              <w:spacing w:line="480" w:lineRule="auto"/>
              <w:jc w:val="center"/>
              <w:rPr>
                <w:rFonts w:ascii="Century Gothic" w:eastAsia="Arial" w:hAnsi="Century Gothic" w:cs="Arial"/>
                <w:sz w:val="22"/>
                <w:szCs w:val="22"/>
              </w:rPr>
            </w:pPr>
            <w:r w:rsidRPr="00AE42A1">
              <w:rPr>
                <w:rFonts w:ascii="Century Gothic" w:eastAsia="Arial" w:hAnsi="Century Gothic" w:cs="Arial"/>
                <w:sz w:val="22"/>
                <w:szCs w:val="22"/>
              </w:rPr>
              <w:t>5</w:t>
            </w:r>
          </w:p>
        </w:tc>
      </w:tr>
      <w:tr w:rsidR="00E05826" w:rsidRPr="00AE42A1" w14:paraId="5FCBFB0E" w14:textId="77777777" w:rsidTr="00BE62AF">
        <w:tc>
          <w:tcPr>
            <w:tcW w:w="562" w:type="dxa"/>
          </w:tcPr>
          <w:p w14:paraId="5883FF73" w14:textId="77777777" w:rsidR="00E05826" w:rsidRPr="00AE42A1" w:rsidRDefault="00E05826" w:rsidP="00313A2B">
            <w:pPr>
              <w:spacing w:line="480" w:lineRule="auto"/>
              <w:rPr>
                <w:rFonts w:ascii="Century Gothic" w:eastAsia="Arial" w:hAnsi="Century Gothic" w:cs="Arial"/>
                <w:sz w:val="22"/>
                <w:szCs w:val="22"/>
              </w:rPr>
            </w:pPr>
            <w:r w:rsidRPr="00AE42A1">
              <w:rPr>
                <w:rFonts w:ascii="Century Gothic" w:eastAsia="Arial" w:hAnsi="Century Gothic" w:cs="Arial"/>
                <w:sz w:val="22"/>
                <w:szCs w:val="22"/>
              </w:rPr>
              <w:t>7.</w:t>
            </w:r>
          </w:p>
        </w:tc>
        <w:tc>
          <w:tcPr>
            <w:tcW w:w="8220" w:type="dxa"/>
          </w:tcPr>
          <w:p w14:paraId="5AEBB2C5" w14:textId="77777777" w:rsidR="00E05826" w:rsidRPr="00AE42A1" w:rsidRDefault="00E05826" w:rsidP="00313A2B">
            <w:pPr>
              <w:rPr>
                <w:rFonts w:ascii="Century Gothic" w:hAnsi="Century Gothic" w:cs="Arial"/>
                <w:sz w:val="22"/>
                <w:szCs w:val="22"/>
              </w:rPr>
            </w:pPr>
            <w:r w:rsidRPr="00AE42A1">
              <w:rPr>
                <w:rFonts w:ascii="Century Gothic" w:hAnsi="Century Gothic" w:cs="Arial"/>
                <w:sz w:val="22"/>
                <w:szCs w:val="22"/>
              </w:rPr>
              <w:t>Roles and Responsibilities</w:t>
            </w:r>
          </w:p>
          <w:p w14:paraId="1F362129" w14:textId="77777777" w:rsidR="00E05826" w:rsidRPr="00AE42A1" w:rsidRDefault="00E05826" w:rsidP="00313A2B">
            <w:pPr>
              <w:rPr>
                <w:rFonts w:ascii="Century Gothic" w:hAnsi="Century Gothic" w:cs="Arial"/>
                <w:sz w:val="22"/>
                <w:szCs w:val="22"/>
              </w:rPr>
            </w:pPr>
          </w:p>
          <w:p w14:paraId="7AA2E374" w14:textId="77777777" w:rsidR="00E05826" w:rsidRPr="00AE42A1" w:rsidRDefault="00E05826" w:rsidP="00313A2B">
            <w:pPr>
              <w:rPr>
                <w:rFonts w:ascii="Century Gothic" w:hAnsi="Century Gothic" w:cs="Arial"/>
                <w:sz w:val="22"/>
                <w:szCs w:val="22"/>
              </w:rPr>
            </w:pPr>
          </w:p>
        </w:tc>
        <w:tc>
          <w:tcPr>
            <w:tcW w:w="569" w:type="dxa"/>
          </w:tcPr>
          <w:p w14:paraId="55FCD6DF" w14:textId="1D0E48ED" w:rsidR="00E05826" w:rsidRPr="00AE42A1" w:rsidRDefault="00BE62AF" w:rsidP="00BE62AF">
            <w:pPr>
              <w:spacing w:line="480" w:lineRule="auto"/>
              <w:jc w:val="center"/>
              <w:rPr>
                <w:rFonts w:ascii="Century Gothic" w:eastAsia="Arial" w:hAnsi="Century Gothic" w:cs="Arial"/>
                <w:sz w:val="22"/>
                <w:szCs w:val="22"/>
              </w:rPr>
            </w:pPr>
            <w:r w:rsidRPr="00AE42A1">
              <w:rPr>
                <w:rFonts w:ascii="Century Gothic" w:eastAsia="Arial" w:hAnsi="Century Gothic" w:cs="Arial"/>
                <w:sz w:val="22"/>
                <w:szCs w:val="22"/>
              </w:rPr>
              <w:t>6</w:t>
            </w:r>
          </w:p>
        </w:tc>
      </w:tr>
      <w:tr w:rsidR="00E05826" w:rsidRPr="00AE42A1" w14:paraId="3FF3828E" w14:textId="77777777" w:rsidTr="00BE62AF">
        <w:trPr>
          <w:trHeight w:val="751"/>
        </w:trPr>
        <w:tc>
          <w:tcPr>
            <w:tcW w:w="562" w:type="dxa"/>
          </w:tcPr>
          <w:p w14:paraId="2F6B4452" w14:textId="77777777" w:rsidR="00E05826" w:rsidRPr="00AE42A1" w:rsidRDefault="00E05826" w:rsidP="00313A2B">
            <w:pPr>
              <w:spacing w:line="480" w:lineRule="auto"/>
              <w:rPr>
                <w:rFonts w:ascii="Century Gothic" w:eastAsia="Arial" w:hAnsi="Century Gothic" w:cs="Arial"/>
                <w:sz w:val="22"/>
                <w:szCs w:val="22"/>
              </w:rPr>
            </w:pPr>
            <w:r w:rsidRPr="00AE42A1">
              <w:rPr>
                <w:rFonts w:ascii="Century Gothic" w:eastAsia="Arial" w:hAnsi="Century Gothic" w:cs="Arial"/>
                <w:sz w:val="22"/>
                <w:szCs w:val="22"/>
              </w:rPr>
              <w:t>8.</w:t>
            </w:r>
          </w:p>
        </w:tc>
        <w:tc>
          <w:tcPr>
            <w:tcW w:w="8220" w:type="dxa"/>
          </w:tcPr>
          <w:p w14:paraId="4128B769" w14:textId="77777777" w:rsidR="00E05826" w:rsidRPr="00AE42A1" w:rsidRDefault="00E05826" w:rsidP="00313A2B">
            <w:pPr>
              <w:rPr>
                <w:rFonts w:ascii="Century Gothic" w:hAnsi="Century Gothic" w:cs="Arial"/>
                <w:sz w:val="22"/>
                <w:szCs w:val="22"/>
              </w:rPr>
            </w:pPr>
            <w:r w:rsidRPr="00AE42A1">
              <w:rPr>
                <w:rFonts w:ascii="Century Gothic" w:hAnsi="Century Gothic" w:cs="Arial"/>
                <w:sz w:val="22"/>
                <w:szCs w:val="22"/>
              </w:rPr>
              <w:t xml:space="preserve">Parents’ right to withdraw </w:t>
            </w:r>
          </w:p>
          <w:p w14:paraId="521104C5" w14:textId="77777777" w:rsidR="00E05826" w:rsidRPr="00AE42A1" w:rsidRDefault="00E05826" w:rsidP="00313A2B">
            <w:pPr>
              <w:rPr>
                <w:rFonts w:ascii="Century Gothic" w:hAnsi="Century Gothic" w:cs="Arial"/>
                <w:sz w:val="22"/>
                <w:szCs w:val="22"/>
              </w:rPr>
            </w:pPr>
          </w:p>
        </w:tc>
        <w:tc>
          <w:tcPr>
            <w:tcW w:w="569" w:type="dxa"/>
          </w:tcPr>
          <w:p w14:paraId="71F0DA4C" w14:textId="12AEEC65" w:rsidR="00E05826" w:rsidRPr="00AE42A1" w:rsidRDefault="00BE22CD" w:rsidP="00BE62AF">
            <w:pPr>
              <w:spacing w:line="480" w:lineRule="auto"/>
              <w:jc w:val="center"/>
              <w:rPr>
                <w:rFonts w:ascii="Century Gothic" w:eastAsia="Arial" w:hAnsi="Century Gothic" w:cs="Arial"/>
                <w:sz w:val="22"/>
                <w:szCs w:val="22"/>
              </w:rPr>
            </w:pPr>
            <w:r w:rsidRPr="00AE42A1">
              <w:rPr>
                <w:rFonts w:ascii="Century Gothic" w:eastAsia="Arial" w:hAnsi="Century Gothic" w:cs="Arial"/>
                <w:sz w:val="22"/>
                <w:szCs w:val="22"/>
              </w:rPr>
              <w:t>6</w:t>
            </w:r>
          </w:p>
        </w:tc>
      </w:tr>
      <w:tr w:rsidR="00E05826" w:rsidRPr="00AE42A1" w14:paraId="5267D522" w14:textId="77777777" w:rsidTr="00BE62AF">
        <w:trPr>
          <w:trHeight w:val="703"/>
        </w:trPr>
        <w:tc>
          <w:tcPr>
            <w:tcW w:w="562" w:type="dxa"/>
          </w:tcPr>
          <w:p w14:paraId="7BE45F9E" w14:textId="77777777" w:rsidR="00E05826" w:rsidRPr="00AE42A1" w:rsidRDefault="00E05826" w:rsidP="00313A2B">
            <w:pPr>
              <w:spacing w:line="480" w:lineRule="auto"/>
              <w:rPr>
                <w:rFonts w:ascii="Century Gothic" w:eastAsia="Arial" w:hAnsi="Century Gothic" w:cs="Arial"/>
                <w:sz w:val="22"/>
                <w:szCs w:val="22"/>
              </w:rPr>
            </w:pPr>
            <w:r w:rsidRPr="00AE42A1">
              <w:rPr>
                <w:rFonts w:ascii="Century Gothic" w:eastAsia="Arial" w:hAnsi="Century Gothic" w:cs="Arial"/>
                <w:sz w:val="22"/>
                <w:szCs w:val="22"/>
              </w:rPr>
              <w:t>9.</w:t>
            </w:r>
          </w:p>
        </w:tc>
        <w:tc>
          <w:tcPr>
            <w:tcW w:w="8220" w:type="dxa"/>
          </w:tcPr>
          <w:p w14:paraId="03352F08" w14:textId="77777777" w:rsidR="00E05826" w:rsidRPr="00AE42A1" w:rsidRDefault="00E05826" w:rsidP="00313A2B">
            <w:pPr>
              <w:rPr>
                <w:rFonts w:ascii="Century Gothic" w:hAnsi="Century Gothic" w:cs="Arial"/>
                <w:sz w:val="22"/>
                <w:szCs w:val="22"/>
              </w:rPr>
            </w:pPr>
            <w:r w:rsidRPr="00AE42A1">
              <w:rPr>
                <w:rFonts w:ascii="Century Gothic" w:hAnsi="Century Gothic" w:cs="Arial"/>
                <w:sz w:val="22"/>
                <w:szCs w:val="22"/>
              </w:rPr>
              <w:t>Training</w:t>
            </w:r>
          </w:p>
          <w:p w14:paraId="2A59F87C" w14:textId="77777777" w:rsidR="00E05826" w:rsidRPr="00AE42A1" w:rsidRDefault="00E05826" w:rsidP="00313A2B">
            <w:pPr>
              <w:rPr>
                <w:rFonts w:ascii="Century Gothic" w:hAnsi="Century Gothic" w:cs="Arial"/>
                <w:sz w:val="22"/>
                <w:szCs w:val="22"/>
              </w:rPr>
            </w:pPr>
          </w:p>
        </w:tc>
        <w:tc>
          <w:tcPr>
            <w:tcW w:w="569" w:type="dxa"/>
          </w:tcPr>
          <w:p w14:paraId="589E77D4" w14:textId="7992CCC6" w:rsidR="00E05826" w:rsidRPr="00AE42A1" w:rsidRDefault="00BE22CD" w:rsidP="00BE62AF">
            <w:pPr>
              <w:spacing w:line="480" w:lineRule="auto"/>
              <w:jc w:val="center"/>
              <w:rPr>
                <w:rFonts w:ascii="Century Gothic" w:eastAsia="Arial" w:hAnsi="Century Gothic" w:cs="Arial"/>
                <w:sz w:val="22"/>
                <w:szCs w:val="22"/>
              </w:rPr>
            </w:pPr>
            <w:r w:rsidRPr="00AE42A1">
              <w:rPr>
                <w:rFonts w:ascii="Century Gothic" w:eastAsia="Arial" w:hAnsi="Century Gothic" w:cs="Arial"/>
                <w:sz w:val="22"/>
                <w:szCs w:val="22"/>
              </w:rPr>
              <w:t>6</w:t>
            </w:r>
          </w:p>
        </w:tc>
      </w:tr>
      <w:tr w:rsidR="00E05826" w:rsidRPr="00AE42A1" w14:paraId="24B9D56E" w14:textId="77777777" w:rsidTr="00BE62AF">
        <w:trPr>
          <w:trHeight w:val="700"/>
        </w:trPr>
        <w:tc>
          <w:tcPr>
            <w:tcW w:w="562" w:type="dxa"/>
          </w:tcPr>
          <w:p w14:paraId="74686060" w14:textId="77777777" w:rsidR="00E05826" w:rsidRPr="00AE42A1" w:rsidRDefault="00E05826" w:rsidP="00313A2B">
            <w:pPr>
              <w:spacing w:line="480" w:lineRule="auto"/>
              <w:rPr>
                <w:rFonts w:ascii="Century Gothic" w:eastAsia="Arial" w:hAnsi="Century Gothic" w:cs="Arial"/>
                <w:sz w:val="22"/>
                <w:szCs w:val="22"/>
              </w:rPr>
            </w:pPr>
            <w:r w:rsidRPr="00AE42A1">
              <w:rPr>
                <w:rFonts w:ascii="Century Gothic" w:eastAsia="Arial" w:hAnsi="Century Gothic" w:cs="Arial"/>
                <w:sz w:val="22"/>
                <w:szCs w:val="22"/>
              </w:rPr>
              <w:t>10.</w:t>
            </w:r>
          </w:p>
        </w:tc>
        <w:tc>
          <w:tcPr>
            <w:tcW w:w="8220" w:type="dxa"/>
          </w:tcPr>
          <w:p w14:paraId="634639B6" w14:textId="77777777" w:rsidR="00E05826" w:rsidRPr="00AE42A1" w:rsidRDefault="00E05826" w:rsidP="00313A2B">
            <w:pPr>
              <w:rPr>
                <w:rFonts w:ascii="Century Gothic" w:hAnsi="Century Gothic" w:cs="Arial"/>
                <w:sz w:val="22"/>
                <w:szCs w:val="22"/>
              </w:rPr>
            </w:pPr>
            <w:r w:rsidRPr="00AE42A1">
              <w:rPr>
                <w:rFonts w:ascii="Century Gothic" w:hAnsi="Century Gothic" w:cs="Arial"/>
                <w:sz w:val="22"/>
                <w:szCs w:val="22"/>
              </w:rPr>
              <w:t xml:space="preserve">Monitoring arrangements </w:t>
            </w:r>
          </w:p>
          <w:p w14:paraId="1820D841" w14:textId="77777777" w:rsidR="00E05826" w:rsidRPr="00AE42A1" w:rsidRDefault="00E05826" w:rsidP="00313A2B">
            <w:pPr>
              <w:rPr>
                <w:rFonts w:ascii="Century Gothic" w:hAnsi="Century Gothic" w:cs="Arial"/>
                <w:sz w:val="22"/>
                <w:szCs w:val="22"/>
              </w:rPr>
            </w:pPr>
          </w:p>
        </w:tc>
        <w:tc>
          <w:tcPr>
            <w:tcW w:w="569" w:type="dxa"/>
          </w:tcPr>
          <w:p w14:paraId="3F1506FC" w14:textId="4F9E9AB3" w:rsidR="00E05826" w:rsidRPr="00AE42A1" w:rsidRDefault="00BE62AF" w:rsidP="00BE62AF">
            <w:pPr>
              <w:spacing w:line="480" w:lineRule="auto"/>
              <w:jc w:val="center"/>
              <w:rPr>
                <w:rFonts w:ascii="Century Gothic" w:eastAsia="Arial" w:hAnsi="Century Gothic" w:cs="Arial"/>
                <w:sz w:val="22"/>
                <w:szCs w:val="22"/>
              </w:rPr>
            </w:pPr>
            <w:r w:rsidRPr="00AE42A1">
              <w:rPr>
                <w:rFonts w:ascii="Century Gothic" w:eastAsia="Arial" w:hAnsi="Century Gothic" w:cs="Arial"/>
                <w:sz w:val="22"/>
                <w:szCs w:val="22"/>
              </w:rPr>
              <w:t>7</w:t>
            </w:r>
          </w:p>
        </w:tc>
      </w:tr>
      <w:tr w:rsidR="00E05826" w:rsidRPr="00AE42A1" w14:paraId="3283E99D" w14:textId="77777777" w:rsidTr="00BE62AF">
        <w:trPr>
          <w:trHeight w:val="696"/>
        </w:trPr>
        <w:tc>
          <w:tcPr>
            <w:tcW w:w="562" w:type="dxa"/>
          </w:tcPr>
          <w:p w14:paraId="083D9550" w14:textId="77777777" w:rsidR="00E05826" w:rsidRPr="00AE42A1" w:rsidRDefault="00E05826" w:rsidP="00313A2B">
            <w:pPr>
              <w:spacing w:line="480" w:lineRule="auto"/>
              <w:rPr>
                <w:rFonts w:ascii="Century Gothic" w:eastAsia="Arial" w:hAnsi="Century Gothic" w:cs="Arial"/>
                <w:sz w:val="22"/>
                <w:szCs w:val="22"/>
              </w:rPr>
            </w:pPr>
            <w:r w:rsidRPr="00AE42A1">
              <w:rPr>
                <w:rFonts w:ascii="Century Gothic" w:eastAsia="Arial" w:hAnsi="Century Gothic" w:cs="Arial"/>
                <w:sz w:val="22"/>
                <w:szCs w:val="22"/>
              </w:rPr>
              <w:t>11.</w:t>
            </w:r>
          </w:p>
        </w:tc>
        <w:tc>
          <w:tcPr>
            <w:tcW w:w="8220" w:type="dxa"/>
          </w:tcPr>
          <w:p w14:paraId="3D95C1F4" w14:textId="77777777" w:rsidR="00E05826" w:rsidRPr="00AE42A1" w:rsidRDefault="00E05826" w:rsidP="00313A2B">
            <w:pPr>
              <w:rPr>
                <w:rFonts w:ascii="Century Gothic" w:hAnsi="Century Gothic" w:cs="Arial"/>
                <w:sz w:val="22"/>
                <w:szCs w:val="22"/>
              </w:rPr>
            </w:pPr>
            <w:r w:rsidRPr="00AE42A1">
              <w:rPr>
                <w:rFonts w:ascii="Century Gothic" w:hAnsi="Century Gothic" w:cs="Arial"/>
                <w:sz w:val="22"/>
                <w:szCs w:val="22"/>
              </w:rPr>
              <w:t>Appendix 1: Curriculum map</w:t>
            </w:r>
          </w:p>
          <w:p w14:paraId="353E87B5" w14:textId="77777777" w:rsidR="00E05826" w:rsidRPr="00AE42A1" w:rsidRDefault="00E05826" w:rsidP="00313A2B">
            <w:pPr>
              <w:rPr>
                <w:rFonts w:ascii="Century Gothic" w:hAnsi="Century Gothic" w:cs="Arial"/>
                <w:sz w:val="22"/>
                <w:szCs w:val="22"/>
              </w:rPr>
            </w:pPr>
          </w:p>
          <w:p w14:paraId="3AE8EAF8" w14:textId="77777777" w:rsidR="00E05826" w:rsidRPr="00AE42A1" w:rsidRDefault="00E05826" w:rsidP="00313A2B">
            <w:pPr>
              <w:rPr>
                <w:rFonts w:ascii="Century Gothic" w:hAnsi="Century Gothic" w:cs="Arial"/>
                <w:sz w:val="22"/>
                <w:szCs w:val="22"/>
              </w:rPr>
            </w:pPr>
          </w:p>
        </w:tc>
        <w:tc>
          <w:tcPr>
            <w:tcW w:w="569" w:type="dxa"/>
          </w:tcPr>
          <w:p w14:paraId="148AF91F" w14:textId="0BA1601E" w:rsidR="00E05826" w:rsidRPr="00AE42A1" w:rsidRDefault="00BE62AF" w:rsidP="00BE62AF">
            <w:pPr>
              <w:spacing w:line="480" w:lineRule="auto"/>
              <w:jc w:val="center"/>
              <w:rPr>
                <w:rFonts w:ascii="Century Gothic" w:eastAsia="Arial" w:hAnsi="Century Gothic" w:cs="Arial"/>
                <w:sz w:val="22"/>
                <w:szCs w:val="22"/>
              </w:rPr>
            </w:pPr>
            <w:r w:rsidRPr="00AE42A1">
              <w:rPr>
                <w:rFonts w:ascii="Century Gothic" w:eastAsia="Arial" w:hAnsi="Century Gothic" w:cs="Arial"/>
                <w:sz w:val="22"/>
                <w:szCs w:val="22"/>
              </w:rPr>
              <w:t>8</w:t>
            </w:r>
          </w:p>
        </w:tc>
      </w:tr>
      <w:tr w:rsidR="00E05826" w:rsidRPr="00AE42A1" w14:paraId="7487722C" w14:textId="77777777" w:rsidTr="00BE62AF">
        <w:trPr>
          <w:trHeight w:val="696"/>
        </w:trPr>
        <w:tc>
          <w:tcPr>
            <w:tcW w:w="562" w:type="dxa"/>
          </w:tcPr>
          <w:p w14:paraId="09A5ED3A" w14:textId="77777777" w:rsidR="00E05826" w:rsidRPr="00AE42A1" w:rsidRDefault="00E05826" w:rsidP="00313A2B">
            <w:pPr>
              <w:spacing w:line="480" w:lineRule="auto"/>
              <w:rPr>
                <w:rFonts w:ascii="Century Gothic" w:eastAsia="Arial" w:hAnsi="Century Gothic" w:cs="Arial"/>
                <w:sz w:val="22"/>
                <w:szCs w:val="22"/>
              </w:rPr>
            </w:pPr>
            <w:r w:rsidRPr="00AE42A1">
              <w:rPr>
                <w:rFonts w:ascii="Century Gothic" w:eastAsia="Arial" w:hAnsi="Century Gothic" w:cs="Arial"/>
                <w:sz w:val="22"/>
                <w:szCs w:val="22"/>
              </w:rPr>
              <w:t>12.</w:t>
            </w:r>
          </w:p>
        </w:tc>
        <w:tc>
          <w:tcPr>
            <w:tcW w:w="8220" w:type="dxa"/>
          </w:tcPr>
          <w:p w14:paraId="3D8A7E98" w14:textId="77777777" w:rsidR="00E05826" w:rsidRPr="00AE42A1" w:rsidRDefault="00E05826" w:rsidP="00313A2B">
            <w:pPr>
              <w:rPr>
                <w:rFonts w:ascii="Century Gothic" w:hAnsi="Century Gothic" w:cs="Arial"/>
                <w:sz w:val="22"/>
                <w:szCs w:val="22"/>
              </w:rPr>
            </w:pPr>
            <w:r w:rsidRPr="00AE42A1">
              <w:rPr>
                <w:rFonts w:ascii="Century Gothic" w:hAnsi="Century Gothic" w:cs="Arial"/>
                <w:sz w:val="22"/>
                <w:szCs w:val="22"/>
              </w:rPr>
              <w:t xml:space="preserve">Appendix 2: By the end of primary school pupils should know </w:t>
            </w:r>
          </w:p>
          <w:p w14:paraId="052773B9" w14:textId="3941A494" w:rsidR="00E05826" w:rsidRPr="00AE42A1" w:rsidRDefault="00E05826" w:rsidP="00313A2B">
            <w:pPr>
              <w:rPr>
                <w:rFonts w:ascii="Century Gothic" w:hAnsi="Century Gothic" w:cs="Arial"/>
                <w:sz w:val="22"/>
                <w:szCs w:val="22"/>
              </w:rPr>
            </w:pPr>
          </w:p>
        </w:tc>
        <w:tc>
          <w:tcPr>
            <w:tcW w:w="569" w:type="dxa"/>
          </w:tcPr>
          <w:p w14:paraId="558F4644" w14:textId="48F10FE7" w:rsidR="00E05826" w:rsidRPr="00AE42A1" w:rsidRDefault="00BE62AF" w:rsidP="00BE62AF">
            <w:pPr>
              <w:spacing w:line="480" w:lineRule="auto"/>
              <w:jc w:val="center"/>
              <w:rPr>
                <w:rFonts w:ascii="Century Gothic" w:eastAsia="Arial" w:hAnsi="Century Gothic" w:cs="Arial"/>
                <w:sz w:val="22"/>
                <w:szCs w:val="22"/>
              </w:rPr>
            </w:pPr>
            <w:r w:rsidRPr="00AE42A1">
              <w:rPr>
                <w:rFonts w:ascii="Century Gothic" w:eastAsia="Arial" w:hAnsi="Century Gothic" w:cs="Arial"/>
                <w:sz w:val="22"/>
                <w:szCs w:val="22"/>
              </w:rPr>
              <w:t>9</w:t>
            </w:r>
          </w:p>
        </w:tc>
      </w:tr>
      <w:tr w:rsidR="00E05826" w:rsidRPr="00AE42A1" w14:paraId="5E2C8CB4" w14:textId="77777777" w:rsidTr="00BE62AF">
        <w:trPr>
          <w:trHeight w:val="696"/>
        </w:trPr>
        <w:tc>
          <w:tcPr>
            <w:tcW w:w="562" w:type="dxa"/>
          </w:tcPr>
          <w:p w14:paraId="0B33E92A" w14:textId="77777777" w:rsidR="00E05826" w:rsidRPr="00AE42A1" w:rsidRDefault="00E05826" w:rsidP="00313A2B">
            <w:pPr>
              <w:spacing w:line="480" w:lineRule="auto"/>
              <w:rPr>
                <w:rFonts w:ascii="Century Gothic" w:eastAsia="Arial" w:hAnsi="Century Gothic" w:cs="Arial"/>
                <w:sz w:val="22"/>
                <w:szCs w:val="22"/>
              </w:rPr>
            </w:pPr>
            <w:r w:rsidRPr="00AE42A1">
              <w:rPr>
                <w:rFonts w:ascii="Century Gothic" w:eastAsia="Arial" w:hAnsi="Century Gothic" w:cs="Arial"/>
                <w:sz w:val="22"/>
                <w:szCs w:val="22"/>
              </w:rPr>
              <w:t xml:space="preserve">13. </w:t>
            </w:r>
          </w:p>
        </w:tc>
        <w:tc>
          <w:tcPr>
            <w:tcW w:w="8220" w:type="dxa"/>
          </w:tcPr>
          <w:p w14:paraId="6184A861" w14:textId="01761E3B" w:rsidR="00E05826" w:rsidRPr="00AE42A1" w:rsidRDefault="005D2E8A" w:rsidP="00313A2B">
            <w:pPr>
              <w:rPr>
                <w:rFonts w:ascii="Century Gothic" w:hAnsi="Century Gothic" w:cs="Arial"/>
                <w:sz w:val="22"/>
                <w:szCs w:val="22"/>
              </w:rPr>
            </w:pPr>
            <w:r w:rsidRPr="00AE42A1">
              <w:rPr>
                <w:rFonts w:ascii="Century Gothic" w:hAnsi="Century Gothic" w:cs="Arial"/>
                <w:sz w:val="22"/>
                <w:szCs w:val="22"/>
              </w:rPr>
              <w:t>Review of this Policy</w:t>
            </w:r>
          </w:p>
        </w:tc>
        <w:tc>
          <w:tcPr>
            <w:tcW w:w="569" w:type="dxa"/>
          </w:tcPr>
          <w:p w14:paraId="393C6CF4" w14:textId="556EEF53" w:rsidR="00E05826" w:rsidRPr="00AE42A1" w:rsidRDefault="00BE62AF" w:rsidP="00BE62AF">
            <w:pPr>
              <w:spacing w:line="480" w:lineRule="auto"/>
              <w:jc w:val="center"/>
              <w:rPr>
                <w:rFonts w:ascii="Century Gothic" w:eastAsia="Arial" w:hAnsi="Century Gothic" w:cs="Arial"/>
                <w:sz w:val="22"/>
                <w:szCs w:val="22"/>
              </w:rPr>
            </w:pPr>
            <w:r w:rsidRPr="00AE42A1">
              <w:rPr>
                <w:rFonts w:ascii="Century Gothic" w:eastAsia="Arial" w:hAnsi="Century Gothic" w:cs="Arial"/>
                <w:sz w:val="22"/>
                <w:szCs w:val="22"/>
              </w:rPr>
              <w:t>1</w:t>
            </w:r>
            <w:r w:rsidR="00BE22CD" w:rsidRPr="00AE42A1">
              <w:rPr>
                <w:rFonts w:ascii="Century Gothic" w:eastAsia="Arial" w:hAnsi="Century Gothic" w:cs="Arial"/>
                <w:sz w:val="22"/>
                <w:szCs w:val="22"/>
              </w:rPr>
              <w:t>2</w:t>
            </w:r>
          </w:p>
        </w:tc>
      </w:tr>
    </w:tbl>
    <w:p w14:paraId="552FFE69" w14:textId="77777777" w:rsidR="0087127B" w:rsidRPr="00AE42A1" w:rsidRDefault="0087127B" w:rsidP="00E05826">
      <w:pPr>
        <w:textAlignment w:val="baseline"/>
        <w:rPr>
          <w:rFonts w:ascii="Century Gothic" w:eastAsia="Times New Roman" w:hAnsi="Century Gothic" w:cs="Arial"/>
          <w:b/>
          <w:bCs/>
          <w:color w:val="ED7D31"/>
        </w:rPr>
      </w:pPr>
    </w:p>
    <w:p w14:paraId="1F5F1B2A" w14:textId="15845E6C" w:rsidR="0087127B" w:rsidRDefault="0087127B" w:rsidP="00E05826">
      <w:pPr>
        <w:textAlignment w:val="baseline"/>
        <w:rPr>
          <w:rFonts w:ascii="Century Gothic" w:eastAsia="Times New Roman" w:hAnsi="Century Gothic" w:cs="Arial"/>
          <w:b/>
          <w:bCs/>
          <w:color w:val="ED7D31"/>
        </w:rPr>
      </w:pPr>
    </w:p>
    <w:p w14:paraId="12271D05" w14:textId="77777777" w:rsidR="00B52724" w:rsidRPr="00AE42A1" w:rsidRDefault="00B52724" w:rsidP="00E05826">
      <w:pPr>
        <w:textAlignment w:val="baseline"/>
        <w:rPr>
          <w:rFonts w:ascii="Century Gothic" w:eastAsia="Times New Roman" w:hAnsi="Century Gothic" w:cs="Arial"/>
          <w:b/>
          <w:bCs/>
          <w:color w:val="ED7D31"/>
        </w:rPr>
      </w:pPr>
    </w:p>
    <w:p w14:paraId="44DC433D" w14:textId="77777777" w:rsidR="0087127B" w:rsidRPr="00AE42A1" w:rsidRDefault="0087127B" w:rsidP="00E05826">
      <w:pPr>
        <w:textAlignment w:val="baseline"/>
        <w:rPr>
          <w:rFonts w:ascii="Century Gothic" w:eastAsia="Times New Roman" w:hAnsi="Century Gothic" w:cs="Arial"/>
          <w:b/>
          <w:bCs/>
          <w:color w:val="ED7D31"/>
        </w:rPr>
      </w:pPr>
    </w:p>
    <w:p w14:paraId="5F16042A" w14:textId="510C55BF" w:rsidR="00E05826" w:rsidRPr="00AE42A1" w:rsidRDefault="00E05826" w:rsidP="00E05826">
      <w:pPr>
        <w:textAlignment w:val="baseline"/>
        <w:rPr>
          <w:rFonts w:ascii="Century Gothic" w:eastAsia="Times New Roman" w:hAnsi="Century Gothic" w:cs="Arial"/>
          <w:b/>
          <w:bCs/>
          <w:color w:val="ED7D31"/>
        </w:rPr>
      </w:pPr>
      <w:r w:rsidRPr="00AE42A1">
        <w:rPr>
          <w:rFonts w:ascii="Century Gothic" w:eastAsia="Times New Roman" w:hAnsi="Century Gothic" w:cs="Arial"/>
          <w:b/>
          <w:bCs/>
          <w:color w:val="ED7D31"/>
        </w:rPr>
        <w:lastRenderedPageBreak/>
        <w:t>Version History</w:t>
      </w:r>
      <w:r w:rsidRPr="00AE42A1">
        <w:rPr>
          <w:rFonts w:ascii="Century Gothic" w:eastAsia="Times New Roman" w:hAnsi="Century Gothic" w:cs="Arial"/>
        </w:rPr>
        <w:t> </w:t>
      </w:r>
    </w:p>
    <w:p w14:paraId="6AAAAAB4" w14:textId="77777777" w:rsidR="00E05826" w:rsidRPr="00AE42A1" w:rsidRDefault="00E05826" w:rsidP="00E05826">
      <w:pPr>
        <w:textAlignment w:val="baseline"/>
        <w:rPr>
          <w:rFonts w:ascii="Century Gothic" w:eastAsia="Times New Roman" w:hAnsi="Century Gothic" w:cs="Arial"/>
          <w:sz w:val="18"/>
          <w:szCs w:val="18"/>
        </w:rPr>
      </w:pPr>
      <w:r w:rsidRPr="00AE42A1">
        <w:rPr>
          <w:rFonts w:ascii="Century Gothic" w:eastAsia="Times New Roman" w:hAnsi="Century Gothic" w:cs="Arial"/>
          <w:sz w:val="20"/>
          <w:szCs w:val="20"/>
        </w:rPr>
        <w:t> </w:t>
      </w:r>
    </w:p>
    <w:tbl>
      <w:tblPr>
        <w:tblW w:w="93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5"/>
        <w:gridCol w:w="3612"/>
        <w:gridCol w:w="1038"/>
        <w:gridCol w:w="3094"/>
      </w:tblGrid>
      <w:tr w:rsidR="00E05826" w:rsidRPr="00AE42A1" w14:paraId="439A5809" w14:textId="77777777" w:rsidTr="00313A2B">
        <w:trPr>
          <w:trHeight w:val="300"/>
        </w:trPr>
        <w:tc>
          <w:tcPr>
            <w:tcW w:w="1625" w:type="dxa"/>
            <w:tcBorders>
              <w:top w:val="single" w:sz="6" w:space="0" w:color="auto"/>
              <w:left w:val="single" w:sz="6" w:space="0" w:color="auto"/>
              <w:bottom w:val="single" w:sz="6" w:space="0" w:color="auto"/>
              <w:right w:val="single" w:sz="6" w:space="0" w:color="auto"/>
            </w:tcBorders>
            <w:shd w:val="clear" w:color="auto" w:fill="auto"/>
            <w:hideMark/>
          </w:tcPr>
          <w:p w14:paraId="3063A75D" w14:textId="77777777" w:rsidR="00E05826" w:rsidRPr="00AE42A1" w:rsidRDefault="00E05826" w:rsidP="00313A2B">
            <w:pPr>
              <w:textAlignment w:val="baseline"/>
              <w:rPr>
                <w:rFonts w:ascii="Century Gothic" w:eastAsia="Times New Roman" w:hAnsi="Century Gothic"/>
              </w:rPr>
            </w:pPr>
            <w:r w:rsidRPr="00AE42A1">
              <w:rPr>
                <w:rFonts w:ascii="Century Gothic" w:eastAsia="Times New Roman" w:hAnsi="Century Gothic" w:cs="Arial"/>
                <w:sz w:val="22"/>
                <w:szCs w:val="22"/>
              </w:rPr>
              <w:t>Date </w:t>
            </w:r>
          </w:p>
        </w:tc>
        <w:tc>
          <w:tcPr>
            <w:tcW w:w="3612" w:type="dxa"/>
            <w:tcBorders>
              <w:top w:val="single" w:sz="6" w:space="0" w:color="auto"/>
              <w:left w:val="nil"/>
              <w:bottom w:val="single" w:sz="6" w:space="0" w:color="auto"/>
              <w:right w:val="single" w:sz="6" w:space="0" w:color="auto"/>
            </w:tcBorders>
            <w:shd w:val="clear" w:color="auto" w:fill="auto"/>
            <w:hideMark/>
          </w:tcPr>
          <w:p w14:paraId="7A186ACE" w14:textId="77777777" w:rsidR="00E05826" w:rsidRPr="00AE42A1" w:rsidRDefault="00E05826" w:rsidP="00313A2B">
            <w:pPr>
              <w:textAlignment w:val="baseline"/>
              <w:rPr>
                <w:rFonts w:ascii="Century Gothic" w:eastAsia="Times New Roman" w:hAnsi="Century Gothic"/>
              </w:rPr>
            </w:pPr>
            <w:r w:rsidRPr="00AE42A1">
              <w:rPr>
                <w:rFonts w:ascii="Century Gothic" w:eastAsia="Times New Roman" w:hAnsi="Century Gothic" w:cs="Arial"/>
                <w:sz w:val="22"/>
                <w:szCs w:val="22"/>
              </w:rPr>
              <w:t>Author </w:t>
            </w:r>
          </w:p>
        </w:tc>
        <w:tc>
          <w:tcPr>
            <w:tcW w:w="1038" w:type="dxa"/>
            <w:tcBorders>
              <w:top w:val="single" w:sz="6" w:space="0" w:color="auto"/>
              <w:left w:val="nil"/>
              <w:bottom w:val="single" w:sz="6" w:space="0" w:color="auto"/>
              <w:right w:val="single" w:sz="6" w:space="0" w:color="auto"/>
            </w:tcBorders>
            <w:shd w:val="clear" w:color="auto" w:fill="auto"/>
            <w:hideMark/>
          </w:tcPr>
          <w:p w14:paraId="15C660BE" w14:textId="77777777" w:rsidR="00E05826" w:rsidRPr="00AE42A1" w:rsidRDefault="00E05826" w:rsidP="00313A2B">
            <w:pPr>
              <w:textAlignment w:val="baseline"/>
              <w:rPr>
                <w:rFonts w:ascii="Century Gothic" w:eastAsia="Times New Roman" w:hAnsi="Century Gothic"/>
              </w:rPr>
            </w:pPr>
            <w:r w:rsidRPr="00AE42A1">
              <w:rPr>
                <w:rFonts w:ascii="Century Gothic" w:eastAsia="Times New Roman" w:hAnsi="Century Gothic" w:cs="Arial"/>
                <w:sz w:val="22"/>
                <w:szCs w:val="22"/>
              </w:rPr>
              <w:t>Version </w:t>
            </w:r>
          </w:p>
        </w:tc>
        <w:tc>
          <w:tcPr>
            <w:tcW w:w="3094" w:type="dxa"/>
            <w:tcBorders>
              <w:top w:val="single" w:sz="6" w:space="0" w:color="auto"/>
              <w:left w:val="nil"/>
              <w:bottom w:val="single" w:sz="6" w:space="0" w:color="auto"/>
              <w:right w:val="single" w:sz="6" w:space="0" w:color="auto"/>
            </w:tcBorders>
            <w:shd w:val="clear" w:color="auto" w:fill="auto"/>
            <w:hideMark/>
          </w:tcPr>
          <w:p w14:paraId="767A0EE5" w14:textId="77777777" w:rsidR="00E05826" w:rsidRPr="00AE42A1" w:rsidRDefault="00E05826" w:rsidP="00313A2B">
            <w:pPr>
              <w:textAlignment w:val="baseline"/>
              <w:rPr>
                <w:rFonts w:ascii="Century Gothic" w:eastAsia="Times New Roman" w:hAnsi="Century Gothic"/>
              </w:rPr>
            </w:pPr>
            <w:r w:rsidRPr="00AE42A1">
              <w:rPr>
                <w:rFonts w:ascii="Century Gothic" w:eastAsia="Times New Roman" w:hAnsi="Century Gothic" w:cs="Arial"/>
                <w:sz w:val="22"/>
                <w:szCs w:val="22"/>
              </w:rPr>
              <w:t>Comment </w:t>
            </w:r>
          </w:p>
        </w:tc>
      </w:tr>
      <w:tr w:rsidR="00E05826" w:rsidRPr="00AE42A1" w14:paraId="563FF46D" w14:textId="77777777" w:rsidTr="00313A2B">
        <w:trPr>
          <w:trHeight w:val="392"/>
        </w:trPr>
        <w:tc>
          <w:tcPr>
            <w:tcW w:w="1625" w:type="dxa"/>
            <w:tcBorders>
              <w:top w:val="nil"/>
              <w:left w:val="single" w:sz="6" w:space="0" w:color="auto"/>
              <w:bottom w:val="single" w:sz="6" w:space="0" w:color="auto"/>
              <w:right w:val="single" w:sz="6" w:space="0" w:color="auto"/>
            </w:tcBorders>
            <w:shd w:val="clear" w:color="auto" w:fill="auto"/>
            <w:hideMark/>
          </w:tcPr>
          <w:p w14:paraId="13301A07" w14:textId="4E8D6485" w:rsidR="00E05826" w:rsidRPr="00AE42A1" w:rsidRDefault="00313A2B" w:rsidP="00313A2B">
            <w:pPr>
              <w:textAlignment w:val="baseline"/>
              <w:rPr>
                <w:rFonts w:ascii="Century Gothic" w:eastAsia="Times New Roman" w:hAnsi="Century Gothic"/>
              </w:rPr>
            </w:pPr>
            <w:r w:rsidRPr="00AE42A1">
              <w:rPr>
                <w:rFonts w:ascii="Century Gothic" w:eastAsia="Times New Roman" w:hAnsi="Century Gothic"/>
              </w:rPr>
              <w:t>April 2020</w:t>
            </w:r>
          </w:p>
        </w:tc>
        <w:tc>
          <w:tcPr>
            <w:tcW w:w="3612" w:type="dxa"/>
            <w:tcBorders>
              <w:top w:val="nil"/>
              <w:left w:val="nil"/>
              <w:bottom w:val="single" w:sz="6" w:space="0" w:color="auto"/>
              <w:right w:val="single" w:sz="6" w:space="0" w:color="auto"/>
            </w:tcBorders>
            <w:shd w:val="clear" w:color="auto" w:fill="auto"/>
            <w:hideMark/>
          </w:tcPr>
          <w:p w14:paraId="37634055" w14:textId="7583D953" w:rsidR="00E05826" w:rsidRPr="00AE42A1" w:rsidRDefault="00313A2B" w:rsidP="00313A2B">
            <w:pPr>
              <w:textAlignment w:val="baseline"/>
              <w:rPr>
                <w:rFonts w:ascii="Century Gothic" w:eastAsia="Times New Roman" w:hAnsi="Century Gothic"/>
              </w:rPr>
            </w:pPr>
            <w:r w:rsidRPr="00AE42A1">
              <w:rPr>
                <w:rFonts w:ascii="Century Gothic" w:eastAsia="Times New Roman" w:hAnsi="Century Gothic"/>
              </w:rPr>
              <w:t>V Cameron and M Oldham</w:t>
            </w:r>
          </w:p>
        </w:tc>
        <w:tc>
          <w:tcPr>
            <w:tcW w:w="1038" w:type="dxa"/>
            <w:tcBorders>
              <w:top w:val="nil"/>
              <w:left w:val="nil"/>
              <w:bottom w:val="single" w:sz="6" w:space="0" w:color="auto"/>
              <w:right w:val="single" w:sz="6" w:space="0" w:color="auto"/>
            </w:tcBorders>
            <w:shd w:val="clear" w:color="auto" w:fill="auto"/>
            <w:hideMark/>
          </w:tcPr>
          <w:p w14:paraId="75A7C2C9" w14:textId="5E354DD2" w:rsidR="00E05826" w:rsidRPr="00AE42A1" w:rsidRDefault="00313A2B" w:rsidP="00313A2B">
            <w:pPr>
              <w:textAlignment w:val="baseline"/>
              <w:rPr>
                <w:rFonts w:ascii="Century Gothic" w:eastAsia="Times New Roman" w:hAnsi="Century Gothic"/>
              </w:rPr>
            </w:pPr>
            <w:r w:rsidRPr="00AE42A1">
              <w:rPr>
                <w:rFonts w:ascii="Century Gothic" w:eastAsia="Times New Roman" w:hAnsi="Century Gothic" w:cs="Arial"/>
                <w:sz w:val="22"/>
                <w:szCs w:val="22"/>
              </w:rPr>
              <w:t>1</w:t>
            </w:r>
            <w:r w:rsidR="00E05826" w:rsidRPr="00AE42A1">
              <w:rPr>
                <w:rFonts w:ascii="Century Gothic" w:eastAsia="Times New Roman" w:hAnsi="Century Gothic" w:cs="Arial"/>
                <w:sz w:val="22"/>
                <w:szCs w:val="22"/>
              </w:rPr>
              <w:t> </w:t>
            </w:r>
          </w:p>
        </w:tc>
        <w:tc>
          <w:tcPr>
            <w:tcW w:w="3094" w:type="dxa"/>
            <w:tcBorders>
              <w:top w:val="nil"/>
              <w:left w:val="nil"/>
              <w:bottom w:val="single" w:sz="6" w:space="0" w:color="auto"/>
              <w:right w:val="single" w:sz="6" w:space="0" w:color="auto"/>
            </w:tcBorders>
            <w:shd w:val="clear" w:color="auto" w:fill="auto"/>
            <w:hideMark/>
          </w:tcPr>
          <w:p w14:paraId="3FE884EB" w14:textId="5B276E4E" w:rsidR="00E05826" w:rsidRPr="00AE42A1" w:rsidRDefault="00E05826" w:rsidP="00313A2B">
            <w:pPr>
              <w:textAlignment w:val="baseline"/>
              <w:rPr>
                <w:rFonts w:ascii="Century Gothic" w:eastAsia="Times New Roman" w:hAnsi="Century Gothic"/>
              </w:rPr>
            </w:pPr>
          </w:p>
        </w:tc>
      </w:tr>
      <w:tr w:rsidR="00E05826" w:rsidRPr="00AE42A1" w14:paraId="0FF44ED9" w14:textId="77777777" w:rsidTr="00313A2B">
        <w:trPr>
          <w:trHeight w:val="410"/>
        </w:trPr>
        <w:tc>
          <w:tcPr>
            <w:tcW w:w="1625" w:type="dxa"/>
            <w:tcBorders>
              <w:top w:val="nil"/>
              <w:left w:val="single" w:sz="6" w:space="0" w:color="auto"/>
              <w:bottom w:val="single" w:sz="6" w:space="0" w:color="auto"/>
              <w:right w:val="single" w:sz="6" w:space="0" w:color="auto"/>
            </w:tcBorders>
            <w:shd w:val="clear" w:color="auto" w:fill="auto"/>
            <w:hideMark/>
          </w:tcPr>
          <w:p w14:paraId="6E90D741" w14:textId="7DFA0B94" w:rsidR="00E05826" w:rsidRPr="00AE42A1" w:rsidRDefault="00E05826" w:rsidP="00313A2B">
            <w:pPr>
              <w:textAlignment w:val="baseline"/>
              <w:rPr>
                <w:rFonts w:ascii="Century Gothic" w:eastAsia="Times New Roman" w:hAnsi="Century Gothic"/>
              </w:rPr>
            </w:pPr>
            <w:r w:rsidRPr="00AE42A1">
              <w:rPr>
                <w:rFonts w:ascii="Century Gothic" w:eastAsia="Times New Roman" w:hAnsi="Century Gothic" w:cs="Arial"/>
                <w:sz w:val="22"/>
                <w:szCs w:val="22"/>
              </w:rPr>
              <w:t> </w:t>
            </w:r>
            <w:r w:rsidR="00AE42A1" w:rsidRPr="00AE42A1">
              <w:rPr>
                <w:rFonts w:ascii="Century Gothic" w:eastAsia="Times New Roman" w:hAnsi="Century Gothic" w:cs="Arial"/>
                <w:sz w:val="22"/>
                <w:szCs w:val="22"/>
              </w:rPr>
              <w:t>Oct 2021</w:t>
            </w:r>
          </w:p>
        </w:tc>
        <w:tc>
          <w:tcPr>
            <w:tcW w:w="3612" w:type="dxa"/>
            <w:tcBorders>
              <w:top w:val="nil"/>
              <w:left w:val="nil"/>
              <w:bottom w:val="single" w:sz="6" w:space="0" w:color="auto"/>
              <w:right w:val="single" w:sz="6" w:space="0" w:color="auto"/>
            </w:tcBorders>
            <w:shd w:val="clear" w:color="auto" w:fill="auto"/>
            <w:hideMark/>
          </w:tcPr>
          <w:p w14:paraId="459EDAC4" w14:textId="515D93CA" w:rsidR="00E05826" w:rsidRPr="00AE42A1" w:rsidRDefault="00AE42A1" w:rsidP="00313A2B">
            <w:pPr>
              <w:textAlignment w:val="baseline"/>
              <w:rPr>
                <w:rFonts w:ascii="Century Gothic" w:eastAsia="Times New Roman" w:hAnsi="Century Gothic"/>
              </w:rPr>
            </w:pPr>
            <w:r w:rsidRPr="00AE42A1">
              <w:rPr>
                <w:rFonts w:ascii="Century Gothic" w:eastAsia="Times New Roman" w:hAnsi="Century Gothic" w:cs="Arial"/>
                <w:sz w:val="22"/>
                <w:szCs w:val="22"/>
              </w:rPr>
              <w:t>V Cameron</w:t>
            </w:r>
            <w:r w:rsidR="00E05826" w:rsidRPr="00AE42A1">
              <w:rPr>
                <w:rFonts w:ascii="Century Gothic" w:eastAsia="Times New Roman" w:hAnsi="Century Gothic" w:cs="Arial"/>
                <w:sz w:val="22"/>
                <w:szCs w:val="22"/>
              </w:rPr>
              <w:t> </w:t>
            </w:r>
          </w:p>
        </w:tc>
        <w:tc>
          <w:tcPr>
            <w:tcW w:w="1038" w:type="dxa"/>
            <w:tcBorders>
              <w:top w:val="nil"/>
              <w:left w:val="nil"/>
              <w:bottom w:val="single" w:sz="6" w:space="0" w:color="auto"/>
              <w:right w:val="single" w:sz="6" w:space="0" w:color="auto"/>
            </w:tcBorders>
            <w:shd w:val="clear" w:color="auto" w:fill="auto"/>
            <w:hideMark/>
          </w:tcPr>
          <w:p w14:paraId="7A3B584F" w14:textId="0DFB8567" w:rsidR="00E05826" w:rsidRPr="00AE42A1" w:rsidRDefault="00E05826" w:rsidP="00313A2B">
            <w:pPr>
              <w:textAlignment w:val="baseline"/>
              <w:rPr>
                <w:rFonts w:ascii="Century Gothic" w:eastAsia="Times New Roman" w:hAnsi="Century Gothic"/>
              </w:rPr>
            </w:pPr>
            <w:r w:rsidRPr="00AE42A1">
              <w:rPr>
                <w:rFonts w:ascii="Century Gothic" w:eastAsia="Times New Roman" w:hAnsi="Century Gothic" w:cs="Arial"/>
                <w:sz w:val="22"/>
                <w:szCs w:val="22"/>
              </w:rPr>
              <w:t> </w:t>
            </w:r>
            <w:r w:rsidR="00AE42A1" w:rsidRPr="00AE42A1">
              <w:rPr>
                <w:rFonts w:ascii="Century Gothic" w:eastAsia="Times New Roman" w:hAnsi="Century Gothic" w:cs="Arial"/>
                <w:sz w:val="22"/>
                <w:szCs w:val="22"/>
              </w:rPr>
              <w:t>2</w:t>
            </w:r>
          </w:p>
        </w:tc>
        <w:tc>
          <w:tcPr>
            <w:tcW w:w="3094" w:type="dxa"/>
            <w:tcBorders>
              <w:top w:val="nil"/>
              <w:left w:val="nil"/>
              <w:bottom w:val="single" w:sz="6" w:space="0" w:color="auto"/>
              <w:right w:val="single" w:sz="6" w:space="0" w:color="auto"/>
            </w:tcBorders>
            <w:shd w:val="clear" w:color="auto" w:fill="auto"/>
            <w:hideMark/>
          </w:tcPr>
          <w:p w14:paraId="51B7B700" w14:textId="77777777" w:rsidR="00E05826" w:rsidRPr="00AE42A1" w:rsidRDefault="00E05826" w:rsidP="00313A2B">
            <w:pPr>
              <w:textAlignment w:val="baseline"/>
              <w:rPr>
                <w:rFonts w:ascii="Century Gothic" w:eastAsia="Times New Roman" w:hAnsi="Century Gothic"/>
              </w:rPr>
            </w:pPr>
            <w:r w:rsidRPr="00AE42A1">
              <w:rPr>
                <w:rFonts w:ascii="Century Gothic" w:eastAsia="Times New Roman" w:hAnsi="Century Gothic" w:cs="Arial"/>
                <w:sz w:val="22"/>
                <w:szCs w:val="22"/>
              </w:rPr>
              <w:t> </w:t>
            </w:r>
          </w:p>
        </w:tc>
      </w:tr>
      <w:tr w:rsidR="00E05826" w:rsidRPr="00AE42A1" w14:paraId="32097B89" w14:textId="77777777" w:rsidTr="00313A2B">
        <w:trPr>
          <w:trHeight w:val="300"/>
        </w:trPr>
        <w:tc>
          <w:tcPr>
            <w:tcW w:w="1625" w:type="dxa"/>
            <w:tcBorders>
              <w:top w:val="nil"/>
              <w:left w:val="single" w:sz="6" w:space="0" w:color="auto"/>
              <w:bottom w:val="single" w:sz="6" w:space="0" w:color="auto"/>
              <w:right w:val="single" w:sz="6" w:space="0" w:color="auto"/>
            </w:tcBorders>
            <w:shd w:val="clear" w:color="auto" w:fill="auto"/>
            <w:hideMark/>
          </w:tcPr>
          <w:p w14:paraId="2A819820" w14:textId="721C6BDC" w:rsidR="00E05826" w:rsidRPr="00AE42A1" w:rsidRDefault="00E05826" w:rsidP="00313A2B">
            <w:pPr>
              <w:textAlignment w:val="baseline"/>
              <w:rPr>
                <w:rFonts w:ascii="Century Gothic" w:eastAsia="Times New Roman" w:hAnsi="Century Gothic"/>
              </w:rPr>
            </w:pPr>
            <w:r w:rsidRPr="00AE42A1">
              <w:rPr>
                <w:rFonts w:ascii="Century Gothic" w:eastAsia="Times New Roman" w:hAnsi="Century Gothic" w:cs="Arial"/>
                <w:sz w:val="22"/>
                <w:szCs w:val="22"/>
              </w:rPr>
              <w:t> </w:t>
            </w:r>
            <w:r w:rsidR="00B52724">
              <w:rPr>
                <w:rFonts w:ascii="Century Gothic" w:eastAsia="Times New Roman" w:hAnsi="Century Gothic" w:cs="Arial"/>
                <w:sz w:val="22"/>
                <w:szCs w:val="22"/>
              </w:rPr>
              <w:t>April 2023</w:t>
            </w:r>
          </w:p>
        </w:tc>
        <w:tc>
          <w:tcPr>
            <w:tcW w:w="3612" w:type="dxa"/>
            <w:tcBorders>
              <w:top w:val="nil"/>
              <w:left w:val="nil"/>
              <w:bottom w:val="single" w:sz="6" w:space="0" w:color="auto"/>
              <w:right w:val="single" w:sz="6" w:space="0" w:color="auto"/>
            </w:tcBorders>
            <w:shd w:val="clear" w:color="auto" w:fill="auto"/>
            <w:hideMark/>
          </w:tcPr>
          <w:p w14:paraId="48B5CD6E" w14:textId="37B48F9A" w:rsidR="00E05826" w:rsidRPr="00AE42A1" w:rsidRDefault="00E05826" w:rsidP="00313A2B">
            <w:pPr>
              <w:textAlignment w:val="baseline"/>
              <w:rPr>
                <w:rFonts w:ascii="Century Gothic" w:eastAsia="Times New Roman" w:hAnsi="Century Gothic"/>
              </w:rPr>
            </w:pPr>
            <w:r w:rsidRPr="00AE42A1">
              <w:rPr>
                <w:rFonts w:ascii="Century Gothic" w:eastAsia="Times New Roman" w:hAnsi="Century Gothic" w:cs="Arial"/>
                <w:sz w:val="22"/>
                <w:szCs w:val="22"/>
              </w:rPr>
              <w:t> </w:t>
            </w:r>
            <w:r w:rsidR="00B52724">
              <w:rPr>
                <w:rFonts w:ascii="Century Gothic" w:eastAsia="Times New Roman" w:hAnsi="Century Gothic" w:cs="Arial"/>
                <w:sz w:val="22"/>
                <w:szCs w:val="22"/>
              </w:rPr>
              <w:t>K Hague and Y Goodwin</w:t>
            </w:r>
          </w:p>
        </w:tc>
        <w:tc>
          <w:tcPr>
            <w:tcW w:w="1038" w:type="dxa"/>
            <w:tcBorders>
              <w:top w:val="nil"/>
              <w:left w:val="nil"/>
              <w:bottom w:val="single" w:sz="6" w:space="0" w:color="auto"/>
              <w:right w:val="single" w:sz="6" w:space="0" w:color="auto"/>
            </w:tcBorders>
            <w:shd w:val="clear" w:color="auto" w:fill="auto"/>
            <w:hideMark/>
          </w:tcPr>
          <w:p w14:paraId="0196CB95" w14:textId="481B152F" w:rsidR="00E05826" w:rsidRPr="00AE42A1" w:rsidRDefault="00E05826" w:rsidP="00313A2B">
            <w:pPr>
              <w:textAlignment w:val="baseline"/>
              <w:rPr>
                <w:rFonts w:ascii="Century Gothic" w:eastAsia="Times New Roman" w:hAnsi="Century Gothic"/>
              </w:rPr>
            </w:pPr>
            <w:r w:rsidRPr="00AE42A1">
              <w:rPr>
                <w:rFonts w:ascii="Century Gothic" w:eastAsia="Times New Roman" w:hAnsi="Century Gothic" w:cs="Arial"/>
                <w:sz w:val="22"/>
                <w:szCs w:val="22"/>
              </w:rPr>
              <w:t> </w:t>
            </w:r>
            <w:r w:rsidR="00B52724">
              <w:rPr>
                <w:rFonts w:ascii="Century Gothic" w:eastAsia="Times New Roman" w:hAnsi="Century Gothic" w:cs="Arial"/>
                <w:sz w:val="22"/>
                <w:szCs w:val="22"/>
              </w:rPr>
              <w:t>3</w:t>
            </w:r>
          </w:p>
        </w:tc>
        <w:tc>
          <w:tcPr>
            <w:tcW w:w="3094" w:type="dxa"/>
            <w:tcBorders>
              <w:top w:val="nil"/>
              <w:left w:val="nil"/>
              <w:bottom w:val="single" w:sz="6" w:space="0" w:color="auto"/>
              <w:right w:val="single" w:sz="6" w:space="0" w:color="auto"/>
            </w:tcBorders>
            <w:shd w:val="clear" w:color="auto" w:fill="auto"/>
            <w:hideMark/>
          </w:tcPr>
          <w:p w14:paraId="110CC5B5" w14:textId="77777777" w:rsidR="00E05826" w:rsidRPr="00AE42A1" w:rsidRDefault="00E05826" w:rsidP="00313A2B">
            <w:pPr>
              <w:textAlignment w:val="baseline"/>
              <w:rPr>
                <w:rFonts w:ascii="Century Gothic" w:eastAsia="Times New Roman" w:hAnsi="Century Gothic"/>
              </w:rPr>
            </w:pPr>
            <w:r w:rsidRPr="00AE42A1">
              <w:rPr>
                <w:rFonts w:ascii="Century Gothic" w:eastAsia="Times New Roman" w:hAnsi="Century Gothic" w:cs="Arial"/>
                <w:sz w:val="22"/>
                <w:szCs w:val="22"/>
              </w:rPr>
              <w:t> </w:t>
            </w:r>
          </w:p>
        </w:tc>
      </w:tr>
      <w:tr w:rsidR="00E05826" w:rsidRPr="00AE42A1" w14:paraId="1E73CE7A" w14:textId="77777777" w:rsidTr="00313A2B">
        <w:trPr>
          <w:trHeight w:val="300"/>
        </w:trPr>
        <w:tc>
          <w:tcPr>
            <w:tcW w:w="1625" w:type="dxa"/>
            <w:tcBorders>
              <w:top w:val="nil"/>
              <w:left w:val="single" w:sz="6" w:space="0" w:color="auto"/>
              <w:bottom w:val="single" w:sz="6" w:space="0" w:color="auto"/>
              <w:right w:val="single" w:sz="6" w:space="0" w:color="auto"/>
            </w:tcBorders>
            <w:shd w:val="clear" w:color="auto" w:fill="auto"/>
            <w:hideMark/>
          </w:tcPr>
          <w:p w14:paraId="30D50063" w14:textId="52109DC2" w:rsidR="00E05826" w:rsidRPr="00AE42A1" w:rsidRDefault="00E05826" w:rsidP="00313A2B">
            <w:pPr>
              <w:textAlignment w:val="baseline"/>
              <w:rPr>
                <w:rFonts w:ascii="Century Gothic" w:eastAsia="Times New Roman" w:hAnsi="Century Gothic"/>
              </w:rPr>
            </w:pPr>
            <w:r w:rsidRPr="00AE42A1">
              <w:rPr>
                <w:rFonts w:ascii="Century Gothic" w:eastAsia="Times New Roman" w:hAnsi="Century Gothic" w:cs="Arial"/>
                <w:sz w:val="22"/>
                <w:szCs w:val="22"/>
              </w:rPr>
              <w:t> </w:t>
            </w:r>
            <w:r w:rsidR="006D66C3">
              <w:rPr>
                <w:rFonts w:ascii="Century Gothic" w:eastAsia="Times New Roman" w:hAnsi="Century Gothic" w:cs="Arial"/>
                <w:sz w:val="22"/>
                <w:szCs w:val="22"/>
              </w:rPr>
              <w:t>September 2025</w:t>
            </w:r>
          </w:p>
        </w:tc>
        <w:tc>
          <w:tcPr>
            <w:tcW w:w="3612" w:type="dxa"/>
            <w:tcBorders>
              <w:top w:val="nil"/>
              <w:left w:val="nil"/>
              <w:bottom w:val="single" w:sz="6" w:space="0" w:color="auto"/>
              <w:right w:val="single" w:sz="6" w:space="0" w:color="auto"/>
            </w:tcBorders>
            <w:shd w:val="clear" w:color="auto" w:fill="auto"/>
            <w:hideMark/>
          </w:tcPr>
          <w:p w14:paraId="767CAE57" w14:textId="4F4C61FB" w:rsidR="00E05826" w:rsidRPr="00AE42A1" w:rsidRDefault="00E05826" w:rsidP="00313A2B">
            <w:pPr>
              <w:textAlignment w:val="baseline"/>
              <w:rPr>
                <w:rFonts w:ascii="Century Gothic" w:eastAsia="Times New Roman" w:hAnsi="Century Gothic"/>
              </w:rPr>
            </w:pPr>
            <w:r w:rsidRPr="00AE42A1">
              <w:rPr>
                <w:rFonts w:ascii="Century Gothic" w:eastAsia="Times New Roman" w:hAnsi="Century Gothic" w:cs="Arial"/>
                <w:sz w:val="22"/>
                <w:szCs w:val="22"/>
              </w:rPr>
              <w:t> </w:t>
            </w:r>
            <w:r w:rsidR="006D66C3">
              <w:rPr>
                <w:rFonts w:ascii="Century Gothic" w:eastAsia="Times New Roman" w:hAnsi="Century Gothic" w:cs="Arial"/>
                <w:sz w:val="22"/>
                <w:szCs w:val="22"/>
              </w:rPr>
              <w:t>Y Goodwin</w:t>
            </w:r>
          </w:p>
        </w:tc>
        <w:tc>
          <w:tcPr>
            <w:tcW w:w="1038" w:type="dxa"/>
            <w:tcBorders>
              <w:top w:val="nil"/>
              <w:left w:val="nil"/>
              <w:bottom w:val="single" w:sz="6" w:space="0" w:color="auto"/>
              <w:right w:val="single" w:sz="6" w:space="0" w:color="auto"/>
            </w:tcBorders>
            <w:shd w:val="clear" w:color="auto" w:fill="auto"/>
            <w:hideMark/>
          </w:tcPr>
          <w:p w14:paraId="28393608" w14:textId="4057B226" w:rsidR="00E05826" w:rsidRPr="00AE42A1" w:rsidRDefault="00E05826" w:rsidP="00313A2B">
            <w:pPr>
              <w:textAlignment w:val="baseline"/>
              <w:rPr>
                <w:rFonts w:ascii="Century Gothic" w:eastAsia="Times New Roman" w:hAnsi="Century Gothic"/>
              </w:rPr>
            </w:pPr>
            <w:r w:rsidRPr="00AE42A1">
              <w:rPr>
                <w:rFonts w:ascii="Century Gothic" w:eastAsia="Times New Roman" w:hAnsi="Century Gothic" w:cs="Arial"/>
                <w:sz w:val="22"/>
                <w:szCs w:val="22"/>
              </w:rPr>
              <w:t> </w:t>
            </w:r>
            <w:r w:rsidR="006D66C3">
              <w:rPr>
                <w:rFonts w:ascii="Century Gothic" w:eastAsia="Times New Roman" w:hAnsi="Century Gothic" w:cs="Arial"/>
                <w:sz w:val="22"/>
                <w:szCs w:val="22"/>
              </w:rPr>
              <w:t>4</w:t>
            </w:r>
          </w:p>
        </w:tc>
        <w:tc>
          <w:tcPr>
            <w:tcW w:w="3094" w:type="dxa"/>
            <w:tcBorders>
              <w:top w:val="nil"/>
              <w:left w:val="nil"/>
              <w:bottom w:val="single" w:sz="6" w:space="0" w:color="auto"/>
              <w:right w:val="single" w:sz="6" w:space="0" w:color="auto"/>
            </w:tcBorders>
            <w:shd w:val="clear" w:color="auto" w:fill="auto"/>
            <w:hideMark/>
          </w:tcPr>
          <w:p w14:paraId="35DA9ADD" w14:textId="1DE831C4" w:rsidR="00E05826" w:rsidRPr="00AE42A1" w:rsidRDefault="006D66C3" w:rsidP="00313A2B">
            <w:pPr>
              <w:textAlignment w:val="baseline"/>
              <w:rPr>
                <w:rFonts w:ascii="Century Gothic" w:eastAsia="Times New Roman" w:hAnsi="Century Gothic"/>
              </w:rPr>
            </w:pPr>
            <w:r>
              <w:rPr>
                <w:rFonts w:ascii="Century Gothic" w:eastAsia="Times New Roman" w:hAnsi="Century Gothic" w:cs="Arial"/>
                <w:sz w:val="22"/>
                <w:szCs w:val="22"/>
              </w:rPr>
              <w:t xml:space="preserve">Updated due to new statutory guidance </w:t>
            </w:r>
          </w:p>
        </w:tc>
      </w:tr>
    </w:tbl>
    <w:p w14:paraId="6AFA916F" w14:textId="5C73920B" w:rsidR="0087127B" w:rsidRPr="00AE42A1" w:rsidRDefault="0087127B" w:rsidP="0087127B">
      <w:pPr>
        <w:pStyle w:val="Heading1"/>
        <w:rPr>
          <w:rFonts w:ascii="Century Gothic" w:hAnsi="Century Gothic" w:cs="Arial"/>
          <w:b/>
          <w:bCs/>
          <w:color w:val="ED7D31" w:themeColor="accent2"/>
          <w:sz w:val="24"/>
          <w:szCs w:val="24"/>
        </w:rPr>
      </w:pPr>
      <w:bookmarkStart w:id="0" w:name="_Toc11230567"/>
      <w:r w:rsidRPr="00AE42A1">
        <w:rPr>
          <w:rFonts w:ascii="Century Gothic" w:hAnsi="Century Gothic" w:cs="Arial"/>
          <w:b/>
          <w:bCs/>
          <w:color w:val="ED7D31" w:themeColor="accent2"/>
          <w:sz w:val="24"/>
          <w:szCs w:val="24"/>
        </w:rPr>
        <w:t xml:space="preserve">1. </w:t>
      </w:r>
      <w:r w:rsidR="00E05826" w:rsidRPr="00AE42A1">
        <w:rPr>
          <w:rFonts w:ascii="Century Gothic" w:hAnsi="Century Gothic" w:cs="Arial"/>
          <w:b/>
          <w:bCs/>
          <w:color w:val="ED7D31" w:themeColor="accent2"/>
          <w:sz w:val="24"/>
          <w:szCs w:val="24"/>
        </w:rPr>
        <w:t>Aims</w:t>
      </w:r>
      <w:bookmarkEnd w:id="0"/>
    </w:p>
    <w:p w14:paraId="58B699F2" w14:textId="77777777" w:rsidR="0087127B" w:rsidRPr="00AE42A1" w:rsidRDefault="0087127B" w:rsidP="0087127B">
      <w:pPr>
        <w:rPr>
          <w:rFonts w:ascii="Century Gothic" w:hAnsi="Century Gothic"/>
        </w:rPr>
      </w:pPr>
    </w:p>
    <w:p w14:paraId="132A5336" w14:textId="4BCDB00D" w:rsidR="00E05826" w:rsidRPr="00AE42A1" w:rsidRDefault="00E05826" w:rsidP="00E05826">
      <w:pPr>
        <w:pStyle w:val="1bodycopy10pt"/>
        <w:rPr>
          <w:rFonts w:ascii="Century Gothic" w:hAnsi="Century Gothic" w:cs="Arial"/>
          <w:sz w:val="22"/>
          <w:szCs w:val="22"/>
        </w:rPr>
      </w:pPr>
      <w:r w:rsidRPr="00AE42A1">
        <w:rPr>
          <w:rFonts w:ascii="Century Gothic" w:hAnsi="Century Gothic" w:cs="Arial"/>
          <w:sz w:val="22"/>
          <w:szCs w:val="22"/>
        </w:rPr>
        <w:t xml:space="preserve">The aims of relationships and sex education (RSE) </w:t>
      </w:r>
      <w:r w:rsidR="0087127B" w:rsidRPr="00AE42A1">
        <w:rPr>
          <w:rFonts w:ascii="Century Gothic" w:hAnsi="Century Gothic" w:cs="Arial"/>
          <w:sz w:val="22"/>
          <w:szCs w:val="22"/>
        </w:rPr>
        <w:t>in our Trust are</w:t>
      </w:r>
      <w:r w:rsidRPr="00AE42A1">
        <w:rPr>
          <w:rFonts w:ascii="Century Gothic" w:hAnsi="Century Gothic" w:cs="Arial"/>
          <w:sz w:val="22"/>
          <w:szCs w:val="22"/>
        </w:rPr>
        <w:t xml:space="preserve"> to:</w:t>
      </w:r>
    </w:p>
    <w:p w14:paraId="59C6E880" w14:textId="77777777" w:rsidR="00E05826" w:rsidRPr="00AE42A1" w:rsidRDefault="00E05826" w:rsidP="00E05826">
      <w:pPr>
        <w:pStyle w:val="3Bulletedcopyblue"/>
        <w:rPr>
          <w:rFonts w:ascii="Century Gothic" w:hAnsi="Century Gothic"/>
          <w:sz w:val="22"/>
          <w:szCs w:val="22"/>
        </w:rPr>
      </w:pPr>
      <w:r w:rsidRPr="00AE42A1">
        <w:rPr>
          <w:rFonts w:ascii="Century Gothic" w:hAnsi="Century Gothic"/>
          <w:sz w:val="22"/>
          <w:szCs w:val="22"/>
        </w:rPr>
        <w:t>Provide a framework in which sensitive discussions can take place</w:t>
      </w:r>
    </w:p>
    <w:p w14:paraId="3ED264F2" w14:textId="77777777" w:rsidR="00E05826" w:rsidRPr="00AE42A1" w:rsidRDefault="00E05826" w:rsidP="00E05826">
      <w:pPr>
        <w:pStyle w:val="3Bulletedcopyblue"/>
        <w:rPr>
          <w:rFonts w:ascii="Century Gothic" w:hAnsi="Century Gothic"/>
          <w:sz w:val="22"/>
          <w:szCs w:val="22"/>
        </w:rPr>
      </w:pPr>
      <w:r w:rsidRPr="00AE42A1">
        <w:rPr>
          <w:rFonts w:ascii="Century Gothic" w:hAnsi="Century Gothic"/>
          <w:sz w:val="22"/>
          <w:szCs w:val="22"/>
        </w:rPr>
        <w:t>Prepare pupils for puberty, and give them an understanding of sexual development and the importance of health and hygiene</w:t>
      </w:r>
    </w:p>
    <w:p w14:paraId="287767B7" w14:textId="77777777" w:rsidR="00E05826" w:rsidRPr="00AE42A1" w:rsidRDefault="00E05826" w:rsidP="00E05826">
      <w:pPr>
        <w:pStyle w:val="3Bulletedcopyblue"/>
        <w:rPr>
          <w:rFonts w:ascii="Century Gothic" w:hAnsi="Century Gothic"/>
          <w:sz w:val="22"/>
          <w:szCs w:val="22"/>
        </w:rPr>
      </w:pPr>
      <w:r w:rsidRPr="00AE42A1">
        <w:rPr>
          <w:rFonts w:ascii="Century Gothic" w:hAnsi="Century Gothic"/>
          <w:sz w:val="22"/>
          <w:szCs w:val="22"/>
        </w:rPr>
        <w:t>Help pupils develop feelings of self-respect, confidence and empathy</w:t>
      </w:r>
    </w:p>
    <w:p w14:paraId="07D29C1E" w14:textId="77777777" w:rsidR="00E05826" w:rsidRPr="00AE42A1" w:rsidRDefault="00E05826" w:rsidP="00E05826">
      <w:pPr>
        <w:pStyle w:val="3Bulletedcopyblue"/>
        <w:rPr>
          <w:rFonts w:ascii="Century Gothic" w:hAnsi="Century Gothic"/>
          <w:sz w:val="22"/>
          <w:szCs w:val="22"/>
        </w:rPr>
      </w:pPr>
      <w:r w:rsidRPr="00AE42A1">
        <w:rPr>
          <w:rFonts w:ascii="Century Gothic" w:hAnsi="Century Gothic"/>
          <w:sz w:val="22"/>
          <w:szCs w:val="22"/>
        </w:rPr>
        <w:t>Create a positive culture around issues of sexuality and relationships</w:t>
      </w:r>
    </w:p>
    <w:p w14:paraId="35BBED10" w14:textId="4C8A7358" w:rsidR="00E05826" w:rsidRPr="00AE42A1" w:rsidRDefault="00E05826" w:rsidP="00E05826">
      <w:pPr>
        <w:pStyle w:val="3Bulletedcopyblue"/>
        <w:rPr>
          <w:rFonts w:ascii="Century Gothic" w:hAnsi="Century Gothic"/>
          <w:sz w:val="22"/>
          <w:szCs w:val="22"/>
        </w:rPr>
      </w:pPr>
      <w:r w:rsidRPr="00AE42A1">
        <w:rPr>
          <w:rFonts w:ascii="Century Gothic" w:hAnsi="Century Gothic"/>
          <w:sz w:val="22"/>
          <w:szCs w:val="22"/>
        </w:rPr>
        <w:t>Teach pupils the correct vocabulary to describe themselves and their bodies</w:t>
      </w:r>
    </w:p>
    <w:p w14:paraId="7677C63D" w14:textId="22271B98" w:rsidR="005F13AB" w:rsidRPr="00AE42A1" w:rsidRDefault="005F13AB" w:rsidP="00E05826">
      <w:pPr>
        <w:pStyle w:val="3Bulletedcopyblue"/>
        <w:rPr>
          <w:rFonts w:ascii="Century Gothic" w:hAnsi="Century Gothic"/>
          <w:sz w:val="22"/>
          <w:szCs w:val="22"/>
        </w:rPr>
      </w:pPr>
      <w:r w:rsidRPr="00AE42A1">
        <w:rPr>
          <w:rFonts w:ascii="Century Gothic" w:hAnsi="Century Gothic"/>
          <w:sz w:val="22"/>
          <w:szCs w:val="22"/>
        </w:rPr>
        <w:t>Allow children to explore and understand their feelings to foster positive mental health</w:t>
      </w:r>
    </w:p>
    <w:p w14:paraId="7820FB37" w14:textId="7FDCB7DC" w:rsidR="00E05826" w:rsidRPr="00AE42A1" w:rsidRDefault="00E05826" w:rsidP="00E05826">
      <w:pPr>
        <w:pStyle w:val="Heading1"/>
        <w:rPr>
          <w:rFonts w:ascii="Century Gothic" w:hAnsi="Century Gothic" w:cs="Arial"/>
          <w:b/>
          <w:bCs/>
          <w:color w:val="ED7D31" w:themeColor="accent2"/>
          <w:sz w:val="24"/>
          <w:szCs w:val="24"/>
        </w:rPr>
      </w:pPr>
      <w:bookmarkStart w:id="1" w:name="_Toc11230568"/>
      <w:r w:rsidRPr="00AE42A1">
        <w:rPr>
          <w:rFonts w:ascii="Century Gothic" w:hAnsi="Century Gothic" w:cs="Arial"/>
          <w:b/>
          <w:bCs/>
          <w:color w:val="ED7D31" w:themeColor="accent2"/>
          <w:sz w:val="24"/>
          <w:szCs w:val="24"/>
        </w:rPr>
        <w:t>2. Statutory requirements</w:t>
      </w:r>
      <w:bookmarkEnd w:id="1"/>
    </w:p>
    <w:p w14:paraId="2F7D0853" w14:textId="33929865" w:rsidR="00E05826" w:rsidRPr="00AE42A1" w:rsidRDefault="00A472BA" w:rsidP="00E05826">
      <w:pPr>
        <w:rPr>
          <w:rFonts w:ascii="Century Gothic" w:hAnsi="Century Gothic" w:cs="Arial"/>
          <w:sz w:val="22"/>
          <w:szCs w:val="22"/>
        </w:rPr>
      </w:pPr>
      <w:r w:rsidRPr="00AE42A1">
        <w:rPr>
          <w:rFonts w:ascii="Century Gothic" w:hAnsi="Century Gothic"/>
        </w:rPr>
        <w:t xml:space="preserve"> </w:t>
      </w:r>
    </w:p>
    <w:p w14:paraId="6AB51990" w14:textId="56D9AFFE" w:rsidR="00E05826" w:rsidRPr="00AE42A1" w:rsidRDefault="00E05826" w:rsidP="00E05826">
      <w:pPr>
        <w:rPr>
          <w:rStyle w:val="Hyperlink"/>
          <w:rFonts w:ascii="Century Gothic" w:hAnsi="Century Gothic" w:cs="Arial"/>
          <w:sz w:val="22"/>
          <w:szCs w:val="22"/>
        </w:rPr>
      </w:pPr>
      <w:r w:rsidRPr="00AE42A1">
        <w:rPr>
          <w:rFonts w:ascii="Century Gothic" w:hAnsi="Century Gothic" w:cs="Arial"/>
          <w:sz w:val="22"/>
          <w:szCs w:val="22"/>
        </w:rPr>
        <w:t xml:space="preserve">As a </w:t>
      </w:r>
      <w:r w:rsidR="009036BA" w:rsidRPr="00AE42A1">
        <w:rPr>
          <w:rFonts w:ascii="Century Gothic" w:hAnsi="Century Gothic" w:cs="Arial"/>
          <w:sz w:val="22"/>
          <w:szCs w:val="22"/>
        </w:rPr>
        <w:t>T</w:t>
      </w:r>
      <w:r w:rsidR="0087127B" w:rsidRPr="00AE42A1">
        <w:rPr>
          <w:rFonts w:ascii="Century Gothic" w:hAnsi="Century Gothic" w:cs="Arial"/>
          <w:sz w:val="22"/>
          <w:szCs w:val="22"/>
        </w:rPr>
        <w:t>rust</w:t>
      </w:r>
      <w:r w:rsidRPr="00AE42A1">
        <w:rPr>
          <w:rFonts w:ascii="Century Gothic" w:hAnsi="Century Gothic" w:cs="Arial"/>
          <w:sz w:val="22"/>
          <w:szCs w:val="22"/>
        </w:rPr>
        <w:t xml:space="preserve"> we must provide relationships education to all pupils as per section 34 of the </w:t>
      </w:r>
      <w:hyperlink r:id="rId13" w:history="1">
        <w:r w:rsidRPr="00AE42A1">
          <w:rPr>
            <w:rStyle w:val="Hyperlink"/>
            <w:rFonts w:ascii="Century Gothic" w:hAnsi="Century Gothic" w:cs="Arial"/>
            <w:sz w:val="22"/>
            <w:szCs w:val="22"/>
          </w:rPr>
          <w:t>Children and Social work act 2017.</w:t>
        </w:r>
      </w:hyperlink>
    </w:p>
    <w:p w14:paraId="78417FA8" w14:textId="77777777" w:rsidR="00EB6F08" w:rsidRPr="00AE42A1" w:rsidRDefault="00EB6F08" w:rsidP="00E05826">
      <w:pPr>
        <w:rPr>
          <w:rFonts w:ascii="Century Gothic" w:hAnsi="Century Gothic" w:cs="Arial"/>
          <w:sz w:val="22"/>
          <w:szCs w:val="22"/>
        </w:rPr>
      </w:pPr>
    </w:p>
    <w:p w14:paraId="40A2991B" w14:textId="77777777" w:rsidR="00E05826" w:rsidRPr="00AE42A1" w:rsidRDefault="00E05826" w:rsidP="00E05826">
      <w:pPr>
        <w:rPr>
          <w:rFonts w:ascii="Century Gothic" w:hAnsi="Century Gothic" w:cs="Arial"/>
          <w:sz w:val="22"/>
          <w:szCs w:val="22"/>
        </w:rPr>
      </w:pPr>
      <w:r w:rsidRPr="00AE42A1">
        <w:rPr>
          <w:rFonts w:ascii="Century Gothic" w:hAnsi="Century Gothic" w:cs="Arial"/>
          <w:sz w:val="22"/>
          <w:szCs w:val="22"/>
        </w:rPr>
        <w:t xml:space="preserve">We do not have to follow the National </w:t>
      </w:r>
      <w:proofErr w:type="gramStart"/>
      <w:r w:rsidRPr="00AE42A1">
        <w:rPr>
          <w:rFonts w:ascii="Century Gothic" w:hAnsi="Century Gothic" w:cs="Arial"/>
          <w:sz w:val="22"/>
          <w:szCs w:val="22"/>
        </w:rPr>
        <w:t>Curriculum</w:t>
      </w:r>
      <w:proofErr w:type="gramEnd"/>
      <w:r w:rsidRPr="00AE42A1">
        <w:rPr>
          <w:rFonts w:ascii="Century Gothic" w:hAnsi="Century Gothic" w:cs="Arial"/>
          <w:sz w:val="22"/>
          <w:szCs w:val="22"/>
        </w:rPr>
        <w:t xml:space="preserve"> but we are expected to offer all pupils a curriculum that is similar to the National Curriculum including requirements to teach science which would include the elements of sex education contained in the science curriculum. </w:t>
      </w:r>
    </w:p>
    <w:p w14:paraId="38D87AF3" w14:textId="77777777" w:rsidR="00E05826" w:rsidRPr="00AE42A1" w:rsidRDefault="00E05826" w:rsidP="00E05826">
      <w:pPr>
        <w:pStyle w:val="1bodycopy"/>
        <w:rPr>
          <w:rFonts w:ascii="Century Gothic" w:eastAsia="Calibri" w:hAnsi="Century Gothic" w:cs="Arial"/>
          <w:sz w:val="22"/>
          <w:szCs w:val="22"/>
          <w:lang w:val="en-GB"/>
        </w:rPr>
      </w:pPr>
      <w:r w:rsidRPr="00AE42A1">
        <w:rPr>
          <w:rFonts w:ascii="Century Gothic" w:hAnsi="Century Gothic" w:cs="Arial"/>
          <w:sz w:val="22"/>
          <w:szCs w:val="22"/>
        </w:rPr>
        <w:t xml:space="preserve">In teaching RSE, we are required by our funding agreements to have regard to </w:t>
      </w:r>
      <w:hyperlink r:id="rId14" w:history="1">
        <w:r w:rsidRPr="00AE42A1">
          <w:rPr>
            <w:rStyle w:val="Hyperlink"/>
            <w:rFonts w:ascii="Century Gothic" w:eastAsia="Calibri" w:hAnsi="Century Gothic" w:cs="Arial"/>
            <w:sz w:val="22"/>
            <w:szCs w:val="22"/>
            <w:lang w:val="en-GB"/>
          </w:rPr>
          <w:t>guidance</w:t>
        </w:r>
      </w:hyperlink>
      <w:r w:rsidRPr="00AE42A1">
        <w:rPr>
          <w:rFonts w:ascii="Century Gothic" w:eastAsia="Calibri" w:hAnsi="Century Gothic" w:cs="Arial"/>
          <w:sz w:val="22"/>
          <w:szCs w:val="22"/>
          <w:lang w:val="en-GB"/>
        </w:rPr>
        <w:t xml:space="preserve"> </w:t>
      </w:r>
      <w:r w:rsidRPr="00AE42A1">
        <w:rPr>
          <w:rFonts w:ascii="Century Gothic" w:hAnsi="Century Gothic" w:cs="Arial"/>
          <w:sz w:val="22"/>
          <w:szCs w:val="22"/>
        </w:rPr>
        <w:t xml:space="preserve">issued by the secretary of state as outlined in section </w:t>
      </w:r>
      <w:r w:rsidRPr="00AE42A1">
        <w:rPr>
          <w:rFonts w:ascii="Century Gothic" w:eastAsia="Calibri" w:hAnsi="Century Gothic" w:cs="Arial"/>
          <w:sz w:val="22"/>
          <w:szCs w:val="22"/>
          <w:lang w:val="en-GB"/>
        </w:rPr>
        <w:t xml:space="preserve">403 of the </w:t>
      </w:r>
      <w:hyperlink r:id="rId15" w:history="1">
        <w:r w:rsidRPr="00AE42A1">
          <w:rPr>
            <w:rStyle w:val="Hyperlink"/>
            <w:rFonts w:ascii="Century Gothic" w:eastAsia="Calibri" w:hAnsi="Century Gothic" w:cs="Arial"/>
            <w:sz w:val="22"/>
            <w:szCs w:val="22"/>
            <w:lang w:val="en-GB"/>
          </w:rPr>
          <w:t>Education Act 1996</w:t>
        </w:r>
        <w:r w:rsidRPr="00AE42A1">
          <w:rPr>
            <w:rFonts w:ascii="Century Gothic" w:eastAsia="Calibri" w:hAnsi="Century Gothic" w:cs="Arial"/>
            <w:sz w:val="22"/>
            <w:szCs w:val="22"/>
            <w:lang w:val="en-GB"/>
          </w:rPr>
          <w:t>.</w:t>
        </w:r>
      </w:hyperlink>
    </w:p>
    <w:p w14:paraId="63F18375" w14:textId="03CB4ED0" w:rsidR="00E05826" w:rsidRPr="00AE42A1" w:rsidRDefault="00E05826" w:rsidP="00E05826">
      <w:pPr>
        <w:rPr>
          <w:rFonts w:ascii="Century Gothic" w:hAnsi="Century Gothic" w:cs="Arial"/>
          <w:sz w:val="22"/>
          <w:szCs w:val="22"/>
        </w:rPr>
      </w:pPr>
      <w:r w:rsidRPr="00AE42A1">
        <w:rPr>
          <w:rFonts w:ascii="Century Gothic" w:hAnsi="Century Gothic" w:cs="Arial"/>
          <w:sz w:val="22"/>
          <w:szCs w:val="22"/>
        </w:rPr>
        <w:t xml:space="preserve">At </w:t>
      </w:r>
      <w:r w:rsidR="0087127B" w:rsidRPr="00AE42A1">
        <w:rPr>
          <w:rFonts w:ascii="Century Gothic" w:hAnsi="Century Gothic" w:cs="Arial"/>
          <w:sz w:val="22"/>
          <w:szCs w:val="22"/>
        </w:rPr>
        <w:t xml:space="preserve">The Enquire Learning Trust </w:t>
      </w:r>
      <w:r w:rsidRPr="00AE42A1">
        <w:rPr>
          <w:rFonts w:ascii="Century Gothic" w:hAnsi="Century Gothic" w:cs="Arial"/>
          <w:sz w:val="22"/>
          <w:szCs w:val="22"/>
        </w:rPr>
        <w:t>we teach RSE as set out in this policy.</w:t>
      </w:r>
    </w:p>
    <w:p w14:paraId="299B41ED" w14:textId="77777777" w:rsidR="00EB6F08" w:rsidRPr="00AE42A1" w:rsidRDefault="00EB6F08" w:rsidP="00E05826">
      <w:pPr>
        <w:rPr>
          <w:rFonts w:ascii="Century Gothic" w:hAnsi="Century Gothic" w:cs="Arial"/>
          <w:sz w:val="22"/>
          <w:szCs w:val="22"/>
        </w:rPr>
      </w:pPr>
    </w:p>
    <w:p w14:paraId="4CD3F1DF" w14:textId="47C185A1" w:rsidR="00BE62AF" w:rsidRPr="00AE42A1" w:rsidRDefault="00282126" w:rsidP="00E05826">
      <w:pPr>
        <w:rPr>
          <w:rFonts w:ascii="Century Gothic" w:hAnsi="Century Gothic" w:cs="Arial"/>
          <w:color w:val="ED7D31" w:themeColor="accent2"/>
          <w:sz w:val="22"/>
          <w:szCs w:val="22"/>
        </w:rPr>
      </w:pPr>
      <w:r w:rsidRPr="00AE42A1">
        <w:rPr>
          <w:rFonts w:ascii="Century Gothic" w:hAnsi="Century Gothic" w:cs="Arial"/>
          <w:sz w:val="22"/>
          <w:szCs w:val="22"/>
        </w:rPr>
        <w:t>This policy complies with our funding agreement and articles of association.</w:t>
      </w:r>
    </w:p>
    <w:p w14:paraId="7A6B32F3" w14:textId="3C331502" w:rsidR="00EB6F08" w:rsidRPr="00AE42A1" w:rsidRDefault="00313A2B" w:rsidP="00EB6F08">
      <w:pPr>
        <w:pStyle w:val="Heading1"/>
        <w:rPr>
          <w:rFonts w:ascii="Century Gothic" w:hAnsi="Century Gothic" w:cs="Arial"/>
          <w:b/>
          <w:bCs/>
          <w:color w:val="ED7D31" w:themeColor="accent2"/>
          <w:sz w:val="24"/>
          <w:szCs w:val="24"/>
        </w:rPr>
      </w:pPr>
      <w:bookmarkStart w:id="2" w:name="_Toc11230569"/>
      <w:r w:rsidRPr="00AE42A1">
        <w:rPr>
          <w:rFonts w:ascii="Century Gothic" w:hAnsi="Century Gothic" w:cs="Arial"/>
          <w:b/>
          <w:bCs/>
          <w:color w:val="ED7D31" w:themeColor="accent2"/>
          <w:sz w:val="24"/>
          <w:szCs w:val="24"/>
        </w:rPr>
        <w:t>3</w:t>
      </w:r>
      <w:r w:rsidR="00EB6F08" w:rsidRPr="00AE42A1">
        <w:rPr>
          <w:rFonts w:ascii="Century Gothic" w:hAnsi="Century Gothic" w:cs="Arial"/>
          <w:b/>
          <w:bCs/>
          <w:color w:val="ED7D31" w:themeColor="accent2"/>
          <w:sz w:val="24"/>
          <w:szCs w:val="24"/>
        </w:rPr>
        <w:t>. Policy development</w:t>
      </w:r>
      <w:bookmarkEnd w:id="2"/>
    </w:p>
    <w:p w14:paraId="333C25C5" w14:textId="0B964F2B" w:rsidR="00E05826" w:rsidRPr="00AE42A1" w:rsidRDefault="00E05826" w:rsidP="00E05826">
      <w:pPr>
        <w:pStyle w:val="1bodycopy"/>
        <w:rPr>
          <w:rFonts w:ascii="Century Gothic" w:hAnsi="Century Gothic" w:cs="Arial"/>
          <w:sz w:val="22"/>
          <w:szCs w:val="22"/>
        </w:rPr>
      </w:pPr>
    </w:p>
    <w:p w14:paraId="2581D2F4" w14:textId="77777777" w:rsidR="00E05826" w:rsidRPr="00AE42A1" w:rsidRDefault="00E05826" w:rsidP="00E05826">
      <w:pPr>
        <w:pStyle w:val="1bodycopy"/>
        <w:rPr>
          <w:rFonts w:ascii="Century Gothic" w:hAnsi="Century Gothic" w:cs="Arial"/>
          <w:sz w:val="22"/>
          <w:szCs w:val="22"/>
        </w:rPr>
      </w:pPr>
      <w:r w:rsidRPr="00AE42A1">
        <w:rPr>
          <w:rFonts w:ascii="Century Gothic" w:hAnsi="Century Gothic" w:cs="Arial"/>
          <w:sz w:val="22"/>
          <w:szCs w:val="22"/>
        </w:rPr>
        <w:t>This policy has been developed in consultation with staff, pupils and parents. The consultation and policy development process involved the following steps:</w:t>
      </w:r>
    </w:p>
    <w:p w14:paraId="0086B30F" w14:textId="3F7DBBBA" w:rsidR="00E05826" w:rsidRPr="00AE42A1" w:rsidRDefault="00E05826" w:rsidP="00E05826">
      <w:pPr>
        <w:pStyle w:val="ListParagraph"/>
        <w:numPr>
          <w:ilvl w:val="0"/>
          <w:numId w:val="1"/>
        </w:numPr>
        <w:rPr>
          <w:rFonts w:ascii="Century Gothic" w:hAnsi="Century Gothic" w:cs="Arial"/>
          <w:sz w:val="22"/>
          <w:szCs w:val="22"/>
        </w:rPr>
      </w:pPr>
      <w:r w:rsidRPr="00AE42A1">
        <w:rPr>
          <w:rFonts w:ascii="Century Gothic" w:hAnsi="Century Gothic" w:cs="Arial"/>
          <w:sz w:val="22"/>
          <w:szCs w:val="22"/>
        </w:rPr>
        <w:t xml:space="preserve">Review – </w:t>
      </w:r>
      <w:r w:rsidR="008121BF" w:rsidRPr="00AE42A1">
        <w:rPr>
          <w:rFonts w:ascii="Century Gothic" w:hAnsi="Century Gothic" w:cs="Arial"/>
          <w:sz w:val="22"/>
          <w:szCs w:val="22"/>
        </w:rPr>
        <w:t xml:space="preserve">a </w:t>
      </w:r>
      <w:proofErr w:type="gramStart"/>
      <w:r w:rsidR="008121BF" w:rsidRPr="00AE42A1">
        <w:rPr>
          <w:rFonts w:ascii="Century Gothic" w:hAnsi="Century Gothic" w:cs="Arial"/>
          <w:sz w:val="22"/>
          <w:szCs w:val="22"/>
        </w:rPr>
        <w:t>Director</w:t>
      </w:r>
      <w:proofErr w:type="gramEnd"/>
      <w:r w:rsidRPr="00AE42A1">
        <w:rPr>
          <w:rFonts w:ascii="Century Gothic" w:hAnsi="Century Gothic" w:cs="Arial"/>
          <w:sz w:val="22"/>
          <w:szCs w:val="22"/>
        </w:rPr>
        <w:t xml:space="preserve"> pulled together all relevant information including relevant national and local guidance </w:t>
      </w:r>
    </w:p>
    <w:p w14:paraId="4A9006D0" w14:textId="77777777" w:rsidR="00E05826" w:rsidRPr="00AE42A1" w:rsidRDefault="00E05826" w:rsidP="00E05826">
      <w:pPr>
        <w:pStyle w:val="ListParagraph"/>
        <w:ind w:left="1440"/>
        <w:rPr>
          <w:rFonts w:ascii="Century Gothic" w:hAnsi="Century Gothic" w:cs="Arial"/>
          <w:sz w:val="22"/>
          <w:szCs w:val="22"/>
        </w:rPr>
      </w:pPr>
    </w:p>
    <w:p w14:paraId="12623488" w14:textId="77777777" w:rsidR="00E05826" w:rsidRPr="00AE42A1" w:rsidRDefault="00E05826" w:rsidP="00E05826">
      <w:pPr>
        <w:pStyle w:val="ListParagraph"/>
        <w:numPr>
          <w:ilvl w:val="0"/>
          <w:numId w:val="1"/>
        </w:numPr>
        <w:rPr>
          <w:rFonts w:ascii="Century Gothic" w:hAnsi="Century Gothic" w:cs="Arial"/>
          <w:sz w:val="22"/>
          <w:szCs w:val="22"/>
        </w:rPr>
      </w:pPr>
      <w:r w:rsidRPr="00AE42A1">
        <w:rPr>
          <w:rFonts w:ascii="Century Gothic" w:hAnsi="Century Gothic" w:cs="Arial"/>
          <w:sz w:val="22"/>
          <w:szCs w:val="22"/>
        </w:rPr>
        <w:lastRenderedPageBreak/>
        <w:t>Staff consultation – all school staff were given the opportunity to look at the policy and make recommendations</w:t>
      </w:r>
    </w:p>
    <w:p w14:paraId="5C85F19D" w14:textId="77777777" w:rsidR="00E05826" w:rsidRPr="00AE42A1" w:rsidRDefault="00E05826" w:rsidP="00E05826">
      <w:pPr>
        <w:pStyle w:val="ListParagraph"/>
        <w:ind w:left="1440"/>
        <w:rPr>
          <w:rFonts w:ascii="Century Gothic" w:hAnsi="Century Gothic" w:cs="Arial"/>
          <w:sz w:val="22"/>
          <w:szCs w:val="22"/>
        </w:rPr>
      </w:pPr>
    </w:p>
    <w:p w14:paraId="1992F452" w14:textId="77777777" w:rsidR="00E05826" w:rsidRPr="00AE42A1" w:rsidRDefault="00E05826" w:rsidP="00E05826">
      <w:pPr>
        <w:pStyle w:val="ListParagraph"/>
        <w:numPr>
          <w:ilvl w:val="0"/>
          <w:numId w:val="1"/>
        </w:numPr>
        <w:rPr>
          <w:rFonts w:ascii="Century Gothic" w:hAnsi="Century Gothic" w:cs="Arial"/>
          <w:sz w:val="22"/>
          <w:szCs w:val="22"/>
        </w:rPr>
      </w:pPr>
      <w:r w:rsidRPr="00AE42A1">
        <w:rPr>
          <w:rFonts w:ascii="Century Gothic" w:hAnsi="Century Gothic" w:cs="Arial"/>
          <w:sz w:val="22"/>
          <w:szCs w:val="22"/>
        </w:rPr>
        <w:t>Parent/stakeholder consultation – parents and any interested parties were invited to attend a meeting about the policy</w:t>
      </w:r>
    </w:p>
    <w:p w14:paraId="35B3B0ED" w14:textId="77777777" w:rsidR="00E05826" w:rsidRPr="00AE42A1" w:rsidRDefault="00E05826" w:rsidP="00E05826">
      <w:pPr>
        <w:pStyle w:val="ListParagraph"/>
        <w:ind w:left="1440"/>
        <w:rPr>
          <w:rFonts w:ascii="Century Gothic" w:hAnsi="Century Gothic" w:cs="Arial"/>
          <w:sz w:val="22"/>
          <w:szCs w:val="22"/>
        </w:rPr>
      </w:pPr>
    </w:p>
    <w:p w14:paraId="49974458" w14:textId="77777777" w:rsidR="00E05826" w:rsidRPr="00AE42A1" w:rsidRDefault="00E05826" w:rsidP="00E05826">
      <w:pPr>
        <w:pStyle w:val="ListParagraph"/>
        <w:numPr>
          <w:ilvl w:val="0"/>
          <w:numId w:val="1"/>
        </w:numPr>
        <w:rPr>
          <w:rFonts w:ascii="Century Gothic" w:hAnsi="Century Gothic" w:cs="Arial"/>
          <w:sz w:val="22"/>
          <w:szCs w:val="22"/>
        </w:rPr>
      </w:pPr>
      <w:r w:rsidRPr="00AE42A1">
        <w:rPr>
          <w:rFonts w:ascii="Century Gothic" w:hAnsi="Century Gothic" w:cs="Arial"/>
          <w:sz w:val="22"/>
          <w:szCs w:val="22"/>
        </w:rPr>
        <w:t>Pupil consultation – we investigated what exactly pupils want from their RSE</w:t>
      </w:r>
    </w:p>
    <w:p w14:paraId="4B25D26A" w14:textId="77777777" w:rsidR="00E05826" w:rsidRPr="00AE42A1" w:rsidRDefault="00E05826" w:rsidP="00E05826">
      <w:pPr>
        <w:pStyle w:val="ListParagraph"/>
        <w:ind w:left="1440"/>
        <w:rPr>
          <w:rFonts w:ascii="Century Gothic" w:hAnsi="Century Gothic" w:cs="Arial"/>
          <w:sz w:val="22"/>
          <w:szCs w:val="22"/>
        </w:rPr>
      </w:pPr>
    </w:p>
    <w:p w14:paraId="51AD2755" w14:textId="4B4DA599" w:rsidR="00E05826" w:rsidRPr="00AE42A1" w:rsidRDefault="00E05826" w:rsidP="00E05826">
      <w:pPr>
        <w:pStyle w:val="ListParagraph"/>
        <w:numPr>
          <w:ilvl w:val="0"/>
          <w:numId w:val="1"/>
        </w:numPr>
        <w:rPr>
          <w:rFonts w:ascii="Century Gothic" w:hAnsi="Century Gothic" w:cs="Arial"/>
          <w:sz w:val="22"/>
          <w:szCs w:val="22"/>
        </w:rPr>
      </w:pPr>
      <w:r w:rsidRPr="00AE42A1">
        <w:rPr>
          <w:rFonts w:ascii="Century Gothic" w:hAnsi="Century Gothic" w:cs="Arial"/>
          <w:sz w:val="22"/>
          <w:szCs w:val="22"/>
        </w:rPr>
        <w:t>Ratification – once amendments were made, the policy was shared with governors and ratified</w:t>
      </w:r>
    </w:p>
    <w:p w14:paraId="50271B95" w14:textId="220D4DAC" w:rsidR="009036BA" w:rsidRPr="00AE42A1" w:rsidRDefault="00E05826" w:rsidP="00D360E7">
      <w:pPr>
        <w:pStyle w:val="Heading1"/>
        <w:rPr>
          <w:rFonts w:ascii="Century Gothic" w:hAnsi="Century Gothic" w:cs="Arial"/>
          <w:b/>
          <w:bCs/>
          <w:color w:val="ED7D31" w:themeColor="accent2"/>
          <w:sz w:val="24"/>
          <w:szCs w:val="24"/>
        </w:rPr>
      </w:pPr>
      <w:bookmarkStart w:id="3" w:name="_Toc531168964"/>
      <w:bookmarkStart w:id="4" w:name="_Toc11230570"/>
      <w:r w:rsidRPr="00AE42A1">
        <w:rPr>
          <w:rFonts w:ascii="Century Gothic" w:hAnsi="Century Gothic" w:cs="Arial"/>
          <w:b/>
          <w:bCs/>
          <w:color w:val="ED7D31" w:themeColor="accent2"/>
          <w:sz w:val="24"/>
          <w:szCs w:val="24"/>
        </w:rPr>
        <w:t>4. Definition</w:t>
      </w:r>
      <w:bookmarkEnd w:id="3"/>
      <w:bookmarkEnd w:id="4"/>
    </w:p>
    <w:p w14:paraId="7E3C910F" w14:textId="77777777" w:rsidR="00E05826" w:rsidRPr="00AE42A1" w:rsidRDefault="00E05826" w:rsidP="00E05826">
      <w:pPr>
        <w:pStyle w:val="1bodycopy10pt"/>
        <w:rPr>
          <w:rFonts w:ascii="Century Gothic" w:hAnsi="Century Gothic" w:cs="Arial"/>
          <w:sz w:val="22"/>
          <w:szCs w:val="22"/>
          <w:lang w:val="en-GB"/>
        </w:rPr>
      </w:pPr>
      <w:r w:rsidRPr="00AE42A1">
        <w:rPr>
          <w:rFonts w:ascii="Century Gothic" w:hAnsi="Century Gothic" w:cs="Arial"/>
          <w:sz w:val="22"/>
          <w:szCs w:val="22"/>
          <w:lang w:val="en-GB"/>
        </w:rPr>
        <w:t xml:space="preserve">RSE is about the emotional, social and cultural development of pupils, and involves learning about relationships, sexual health, sexuality, healthy lifestyles, diversity and personal identity. </w:t>
      </w:r>
    </w:p>
    <w:p w14:paraId="7495EBAD" w14:textId="4C4F3A98" w:rsidR="00E05826" w:rsidRPr="00AE42A1" w:rsidRDefault="00E05826" w:rsidP="00E05826">
      <w:pPr>
        <w:pStyle w:val="1bodycopy10pt"/>
        <w:rPr>
          <w:rFonts w:ascii="Century Gothic" w:hAnsi="Century Gothic" w:cs="Arial"/>
          <w:sz w:val="22"/>
          <w:szCs w:val="22"/>
          <w:lang w:val="en-GB"/>
        </w:rPr>
      </w:pPr>
      <w:r w:rsidRPr="00AE42A1">
        <w:rPr>
          <w:rFonts w:ascii="Century Gothic" w:hAnsi="Century Gothic" w:cs="Arial"/>
          <w:sz w:val="22"/>
          <w:szCs w:val="22"/>
          <w:lang w:val="en-GB"/>
        </w:rPr>
        <w:t xml:space="preserve">RSE involves a combination of sharing </w:t>
      </w:r>
      <w:r w:rsidR="00001BED" w:rsidRPr="00AE42A1">
        <w:rPr>
          <w:rFonts w:ascii="Century Gothic" w:hAnsi="Century Gothic" w:cs="Arial"/>
          <w:sz w:val="22"/>
          <w:szCs w:val="22"/>
          <w:lang w:val="en-GB"/>
        </w:rPr>
        <w:t>information and</w:t>
      </w:r>
      <w:r w:rsidRPr="00AE42A1">
        <w:rPr>
          <w:rFonts w:ascii="Century Gothic" w:hAnsi="Century Gothic" w:cs="Arial"/>
          <w:sz w:val="22"/>
          <w:szCs w:val="22"/>
          <w:lang w:val="en-GB"/>
        </w:rPr>
        <w:t xml:space="preserve"> exploring issues and values. </w:t>
      </w:r>
    </w:p>
    <w:p w14:paraId="46BD2213" w14:textId="77777777" w:rsidR="00BE62AF" w:rsidRPr="00AE42A1" w:rsidRDefault="00E05826" w:rsidP="00BE62AF">
      <w:pPr>
        <w:pStyle w:val="1bodycopy10pt"/>
        <w:rPr>
          <w:rFonts w:ascii="Century Gothic" w:hAnsi="Century Gothic" w:cs="Arial"/>
          <w:sz w:val="22"/>
          <w:szCs w:val="22"/>
          <w:lang w:val="en-GB"/>
        </w:rPr>
      </w:pPr>
      <w:r w:rsidRPr="00AE42A1">
        <w:rPr>
          <w:rFonts w:ascii="Century Gothic" w:hAnsi="Century Gothic" w:cs="Arial"/>
          <w:sz w:val="22"/>
          <w:szCs w:val="22"/>
          <w:lang w:val="en-GB"/>
        </w:rPr>
        <w:t>RSE is not about the promotion of sexual activity.</w:t>
      </w:r>
      <w:bookmarkStart w:id="5" w:name="_Toc11230571"/>
    </w:p>
    <w:p w14:paraId="22CBE1F3" w14:textId="4D80C328" w:rsidR="009036BA" w:rsidRPr="00AE42A1" w:rsidRDefault="009036BA" w:rsidP="00BE62AF">
      <w:pPr>
        <w:pStyle w:val="1bodycopy10pt"/>
        <w:rPr>
          <w:rFonts w:ascii="Century Gothic" w:hAnsi="Century Gothic" w:cs="Arial"/>
          <w:sz w:val="22"/>
          <w:szCs w:val="22"/>
          <w:lang w:val="en-GB"/>
        </w:rPr>
      </w:pPr>
      <w:r w:rsidRPr="00AE42A1">
        <w:rPr>
          <w:rFonts w:ascii="Century Gothic" w:hAnsi="Century Gothic" w:cs="Arial"/>
          <w:b/>
          <w:bCs/>
          <w:color w:val="ED7D31" w:themeColor="accent2"/>
          <w:sz w:val="24"/>
        </w:rPr>
        <w:t xml:space="preserve">5. </w:t>
      </w:r>
      <w:r w:rsidR="00E05826" w:rsidRPr="00AE42A1">
        <w:rPr>
          <w:rFonts w:ascii="Century Gothic" w:hAnsi="Century Gothic" w:cs="Arial"/>
          <w:b/>
          <w:bCs/>
          <w:color w:val="ED7D31" w:themeColor="accent2"/>
          <w:sz w:val="24"/>
        </w:rPr>
        <w:t>Curriculum</w:t>
      </w:r>
      <w:bookmarkEnd w:id="5"/>
    </w:p>
    <w:p w14:paraId="5005CE89" w14:textId="77777777" w:rsidR="00E05826" w:rsidRPr="00AE42A1" w:rsidRDefault="00E05826" w:rsidP="00E05826">
      <w:pPr>
        <w:pStyle w:val="1bodycopy10pt"/>
        <w:rPr>
          <w:rFonts w:ascii="Century Gothic" w:hAnsi="Century Gothic" w:cs="Arial"/>
          <w:sz w:val="22"/>
          <w:szCs w:val="22"/>
          <w:lang w:val="en-GB"/>
        </w:rPr>
      </w:pPr>
      <w:r w:rsidRPr="00AE42A1">
        <w:rPr>
          <w:rFonts w:ascii="Century Gothic" w:hAnsi="Century Gothic" w:cs="Arial"/>
          <w:sz w:val="22"/>
          <w:szCs w:val="22"/>
          <w:lang w:val="en-GB"/>
        </w:rPr>
        <w:t xml:space="preserve">Our curriculum is set out as per Appendix </w:t>
      </w:r>
      <w:proofErr w:type="gramStart"/>
      <w:r w:rsidRPr="00AE42A1">
        <w:rPr>
          <w:rFonts w:ascii="Century Gothic" w:hAnsi="Century Gothic" w:cs="Arial"/>
          <w:sz w:val="22"/>
          <w:szCs w:val="22"/>
          <w:lang w:val="en-GB"/>
        </w:rPr>
        <w:t>1</w:t>
      </w:r>
      <w:proofErr w:type="gramEnd"/>
      <w:r w:rsidRPr="00AE42A1">
        <w:rPr>
          <w:rFonts w:ascii="Century Gothic" w:hAnsi="Century Gothic" w:cs="Arial"/>
          <w:sz w:val="22"/>
          <w:szCs w:val="22"/>
          <w:lang w:val="en-GB"/>
        </w:rPr>
        <w:t xml:space="preserve"> but we may need to adapt it as and when necessary.</w:t>
      </w:r>
    </w:p>
    <w:p w14:paraId="3CE16FBB" w14:textId="2D69A187" w:rsidR="00E05826" w:rsidRPr="00AE42A1" w:rsidRDefault="00E05826" w:rsidP="00D360E7">
      <w:pPr>
        <w:pStyle w:val="1bodycopy10pt"/>
        <w:rPr>
          <w:rFonts w:ascii="Century Gothic" w:hAnsi="Century Gothic" w:cs="Arial"/>
          <w:sz w:val="22"/>
          <w:szCs w:val="22"/>
          <w:lang w:val="en-GB"/>
        </w:rPr>
      </w:pPr>
      <w:r w:rsidRPr="00AE42A1">
        <w:rPr>
          <w:rFonts w:ascii="Century Gothic" w:hAnsi="Century Gothic" w:cs="Arial"/>
          <w:sz w:val="22"/>
          <w:szCs w:val="22"/>
          <w:lang w:val="en-GB"/>
        </w:rPr>
        <w:t xml:space="preserve">We have developed the curriculum in consultation with parents, pupils and staff, </w:t>
      </w:r>
      <w:r w:rsidR="00001BED" w:rsidRPr="00AE42A1">
        <w:rPr>
          <w:rFonts w:ascii="Century Gothic" w:hAnsi="Century Gothic" w:cs="Arial"/>
          <w:sz w:val="22"/>
          <w:szCs w:val="22"/>
          <w:lang w:val="en-GB"/>
        </w:rPr>
        <w:t>considering</w:t>
      </w:r>
      <w:r w:rsidRPr="00AE42A1">
        <w:rPr>
          <w:rFonts w:ascii="Century Gothic" w:hAnsi="Century Gothic" w:cs="Arial"/>
          <w:sz w:val="22"/>
          <w:szCs w:val="22"/>
          <w:lang w:val="en-GB"/>
        </w:rPr>
        <w:t xml:space="preserve"> the age, needs and feelings of pupils. If pupils ask questions outside the scope of this policy, teachers will respond in an appropriate </w:t>
      </w:r>
      <w:r w:rsidR="00001BED" w:rsidRPr="00AE42A1">
        <w:rPr>
          <w:rFonts w:ascii="Century Gothic" w:hAnsi="Century Gothic" w:cs="Arial"/>
          <w:sz w:val="22"/>
          <w:szCs w:val="22"/>
          <w:lang w:val="en-GB"/>
        </w:rPr>
        <w:t>manner,</w:t>
      </w:r>
      <w:r w:rsidRPr="00AE42A1">
        <w:rPr>
          <w:rFonts w:ascii="Century Gothic" w:hAnsi="Century Gothic" w:cs="Arial"/>
          <w:sz w:val="22"/>
          <w:szCs w:val="22"/>
          <w:lang w:val="en-GB"/>
        </w:rPr>
        <w:t xml:space="preserve"> so they are fully informed and don’t seek answers online.</w:t>
      </w:r>
    </w:p>
    <w:p w14:paraId="2F881B52" w14:textId="77777777" w:rsidR="00E05826" w:rsidRPr="00AE42A1" w:rsidRDefault="00E05826" w:rsidP="00E05826">
      <w:pPr>
        <w:pStyle w:val="1bodycopy10pt"/>
        <w:rPr>
          <w:rFonts w:ascii="Century Gothic" w:hAnsi="Century Gothic" w:cs="Arial"/>
          <w:sz w:val="22"/>
          <w:szCs w:val="22"/>
          <w:lang w:val="en-GB"/>
        </w:rPr>
      </w:pPr>
      <w:r w:rsidRPr="00AE42A1">
        <w:rPr>
          <w:rFonts w:ascii="Century Gothic" w:hAnsi="Century Gothic" w:cs="Arial"/>
          <w:sz w:val="22"/>
          <w:szCs w:val="22"/>
          <w:lang w:val="en-GB"/>
        </w:rPr>
        <w:t>Primary sex education will focus on:</w:t>
      </w:r>
    </w:p>
    <w:p w14:paraId="138CF015" w14:textId="77777777" w:rsidR="00E05826" w:rsidRPr="00AE42A1" w:rsidRDefault="00E05826" w:rsidP="00E05826">
      <w:pPr>
        <w:pStyle w:val="3Bulletedcopyblue"/>
        <w:rPr>
          <w:rFonts w:ascii="Century Gothic" w:hAnsi="Century Gothic"/>
          <w:sz w:val="22"/>
          <w:szCs w:val="22"/>
          <w:lang w:val="en-GB"/>
        </w:rPr>
      </w:pPr>
      <w:r w:rsidRPr="00AE42A1">
        <w:rPr>
          <w:rFonts w:ascii="Century Gothic" w:hAnsi="Century Gothic"/>
          <w:sz w:val="22"/>
          <w:szCs w:val="22"/>
          <w:lang w:val="en-GB"/>
        </w:rPr>
        <w:t>Preparing boys and girls for the changes that adolescence brings</w:t>
      </w:r>
    </w:p>
    <w:p w14:paraId="20E3208F" w14:textId="77777777" w:rsidR="00E05826" w:rsidRPr="00AE42A1" w:rsidRDefault="00E05826" w:rsidP="00E05826">
      <w:pPr>
        <w:pStyle w:val="3Bulletedcopyblue"/>
        <w:rPr>
          <w:rFonts w:ascii="Century Gothic" w:hAnsi="Century Gothic"/>
          <w:sz w:val="22"/>
          <w:szCs w:val="22"/>
          <w:lang w:val="en-GB"/>
        </w:rPr>
      </w:pPr>
      <w:r w:rsidRPr="00AE42A1">
        <w:rPr>
          <w:rFonts w:ascii="Century Gothic" w:hAnsi="Century Gothic"/>
          <w:sz w:val="22"/>
          <w:szCs w:val="22"/>
          <w:lang w:val="en-GB"/>
        </w:rPr>
        <w:t>How a baby is conceived and born</w:t>
      </w:r>
    </w:p>
    <w:p w14:paraId="6C0C19D9" w14:textId="026A0EF6" w:rsidR="00E05826" w:rsidRPr="00AE42A1" w:rsidRDefault="00E05826" w:rsidP="00E05826">
      <w:pPr>
        <w:pStyle w:val="1bodycopy10pt"/>
        <w:rPr>
          <w:rFonts w:ascii="Century Gothic" w:hAnsi="Century Gothic" w:cs="Arial"/>
          <w:sz w:val="22"/>
          <w:szCs w:val="22"/>
          <w:lang w:val="en-GB"/>
        </w:rPr>
      </w:pPr>
      <w:r w:rsidRPr="00AE42A1">
        <w:rPr>
          <w:rFonts w:ascii="Century Gothic" w:hAnsi="Century Gothic" w:cs="Arial"/>
          <w:sz w:val="22"/>
          <w:szCs w:val="22"/>
          <w:lang w:val="en-GB"/>
        </w:rPr>
        <w:t>For more information about our curriculum, see our curriculum map in Appendix 1.</w:t>
      </w:r>
    </w:p>
    <w:p w14:paraId="1A9FE497" w14:textId="116A340F" w:rsidR="00E05826" w:rsidRPr="00AE42A1" w:rsidRDefault="00BE22CD" w:rsidP="00F77A64">
      <w:pPr>
        <w:pStyle w:val="Heading1"/>
        <w:rPr>
          <w:rFonts w:ascii="Century Gothic" w:hAnsi="Century Gothic" w:cs="Arial"/>
          <w:b/>
          <w:bCs/>
          <w:color w:val="ED7D31" w:themeColor="accent2"/>
          <w:sz w:val="24"/>
          <w:szCs w:val="24"/>
        </w:rPr>
      </w:pPr>
      <w:bookmarkStart w:id="6" w:name="_Toc11230572"/>
      <w:r w:rsidRPr="00AE42A1">
        <w:rPr>
          <w:rFonts w:ascii="Century Gothic" w:hAnsi="Century Gothic" w:cs="Arial"/>
          <w:b/>
          <w:bCs/>
          <w:color w:val="ED7D31" w:themeColor="accent2"/>
          <w:sz w:val="24"/>
          <w:szCs w:val="24"/>
        </w:rPr>
        <w:t xml:space="preserve">6. </w:t>
      </w:r>
      <w:r w:rsidR="00E05826" w:rsidRPr="00AE42A1">
        <w:rPr>
          <w:rFonts w:ascii="Century Gothic" w:hAnsi="Century Gothic" w:cs="Arial"/>
          <w:b/>
          <w:bCs/>
          <w:color w:val="ED7D31" w:themeColor="accent2"/>
          <w:sz w:val="24"/>
          <w:szCs w:val="24"/>
        </w:rPr>
        <w:t>Delivery of RSE</w:t>
      </w:r>
      <w:bookmarkEnd w:id="6"/>
      <w:r w:rsidR="00E05826" w:rsidRPr="00AE42A1">
        <w:rPr>
          <w:rFonts w:ascii="Century Gothic" w:hAnsi="Century Gothic" w:cs="Arial"/>
          <w:sz w:val="22"/>
          <w:szCs w:val="22"/>
        </w:rPr>
        <w:t>.</w:t>
      </w:r>
    </w:p>
    <w:p w14:paraId="0311361F" w14:textId="77777777" w:rsidR="00E05826" w:rsidRPr="00AE42A1" w:rsidRDefault="00E05826" w:rsidP="00E05826">
      <w:pPr>
        <w:pStyle w:val="1bodycopy10pt"/>
        <w:rPr>
          <w:rFonts w:ascii="Century Gothic" w:hAnsi="Century Gothic" w:cs="Arial"/>
          <w:sz w:val="22"/>
          <w:szCs w:val="22"/>
          <w:lang w:val="en-GB"/>
        </w:rPr>
      </w:pPr>
      <w:r w:rsidRPr="00AE42A1">
        <w:rPr>
          <w:rFonts w:ascii="Century Gothic" w:hAnsi="Century Gothic" w:cs="Arial"/>
          <w:sz w:val="22"/>
          <w:szCs w:val="22"/>
          <w:lang w:val="en-GB"/>
        </w:rPr>
        <w:t xml:space="preserve">RSE is taught within the personal, social, health and economic (PSHE) education curriculum. Biological aspects of RSE are taught within the science curriculum, and other aspects are included in religious education (RE). </w:t>
      </w:r>
    </w:p>
    <w:p w14:paraId="6C1B147E" w14:textId="4057479E" w:rsidR="00E05826" w:rsidRPr="00AE42A1" w:rsidRDefault="00E05826" w:rsidP="00E05826">
      <w:pPr>
        <w:pStyle w:val="1bodycopy10pt"/>
        <w:rPr>
          <w:rFonts w:ascii="Century Gothic" w:hAnsi="Century Gothic" w:cs="Arial"/>
          <w:sz w:val="22"/>
          <w:szCs w:val="22"/>
          <w:lang w:val="en-GB"/>
        </w:rPr>
      </w:pPr>
      <w:r w:rsidRPr="00AE42A1">
        <w:rPr>
          <w:rFonts w:ascii="Century Gothic" w:hAnsi="Century Gothic" w:cs="Arial"/>
          <w:sz w:val="22"/>
          <w:szCs w:val="22"/>
          <w:lang w:val="en-GB"/>
        </w:rPr>
        <w:t xml:space="preserve">Pupils also receive stand-alone sex education sessions delivered by </w:t>
      </w:r>
      <w:r w:rsidR="00F74781">
        <w:rPr>
          <w:rFonts w:ascii="Century Gothic" w:hAnsi="Century Gothic" w:cs="Arial"/>
          <w:sz w:val="22"/>
          <w:szCs w:val="22"/>
          <w:lang w:val="en-GB"/>
        </w:rPr>
        <w:t>their teachers</w:t>
      </w:r>
      <w:r w:rsidR="00EF2369">
        <w:rPr>
          <w:rFonts w:ascii="Century Gothic" w:hAnsi="Century Gothic" w:cs="Arial"/>
          <w:sz w:val="22"/>
          <w:szCs w:val="22"/>
          <w:lang w:val="en-GB"/>
        </w:rPr>
        <w:t xml:space="preserve"> in Year Six</w:t>
      </w:r>
      <w:r w:rsidR="00F74781">
        <w:rPr>
          <w:rFonts w:ascii="Century Gothic" w:hAnsi="Century Gothic" w:cs="Arial"/>
          <w:sz w:val="22"/>
          <w:szCs w:val="22"/>
          <w:lang w:val="en-GB"/>
        </w:rPr>
        <w:t>.</w:t>
      </w:r>
      <w:r w:rsidRPr="00AE42A1">
        <w:rPr>
          <w:rFonts w:ascii="Century Gothic" w:hAnsi="Century Gothic" w:cs="Arial"/>
          <w:sz w:val="22"/>
          <w:szCs w:val="22"/>
          <w:lang w:val="en-GB"/>
        </w:rPr>
        <w:t xml:space="preserve"> </w:t>
      </w:r>
    </w:p>
    <w:p w14:paraId="65EE2992" w14:textId="77777777" w:rsidR="00E05826" w:rsidRPr="00AE42A1" w:rsidRDefault="00E05826" w:rsidP="00E05826">
      <w:pPr>
        <w:pStyle w:val="1bodycopy10pt"/>
        <w:rPr>
          <w:rFonts w:ascii="Century Gothic" w:hAnsi="Century Gothic" w:cs="Arial"/>
          <w:sz w:val="22"/>
          <w:szCs w:val="22"/>
          <w:lang w:val="en-GB"/>
        </w:rPr>
      </w:pPr>
      <w:r w:rsidRPr="00AE42A1">
        <w:rPr>
          <w:rFonts w:ascii="Century Gothic" w:hAnsi="Century Gothic" w:cs="Arial"/>
          <w:sz w:val="22"/>
          <w:szCs w:val="22"/>
          <w:lang w:val="en-GB"/>
        </w:rPr>
        <w:t>Relationships education focuses on teaching the fundamental building blocks and characteristics of positive relationships including:</w:t>
      </w:r>
    </w:p>
    <w:p w14:paraId="7CBDB35B" w14:textId="77777777" w:rsidR="00E05826" w:rsidRPr="00AE42A1" w:rsidRDefault="00E05826" w:rsidP="00E05826">
      <w:pPr>
        <w:pStyle w:val="3Bulletedcopyblue"/>
        <w:rPr>
          <w:rFonts w:ascii="Century Gothic" w:hAnsi="Century Gothic"/>
          <w:sz w:val="22"/>
          <w:szCs w:val="22"/>
          <w:lang w:val="en-GB"/>
        </w:rPr>
      </w:pPr>
      <w:r w:rsidRPr="00AE42A1">
        <w:rPr>
          <w:rFonts w:ascii="Century Gothic" w:hAnsi="Century Gothic"/>
          <w:sz w:val="22"/>
          <w:szCs w:val="22"/>
          <w:lang w:val="en-GB"/>
        </w:rPr>
        <w:t>Families and people who care for me</w:t>
      </w:r>
    </w:p>
    <w:p w14:paraId="1496AACA" w14:textId="77777777" w:rsidR="00E05826" w:rsidRPr="00AE42A1" w:rsidRDefault="00E05826" w:rsidP="00E05826">
      <w:pPr>
        <w:pStyle w:val="3Bulletedcopyblue"/>
        <w:rPr>
          <w:rFonts w:ascii="Century Gothic" w:hAnsi="Century Gothic"/>
          <w:sz w:val="22"/>
          <w:szCs w:val="22"/>
          <w:lang w:val="en-GB"/>
        </w:rPr>
      </w:pPr>
      <w:r w:rsidRPr="00AE42A1">
        <w:rPr>
          <w:rFonts w:ascii="Century Gothic" w:hAnsi="Century Gothic"/>
          <w:sz w:val="22"/>
          <w:szCs w:val="22"/>
          <w:lang w:val="en-GB"/>
        </w:rPr>
        <w:t>Caring friendships</w:t>
      </w:r>
    </w:p>
    <w:p w14:paraId="778C6927" w14:textId="2581F03F" w:rsidR="00670CAC" w:rsidRPr="00AE42A1" w:rsidRDefault="00E05826" w:rsidP="00670CAC">
      <w:pPr>
        <w:pStyle w:val="3Bulletedcopyblue"/>
        <w:rPr>
          <w:rFonts w:ascii="Century Gothic" w:hAnsi="Century Gothic"/>
          <w:sz w:val="22"/>
          <w:szCs w:val="22"/>
          <w:lang w:val="en-GB"/>
        </w:rPr>
      </w:pPr>
      <w:r w:rsidRPr="00AE42A1">
        <w:rPr>
          <w:rFonts w:ascii="Century Gothic" w:hAnsi="Century Gothic"/>
          <w:sz w:val="22"/>
          <w:szCs w:val="22"/>
          <w:lang w:val="en-GB"/>
        </w:rPr>
        <w:t>Respectful relationships</w:t>
      </w:r>
    </w:p>
    <w:p w14:paraId="16C35775" w14:textId="77777777" w:rsidR="00E05826" w:rsidRPr="00AE42A1" w:rsidRDefault="00E05826" w:rsidP="00E05826">
      <w:pPr>
        <w:pStyle w:val="3Bulletedcopyblue"/>
        <w:rPr>
          <w:rFonts w:ascii="Century Gothic" w:hAnsi="Century Gothic"/>
          <w:sz w:val="22"/>
          <w:szCs w:val="22"/>
          <w:lang w:val="en-GB"/>
        </w:rPr>
      </w:pPr>
      <w:r w:rsidRPr="00AE42A1">
        <w:rPr>
          <w:rFonts w:ascii="Century Gothic" w:hAnsi="Century Gothic"/>
          <w:sz w:val="22"/>
          <w:szCs w:val="22"/>
          <w:lang w:val="en-GB"/>
        </w:rPr>
        <w:t>Online relationships</w:t>
      </w:r>
    </w:p>
    <w:p w14:paraId="5EFEEC42" w14:textId="1FC3D5F7" w:rsidR="00E05826" w:rsidRPr="00AE42A1" w:rsidRDefault="00E05826" w:rsidP="00E05826">
      <w:pPr>
        <w:pStyle w:val="3Bulletedcopyblue"/>
        <w:rPr>
          <w:rFonts w:ascii="Century Gothic" w:hAnsi="Century Gothic"/>
          <w:sz w:val="22"/>
          <w:szCs w:val="22"/>
          <w:lang w:val="en-GB"/>
        </w:rPr>
      </w:pPr>
      <w:r w:rsidRPr="00AE42A1">
        <w:rPr>
          <w:rFonts w:ascii="Century Gothic" w:hAnsi="Century Gothic"/>
          <w:sz w:val="22"/>
          <w:szCs w:val="22"/>
          <w:lang w:val="en-GB"/>
        </w:rPr>
        <w:lastRenderedPageBreak/>
        <w:t>Being safe</w:t>
      </w:r>
    </w:p>
    <w:p w14:paraId="36F4174F" w14:textId="2943EEBD" w:rsidR="00670CAC" w:rsidRPr="00AE42A1" w:rsidRDefault="00670CAC" w:rsidP="00E05826">
      <w:pPr>
        <w:pStyle w:val="3Bulletedcopyblue"/>
        <w:rPr>
          <w:rFonts w:ascii="Century Gothic" w:hAnsi="Century Gothic"/>
          <w:sz w:val="22"/>
          <w:szCs w:val="22"/>
          <w:lang w:val="en-GB"/>
        </w:rPr>
      </w:pPr>
      <w:r w:rsidRPr="00AE42A1">
        <w:rPr>
          <w:rFonts w:ascii="Century Gothic" w:hAnsi="Century Gothic"/>
          <w:sz w:val="22"/>
          <w:szCs w:val="22"/>
          <w:lang w:val="en-GB"/>
        </w:rPr>
        <w:t>Managing feelings</w:t>
      </w:r>
    </w:p>
    <w:p w14:paraId="2E2A952A" w14:textId="578C7661" w:rsidR="00670CAC" w:rsidRPr="00AE42A1" w:rsidRDefault="00670CAC" w:rsidP="00E05826">
      <w:pPr>
        <w:pStyle w:val="3Bulletedcopyblue"/>
        <w:rPr>
          <w:rFonts w:ascii="Century Gothic" w:hAnsi="Century Gothic"/>
          <w:sz w:val="22"/>
          <w:szCs w:val="22"/>
          <w:lang w:val="en-GB"/>
        </w:rPr>
      </w:pPr>
      <w:r w:rsidRPr="00AE42A1">
        <w:rPr>
          <w:rFonts w:ascii="Century Gothic" w:hAnsi="Century Gothic"/>
          <w:sz w:val="22"/>
          <w:szCs w:val="22"/>
          <w:lang w:val="en-GB"/>
        </w:rPr>
        <w:t>Physical and mental health</w:t>
      </w:r>
    </w:p>
    <w:p w14:paraId="42A6469F" w14:textId="60C88664" w:rsidR="00670CAC" w:rsidRPr="00AE42A1" w:rsidRDefault="00670CAC" w:rsidP="00E05826">
      <w:pPr>
        <w:pStyle w:val="3Bulletedcopyblue"/>
        <w:rPr>
          <w:rFonts w:ascii="Century Gothic" w:hAnsi="Century Gothic"/>
          <w:sz w:val="22"/>
          <w:szCs w:val="22"/>
          <w:lang w:val="en-GB"/>
        </w:rPr>
      </w:pPr>
      <w:r w:rsidRPr="00AE42A1">
        <w:rPr>
          <w:rFonts w:ascii="Century Gothic" w:hAnsi="Century Gothic"/>
          <w:sz w:val="22"/>
          <w:szCs w:val="22"/>
          <w:lang w:val="en-GB"/>
        </w:rPr>
        <w:t xml:space="preserve">Sex education </w:t>
      </w:r>
    </w:p>
    <w:p w14:paraId="33051FE6" w14:textId="77777777" w:rsidR="00E05826" w:rsidRPr="00AE42A1" w:rsidRDefault="00E05826" w:rsidP="00E05826">
      <w:pPr>
        <w:pStyle w:val="1bodycopy10pt"/>
        <w:rPr>
          <w:rFonts w:ascii="Century Gothic" w:hAnsi="Century Gothic" w:cs="Arial"/>
          <w:sz w:val="22"/>
          <w:szCs w:val="22"/>
          <w:lang w:val="en-GB"/>
        </w:rPr>
      </w:pPr>
      <w:r w:rsidRPr="00AE42A1">
        <w:rPr>
          <w:rFonts w:ascii="Century Gothic" w:hAnsi="Century Gothic" w:cs="Arial"/>
          <w:sz w:val="22"/>
          <w:szCs w:val="22"/>
          <w:lang w:val="en-GB"/>
        </w:rPr>
        <w:t>For more information about our RSE curriculum, see Appendices 1 and 2.</w:t>
      </w:r>
    </w:p>
    <w:p w14:paraId="67BB4CD2" w14:textId="3E259258" w:rsidR="00E05826" w:rsidRPr="00AE42A1" w:rsidRDefault="00E05826" w:rsidP="00E05826">
      <w:pPr>
        <w:pStyle w:val="1bodycopy10pt"/>
        <w:rPr>
          <w:rFonts w:ascii="Century Gothic" w:hAnsi="Century Gothic" w:cs="Arial"/>
          <w:sz w:val="22"/>
          <w:szCs w:val="22"/>
          <w:lang w:val="en-GB"/>
        </w:rPr>
      </w:pPr>
    </w:p>
    <w:p w14:paraId="177F1398" w14:textId="10C929C0" w:rsidR="00E05826" w:rsidRPr="00AE42A1" w:rsidRDefault="00E05826" w:rsidP="00E05826">
      <w:pPr>
        <w:pStyle w:val="1bodycopy10pt"/>
        <w:rPr>
          <w:rFonts w:ascii="Century Gothic" w:hAnsi="Century Gothic" w:cs="Arial"/>
          <w:sz w:val="22"/>
          <w:szCs w:val="22"/>
          <w:lang w:val="en-GB"/>
        </w:rPr>
      </w:pPr>
      <w:r w:rsidRPr="00AE42A1">
        <w:rPr>
          <w:rFonts w:ascii="Century Gothic" w:hAnsi="Century Gothic" w:cs="Arial"/>
          <w:sz w:val="22"/>
          <w:szCs w:val="22"/>
          <w:lang w:val="en-GB"/>
        </w:rPr>
        <w:t>These areas of learning are taught within the context of family life taking care to ensure that there is no stigmatisation of children based on their home circumstances (families can include single parent families, LGBT parents, families headed by grandparents, adoptive parents, foster parents/carers amongst other structures) along with reflecting sensitively that some children may have a different structure of support around them (for example: looked after children or young carers).</w:t>
      </w:r>
    </w:p>
    <w:p w14:paraId="2F71B31E" w14:textId="77777777" w:rsidR="00E05826" w:rsidRPr="00AE42A1" w:rsidRDefault="00E05826" w:rsidP="00E05826">
      <w:pPr>
        <w:pStyle w:val="Heading1"/>
        <w:rPr>
          <w:rFonts w:ascii="Century Gothic" w:hAnsi="Century Gothic" w:cs="Arial"/>
          <w:b/>
          <w:bCs/>
          <w:color w:val="ED7D31" w:themeColor="accent2"/>
          <w:sz w:val="24"/>
          <w:szCs w:val="24"/>
        </w:rPr>
      </w:pPr>
      <w:bookmarkStart w:id="7" w:name="_Toc11230573"/>
      <w:r w:rsidRPr="00AE42A1">
        <w:rPr>
          <w:rFonts w:ascii="Century Gothic" w:hAnsi="Century Gothic" w:cs="Arial"/>
          <w:b/>
          <w:bCs/>
          <w:color w:val="ED7D31" w:themeColor="accent2"/>
          <w:sz w:val="24"/>
          <w:szCs w:val="24"/>
        </w:rPr>
        <w:t>7. Roles and responsibilities</w:t>
      </w:r>
      <w:bookmarkEnd w:id="7"/>
    </w:p>
    <w:p w14:paraId="37F14FA1" w14:textId="4CC8A090" w:rsidR="00E05826" w:rsidRPr="00AE42A1" w:rsidRDefault="00E05826" w:rsidP="00E05826">
      <w:pPr>
        <w:pStyle w:val="Subhead2"/>
        <w:rPr>
          <w:rFonts w:ascii="Century Gothic" w:hAnsi="Century Gothic" w:cs="Arial"/>
          <w:color w:val="ED7D31" w:themeColor="accent2"/>
          <w:sz w:val="22"/>
          <w:szCs w:val="22"/>
          <w:lang w:val="en-GB"/>
        </w:rPr>
      </w:pPr>
      <w:r w:rsidRPr="00AE42A1">
        <w:rPr>
          <w:rFonts w:ascii="Century Gothic" w:hAnsi="Century Gothic" w:cs="Arial"/>
          <w:color w:val="ED7D31" w:themeColor="accent2"/>
          <w:sz w:val="22"/>
          <w:szCs w:val="22"/>
          <w:lang w:val="en-GB"/>
        </w:rPr>
        <w:t xml:space="preserve">7.1 The </w:t>
      </w:r>
      <w:r w:rsidR="007B5341" w:rsidRPr="00AE42A1">
        <w:rPr>
          <w:rFonts w:ascii="Century Gothic" w:hAnsi="Century Gothic" w:cs="Arial"/>
          <w:color w:val="ED7D31" w:themeColor="accent2"/>
          <w:sz w:val="22"/>
          <w:szCs w:val="22"/>
          <w:lang w:val="en-GB"/>
        </w:rPr>
        <w:t>Board of Trustees</w:t>
      </w:r>
    </w:p>
    <w:p w14:paraId="3F88AEA4" w14:textId="5C9E5783" w:rsidR="00E05826" w:rsidRPr="00AE42A1" w:rsidRDefault="00E05826" w:rsidP="00E05826">
      <w:pPr>
        <w:pStyle w:val="1bodycopy10pt"/>
        <w:rPr>
          <w:rFonts w:ascii="Century Gothic" w:hAnsi="Century Gothic" w:cs="Arial"/>
          <w:sz w:val="22"/>
          <w:szCs w:val="22"/>
          <w:lang w:val="en-GB"/>
        </w:rPr>
      </w:pPr>
      <w:r w:rsidRPr="00AE42A1">
        <w:rPr>
          <w:rFonts w:ascii="Century Gothic" w:hAnsi="Century Gothic" w:cs="Arial"/>
          <w:sz w:val="22"/>
          <w:szCs w:val="22"/>
          <w:lang w:val="en-GB"/>
        </w:rPr>
        <w:t xml:space="preserve">The </w:t>
      </w:r>
      <w:r w:rsidR="007B5341" w:rsidRPr="00AE42A1">
        <w:rPr>
          <w:rFonts w:ascii="Century Gothic" w:hAnsi="Century Gothic" w:cs="Arial"/>
          <w:sz w:val="22"/>
          <w:szCs w:val="22"/>
          <w:lang w:val="en-GB"/>
        </w:rPr>
        <w:t>Trustees</w:t>
      </w:r>
      <w:r w:rsidRPr="00AE42A1">
        <w:rPr>
          <w:rFonts w:ascii="Century Gothic" w:hAnsi="Century Gothic" w:cs="Arial"/>
          <w:sz w:val="22"/>
          <w:szCs w:val="22"/>
          <w:lang w:val="en-GB"/>
        </w:rPr>
        <w:t xml:space="preserve"> will approve the RSE </w:t>
      </w:r>
      <w:r w:rsidR="00721682" w:rsidRPr="00AE42A1">
        <w:rPr>
          <w:rFonts w:ascii="Century Gothic" w:hAnsi="Century Gothic" w:cs="Arial"/>
          <w:sz w:val="22"/>
          <w:szCs w:val="22"/>
          <w:lang w:val="en-GB"/>
        </w:rPr>
        <w:t>policy and</w:t>
      </w:r>
      <w:r w:rsidRPr="00AE42A1">
        <w:rPr>
          <w:rFonts w:ascii="Century Gothic" w:hAnsi="Century Gothic" w:cs="Arial"/>
          <w:sz w:val="22"/>
          <w:szCs w:val="22"/>
          <w:lang w:val="en-GB"/>
        </w:rPr>
        <w:t xml:space="preserve"> hold the </w:t>
      </w:r>
      <w:proofErr w:type="gramStart"/>
      <w:r w:rsidR="000D1738" w:rsidRPr="00AE42A1">
        <w:rPr>
          <w:rFonts w:ascii="Century Gothic" w:hAnsi="Century Gothic" w:cs="Arial"/>
          <w:sz w:val="22"/>
          <w:szCs w:val="22"/>
          <w:lang w:val="en-GB"/>
        </w:rPr>
        <w:t>Principal</w:t>
      </w:r>
      <w:proofErr w:type="gramEnd"/>
      <w:r w:rsidR="000D1738" w:rsidRPr="00AE42A1">
        <w:rPr>
          <w:rFonts w:ascii="Century Gothic" w:hAnsi="Century Gothic" w:cs="Arial"/>
          <w:sz w:val="22"/>
          <w:szCs w:val="22"/>
          <w:lang w:val="en-GB"/>
        </w:rPr>
        <w:t xml:space="preserve"> to</w:t>
      </w:r>
      <w:r w:rsidRPr="00AE42A1">
        <w:rPr>
          <w:rFonts w:ascii="Century Gothic" w:hAnsi="Century Gothic" w:cs="Arial"/>
          <w:sz w:val="22"/>
          <w:szCs w:val="22"/>
          <w:lang w:val="en-GB"/>
        </w:rPr>
        <w:t xml:space="preserve"> account for its implementation.</w:t>
      </w:r>
    </w:p>
    <w:p w14:paraId="66CE5D34" w14:textId="7063B25A" w:rsidR="00E05826" w:rsidRPr="00AE42A1" w:rsidRDefault="00E05826" w:rsidP="00E05826">
      <w:pPr>
        <w:pStyle w:val="Subhead2"/>
        <w:rPr>
          <w:rFonts w:ascii="Century Gothic" w:hAnsi="Century Gothic" w:cs="Arial"/>
          <w:color w:val="ED7D31" w:themeColor="accent2"/>
          <w:sz w:val="22"/>
          <w:szCs w:val="22"/>
          <w:lang w:val="en-GB"/>
        </w:rPr>
      </w:pPr>
      <w:r w:rsidRPr="00AE42A1">
        <w:rPr>
          <w:rFonts w:ascii="Century Gothic" w:hAnsi="Century Gothic" w:cs="Arial"/>
          <w:color w:val="ED7D31" w:themeColor="accent2"/>
          <w:sz w:val="22"/>
          <w:szCs w:val="22"/>
          <w:lang w:val="en-GB"/>
        </w:rPr>
        <w:t xml:space="preserve">7.2 The </w:t>
      </w:r>
      <w:r w:rsidR="0087127B" w:rsidRPr="00AE42A1">
        <w:rPr>
          <w:rFonts w:ascii="Century Gothic" w:hAnsi="Century Gothic" w:cs="Arial"/>
          <w:color w:val="ED7D31" w:themeColor="accent2"/>
          <w:sz w:val="22"/>
          <w:szCs w:val="22"/>
          <w:lang w:val="en-GB"/>
        </w:rPr>
        <w:t>Principal</w:t>
      </w:r>
    </w:p>
    <w:p w14:paraId="15DA8436" w14:textId="50EED0DB" w:rsidR="00E05826" w:rsidRPr="00AE42A1" w:rsidRDefault="00E05826" w:rsidP="00E05826">
      <w:pPr>
        <w:pStyle w:val="1bodycopy10pt"/>
        <w:rPr>
          <w:rFonts w:ascii="Century Gothic" w:hAnsi="Century Gothic" w:cs="Arial"/>
          <w:sz w:val="22"/>
          <w:szCs w:val="22"/>
          <w:lang w:val="en-GB"/>
        </w:rPr>
      </w:pPr>
      <w:r w:rsidRPr="00AE42A1">
        <w:rPr>
          <w:rFonts w:ascii="Century Gothic" w:hAnsi="Century Gothic" w:cs="Arial"/>
          <w:sz w:val="22"/>
          <w:szCs w:val="22"/>
          <w:lang w:val="en-GB"/>
        </w:rPr>
        <w:t xml:space="preserve">The </w:t>
      </w:r>
      <w:proofErr w:type="gramStart"/>
      <w:r w:rsidR="009036BA" w:rsidRPr="00AE42A1">
        <w:rPr>
          <w:rFonts w:ascii="Century Gothic" w:hAnsi="Century Gothic" w:cs="Arial"/>
          <w:sz w:val="22"/>
          <w:szCs w:val="22"/>
          <w:lang w:val="en-GB"/>
        </w:rPr>
        <w:t>P</w:t>
      </w:r>
      <w:r w:rsidR="0087127B" w:rsidRPr="00AE42A1">
        <w:rPr>
          <w:rFonts w:ascii="Century Gothic" w:hAnsi="Century Gothic" w:cs="Arial"/>
          <w:sz w:val="22"/>
          <w:szCs w:val="22"/>
          <w:lang w:val="en-GB"/>
        </w:rPr>
        <w:t>rincipal</w:t>
      </w:r>
      <w:proofErr w:type="gramEnd"/>
      <w:r w:rsidRPr="00AE42A1">
        <w:rPr>
          <w:rFonts w:ascii="Century Gothic" w:hAnsi="Century Gothic" w:cs="Arial"/>
          <w:sz w:val="22"/>
          <w:szCs w:val="22"/>
          <w:lang w:val="en-GB"/>
        </w:rPr>
        <w:t xml:space="preserve"> is responsible for ensuring that RSE is taught consistently across the </w:t>
      </w:r>
      <w:r w:rsidR="0087127B" w:rsidRPr="00AE42A1">
        <w:rPr>
          <w:rFonts w:ascii="Century Gothic" w:hAnsi="Century Gothic" w:cs="Arial"/>
          <w:sz w:val="22"/>
          <w:szCs w:val="22"/>
          <w:lang w:val="en-GB"/>
        </w:rPr>
        <w:t>academy</w:t>
      </w:r>
      <w:r w:rsidRPr="00AE42A1">
        <w:rPr>
          <w:rFonts w:ascii="Century Gothic" w:hAnsi="Century Gothic" w:cs="Arial"/>
          <w:sz w:val="22"/>
          <w:szCs w:val="22"/>
          <w:lang w:val="en-GB"/>
        </w:rPr>
        <w:t>, and for managing requests to withdraw pupils from [non-statutory/non-science] components of RSE (see section 8).</w:t>
      </w:r>
    </w:p>
    <w:p w14:paraId="7B0EC9CE" w14:textId="77777777" w:rsidR="00E05826" w:rsidRPr="00AE42A1" w:rsidRDefault="00E05826" w:rsidP="00E05826">
      <w:pPr>
        <w:pStyle w:val="Subhead2"/>
        <w:rPr>
          <w:rFonts w:ascii="Century Gothic" w:hAnsi="Century Gothic" w:cs="Arial"/>
          <w:color w:val="ED7D31" w:themeColor="accent2"/>
          <w:sz w:val="22"/>
          <w:szCs w:val="22"/>
          <w:lang w:val="en-GB"/>
        </w:rPr>
      </w:pPr>
      <w:r w:rsidRPr="00AE42A1">
        <w:rPr>
          <w:rFonts w:ascii="Century Gothic" w:hAnsi="Century Gothic" w:cs="Arial"/>
          <w:color w:val="ED7D31" w:themeColor="accent2"/>
          <w:sz w:val="22"/>
          <w:szCs w:val="22"/>
          <w:lang w:val="en-GB"/>
        </w:rPr>
        <w:t>7.3 Staff</w:t>
      </w:r>
    </w:p>
    <w:p w14:paraId="0160DAE7" w14:textId="77777777" w:rsidR="00E05826" w:rsidRPr="00AE42A1" w:rsidRDefault="00E05826" w:rsidP="00E05826">
      <w:pPr>
        <w:pStyle w:val="1bodycopy10pt"/>
        <w:rPr>
          <w:rFonts w:ascii="Century Gothic" w:hAnsi="Century Gothic" w:cs="Arial"/>
          <w:sz w:val="22"/>
          <w:szCs w:val="22"/>
          <w:lang w:val="en-GB"/>
        </w:rPr>
      </w:pPr>
      <w:r w:rsidRPr="00AE42A1">
        <w:rPr>
          <w:rFonts w:ascii="Century Gothic" w:hAnsi="Century Gothic" w:cs="Arial"/>
          <w:sz w:val="22"/>
          <w:szCs w:val="22"/>
          <w:lang w:val="en-GB"/>
        </w:rPr>
        <w:t>Staff are responsible for:</w:t>
      </w:r>
    </w:p>
    <w:p w14:paraId="7BBA7527" w14:textId="77777777" w:rsidR="00E05826" w:rsidRPr="00AE42A1" w:rsidRDefault="00E05826" w:rsidP="00E05826">
      <w:pPr>
        <w:pStyle w:val="3Bulletedcopyblue"/>
        <w:rPr>
          <w:rFonts w:ascii="Century Gothic" w:hAnsi="Century Gothic"/>
          <w:sz w:val="22"/>
          <w:szCs w:val="22"/>
          <w:lang w:val="en-GB"/>
        </w:rPr>
      </w:pPr>
      <w:r w:rsidRPr="00AE42A1">
        <w:rPr>
          <w:rFonts w:ascii="Century Gothic" w:hAnsi="Century Gothic"/>
          <w:sz w:val="22"/>
          <w:szCs w:val="22"/>
          <w:lang w:val="en-GB"/>
        </w:rPr>
        <w:t>Delivering RSE in a sensitive way</w:t>
      </w:r>
    </w:p>
    <w:p w14:paraId="3B2D63F0" w14:textId="77777777" w:rsidR="00E05826" w:rsidRPr="00AE42A1" w:rsidRDefault="00E05826" w:rsidP="00E05826">
      <w:pPr>
        <w:pStyle w:val="3Bulletedcopyblue"/>
        <w:rPr>
          <w:rFonts w:ascii="Century Gothic" w:hAnsi="Century Gothic"/>
          <w:sz w:val="22"/>
          <w:szCs w:val="22"/>
          <w:lang w:val="en-GB"/>
        </w:rPr>
      </w:pPr>
      <w:r w:rsidRPr="00AE42A1">
        <w:rPr>
          <w:rFonts w:ascii="Century Gothic" w:hAnsi="Century Gothic"/>
          <w:sz w:val="22"/>
          <w:szCs w:val="22"/>
          <w:lang w:val="en-GB"/>
        </w:rPr>
        <w:t>Modelling positive attitudes to RSE</w:t>
      </w:r>
    </w:p>
    <w:p w14:paraId="575FBC7D" w14:textId="77777777" w:rsidR="00E05826" w:rsidRPr="00AE42A1" w:rsidRDefault="00E05826" w:rsidP="00E05826">
      <w:pPr>
        <w:pStyle w:val="3Bulletedcopyblue"/>
        <w:rPr>
          <w:rFonts w:ascii="Century Gothic" w:hAnsi="Century Gothic"/>
          <w:sz w:val="22"/>
          <w:szCs w:val="22"/>
          <w:lang w:val="en-GB"/>
        </w:rPr>
      </w:pPr>
      <w:r w:rsidRPr="00AE42A1">
        <w:rPr>
          <w:rFonts w:ascii="Century Gothic" w:hAnsi="Century Gothic"/>
          <w:sz w:val="22"/>
          <w:szCs w:val="22"/>
          <w:lang w:val="en-GB"/>
        </w:rPr>
        <w:t>Monitoring progress</w:t>
      </w:r>
    </w:p>
    <w:p w14:paraId="0ECEDA22" w14:textId="77777777" w:rsidR="00E05826" w:rsidRPr="00AE42A1" w:rsidRDefault="00E05826" w:rsidP="00E05826">
      <w:pPr>
        <w:pStyle w:val="3Bulletedcopyblue"/>
        <w:rPr>
          <w:rFonts w:ascii="Century Gothic" w:hAnsi="Century Gothic"/>
          <w:sz w:val="22"/>
          <w:szCs w:val="22"/>
          <w:lang w:val="en-GB"/>
        </w:rPr>
      </w:pPr>
      <w:r w:rsidRPr="00AE42A1">
        <w:rPr>
          <w:rFonts w:ascii="Century Gothic" w:hAnsi="Century Gothic"/>
          <w:sz w:val="22"/>
          <w:szCs w:val="22"/>
          <w:lang w:val="en-GB"/>
        </w:rPr>
        <w:t>Responding to the needs of individual pupils</w:t>
      </w:r>
    </w:p>
    <w:p w14:paraId="30931236" w14:textId="77777777" w:rsidR="00E05826" w:rsidRPr="00AE42A1" w:rsidRDefault="00E05826" w:rsidP="00E05826">
      <w:pPr>
        <w:pStyle w:val="3Bulletedcopyblue"/>
        <w:rPr>
          <w:rFonts w:ascii="Century Gothic" w:hAnsi="Century Gothic"/>
          <w:sz w:val="22"/>
          <w:szCs w:val="22"/>
          <w:lang w:val="en-GB"/>
        </w:rPr>
      </w:pPr>
      <w:r w:rsidRPr="00AE42A1">
        <w:rPr>
          <w:rFonts w:ascii="Century Gothic" w:hAnsi="Century Gothic"/>
          <w:sz w:val="22"/>
          <w:szCs w:val="22"/>
          <w:lang w:val="en-GB"/>
        </w:rPr>
        <w:t>Responding appropriately to pupils whose parents wish them to be withdrawn from the [non-statutory/non-science] components of RSE</w:t>
      </w:r>
    </w:p>
    <w:p w14:paraId="152E5C84" w14:textId="5AE780D5" w:rsidR="00E05826" w:rsidRPr="00AE42A1" w:rsidRDefault="00E05826" w:rsidP="00E05826">
      <w:pPr>
        <w:pStyle w:val="1bodycopy"/>
        <w:rPr>
          <w:rFonts w:ascii="Century Gothic" w:hAnsi="Century Gothic" w:cs="Arial"/>
          <w:sz w:val="22"/>
          <w:szCs w:val="22"/>
        </w:rPr>
      </w:pPr>
      <w:r w:rsidRPr="00AE42A1">
        <w:rPr>
          <w:rFonts w:ascii="Century Gothic" w:hAnsi="Century Gothic" w:cs="Arial"/>
          <w:sz w:val="22"/>
          <w:szCs w:val="22"/>
        </w:rPr>
        <w:t xml:space="preserve">Staff do not have the right to opt out of teaching RSE. Staff who have concerns about teaching RSE are encouraged to discuss this with the </w:t>
      </w:r>
      <w:proofErr w:type="gramStart"/>
      <w:r w:rsidR="005F6F68" w:rsidRPr="00AE42A1">
        <w:rPr>
          <w:rFonts w:ascii="Century Gothic" w:hAnsi="Century Gothic" w:cs="Arial"/>
          <w:sz w:val="22"/>
          <w:szCs w:val="22"/>
        </w:rPr>
        <w:t>Principal</w:t>
      </w:r>
      <w:proofErr w:type="gramEnd"/>
      <w:r w:rsidRPr="00AE42A1">
        <w:rPr>
          <w:rFonts w:ascii="Century Gothic" w:hAnsi="Century Gothic" w:cs="Arial"/>
          <w:sz w:val="22"/>
          <w:szCs w:val="22"/>
        </w:rPr>
        <w:t>.</w:t>
      </w:r>
    </w:p>
    <w:p w14:paraId="0D47F41B" w14:textId="2B776ED0" w:rsidR="00FC662D" w:rsidRPr="00AE42A1" w:rsidRDefault="00313A2B" w:rsidP="00E05826">
      <w:pPr>
        <w:pStyle w:val="3Bulletedcopyblue"/>
        <w:numPr>
          <w:ilvl w:val="0"/>
          <w:numId w:val="0"/>
        </w:numPr>
        <w:rPr>
          <w:rFonts w:ascii="Century Gothic" w:hAnsi="Century Gothic"/>
          <w:sz w:val="22"/>
          <w:szCs w:val="22"/>
          <w:lang w:val="en-GB"/>
        </w:rPr>
      </w:pPr>
      <w:r w:rsidRPr="00AE42A1">
        <w:rPr>
          <w:rFonts w:ascii="Century Gothic" w:hAnsi="Century Gothic"/>
          <w:sz w:val="22"/>
          <w:szCs w:val="22"/>
          <w:lang w:val="en-GB"/>
        </w:rPr>
        <w:t xml:space="preserve">The following staff are responsible for the teaching of RSE: </w:t>
      </w:r>
      <w:r w:rsidR="00FC662D" w:rsidRPr="00AE42A1">
        <w:rPr>
          <w:rFonts w:ascii="Century Gothic" w:hAnsi="Century Gothic"/>
          <w:sz w:val="22"/>
          <w:szCs w:val="22"/>
          <w:lang w:val="en-GB"/>
        </w:rPr>
        <w:t>Michelle Oldham</w:t>
      </w:r>
      <w:r w:rsidRPr="00AE42A1">
        <w:rPr>
          <w:rFonts w:ascii="Century Gothic" w:hAnsi="Century Gothic"/>
          <w:sz w:val="22"/>
          <w:szCs w:val="22"/>
          <w:lang w:val="en-GB"/>
        </w:rPr>
        <w:t xml:space="preserve">, </w:t>
      </w:r>
      <w:r w:rsidR="00FC662D" w:rsidRPr="00AE42A1">
        <w:rPr>
          <w:rFonts w:ascii="Century Gothic" w:hAnsi="Century Gothic"/>
          <w:sz w:val="22"/>
          <w:szCs w:val="22"/>
          <w:lang w:val="en-GB"/>
        </w:rPr>
        <w:t>David Allen</w:t>
      </w:r>
      <w:r w:rsidRPr="00AE42A1">
        <w:rPr>
          <w:rFonts w:ascii="Century Gothic" w:hAnsi="Century Gothic"/>
          <w:sz w:val="22"/>
          <w:szCs w:val="22"/>
          <w:lang w:val="en-GB"/>
        </w:rPr>
        <w:t xml:space="preserve">, </w:t>
      </w:r>
      <w:r w:rsidR="00FC662D" w:rsidRPr="00AE42A1">
        <w:rPr>
          <w:rFonts w:ascii="Century Gothic" w:hAnsi="Century Gothic"/>
          <w:sz w:val="22"/>
          <w:szCs w:val="22"/>
          <w:lang w:val="en-GB"/>
        </w:rPr>
        <w:t>Jessica Booth</w:t>
      </w:r>
      <w:r w:rsidR="006D66C3">
        <w:rPr>
          <w:rFonts w:ascii="Century Gothic" w:hAnsi="Century Gothic"/>
          <w:sz w:val="22"/>
          <w:szCs w:val="22"/>
          <w:lang w:val="en-GB"/>
        </w:rPr>
        <w:t>-Anderson</w:t>
      </w:r>
      <w:r w:rsidRPr="00AE42A1">
        <w:rPr>
          <w:rFonts w:ascii="Century Gothic" w:hAnsi="Century Gothic"/>
          <w:sz w:val="22"/>
          <w:szCs w:val="22"/>
          <w:lang w:val="en-GB"/>
        </w:rPr>
        <w:t xml:space="preserve">, </w:t>
      </w:r>
      <w:r w:rsidR="006D66C3">
        <w:rPr>
          <w:rFonts w:ascii="Century Gothic" w:hAnsi="Century Gothic"/>
          <w:sz w:val="22"/>
          <w:szCs w:val="22"/>
          <w:lang w:val="en-GB"/>
        </w:rPr>
        <w:t xml:space="preserve">Laura Jones, </w:t>
      </w:r>
      <w:r w:rsidR="00FC662D" w:rsidRPr="00AE42A1">
        <w:rPr>
          <w:rFonts w:ascii="Century Gothic" w:hAnsi="Century Gothic"/>
          <w:sz w:val="22"/>
          <w:szCs w:val="22"/>
          <w:lang w:val="en-GB"/>
        </w:rPr>
        <w:t xml:space="preserve">Caroline </w:t>
      </w:r>
      <w:r w:rsidR="006D66C3">
        <w:rPr>
          <w:rFonts w:ascii="Century Gothic" w:hAnsi="Century Gothic"/>
          <w:sz w:val="22"/>
          <w:szCs w:val="22"/>
          <w:lang w:val="en-GB"/>
        </w:rPr>
        <w:t>Ellis</w:t>
      </w:r>
      <w:r w:rsidRPr="00AE42A1">
        <w:rPr>
          <w:rFonts w:ascii="Century Gothic" w:hAnsi="Century Gothic"/>
          <w:sz w:val="22"/>
          <w:szCs w:val="22"/>
          <w:lang w:val="en-GB"/>
        </w:rPr>
        <w:t>,</w:t>
      </w:r>
      <w:r w:rsidR="00B52724">
        <w:rPr>
          <w:rFonts w:ascii="Century Gothic" w:hAnsi="Century Gothic"/>
          <w:sz w:val="22"/>
          <w:szCs w:val="22"/>
          <w:lang w:val="en-GB"/>
        </w:rPr>
        <w:t xml:space="preserve"> Fouzia Begum,</w:t>
      </w:r>
      <w:r w:rsidRPr="00AE42A1">
        <w:rPr>
          <w:rFonts w:ascii="Century Gothic" w:hAnsi="Century Gothic"/>
          <w:sz w:val="22"/>
          <w:szCs w:val="22"/>
          <w:lang w:val="en-GB"/>
        </w:rPr>
        <w:t xml:space="preserve"> </w:t>
      </w:r>
      <w:r w:rsidR="00FC662D" w:rsidRPr="00AE42A1">
        <w:rPr>
          <w:rFonts w:ascii="Century Gothic" w:hAnsi="Century Gothic"/>
          <w:sz w:val="22"/>
          <w:szCs w:val="22"/>
          <w:lang w:val="en-GB"/>
        </w:rPr>
        <w:t xml:space="preserve">Kirsty </w:t>
      </w:r>
      <w:r w:rsidR="006D66C3">
        <w:rPr>
          <w:rFonts w:ascii="Century Gothic" w:hAnsi="Century Gothic"/>
          <w:sz w:val="22"/>
          <w:szCs w:val="22"/>
          <w:lang w:val="en-GB"/>
        </w:rPr>
        <w:t>Mills</w:t>
      </w:r>
      <w:r w:rsidRPr="00AE42A1">
        <w:rPr>
          <w:rFonts w:ascii="Century Gothic" w:hAnsi="Century Gothic"/>
          <w:sz w:val="22"/>
          <w:szCs w:val="22"/>
          <w:lang w:val="en-GB"/>
        </w:rPr>
        <w:t xml:space="preserve">, </w:t>
      </w:r>
      <w:r w:rsidR="00FC662D" w:rsidRPr="00AE42A1">
        <w:rPr>
          <w:rFonts w:ascii="Century Gothic" w:hAnsi="Century Gothic"/>
          <w:sz w:val="22"/>
          <w:szCs w:val="22"/>
          <w:lang w:val="en-GB"/>
        </w:rPr>
        <w:t>Yvette Goodwin</w:t>
      </w:r>
      <w:r w:rsidRPr="00AE42A1">
        <w:rPr>
          <w:rFonts w:ascii="Century Gothic" w:hAnsi="Century Gothic"/>
          <w:sz w:val="22"/>
          <w:szCs w:val="22"/>
          <w:lang w:val="en-GB"/>
        </w:rPr>
        <w:t xml:space="preserve">, </w:t>
      </w:r>
      <w:r w:rsidR="00B52724">
        <w:rPr>
          <w:rFonts w:ascii="Century Gothic" w:hAnsi="Century Gothic"/>
          <w:sz w:val="22"/>
          <w:szCs w:val="22"/>
          <w:lang w:val="en-GB"/>
        </w:rPr>
        <w:t>Adele Booth</w:t>
      </w:r>
      <w:r w:rsidRPr="00AE42A1">
        <w:rPr>
          <w:rFonts w:ascii="Century Gothic" w:hAnsi="Century Gothic"/>
          <w:sz w:val="22"/>
          <w:szCs w:val="22"/>
          <w:lang w:val="en-GB"/>
        </w:rPr>
        <w:t xml:space="preserve"> and </w:t>
      </w:r>
      <w:r w:rsidR="00FC662D" w:rsidRPr="00AE42A1">
        <w:rPr>
          <w:rFonts w:ascii="Century Gothic" w:hAnsi="Century Gothic"/>
          <w:sz w:val="22"/>
          <w:szCs w:val="22"/>
          <w:lang w:val="en-GB"/>
        </w:rPr>
        <w:t>Emma Turner</w:t>
      </w:r>
      <w:r w:rsidR="00B52724">
        <w:rPr>
          <w:rFonts w:ascii="Century Gothic" w:hAnsi="Century Gothic"/>
          <w:sz w:val="22"/>
          <w:szCs w:val="22"/>
          <w:lang w:val="en-GB"/>
        </w:rPr>
        <w:t xml:space="preserve">. </w:t>
      </w:r>
    </w:p>
    <w:p w14:paraId="462B07E5" w14:textId="77777777" w:rsidR="00E05826" w:rsidRPr="00AE42A1" w:rsidRDefault="00E05826" w:rsidP="00E05826">
      <w:pPr>
        <w:pStyle w:val="Subhead2"/>
        <w:rPr>
          <w:rFonts w:ascii="Century Gothic" w:hAnsi="Century Gothic" w:cs="Arial"/>
          <w:color w:val="ED7D31" w:themeColor="accent2"/>
          <w:sz w:val="22"/>
          <w:szCs w:val="22"/>
          <w:lang w:val="en-GB"/>
        </w:rPr>
      </w:pPr>
      <w:r w:rsidRPr="00AE42A1">
        <w:rPr>
          <w:rFonts w:ascii="Century Gothic" w:hAnsi="Century Gothic" w:cs="Arial"/>
          <w:color w:val="ED7D31" w:themeColor="accent2"/>
          <w:sz w:val="22"/>
          <w:szCs w:val="22"/>
          <w:lang w:val="en-GB"/>
        </w:rPr>
        <w:t>7.4 Pupils</w:t>
      </w:r>
    </w:p>
    <w:p w14:paraId="7BDAA924" w14:textId="77777777" w:rsidR="00E05826" w:rsidRPr="00AE42A1" w:rsidRDefault="00E05826" w:rsidP="00E05826">
      <w:pPr>
        <w:pStyle w:val="1bodycopy10pt"/>
        <w:rPr>
          <w:rFonts w:ascii="Century Gothic" w:hAnsi="Century Gothic" w:cs="Arial"/>
          <w:sz w:val="22"/>
          <w:szCs w:val="22"/>
        </w:rPr>
      </w:pPr>
      <w:r w:rsidRPr="00AE42A1">
        <w:rPr>
          <w:rFonts w:ascii="Century Gothic" w:hAnsi="Century Gothic" w:cs="Arial"/>
          <w:sz w:val="22"/>
          <w:szCs w:val="22"/>
        </w:rPr>
        <w:t>Pupils are expected to engage fully in RSE and, when discussing issues related to RSE, treat others with respect and sensitivity.</w:t>
      </w:r>
    </w:p>
    <w:p w14:paraId="6D9A3C1C" w14:textId="74CF49A2" w:rsidR="00E05826" w:rsidRPr="00AE42A1" w:rsidRDefault="00E05826" w:rsidP="00E05826">
      <w:pPr>
        <w:pStyle w:val="Heading1"/>
        <w:rPr>
          <w:rFonts w:ascii="Century Gothic" w:hAnsi="Century Gothic" w:cs="Arial"/>
          <w:b/>
          <w:bCs/>
          <w:color w:val="ED7D31" w:themeColor="accent2"/>
          <w:sz w:val="24"/>
          <w:szCs w:val="24"/>
        </w:rPr>
      </w:pPr>
      <w:bookmarkStart w:id="8" w:name="_Toc11230574"/>
      <w:r w:rsidRPr="00AE42A1">
        <w:rPr>
          <w:rFonts w:ascii="Century Gothic" w:hAnsi="Century Gothic" w:cs="Arial"/>
          <w:b/>
          <w:bCs/>
          <w:color w:val="ED7D31" w:themeColor="accent2"/>
          <w:sz w:val="24"/>
          <w:szCs w:val="24"/>
        </w:rPr>
        <w:lastRenderedPageBreak/>
        <w:t>8. Parents’ right to withdraw</w:t>
      </w:r>
      <w:bookmarkEnd w:id="8"/>
      <w:r w:rsidRPr="00AE42A1">
        <w:rPr>
          <w:rFonts w:ascii="Century Gothic" w:hAnsi="Century Gothic" w:cs="Arial"/>
          <w:b/>
          <w:bCs/>
          <w:color w:val="ED7D31" w:themeColor="accent2"/>
          <w:sz w:val="24"/>
          <w:szCs w:val="24"/>
        </w:rPr>
        <w:t xml:space="preserve"> </w:t>
      </w:r>
    </w:p>
    <w:p w14:paraId="5100E69F" w14:textId="7496E825" w:rsidR="00E05826" w:rsidRPr="00AE42A1" w:rsidRDefault="00E05826" w:rsidP="00E05826">
      <w:pPr>
        <w:pStyle w:val="1bodycopy10pt"/>
        <w:rPr>
          <w:rFonts w:ascii="Century Gothic" w:hAnsi="Century Gothic" w:cs="Arial"/>
          <w:sz w:val="22"/>
          <w:szCs w:val="22"/>
          <w:lang w:val="en-GB"/>
        </w:rPr>
      </w:pPr>
    </w:p>
    <w:p w14:paraId="2A9C43B2" w14:textId="77777777" w:rsidR="00E05826" w:rsidRPr="00AE42A1" w:rsidRDefault="00E05826" w:rsidP="00E05826">
      <w:pPr>
        <w:pStyle w:val="1bodycopy10pt"/>
        <w:rPr>
          <w:rFonts w:ascii="Century Gothic" w:hAnsi="Century Gothic" w:cs="Arial"/>
          <w:sz w:val="22"/>
          <w:szCs w:val="22"/>
          <w:lang w:val="en-GB"/>
        </w:rPr>
      </w:pPr>
      <w:r w:rsidRPr="00AE42A1">
        <w:rPr>
          <w:rFonts w:ascii="Century Gothic" w:hAnsi="Century Gothic" w:cs="Arial"/>
          <w:sz w:val="22"/>
          <w:szCs w:val="22"/>
          <w:lang w:val="en-GB"/>
        </w:rPr>
        <w:t>Parents do not have the right to withdraw their children from relationships education.</w:t>
      </w:r>
    </w:p>
    <w:p w14:paraId="221AB6FB" w14:textId="356E8524" w:rsidR="00E05826" w:rsidRPr="00AE42A1" w:rsidRDefault="00E05826" w:rsidP="00E05826">
      <w:pPr>
        <w:pStyle w:val="1bodycopy10pt"/>
        <w:rPr>
          <w:rFonts w:ascii="Century Gothic" w:hAnsi="Century Gothic" w:cs="Arial"/>
          <w:sz w:val="22"/>
          <w:szCs w:val="22"/>
          <w:lang w:val="en-GB"/>
        </w:rPr>
      </w:pPr>
      <w:r w:rsidRPr="00AE42A1">
        <w:rPr>
          <w:rFonts w:ascii="Century Gothic" w:hAnsi="Century Gothic" w:cs="Arial"/>
          <w:sz w:val="22"/>
          <w:szCs w:val="22"/>
          <w:lang w:val="en-GB"/>
        </w:rPr>
        <w:t>Parents</w:t>
      </w:r>
      <w:r w:rsidR="006D66C3">
        <w:rPr>
          <w:rFonts w:ascii="Century Gothic" w:hAnsi="Century Gothic" w:cs="Arial"/>
          <w:sz w:val="22"/>
          <w:szCs w:val="22"/>
          <w:lang w:val="en-GB"/>
        </w:rPr>
        <w:t xml:space="preserve"> do</w:t>
      </w:r>
      <w:r w:rsidRPr="00AE42A1">
        <w:rPr>
          <w:rFonts w:ascii="Century Gothic" w:hAnsi="Century Gothic" w:cs="Arial"/>
          <w:sz w:val="22"/>
          <w:szCs w:val="22"/>
          <w:lang w:val="en-GB"/>
        </w:rPr>
        <w:t xml:space="preserve"> have the right to withdraw their children from the [non-statutory/non-science] components of sex education within RSE. </w:t>
      </w:r>
    </w:p>
    <w:p w14:paraId="75EA8B81" w14:textId="77777777" w:rsidR="00E05826" w:rsidRPr="00AE42A1" w:rsidRDefault="00E05826" w:rsidP="00E05826">
      <w:pPr>
        <w:pStyle w:val="1bodycopy10pt"/>
        <w:rPr>
          <w:rFonts w:ascii="Century Gothic" w:hAnsi="Century Gothic" w:cs="Arial"/>
          <w:sz w:val="22"/>
          <w:szCs w:val="22"/>
          <w:lang w:val="en-GB"/>
        </w:rPr>
      </w:pPr>
      <w:r w:rsidRPr="00AE42A1">
        <w:rPr>
          <w:rFonts w:ascii="Century Gothic" w:hAnsi="Century Gothic" w:cs="Arial"/>
          <w:sz w:val="22"/>
          <w:szCs w:val="22"/>
          <w:lang w:val="en-GB"/>
        </w:rPr>
        <w:t>Requests for withdrawal should be put in writing using the form found in Appendix 3 of this policy and addressed to the headteacher.</w:t>
      </w:r>
    </w:p>
    <w:p w14:paraId="0CF1A4F9" w14:textId="47C409B3" w:rsidR="00E05826" w:rsidRDefault="00E05826" w:rsidP="00D360E7">
      <w:pPr>
        <w:pStyle w:val="1bodycopy10pt"/>
        <w:rPr>
          <w:rFonts w:ascii="Century Gothic" w:hAnsi="Century Gothic" w:cs="Arial"/>
          <w:sz w:val="22"/>
          <w:szCs w:val="22"/>
          <w:lang w:val="en-GB"/>
        </w:rPr>
      </w:pPr>
      <w:r w:rsidRPr="00AE42A1">
        <w:rPr>
          <w:rFonts w:ascii="Century Gothic" w:hAnsi="Century Gothic" w:cs="Arial"/>
          <w:sz w:val="22"/>
          <w:szCs w:val="22"/>
          <w:lang w:val="en-GB"/>
        </w:rPr>
        <w:t>Alternative work will be given to pupils who are withdrawn from sex education.</w:t>
      </w:r>
    </w:p>
    <w:p w14:paraId="46B4EE92" w14:textId="77777777" w:rsidR="00AE42A1" w:rsidRPr="00AE42A1" w:rsidRDefault="00AE42A1" w:rsidP="00D360E7">
      <w:pPr>
        <w:pStyle w:val="1bodycopy10pt"/>
        <w:rPr>
          <w:rFonts w:ascii="Century Gothic" w:hAnsi="Century Gothic" w:cs="Arial"/>
          <w:sz w:val="22"/>
          <w:szCs w:val="22"/>
          <w:lang w:val="en-GB"/>
        </w:rPr>
      </w:pPr>
    </w:p>
    <w:p w14:paraId="2D528E0B" w14:textId="3B090369" w:rsidR="00E05826" w:rsidRPr="00AE42A1" w:rsidRDefault="00E05826" w:rsidP="00E05826">
      <w:pPr>
        <w:pStyle w:val="Heading1"/>
        <w:rPr>
          <w:rFonts w:ascii="Century Gothic" w:hAnsi="Century Gothic" w:cs="Arial"/>
          <w:b/>
          <w:bCs/>
          <w:color w:val="ED7D31" w:themeColor="accent2"/>
          <w:sz w:val="24"/>
          <w:szCs w:val="24"/>
        </w:rPr>
      </w:pPr>
      <w:bookmarkStart w:id="9" w:name="_Toc11230575"/>
      <w:r w:rsidRPr="00AE42A1">
        <w:rPr>
          <w:rFonts w:ascii="Century Gothic" w:hAnsi="Century Gothic" w:cs="Arial"/>
          <w:b/>
          <w:bCs/>
          <w:color w:val="ED7D31" w:themeColor="accent2"/>
          <w:sz w:val="24"/>
          <w:szCs w:val="24"/>
        </w:rPr>
        <w:t>9. Training</w:t>
      </w:r>
      <w:bookmarkEnd w:id="9"/>
    </w:p>
    <w:p w14:paraId="34569B1E" w14:textId="77777777" w:rsidR="009036BA" w:rsidRPr="00AE42A1" w:rsidRDefault="009036BA" w:rsidP="009036BA">
      <w:pPr>
        <w:rPr>
          <w:rFonts w:ascii="Century Gothic" w:hAnsi="Century Gothic"/>
        </w:rPr>
      </w:pPr>
    </w:p>
    <w:p w14:paraId="53200E91" w14:textId="77777777" w:rsidR="00E05826" w:rsidRPr="00AE42A1" w:rsidRDefault="00E05826" w:rsidP="00E05826">
      <w:pPr>
        <w:pStyle w:val="1bodycopy10pt"/>
        <w:rPr>
          <w:rFonts w:ascii="Century Gothic" w:hAnsi="Century Gothic" w:cs="Arial"/>
          <w:sz w:val="22"/>
          <w:szCs w:val="22"/>
          <w:lang w:val="en-GB"/>
        </w:rPr>
      </w:pPr>
      <w:r w:rsidRPr="00AE42A1">
        <w:rPr>
          <w:rFonts w:ascii="Century Gothic" w:hAnsi="Century Gothic" w:cs="Arial"/>
          <w:sz w:val="22"/>
          <w:szCs w:val="22"/>
          <w:lang w:val="en-GB"/>
        </w:rPr>
        <w:t xml:space="preserve">Staff are trained on the delivery of RSE as part of their induction and it is included in our continuing professional development calendar. </w:t>
      </w:r>
    </w:p>
    <w:p w14:paraId="0FDBB0F6" w14:textId="20E6DE2A" w:rsidR="00E05826" w:rsidRPr="00AE42A1" w:rsidRDefault="00E05826" w:rsidP="00E05826">
      <w:pPr>
        <w:pStyle w:val="1bodycopy10pt"/>
        <w:rPr>
          <w:rFonts w:ascii="Century Gothic" w:hAnsi="Century Gothic" w:cs="Arial"/>
          <w:sz w:val="22"/>
          <w:szCs w:val="22"/>
          <w:lang w:val="en-GB"/>
        </w:rPr>
      </w:pPr>
      <w:r w:rsidRPr="00AE42A1">
        <w:rPr>
          <w:rFonts w:ascii="Century Gothic" w:hAnsi="Century Gothic" w:cs="Arial"/>
          <w:sz w:val="22"/>
          <w:szCs w:val="22"/>
          <w:lang w:val="en-GB"/>
        </w:rPr>
        <w:t xml:space="preserve">The </w:t>
      </w:r>
      <w:proofErr w:type="gramStart"/>
      <w:r w:rsidR="009036BA" w:rsidRPr="00AE42A1">
        <w:rPr>
          <w:rFonts w:ascii="Century Gothic" w:hAnsi="Century Gothic" w:cs="Arial"/>
          <w:sz w:val="22"/>
          <w:szCs w:val="22"/>
          <w:lang w:val="en-GB"/>
        </w:rPr>
        <w:t>Principal</w:t>
      </w:r>
      <w:proofErr w:type="gramEnd"/>
      <w:r w:rsidR="009036BA" w:rsidRPr="00AE42A1">
        <w:rPr>
          <w:rFonts w:ascii="Century Gothic" w:hAnsi="Century Gothic" w:cs="Arial"/>
          <w:sz w:val="22"/>
          <w:szCs w:val="22"/>
          <w:lang w:val="en-GB"/>
        </w:rPr>
        <w:t xml:space="preserve"> will</w:t>
      </w:r>
      <w:r w:rsidRPr="00AE42A1">
        <w:rPr>
          <w:rFonts w:ascii="Century Gothic" w:hAnsi="Century Gothic" w:cs="Arial"/>
          <w:sz w:val="22"/>
          <w:szCs w:val="22"/>
          <w:lang w:val="en-GB"/>
        </w:rPr>
        <w:t xml:space="preserve"> also invite visitors from outside the </w:t>
      </w:r>
      <w:r w:rsidR="0087127B" w:rsidRPr="00AE42A1">
        <w:rPr>
          <w:rFonts w:ascii="Century Gothic" w:hAnsi="Century Gothic" w:cs="Arial"/>
          <w:sz w:val="22"/>
          <w:szCs w:val="22"/>
          <w:lang w:val="en-GB"/>
        </w:rPr>
        <w:t>academy</w:t>
      </w:r>
      <w:r w:rsidRPr="00AE42A1">
        <w:rPr>
          <w:rFonts w:ascii="Century Gothic" w:hAnsi="Century Gothic" w:cs="Arial"/>
          <w:sz w:val="22"/>
          <w:szCs w:val="22"/>
          <w:lang w:val="en-GB"/>
        </w:rPr>
        <w:t>, such as school nurses or sexual health professionals, to provide support and training to staff teaching RSE.</w:t>
      </w:r>
    </w:p>
    <w:p w14:paraId="4E54751C" w14:textId="53E5BD4F" w:rsidR="00E05826" w:rsidRPr="00AE42A1" w:rsidRDefault="00E05826" w:rsidP="00E05826">
      <w:pPr>
        <w:pStyle w:val="Heading1"/>
        <w:rPr>
          <w:rFonts w:ascii="Century Gothic" w:hAnsi="Century Gothic" w:cs="Arial"/>
          <w:b/>
          <w:bCs/>
          <w:color w:val="ED7D31" w:themeColor="accent2"/>
          <w:sz w:val="24"/>
          <w:szCs w:val="24"/>
        </w:rPr>
      </w:pPr>
      <w:bookmarkStart w:id="10" w:name="_Toc11230576"/>
      <w:r w:rsidRPr="00AE42A1">
        <w:rPr>
          <w:rFonts w:ascii="Century Gothic" w:hAnsi="Century Gothic" w:cs="Arial"/>
          <w:b/>
          <w:bCs/>
          <w:color w:val="ED7D31" w:themeColor="accent2"/>
          <w:sz w:val="24"/>
          <w:szCs w:val="24"/>
        </w:rPr>
        <w:t>10. Monitoring arrangements</w:t>
      </w:r>
      <w:bookmarkEnd w:id="10"/>
    </w:p>
    <w:p w14:paraId="2F9C678D" w14:textId="77777777" w:rsidR="009036BA" w:rsidRPr="00AE42A1" w:rsidRDefault="009036BA" w:rsidP="009036BA">
      <w:pPr>
        <w:rPr>
          <w:rFonts w:ascii="Century Gothic" w:hAnsi="Century Gothic"/>
        </w:rPr>
      </w:pPr>
    </w:p>
    <w:p w14:paraId="20D0DA12" w14:textId="0B96AFBC" w:rsidR="00E05826" w:rsidRPr="00AE42A1" w:rsidRDefault="00E05826" w:rsidP="00E05826">
      <w:pPr>
        <w:pStyle w:val="1bodycopy10pt"/>
        <w:rPr>
          <w:rFonts w:ascii="Century Gothic" w:hAnsi="Century Gothic" w:cs="Arial"/>
          <w:sz w:val="22"/>
          <w:szCs w:val="22"/>
          <w:lang w:val="en-GB"/>
        </w:rPr>
      </w:pPr>
      <w:r w:rsidRPr="00AE42A1">
        <w:rPr>
          <w:rFonts w:ascii="Century Gothic" w:hAnsi="Century Gothic" w:cs="Arial"/>
          <w:sz w:val="22"/>
          <w:szCs w:val="22"/>
          <w:lang w:val="en-GB"/>
        </w:rPr>
        <w:t xml:space="preserve">The delivery of RSE is monitored by </w:t>
      </w:r>
      <w:r w:rsidR="00AC27F6" w:rsidRPr="00AE42A1">
        <w:rPr>
          <w:rFonts w:ascii="Century Gothic" w:hAnsi="Century Gothic" w:cs="Arial"/>
          <w:sz w:val="22"/>
          <w:szCs w:val="22"/>
          <w:lang w:val="en-GB"/>
        </w:rPr>
        <w:t xml:space="preserve">the </w:t>
      </w:r>
      <w:proofErr w:type="gramStart"/>
      <w:r w:rsidR="00AC27F6" w:rsidRPr="00AE42A1">
        <w:rPr>
          <w:rFonts w:ascii="Century Gothic" w:hAnsi="Century Gothic" w:cs="Arial"/>
          <w:sz w:val="22"/>
          <w:szCs w:val="22"/>
          <w:lang w:val="en-GB"/>
        </w:rPr>
        <w:t>Principal</w:t>
      </w:r>
      <w:proofErr w:type="gramEnd"/>
      <w:r w:rsidR="00AC27F6" w:rsidRPr="00AE42A1">
        <w:rPr>
          <w:rFonts w:ascii="Century Gothic" w:hAnsi="Century Gothic" w:cs="Arial"/>
          <w:sz w:val="22"/>
          <w:szCs w:val="22"/>
          <w:lang w:val="en-GB"/>
        </w:rPr>
        <w:t xml:space="preserve"> </w:t>
      </w:r>
      <w:r w:rsidRPr="00AE42A1">
        <w:rPr>
          <w:rFonts w:ascii="Century Gothic" w:hAnsi="Century Gothic" w:cs="Arial"/>
          <w:sz w:val="22"/>
          <w:szCs w:val="22"/>
          <w:lang w:val="en-GB"/>
        </w:rPr>
        <w:t>through:</w:t>
      </w:r>
      <w:r w:rsidR="00DA38D3" w:rsidRPr="00AE42A1">
        <w:rPr>
          <w:rFonts w:ascii="Century Gothic" w:hAnsi="Century Gothic" w:cs="Arial"/>
          <w:sz w:val="22"/>
          <w:szCs w:val="22"/>
          <w:lang w:val="en-GB"/>
        </w:rPr>
        <w:t xml:space="preserve"> enquiries and </w:t>
      </w:r>
      <w:r w:rsidR="004E531D" w:rsidRPr="00AE42A1">
        <w:rPr>
          <w:rFonts w:ascii="Century Gothic" w:hAnsi="Century Gothic" w:cs="Arial"/>
          <w:sz w:val="22"/>
          <w:szCs w:val="22"/>
          <w:lang w:val="en-GB"/>
        </w:rPr>
        <w:t>lesson observations.</w:t>
      </w:r>
    </w:p>
    <w:p w14:paraId="074AA50E" w14:textId="77777777" w:rsidR="00E05826" w:rsidRPr="00AE42A1" w:rsidRDefault="00E05826" w:rsidP="00E05826">
      <w:pPr>
        <w:pStyle w:val="1bodycopy10pt"/>
        <w:rPr>
          <w:rFonts w:ascii="Century Gothic" w:hAnsi="Century Gothic" w:cs="Arial"/>
          <w:sz w:val="22"/>
          <w:szCs w:val="22"/>
          <w:lang w:val="en-GB"/>
        </w:rPr>
      </w:pPr>
      <w:r w:rsidRPr="00AE42A1">
        <w:rPr>
          <w:rFonts w:ascii="Century Gothic" w:hAnsi="Century Gothic" w:cs="Arial"/>
          <w:sz w:val="22"/>
          <w:szCs w:val="22"/>
          <w:lang w:val="en-GB"/>
        </w:rPr>
        <w:t xml:space="preserve">Pupils’ development in RSE is monitored by class teachers as part of our internal assessment systems. </w:t>
      </w:r>
    </w:p>
    <w:p w14:paraId="62929302" w14:textId="210BBEB1" w:rsidR="00B52724" w:rsidRDefault="00E05826" w:rsidP="00E05826">
      <w:pPr>
        <w:pStyle w:val="1bodycopy10pt"/>
        <w:rPr>
          <w:rFonts w:ascii="Century Gothic" w:hAnsi="Century Gothic" w:cs="Arial"/>
          <w:sz w:val="22"/>
          <w:szCs w:val="22"/>
          <w:lang w:val="en-GB"/>
        </w:rPr>
      </w:pPr>
      <w:r w:rsidRPr="00AE42A1">
        <w:rPr>
          <w:rFonts w:ascii="Century Gothic" w:hAnsi="Century Gothic" w:cs="Arial"/>
          <w:sz w:val="22"/>
          <w:szCs w:val="22"/>
          <w:lang w:val="en-GB"/>
        </w:rPr>
        <w:t>This policy will be reviewed by</w:t>
      </w:r>
      <w:r w:rsidR="004E531D" w:rsidRPr="00AE42A1">
        <w:rPr>
          <w:rFonts w:ascii="Century Gothic" w:hAnsi="Century Gothic" w:cs="Arial"/>
          <w:sz w:val="22"/>
          <w:szCs w:val="22"/>
          <w:lang w:val="en-GB"/>
        </w:rPr>
        <w:t xml:space="preserve"> the Board of Trustees annually.</w:t>
      </w:r>
    </w:p>
    <w:p w14:paraId="5A9F43D2" w14:textId="1C7F603A" w:rsidR="00B52724" w:rsidRDefault="00B52724" w:rsidP="00E05826">
      <w:pPr>
        <w:pStyle w:val="1bodycopy10pt"/>
        <w:rPr>
          <w:rFonts w:ascii="Century Gothic" w:hAnsi="Century Gothic" w:cs="Arial"/>
          <w:sz w:val="22"/>
          <w:szCs w:val="22"/>
          <w:lang w:val="en-GB"/>
        </w:rPr>
      </w:pPr>
    </w:p>
    <w:p w14:paraId="1E3B4988" w14:textId="77777777" w:rsidR="00B52724" w:rsidRPr="00AE42A1" w:rsidRDefault="00B52724" w:rsidP="00B52724">
      <w:pPr>
        <w:rPr>
          <w:rFonts w:ascii="Century Gothic" w:eastAsia="Times New Roman" w:hAnsi="Century Gothic" w:cs="Arial"/>
          <w:b/>
          <w:bCs/>
          <w:color w:val="ED7D31" w:themeColor="accent2"/>
          <w:lang w:eastAsia="en-GB"/>
        </w:rPr>
      </w:pPr>
      <w:r w:rsidRPr="00AE42A1">
        <w:rPr>
          <w:rFonts w:ascii="Century Gothic" w:eastAsia="Times New Roman" w:hAnsi="Century Gothic" w:cs="Arial"/>
          <w:b/>
          <w:bCs/>
          <w:color w:val="ED7D31" w:themeColor="accent2"/>
          <w:lang w:eastAsia="en-GB"/>
        </w:rPr>
        <w:t xml:space="preserve">13. Review of this Policy </w:t>
      </w:r>
    </w:p>
    <w:p w14:paraId="63809E60" w14:textId="77777777" w:rsidR="00B52724" w:rsidRPr="00AE42A1" w:rsidRDefault="00B52724" w:rsidP="00B52724">
      <w:pPr>
        <w:rPr>
          <w:rFonts w:ascii="Century Gothic" w:eastAsia="Times New Roman" w:hAnsi="Century Gothic" w:cs="Arial"/>
          <w:color w:val="000000"/>
          <w:sz w:val="22"/>
          <w:szCs w:val="22"/>
          <w:lang w:eastAsia="en-GB"/>
        </w:rPr>
      </w:pPr>
    </w:p>
    <w:p w14:paraId="5D9B4D3C" w14:textId="54F3E343" w:rsidR="00B52724" w:rsidRDefault="00B52724" w:rsidP="00B52724">
      <w:pPr>
        <w:rPr>
          <w:rFonts w:ascii="Century Gothic" w:eastAsia="Times New Roman" w:hAnsi="Century Gothic" w:cs="Times New Roman"/>
          <w:lang w:eastAsia="en-GB"/>
        </w:rPr>
      </w:pPr>
      <w:r w:rsidRPr="00AE42A1">
        <w:rPr>
          <w:rFonts w:ascii="Century Gothic" w:eastAsia="Times New Roman" w:hAnsi="Century Gothic" w:cs="Arial"/>
          <w:color w:val="000000"/>
          <w:sz w:val="22"/>
          <w:szCs w:val="22"/>
          <w:lang w:eastAsia="en-GB"/>
        </w:rPr>
        <w:t xml:space="preserve">Trustees to review this policy every 3 years. It may however review this policy earlier than this if the government produces new regulations, or if it receives recommendations on how this policy </w:t>
      </w:r>
      <w:r>
        <w:rPr>
          <w:rFonts w:ascii="Century Gothic" w:eastAsia="Times New Roman" w:hAnsi="Century Gothic" w:cs="Arial"/>
          <w:color w:val="000000"/>
          <w:sz w:val="22"/>
          <w:szCs w:val="22"/>
          <w:lang w:eastAsia="en-GB"/>
        </w:rPr>
        <w:t xml:space="preserve">might be improved. </w:t>
      </w:r>
    </w:p>
    <w:sectPr w:rsidR="00B52724" w:rsidSect="003D72DE">
      <w:headerReference w:type="even" r:id="rId16"/>
      <w:headerReference w:type="default" r:id="rId17"/>
      <w:footerReference w:type="even" r:id="rId18"/>
      <w:footerReference w:type="default" r:id="rId19"/>
      <w:headerReference w:type="first" r:id="rId20"/>
      <w:footerReference w:type="first" r:id="rId2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C5B8E7" w14:textId="77777777" w:rsidR="00B42436" w:rsidRDefault="00B42436" w:rsidP="00E05826">
      <w:r>
        <w:separator/>
      </w:r>
    </w:p>
  </w:endnote>
  <w:endnote w:type="continuationSeparator" w:id="0">
    <w:p w14:paraId="39DA51A9" w14:textId="77777777" w:rsidR="00B42436" w:rsidRDefault="00B42436" w:rsidP="00E05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2548841"/>
      <w:docPartObj>
        <w:docPartGallery w:val="Page Numbers (Bottom of Page)"/>
        <w:docPartUnique/>
      </w:docPartObj>
    </w:sdtPr>
    <w:sdtContent>
      <w:p w14:paraId="6315AA1B" w14:textId="138BF451" w:rsidR="00AE42A1" w:rsidRDefault="00AE42A1" w:rsidP="00313A2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639301773"/>
      <w:docPartObj>
        <w:docPartGallery w:val="Page Numbers (Bottom of Page)"/>
        <w:docPartUnique/>
      </w:docPartObj>
    </w:sdtPr>
    <w:sdtContent>
      <w:p w14:paraId="496F6299" w14:textId="45F05AE0" w:rsidR="00AE42A1" w:rsidRDefault="00AE42A1" w:rsidP="00313A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36E76C" w14:textId="77777777" w:rsidR="00AE42A1" w:rsidRDefault="00AE42A1" w:rsidP="008712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24620852"/>
      <w:docPartObj>
        <w:docPartGallery w:val="Page Numbers (Bottom of Page)"/>
        <w:docPartUnique/>
      </w:docPartObj>
    </w:sdtPr>
    <w:sdtContent>
      <w:p w14:paraId="09445506" w14:textId="56B6C36B" w:rsidR="00AE42A1" w:rsidRDefault="00AE42A1" w:rsidP="00313A2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52724">
          <w:rPr>
            <w:rStyle w:val="PageNumber"/>
            <w:noProof/>
          </w:rPr>
          <w:t>1</w:t>
        </w:r>
        <w:r>
          <w:rPr>
            <w:rStyle w:val="PageNumber"/>
          </w:rPr>
          <w:fldChar w:fldCharType="end"/>
        </w:r>
      </w:p>
    </w:sdtContent>
  </w:sdt>
  <w:p w14:paraId="089FD938" w14:textId="05591239" w:rsidR="00AE42A1" w:rsidRDefault="00AE42A1" w:rsidP="00313A2B">
    <w:pPr>
      <w:pStyle w:val="Footer"/>
      <w:framePr w:wrap="none" w:vAnchor="text" w:hAnchor="margin" w:xAlign="right" w:y="1"/>
      <w:rPr>
        <w:rStyle w:val="PageNumber"/>
      </w:rPr>
    </w:pPr>
  </w:p>
  <w:p w14:paraId="00B8C6B5" w14:textId="77777777" w:rsidR="00AE42A1" w:rsidRDefault="00AE42A1" w:rsidP="0087127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39303205"/>
      <w:docPartObj>
        <w:docPartGallery w:val="Page Numbers (Bottom of Page)"/>
        <w:docPartUnique/>
      </w:docPartObj>
    </w:sdtPr>
    <w:sdtContent>
      <w:p w14:paraId="5767347A" w14:textId="05576FF4" w:rsidR="00AE42A1" w:rsidRDefault="00AE42A1" w:rsidP="00313A2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52724">
          <w:rPr>
            <w:rStyle w:val="PageNumber"/>
            <w:noProof/>
          </w:rPr>
          <w:t>1</w:t>
        </w:r>
        <w:r>
          <w:rPr>
            <w:rStyle w:val="PageNumber"/>
          </w:rPr>
          <w:fldChar w:fldCharType="end"/>
        </w:r>
      </w:p>
    </w:sdtContent>
  </w:sdt>
  <w:p w14:paraId="702A20D1" w14:textId="77777777" w:rsidR="00AE42A1" w:rsidRDefault="00AE4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7B5D8" w14:textId="77777777" w:rsidR="00B42436" w:rsidRDefault="00B42436" w:rsidP="00E05826">
      <w:r>
        <w:separator/>
      </w:r>
    </w:p>
  </w:footnote>
  <w:footnote w:type="continuationSeparator" w:id="0">
    <w:p w14:paraId="4FD8A237" w14:textId="77777777" w:rsidR="00B42436" w:rsidRDefault="00B42436" w:rsidP="00E05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DA97B" w14:textId="77777777" w:rsidR="00AE42A1" w:rsidRDefault="00000000">
    <w:r>
      <w:rPr>
        <w:noProof/>
      </w:rPr>
      <w:pict w14:anchorId="0BEFDE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6" type="#_x0000_t75" alt="keydocs-background-banner" style="position:absolute;margin-left:0;margin-top:0;width:595.15pt;height:842.2pt;z-index:-251657216;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v:imagedata r:id="rId1" o:title="keydocs-background-banner"/>
          <o:lock v:ext="edit" cropping="t" verticies="t"/>
          <w10:wrap anchorx="margin" anchory="margin"/>
        </v:shape>
      </w:pict>
    </w:r>
    <w:r>
      <w:rPr>
        <w:noProof/>
      </w:rPr>
      <w:pict w14:anchorId="5EDCEC3B">
        <v:shape id="WordPictureWatermark2" o:spid="_x0000_s1025" type="#_x0000_t75" alt="keydocs-background" style="position:absolute;margin-left:0;margin-top:0;width:595.15pt;height:842.2pt;z-index:-251656192;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v:imagedata r:id="rId2" o:title="keydocs-background"/>
          <o:lock v:ext="edit" rotation="t" cropping="t" verticies="t" grouping="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1CE54" w14:textId="77777777" w:rsidR="00AE42A1" w:rsidRDefault="00AE42A1" w:rsidP="00EB6F08">
    <w:pPr>
      <w:pStyle w:val="Header"/>
    </w:pPr>
    <w:r w:rsidRPr="00F564CE">
      <w:rPr>
        <w:rFonts w:ascii="Arial" w:hAnsi="Arial" w:cs="Arial"/>
        <w:noProof/>
        <w:sz w:val="20"/>
        <w:szCs w:val="20"/>
        <w:lang w:eastAsia="en-GB"/>
      </w:rPr>
      <w:drawing>
        <wp:anchor distT="0" distB="0" distL="114300" distR="114300" simplePos="0" relativeHeight="251656704" behindDoc="0" locked="0" layoutInCell="1" allowOverlap="1" wp14:anchorId="6C2567EC" wp14:editId="7210A8CA">
          <wp:simplePos x="0" y="0"/>
          <wp:positionH relativeFrom="column">
            <wp:posOffset>5254580</wp:posOffset>
          </wp:positionH>
          <wp:positionV relativeFrom="paragraph">
            <wp:posOffset>-592393</wp:posOffset>
          </wp:positionV>
          <wp:extent cx="1357630" cy="1357630"/>
          <wp:effectExtent l="0" t="0" r="0" b="0"/>
          <wp:wrapTight wrapText="bothSides">
            <wp:wrapPolygon edited="0">
              <wp:start x="0" y="0"/>
              <wp:lineTo x="0" y="21418"/>
              <wp:lineTo x="21418" y="21418"/>
              <wp:lineTo x="21418" y="0"/>
              <wp:lineTo x="0" y="0"/>
            </wp:wrapPolygon>
          </wp:wrapTight>
          <wp:docPr id="26" name="Picture 26" descr="Desktop/Logo_oran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esktop/Logo_orange1.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630" cy="135763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The Enquire Learning Trust </w:t>
    </w:r>
  </w:p>
  <w:p w14:paraId="34A941FF" w14:textId="77777777" w:rsidR="00AE42A1" w:rsidRDefault="00AE42A1"/>
  <w:p w14:paraId="5C559E44" w14:textId="77777777" w:rsidR="00AE42A1" w:rsidRDefault="00AE42A1"/>
  <w:p w14:paraId="5BA56D3E" w14:textId="77777777" w:rsidR="00AE42A1" w:rsidRDefault="00AE42A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C6CB7" w14:textId="77777777" w:rsidR="00AE42A1" w:rsidRDefault="00AE42A1"/>
  <w:p w14:paraId="35D35763" w14:textId="77777777" w:rsidR="00AE42A1" w:rsidRDefault="00AE42A1" w:rsidP="00313A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8.8pt;height:333pt" o:bullet="t">
        <v:imagedata r:id="rId1" o:title="TK_LOGO_POINTER_RGB_bullet_blue"/>
      </v:shape>
    </w:pict>
  </w:numPicBullet>
  <w:abstractNum w:abstractNumId="0" w15:restartNumberingAfterBreak="0">
    <w:nsid w:val="016F34ED"/>
    <w:multiLevelType w:val="hybridMultilevel"/>
    <w:tmpl w:val="ADE48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5927BF"/>
    <w:multiLevelType w:val="hybridMultilevel"/>
    <w:tmpl w:val="EC84124C"/>
    <w:lvl w:ilvl="0" w:tplc="2DFED95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041128495">
    <w:abstractNumId w:val="2"/>
  </w:num>
  <w:num w:numId="2" w16cid:durableId="962344370">
    <w:abstractNumId w:val="1"/>
  </w:num>
  <w:num w:numId="3" w16cid:durableId="564879780">
    <w:abstractNumId w:val="4"/>
  </w:num>
  <w:num w:numId="4" w16cid:durableId="879632845">
    <w:abstractNumId w:val="3"/>
  </w:num>
  <w:num w:numId="5" w16cid:durableId="383792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826"/>
    <w:rsid w:val="00001BED"/>
    <w:rsid w:val="000D1738"/>
    <w:rsid w:val="00163517"/>
    <w:rsid w:val="001A2131"/>
    <w:rsid w:val="001E6A85"/>
    <w:rsid w:val="00243E92"/>
    <w:rsid w:val="00271DE4"/>
    <w:rsid w:val="00282126"/>
    <w:rsid w:val="003065B6"/>
    <w:rsid w:val="00313A2B"/>
    <w:rsid w:val="003A12CE"/>
    <w:rsid w:val="003D72DE"/>
    <w:rsid w:val="00437C36"/>
    <w:rsid w:val="004D7D94"/>
    <w:rsid w:val="004E531D"/>
    <w:rsid w:val="005A6FA6"/>
    <w:rsid w:val="005B0785"/>
    <w:rsid w:val="005D2E8A"/>
    <w:rsid w:val="005F13AB"/>
    <w:rsid w:val="005F6F68"/>
    <w:rsid w:val="005F7CA9"/>
    <w:rsid w:val="00611BFA"/>
    <w:rsid w:val="006572FA"/>
    <w:rsid w:val="00670CAC"/>
    <w:rsid w:val="0069383E"/>
    <w:rsid w:val="006A4ED8"/>
    <w:rsid w:val="006D01EE"/>
    <w:rsid w:val="006D66C3"/>
    <w:rsid w:val="00721682"/>
    <w:rsid w:val="00755541"/>
    <w:rsid w:val="00775E65"/>
    <w:rsid w:val="007B5341"/>
    <w:rsid w:val="008121BF"/>
    <w:rsid w:val="00824C70"/>
    <w:rsid w:val="0087127B"/>
    <w:rsid w:val="009036BA"/>
    <w:rsid w:val="00950872"/>
    <w:rsid w:val="009D56E1"/>
    <w:rsid w:val="00A20C03"/>
    <w:rsid w:val="00A472BA"/>
    <w:rsid w:val="00AC27F6"/>
    <w:rsid w:val="00AE42A1"/>
    <w:rsid w:val="00B42436"/>
    <w:rsid w:val="00B52724"/>
    <w:rsid w:val="00B54DAA"/>
    <w:rsid w:val="00BE22CD"/>
    <w:rsid w:val="00BE62AF"/>
    <w:rsid w:val="00CE5E05"/>
    <w:rsid w:val="00D237CF"/>
    <w:rsid w:val="00D360E7"/>
    <w:rsid w:val="00D402E3"/>
    <w:rsid w:val="00DA38D3"/>
    <w:rsid w:val="00E05826"/>
    <w:rsid w:val="00E2255F"/>
    <w:rsid w:val="00E64CD4"/>
    <w:rsid w:val="00EB6F08"/>
    <w:rsid w:val="00EF2369"/>
    <w:rsid w:val="00F74781"/>
    <w:rsid w:val="00F77A64"/>
    <w:rsid w:val="00FC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20FF5"/>
  <w15:chartTrackingRefBased/>
  <w15:docId w15:val="{291894F1-32D1-564E-81FB-490701DCE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E0582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1bodycopy10pt"/>
    <w:link w:val="Heading3Char"/>
    <w:uiPriority w:val="9"/>
    <w:qFormat/>
    <w:rsid w:val="00E05826"/>
    <w:pPr>
      <w:keepNext/>
      <w:keepLines/>
      <w:spacing w:before="120" w:after="120" w:line="259" w:lineRule="auto"/>
      <w:outlineLvl w:val="2"/>
    </w:pPr>
    <w:rPr>
      <w:rFonts w:ascii="Arial" w:eastAsia="MS Gothic" w:hAnsi="Arial" w:cs="Arial"/>
      <w:b/>
      <w:bCs/>
      <w:color w:val="7F7F7F"/>
      <w:szCs w:val="32"/>
      <w:lang w:val="en-US"/>
    </w:rPr>
  </w:style>
  <w:style w:type="paragraph" w:styleId="Heading4">
    <w:name w:val="heading 4"/>
    <w:basedOn w:val="Normal"/>
    <w:next w:val="Normal"/>
    <w:link w:val="Heading4Char"/>
    <w:uiPriority w:val="9"/>
    <w:semiHidden/>
    <w:unhideWhenUsed/>
    <w:qFormat/>
    <w:rsid w:val="00313A2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826"/>
    <w:pPr>
      <w:tabs>
        <w:tab w:val="center" w:pos="4680"/>
        <w:tab w:val="right" w:pos="9360"/>
      </w:tabs>
    </w:pPr>
  </w:style>
  <w:style w:type="character" w:customStyle="1" w:styleId="HeaderChar">
    <w:name w:val="Header Char"/>
    <w:basedOn w:val="DefaultParagraphFont"/>
    <w:link w:val="Header"/>
    <w:uiPriority w:val="99"/>
    <w:rsid w:val="00E05826"/>
  </w:style>
  <w:style w:type="paragraph" w:styleId="Footer">
    <w:name w:val="footer"/>
    <w:basedOn w:val="Normal"/>
    <w:link w:val="FooterChar"/>
    <w:uiPriority w:val="99"/>
    <w:unhideWhenUsed/>
    <w:rsid w:val="00E05826"/>
    <w:pPr>
      <w:tabs>
        <w:tab w:val="center" w:pos="4680"/>
        <w:tab w:val="right" w:pos="9360"/>
      </w:tabs>
    </w:pPr>
  </w:style>
  <w:style w:type="character" w:customStyle="1" w:styleId="FooterChar">
    <w:name w:val="Footer Char"/>
    <w:basedOn w:val="DefaultParagraphFont"/>
    <w:link w:val="Footer"/>
    <w:uiPriority w:val="99"/>
    <w:rsid w:val="00E05826"/>
  </w:style>
  <w:style w:type="character" w:styleId="Hyperlink">
    <w:name w:val="Hyperlink"/>
    <w:uiPriority w:val="99"/>
    <w:unhideWhenUsed/>
    <w:qFormat/>
    <w:rsid w:val="00E05826"/>
    <w:rPr>
      <w:color w:val="0072CC"/>
      <w:u w:val="single"/>
    </w:rPr>
  </w:style>
  <w:style w:type="character" w:customStyle="1" w:styleId="Heading1Char">
    <w:name w:val="Heading 1 Char"/>
    <w:basedOn w:val="DefaultParagraphFont"/>
    <w:link w:val="Heading1"/>
    <w:uiPriority w:val="8"/>
    <w:rsid w:val="00E0582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rsid w:val="00E05826"/>
    <w:pPr>
      <w:spacing w:line="259" w:lineRule="auto"/>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E05826"/>
    <w:pPr>
      <w:spacing w:after="100"/>
    </w:pPr>
    <w:rPr>
      <w:rFonts w:ascii="Arial" w:eastAsia="MS Mincho" w:hAnsi="Arial" w:cs="Times New Roman"/>
      <w:sz w:val="20"/>
      <w:lang w:val="en-US"/>
    </w:rPr>
  </w:style>
  <w:style w:type="paragraph" w:styleId="TOC3">
    <w:name w:val="toc 3"/>
    <w:basedOn w:val="Normal"/>
    <w:next w:val="Normal"/>
    <w:autoRedefine/>
    <w:uiPriority w:val="39"/>
    <w:unhideWhenUsed/>
    <w:rsid w:val="00E05826"/>
    <w:pPr>
      <w:spacing w:after="100"/>
      <w:ind w:left="400"/>
    </w:pPr>
    <w:rPr>
      <w:rFonts w:ascii="Arial" w:eastAsia="MS Mincho" w:hAnsi="Arial" w:cs="Times New Roman"/>
      <w:sz w:val="20"/>
      <w:lang w:val="en-US"/>
    </w:rPr>
  </w:style>
  <w:style w:type="table" w:styleId="TableGrid">
    <w:name w:val="Table Grid"/>
    <w:basedOn w:val="TableNormal"/>
    <w:uiPriority w:val="39"/>
    <w:rsid w:val="00E05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E05826"/>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fr-FR"/>
    </w:rPr>
  </w:style>
  <w:style w:type="paragraph" w:customStyle="1" w:styleId="paragraph">
    <w:name w:val="paragraph"/>
    <w:basedOn w:val="Normal"/>
    <w:rsid w:val="00E05826"/>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E05826"/>
  </w:style>
  <w:style w:type="character" w:customStyle="1" w:styleId="normaltextrun">
    <w:name w:val="normaltextrun"/>
    <w:basedOn w:val="DefaultParagraphFont"/>
    <w:rsid w:val="00E05826"/>
  </w:style>
  <w:style w:type="character" w:customStyle="1" w:styleId="Heading3Char">
    <w:name w:val="Heading 3 Char"/>
    <w:basedOn w:val="DefaultParagraphFont"/>
    <w:link w:val="Heading3"/>
    <w:uiPriority w:val="9"/>
    <w:rsid w:val="00E05826"/>
    <w:rPr>
      <w:rFonts w:ascii="Arial" w:eastAsia="MS Gothic" w:hAnsi="Arial" w:cs="Arial"/>
      <w:b/>
      <w:bCs/>
      <w:color w:val="7F7F7F"/>
      <w:szCs w:val="32"/>
      <w:lang w:val="en-US"/>
    </w:rPr>
  </w:style>
  <w:style w:type="paragraph" w:customStyle="1" w:styleId="1bodycopy10pt">
    <w:name w:val="1 body copy 10pt"/>
    <w:basedOn w:val="Normal"/>
    <w:link w:val="1bodycopy10ptChar"/>
    <w:qFormat/>
    <w:rsid w:val="00E05826"/>
    <w:pPr>
      <w:spacing w:after="120"/>
    </w:pPr>
    <w:rPr>
      <w:rFonts w:ascii="Arial" w:eastAsia="MS Mincho" w:hAnsi="Arial" w:cs="Times New Roman"/>
      <w:sz w:val="20"/>
      <w:lang w:val="en-US"/>
    </w:rPr>
  </w:style>
  <w:style w:type="character" w:customStyle="1" w:styleId="1bodycopy10ptChar">
    <w:name w:val="1 body copy 10pt Char"/>
    <w:link w:val="1bodycopy10pt"/>
    <w:rsid w:val="00E05826"/>
    <w:rPr>
      <w:rFonts w:ascii="Arial" w:eastAsia="MS Mincho" w:hAnsi="Arial" w:cs="Times New Roman"/>
      <w:sz w:val="20"/>
      <w:lang w:val="en-US"/>
    </w:rPr>
  </w:style>
  <w:style w:type="paragraph" w:styleId="ListParagraph">
    <w:name w:val="List Paragraph"/>
    <w:basedOn w:val="Normal"/>
    <w:uiPriority w:val="34"/>
    <w:qFormat/>
    <w:rsid w:val="00E05826"/>
    <w:pPr>
      <w:spacing w:after="120"/>
      <w:ind w:left="720"/>
      <w:contextualSpacing/>
    </w:pPr>
    <w:rPr>
      <w:rFonts w:ascii="Arial" w:eastAsia="MS Mincho" w:hAnsi="Arial" w:cs="Times New Roman"/>
      <w:sz w:val="20"/>
      <w:lang w:val="en-US"/>
    </w:rPr>
  </w:style>
  <w:style w:type="paragraph" w:customStyle="1" w:styleId="Subhead2">
    <w:name w:val="Subhead 2"/>
    <w:basedOn w:val="1bodycopy10pt"/>
    <w:next w:val="1bodycopy10pt"/>
    <w:link w:val="Subhead2Char"/>
    <w:qFormat/>
    <w:rsid w:val="00E05826"/>
    <w:pPr>
      <w:spacing w:before="240"/>
    </w:pPr>
    <w:rPr>
      <w:b/>
      <w:color w:val="12263F"/>
      <w:sz w:val="24"/>
    </w:rPr>
  </w:style>
  <w:style w:type="character" w:customStyle="1" w:styleId="Subhead2Char">
    <w:name w:val="Subhead 2 Char"/>
    <w:link w:val="Subhead2"/>
    <w:rsid w:val="00E05826"/>
    <w:rPr>
      <w:rFonts w:ascii="Arial" w:eastAsia="MS Mincho" w:hAnsi="Arial" w:cs="Times New Roman"/>
      <w:b/>
      <w:color w:val="12263F"/>
      <w:lang w:val="en-US"/>
    </w:rPr>
  </w:style>
  <w:style w:type="paragraph" w:customStyle="1" w:styleId="1bodycopy">
    <w:name w:val="1 body copy"/>
    <w:basedOn w:val="Normal"/>
    <w:link w:val="1bodycopyChar"/>
    <w:qFormat/>
    <w:rsid w:val="00E05826"/>
    <w:pPr>
      <w:spacing w:after="120"/>
    </w:pPr>
    <w:rPr>
      <w:rFonts w:ascii="Arial" w:eastAsia="MS Mincho" w:hAnsi="Arial" w:cs="Times New Roman"/>
      <w:sz w:val="20"/>
      <w:lang w:val="en-US"/>
    </w:rPr>
  </w:style>
  <w:style w:type="paragraph" w:customStyle="1" w:styleId="3Bulletedcopyblue">
    <w:name w:val="3 Bulleted copy blue"/>
    <w:basedOn w:val="Normal"/>
    <w:qFormat/>
    <w:rsid w:val="00E05826"/>
    <w:pPr>
      <w:numPr>
        <w:numId w:val="3"/>
      </w:numPr>
      <w:spacing w:after="120"/>
    </w:pPr>
    <w:rPr>
      <w:rFonts w:ascii="Arial" w:eastAsia="MS Mincho" w:hAnsi="Arial" w:cs="Arial"/>
      <w:sz w:val="20"/>
      <w:szCs w:val="20"/>
      <w:lang w:val="en-US"/>
    </w:rPr>
  </w:style>
  <w:style w:type="character" w:customStyle="1" w:styleId="1bodycopyChar">
    <w:name w:val="1 body copy Char"/>
    <w:link w:val="1bodycopy"/>
    <w:rsid w:val="00E05826"/>
    <w:rPr>
      <w:rFonts w:ascii="Arial" w:eastAsia="MS Mincho" w:hAnsi="Arial" w:cs="Times New Roman"/>
      <w:sz w:val="20"/>
      <w:lang w:val="en-US"/>
    </w:rPr>
  </w:style>
  <w:style w:type="paragraph" w:customStyle="1" w:styleId="7Tablebodycopy">
    <w:name w:val="7 Table body copy"/>
    <w:basedOn w:val="1bodycopy"/>
    <w:qFormat/>
    <w:rsid w:val="00E05826"/>
    <w:pPr>
      <w:spacing w:after="60"/>
    </w:pPr>
  </w:style>
  <w:style w:type="paragraph" w:customStyle="1" w:styleId="7Tablecopybulleted">
    <w:name w:val="7 Table copy bulleted"/>
    <w:basedOn w:val="7Tablebodycopy"/>
    <w:qFormat/>
    <w:rsid w:val="00E05826"/>
    <w:pPr>
      <w:numPr>
        <w:numId w:val="2"/>
      </w:numPr>
      <w:tabs>
        <w:tab w:val="num" w:pos="360"/>
      </w:tabs>
      <w:ind w:left="0" w:firstLine="0"/>
    </w:pPr>
  </w:style>
  <w:style w:type="paragraph" w:customStyle="1" w:styleId="7Tablebodybulleted">
    <w:name w:val="7 Table body bulleted"/>
    <w:basedOn w:val="1bodycopy"/>
    <w:qFormat/>
    <w:rsid w:val="00E05826"/>
    <w:pPr>
      <w:numPr>
        <w:numId w:val="4"/>
      </w:numPr>
      <w:tabs>
        <w:tab w:val="num" w:pos="360"/>
      </w:tabs>
      <w:ind w:left="0" w:right="284" w:firstLine="0"/>
    </w:pPr>
  </w:style>
  <w:style w:type="character" w:styleId="PageNumber">
    <w:name w:val="page number"/>
    <w:basedOn w:val="DefaultParagraphFont"/>
    <w:uiPriority w:val="99"/>
    <w:semiHidden/>
    <w:unhideWhenUsed/>
    <w:rsid w:val="0087127B"/>
  </w:style>
  <w:style w:type="character" w:customStyle="1" w:styleId="apple-converted-space">
    <w:name w:val="apple-converted-space"/>
    <w:basedOn w:val="DefaultParagraphFont"/>
    <w:rsid w:val="005D2E8A"/>
  </w:style>
  <w:style w:type="character" w:customStyle="1" w:styleId="Heading4Char">
    <w:name w:val="Heading 4 Char"/>
    <w:basedOn w:val="DefaultParagraphFont"/>
    <w:link w:val="Heading4"/>
    <w:uiPriority w:val="9"/>
    <w:semiHidden/>
    <w:rsid w:val="00313A2B"/>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B527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604376">
      <w:bodyDiv w:val="1"/>
      <w:marLeft w:val="0"/>
      <w:marRight w:val="0"/>
      <w:marTop w:val="0"/>
      <w:marBottom w:val="0"/>
      <w:divBdr>
        <w:top w:val="none" w:sz="0" w:space="0" w:color="auto"/>
        <w:left w:val="none" w:sz="0" w:space="0" w:color="auto"/>
        <w:bottom w:val="none" w:sz="0" w:space="0" w:color="auto"/>
        <w:right w:val="none" w:sz="0" w:space="0" w:color="auto"/>
      </w:divBdr>
    </w:div>
    <w:div w:id="558516783">
      <w:bodyDiv w:val="1"/>
      <w:marLeft w:val="0"/>
      <w:marRight w:val="0"/>
      <w:marTop w:val="0"/>
      <w:marBottom w:val="0"/>
      <w:divBdr>
        <w:top w:val="none" w:sz="0" w:space="0" w:color="auto"/>
        <w:left w:val="none" w:sz="0" w:space="0" w:color="auto"/>
        <w:bottom w:val="none" w:sz="0" w:space="0" w:color="auto"/>
        <w:right w:val="none" w:sz="0" w:space="0" w:color="auto"/>
      </w:divBdr>
    </w:div>
    <w:div w:id="1159618648">
      <w:bodyDiv w:val="1"/>
      <w:marLeft w:val="0"/>
      <w:marRight w:val="0"/>
      <w:marTop w:val="0"/>
      <w:marBottom w:val="0"/>
      <w:divBdr>
        <w:top w:val="none" w:sz="0" w:space="0" w:color="auto"/>
        <w:left w:val="none" w:sz="0" w:space="0" w:color="auto"/>
        <w:bottom w:val="none" w:sz="0" w:space="0" w:color="auto"/>
        <w:right w:val="none" w:sz="0" w:space="0" w:color="auto"/>
      </w:divBdr>
    </w:div>
    <w:div w:id="171287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gislation.gov.uk/ukpga/2017/16/section/34/enacte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g"/><Relationship Id="rId5" Type="http://schemas.openxmlformats.org/officeDocument/2006/relationships/styles" Target="styles.xml"/><Relationship Id="rId15" Type="http://schemas.openxmlformats.org/officeDocument/2006/relationships/hyperlink" Target="http://www.legislation.gov.uk/ukpga/1996/56/contents"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consultations/relationships-and-sex-education-and-health-educatio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EEC00A0E8DE949AF3B400643268479" ma:contentTypeVersion="16" ma:contentTypeDescription="Create a new document." ma:contentTypeScope="" ma:versionID="92f10512fc7b9e4181968d7a7ee73824">
  <xsd:schema xmlns:xsd="http://www.w3.org/2001/XMLSchema" xmlns:xs="http://www.w3.org/2001/XMLSchema" xmlns:p="http://schemas.microsoft.com/office/2006/metadata/properties" xmlns:ns2="0075934c-cd7e-4ffd-a0ff-763a05100661" xmlns:ns3="6de8d05c-3311-4b2c-9ce5-1351368deec9" targetNamespace="http://schemas.microsoft.com/office/2006/metadata/properties" ma:root="true" ma:fieldsID="24f54a4ff1397909bdded4af37cfd7b5" ns2:_="" ns3:_="">
    <xsd:import namespace="0075934c-cd7e-4ffd-a0ff-763a05100661"/>
    <xsd:import namespace="6de8d05c-3311-4b2c-9ce5-1351368deec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75934c-cd7e-4ffd-a0ff-763a05100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e8d05c-3311-4b2c-9ce5-1351368deec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63799c5-d49a-4606-80b0-cf5591886a6b}" ma:internalName="TaxCatchAll" ma:showField="CatchAllData" ma:web="6de8d05c-3311-4b2c-9ce5-1351368deec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75934c-cd7e-4ffd-a0ff-763a05100661">
      <Terms xmlns="http://schemas.microsoft.com/office/infopath/2007/PartnerControls"/>
    </lcf76f155ced4ddcb4097134ff3c332f>
    <TaxCatchAll xmlns="6de8d05c-3311-4b2c-9ce5-1351368deec9" xsi:nil="true"/>
  </documentManagement>
</p:properties>
</file>

<file path=customXml/itemProps1.xml><?xml version="1.0" encoding="utf-8"?>
<ds:datastoreItem xmlns:ds="http://schemas.openxmlformats.org/officeDocument/2006/customXml" ds:itemID="{7620553D-F711-4633-8EA5-B20033B9D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75934c-cd7e-4ffd-a0ff-763a05100661"/>
    <ds:schemaRef ds:uri="6de8d05c-3311-4b2c-9ce5-1351368dee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C8B949-E1CB-49E9-9B8D-BC1EA5C09197}">
  <ds:schemaRefs>
    <ds:schemaRef ds:uri="http://schemas.microsoft.com/sharepoint/v3/contenttype/forms"/>
  </ds:schemaRefs>
</ds:datastoreItem>
</file>

<file path=customXml/itemProps3.xml><?xml version="1.0" encoding="utf-8"?>
<ds:datastoreItem xmlns:ds="http://schemas.openxmlformats.org/officeDocument/2006/customXml" ds:itemID="{8E56EBD2-8D0E-4F15-9902-BE30EACA14A1}">
  <ds:schemaRefs>
    <ds:schemaRef ds:uri="http://schemas.microsoft.com/office/2006/metadata/properties"/>
    <ds:schemaRef ds:uri="http://schemas.microsoft.com/office/infopath/2007/PartnerControls"/>
    <ds:schemaRef ds:uri="0075934c-cd7e-4ffd-a0ff-763a05100661"/>
    <ds:schemaRef ds:uri="6de8d05c-3311-4b2c-9ce5-1351368deec9"/>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1166</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Birch</dc:creator>
  <cp:keywords/>
  <dc:description/>
  <cp:lastModifiedBy>Y Goodwin (BG)</cp:lastModifiedBy>
  <cp:revision>7</cp:revision>
  <dcterms:created xsi:type="dcterms:W3CDTF">2025-09-05T08:47:00Z</dcterms:created>
  <dcterms:modified xsi:type="dcterms:W3CDTF">2025-09-05T08:50:00Z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0x010100F2EEC00A0E8DE949AF3B400643268479</vt:lpwstr>
  </property>
  <property fmtid="{D5CDD505-2E9C-101B-9397-08002B2CF9AE}" pid="3" name="MediaServiceImageTags">
    <vt:lpwstr/>
  </property>
</Properties>
</file>