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2636F" w14:textId="156EE030" w:rsidR="004D387E" w:rsidRPr="003B46D3" w:rsidRDefault="00A13EDA" w:rsidP="004D387E">
      <w:pPr>
        <w:pageBreakBefore/>
        <w:spacing w:after="240" w:line="240" w:lineRule="auto"/>
        <w:outlineLvl w:val="0"/>
        <w:rPr>
          <w:rFonts w:ascii="Century Gothic" w:eastAsia="Arial" w:hAnsi="Century Gothic" w:cs="Times New Roman"/>
          <w:b/>
          <w:color w:val="00B050"/>
          <w:sz w:val="36"/>
          <w:szCs w:val="24"/>
          <w:lang w:eastAsia="en-GB"/>
        </w:rPr>
      </w:pPr>
      <w:bookmarkStart w:id="0" w:name="_Toc449687247"/>
      <w:bookmarkStart w:id="1" w:name="_Toc503965496"/>
      <w:r>
        <w:rPr>
          <w:rFonts w:ascii="Century Gothic" w:eastAsia="Arial" w:hAnsi="Century Gothic" w:cs="Times New Roman"/>
          <w:b/>
          <w:noProof/>
          <w:color w:val="00B050"/>
          <w:sz w:val="36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BC4AC6C" wp14:editId="495C1453">
            <wp:simplePos x="0" y="0"/>
            <wp:positionH relativeFrom="column">
              <wp:posOffset>8662851</wp:posOffset>
            </wp:positionH>
            <wp:positionV relativeFrom="paragraph">
              <wp:posOffset>0</wp:posOffset>
            </wp:positionV>
            <wp:extent cx="1081405" cy="371475"/>
            <wp:effectExtent l="0" t="0" r="4445" b="9525"/>
            <wp:wrapTight wrapText="bothSides">
              <wp:wrapPolygon edited="0">
                <wp:start x="0" y="0"/>
                <wp:lineTo x="0" y="21046"/>
                <wp:lineTo x="21308" y="21046"/>
                <wp:lineTo x="213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 of EL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14" b="35622"/>
                    <a:stretch/>
                  </pic:blipFill>
                  <pic:spPr bwMode="auto">
                    <a:xfrm>
                      <a:off x="0" y="0"/>
                      <a:ext cx="108140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Arial" w:hAnsi="Century Gothic" w:cs="Times New Roman"/>
          <w:b/>
          <w:noProof/>
          <w:color w:val="00B050"/>
          <w:sz w:val="36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2286048" wp14:editId="749E0251">
            <wp:simplePos x="0" y="0"/>
            <wp:positionH relativeFrom="margin">
              <wp:align>left</wp:align>
            </wp:positionH>
            <wp:positionV relativeFrom="paragraph">
              <wp:posOffset>239</wp:posOffset>
            </wp:positionV>
            <wp:extent cx="498475" cy="498475"/>
            <wp:effectExtent l="0" t="0" r="0" b="0"/>
            <wp:wrapTight wrapText="bothSides">
              <wp:wrapPolygon edited="0">
                <wp:start x="0" y="0"/>
                <wp:lineTo x="0" y="20637"/>
                <wp:lineTo x="20637" y="20637"/>
                <wp:lineTo x="206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dley Gree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A5D">
        <w:rPr>
          <w:rFonts w:ascii="Century Gothic" w:eastAsia="Arial" w:hAnsi="Century Gothic" w:cs="Times New Roman"/>
          <w:b/>
          <w:color w:val="00B050"/>
          <w:sz w:val="36"/>
          <w:szCs w:val="24"/>
          <w:lang w:eastAsia="en-GB"/>
        </w:rPr>
        <w:t>Pupil Premium Strategy / Self-E</w:t>
      </w:r>
      <w:r w:rsidR="004D387E" w:rsidRPr="003B46D3">
        <w:rPr>
          <w:rFonts w:ascii="Century Gothic" w:eastAsia="Arial" w:hAnsi="Century Gothic" w:cs="Times New Roman"/>
          <w:b/>
          <w:color w:val="00B050"/>
          <w:sz w:val="36"/>
          <w:szCs w:val="24"/>
          <w:lang w:eastAsia="en-GB"/>
        </w:rPr>
        <w:t xml:space="preserve">valuation </w:t>
      </w:r>
      <w:bookmarkEnd w:id="0"/>
      <w:bookmarkEnd w:id="1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46"/>
        <w:gridCol w:w="2023"/>
        <w:gridCol w:w="1898"/>
        <w:gridCol w:w="3328"/>
        <w:gridCol w:w="471"/>
        <w:gridCol w:w="687"/>
        <w:gridCol w:w="56"/>
        <w:gridCol w:w="2690"/>
        <w:gridCol w:w="1849"/>
        <w:gridCol w:w="1555"/>
      </w:tblGrid>
      <w:tr w:rsidR="004D387E" w:rsidRPr="003B46D3" w14:paraId="0708AB1B" w14:textId="77777777" w:rsidTr="003B46D3">
        <w:trPr>
          <w:trHeight w:hRule="exact" w:val="340"/>
        </w:trPr>
        <w:tc>
          <w:tcPr>
            <w:tcW w:w="15417" w:type="dxa"/>
            <w:gridSpan w:val="11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E5D9422" w14:textId="77777777" w:rsidR="004D387E" w:rsidRPr="00EC6309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Summary information</w:t>
            </w:r>
          </w:p>
        </w:tc>
      </w:tr>
      <w:tr w:rsidR="004D387E" w:rsidRPr="003B46D3" w14:paraId="55F3B49F" w14:textId="77777777" w:rsidTr="00CE76FD">
        <w:trPr>
          <w:trHeight w:hRule="exact" w:val="340"/>
        </w:trPr>
        <w:tc>
          <w:tcPr>
            <w:tcW w:w="289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298DA9C" w14:textId="77777777" w:rsidR="004D387E" w:rsidRPr="00EC6309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2527" w:type="dxa"/>
            <w:gridSpan w:val="8"/>
            <w:shd w:val="clear" w:color="auto" w:fill="auto"/>
            <w:tcMar>
              <w:top w:w="57" w:type="dxa"/>
              <w:bottom w:w="57" w:type="dxa"/>
            </w:tcMar>
          </w:tcPr>
          <w:p w14:paraId="6D078E87" w14:textId="327493A4" w:rsidR="004D387E" w:rsidRPr="00EC6309" w:rsidRDefault="003B46D3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Bradley Green Primary Academy</w:t>
            </w:r>
          </w:p>
        </w:tc>
      </w:tr>
      <w:tr w:rsidR="004D387E" w:rsidRPr="003B46D3" w14:paraId="4618CC2C" w14:textId="77777777" w:rsidTr="003B46D3">
        <w:trPr>
          <w:trHeight w:hRule="exact" w:val="340"/>
        </w:trPr>
        <w:tc>
          <w:tcPr>
            <w:tcW w:w="290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165210A" w14:textId="77777777" w:rsidR="004D387E" w:rsidRPr="00EC6309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Academic Year</w:t>
            </w:r>
          </w:p>
        </w:tc>
        <w:tc>
          <w:tcPr>
            <w:tcW w:w="1907" w:type="dxa"/>
            <w:shd w:val="clear" w:color="auto" w:fill="auto"/>
            <w:tcMar>
              <w:top w:w="57" w:type="dxa"/>
              <w:bottom w:w="57" w:type="dxa"/>
            </w:tcMar>
          </w:tcPr>
          <w:p w14:paraId="1FB137FA" w14:textId="335C7C35" w:rsidR="004D387E" w:rsidRPr="00EC6309" w:rsidRDefault="003B46D3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2019/20</w:t>
            </w:r>
          </w:p>
        </w:tc>
        <w:tc>
          <w:tcPr>
            <w:tcW w:w="3365" w:type="dxa"/>
            <w:shd w:val="clear" w:color="auto" w:fill="auto"/>
          </w:tcPr>
          <w:p w14:paraId="6CBD4643" w14:textId="77777777" w:rsidR="004D387E" w:rsidRPr="00EC6309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Total PP budget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343D78E1" w14:textId="00B4080A" w:rsidR="004D387E" w:rsidRPr="00EC6309" w:rsidRDefault="00C45A5D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£108,240</w:t>
            </w:r>
          </w:p>
        </w:tc>
        <w:tc>
          <w:tcPr>
            <w:tcW w:w="4594" w:type="dxa"/>
            <w:gridSpan w:val="2"/>
            <w:shd w:val="clear" w:color="auto" w:fill="auto"/>
          </w:tcPr>
          <w:p w14:paraId="35532DA0" w14:textId="77777777" w:rsidR="004D387E" w:rsidRPr="00EC6309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Date of most recent PP Review</w:t>
            </w:r>
          </w:p>
        </w:tc>
        <w:tc>
          <w:tcPr>
            <w:tcW w:w="1530" w:type="dxa"/>
            <w:shd w:val="clear" w:color="auto" w:fill="auto"/>
          </w:tcPr>
          <w:p w14:paraId="530A1D74" w14:textId="0F31D60A" w:rsidR="004D387E" w:rsidRPr="00EC6309" w:rsidRDefault="003B46D3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Sept 2019</w:t>
            </w:r>
          </w:p>
        </w:tc>
      </w:tr>
      <w:tr w:rsidR="004D387E" w:rsidRPr="003B46D3" w14:paraId="1528635C" w14:textId="77777777" w:rsidTr="00EC6309">
        <w:trPr>
          <w:trHeight w:hRule="exact" w:val="955"/>
        </w:trPr>
        <w:tc>
          <w:tcPr>
            <w:tcW w:w="290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5D9671" w14:textId="77777777" w:rsidR="004D387E" w:rsidRPr="00EC6309" w:rsidRDefault="004D387E" w:rsidP="004D387E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Total number of pupils</w:t>
            </w:r>
          </w:p>
        </w:tc>
        <w:tc>
          <w:tcPr>
            <w:tcW w:w="1907" w:type="dxa"/>
            <w:shd w:val="clear" w:color="auto" w:fill="auto"/>
            <w:tcMar>
              <w:top w:w="57" w:type="dxa"/>
              <w:bottom w:w="57" w:type="dxa"/>
            </w:tcMar>
          </w:tcPr>
          <w:p w14:paraId="61613A73" w14:textId="2339ECB7" w:rsidR="004D387E" w:rsidRPr="00EC6309" w:rsidRDefault="003B46D3" w:rsidP="004D387E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225 (including nursery)</w:t>
            </w:r>
          </w:p>
        </w:tc>
        <w:tc>
          <w:tcPr>
            <w:tcW w:w="3365" w:type="dxa"/>
            <w:shd w:val="clear" w:color="auto" w:fill="auto"/>
          </w:tcPr>
          <w:p w14:paraId="6A0C3FF7" w14:textId="77777777" w:rsidR="004D387E" w:rsidRPr="00EC6309" w:rsidRDefault="004D387E" w:rsidP="004D387E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Number of pupils eligible for PP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72FEE009" w14:textId="356F16F9" w:rsidR="004D387E" w:rsidRPr="00EC6309" w:rsidRDefault="00C45A5D" w:rsidP="004D387E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82 (36%)</w:t>
            </w:r>
          </w:p>
        </w:tc>
        <w:tc>
          <w:tcPr>
            <w:tcW w:w="4594" w:type="dxa"/>
            <w:gridSpan w:val="2"/>
            <w:shd w:val="clear" w:color="auto" w:fill="auto"/>
          </w:tcPr>
          <w:p w14:paraId="36E5BC65" w14:textId="77777777" w:rsidR="004D387E" w:rsidRPr="00EC6309" w:rsidRDefault="004D387E" w:rsidP="004D387E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Date for next internal review of this strategy</w:t>
            </w:r>
          </w:p>
        </w:tc>
        <w:tc>
          <w:tcPr>
            <w:tcW w:w="1530" w:type="dxa"/>
            <w:shd w:val="clear" w:color="auto" w:fill="auto"/>
          </w:tcPr>
          <w:p w14:paraId="267943BD" w14:textId="5A65F14A" w:rsidR="004D387E" w:rsidRPr="00EC6309" w:rsidRDefault="003B46D3" w:rsidP="004D387E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EC6309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Jan 2020</w:t>
            </w:r>
          </w:p>
        </w:tc>
      </w:tr>
      <w:tr w:rsidR="004D387E" w:rsidRPr="003B46D3" w14:paraId="4251661D" w14:textId="77777777" w:rsidTr="00EC6309">
        <w:trPr>
          <w:trHeight w:hRule="exact" w:val="501"/>
        </w:trPr>
        <w:tc>
          <w:tcPr>
            <w:tcW w:w="15417" w:type="dxa"/>
            <w:gridSpan w:val="11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2C39D948" w14:textId="1198088E" w:rsidR="004D387E" w:rsidRPr="003B46D3" w:rsidRDefault="004D387E" w:rsidP="008F10A9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Arial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Current attainment </w:t>
            </w:r>
            <w:r w:rsidR="008F10A9" w:rsidRPr="008F10A9">
              <w:rPr>
                <w:rFonts w:ascii="Century Gothic" w:eastAsia="Arial" w:hAnsi="Century Gothic" w:cs="Arial"/>
                <w:color w:val="0D0D0D"/>
                <w:szCs w:val="24"/>
                <w:lang w:eastAsia="en-GB"/>
              </w:rPr>
              <w:t>(201</w:t>
            </w:r>
            <w:r w:rsidR="008F10A9">
              <w:rPr>
                <w:rFonts w:ascii="Century Gothic" w:eastAsia="Arial" w:hAnsi="Century Gothic" w:cs="Arial"/>
                <w:color w:val="0D0D0D"/>
                <w:szCs w:val="24"/>
                <w:lang w:eastAsia="en-GB"/>
              </w:rPr>
              <w:t>7-18</w:t>
            </w:r>
            <w:r w:rsidR="008F10A9" w:rsidRPr="008F10A9">
              <w:rPr>
                <w:rFonts w:ascii="Century Gothic" w:eastAsia="Arial" w:hAnsi="Century Gothic" w:cs="Arial"/>
                <w:color w:val="0D0D0D"/>
                <w:szCs w:val="24"/>
                <w:lang w:eastAsia="en-GB"/>
              </w:rPr>
              <w:t xml:space="preserve"> data until validated data for 2018-19 is released)</w:t>
            </w:r>
          </w:p>
        </w:tc>
      </w:tr>
      <w:tr w:rsidR="004D387E" w:rsidRPr="003B46D3" w14:paraId="0D92AEE6" w14:textId="77777777" w:rsidTr="00AC63AA">
        <w:trPr>
          <w:trHeight w:hRule="exact" w:val="762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47C740E6" w14:textId="05C6D336" w:rsidR="004D387E" w:rsidRPr="003B46D3" w:rsidRDefault="004D387E" w:rsidP="004D387E">
            <w:pPr>
              <w:spacing w:after="240" w:line="288" w:lineRule="auto"/>
              <w:ind w:left="720"/>
              <w:contextualSpacing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3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1193A4" w14:textId="77777777" w:rsidR="004D387E" w:rsidRPr="003B46D3" w:rsidRDefault="004D387E" w:rsidP="004D387E">
            <w:pPr>
              <w:spacing w:after="240" w:line="288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i/>
                <w:color w:val="0D0D0D"/>
                <w:sz w:val="24"/>
                <w:szCs w:val="24"/>
                <w:lang w:eastAsia="en-GB"/>
              </w:rPr>
              <w:t>Pupils eligible for PP (your school)</w:t>
            </w:r>
          </w:p>
        </w:tc>
        <w:tc>
          <w:tcPr>
            <w:tcW w:w="3402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759DD7C" w14:textId="77777777" w:rsidR="004D387E" w:rsidRPr="003B46D3" w:rsidRDefault="004D387E" w:rsidP="004D387E">
            <w:pPr>
              <w:spacing w:after="240" w:line="288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i/>
                <w:color w:val="0D0D0D"/>
                <w:sz w:val="24"/>
                <w:szCs w:val="24"/>
                <w:lang w:eastAsia="en-GB"/>
              </w:rPr>
              <w:t xml:space="preserve">Pupils not eligible for PP (national average) </w:t>
            </w:r>
          </w:p>
        </w:tc>
      </w:tr>
      <w:tr w:rsidR="008F10A9" w:rsidRPr="003B46D3" w14:paraId="5793CFBE" w14:textId="77777777" w:rsidTr="006F2A5B">
        <w:trPr>
          <w:trHeight w:hRule="exact" w:val="397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F4C60A8" w14:textId="299A52A5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>% achieving ARE +/ GD in reading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24E23A" w14:textId="20615684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  <w:i/>
              </w:rPr>
              <w:t>75% ARE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620792B3" w14:textId="5140BFDF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i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  <w:i/>
              </w:rPr>
              <w:t>13% GD</w:t>
            </w:r>
          </w:p>
        </w:tc>
      </w:tr>
      <w:tr w:rsidR="008F10A9" w:rsidRPr="003B46D3" w14:paraId="41D73A72" w14:textId="77777777" w:rsidTr="006F2A5B">
        <w:trPr>
          <w:trHeight w:hRule="exact" w:val="391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C958962" w14:textId="7545ECD6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>% achieving ARE +/ GD in writing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C45AE0" w14:textId="169BBC30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>75% ARE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5ADF4141" w14:textId="6F8F4D62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bCs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>25% GD</w:t>
            </w:r>
          </w:p>
        </w:tc>
      </w:tr>
      <w:tr w:rsidR="008F10A9" w:rsidRPr="003B46D3" w14:paraId="31E6FACB" w14:textId="77777777" w:rsidTr="006F2A5B">
        <w:trPr>
          <w:trHeight w:hRule="exact" w:val="399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8EA0D77" w14:textId="6579E533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bCs/>
                <w:color w:val="050505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>% achieving ARE +/ GD in maths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137734" w14:textId="105ACCF7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>75% ARE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3D0F229" w14:textId="0675E7BE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bCs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>38% GD</w:t>
            </w:r>
          </w:p>
        </w:tc>
      </w:tr>
      <w:tr w:rsidR="008F10A9" w:rsidRPr="003B46D3" w14:paraId="1866B41D" w14:textId="77777777" w:rsidTr="006F2A5B">
        <w:trPr>
          <w:trHeight w:hRule="exact" w:val="393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53006CE" w14:textId="0A2DD888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bCs/>
                <w:color w:val="050505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>% achieving ARE+/ GD in reading, writing &amp; maths combined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81C423" w14:textId="1BD89B45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>75% ARE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34E2823" w14:textId="5FC972F1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bCs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>13% GD</w:t>
            </w:r>
          </w:p>
        </w:tc>
      </w:tr>
      <w:tr w:rsidR="008F10A9" w:rsidRPr="003B46D3" w14:paraId="08DD5A5F" w14:textId="77777777" w:rsidTr="00AC63AA">
        <w:trPr>
          <w:trHeight w:hRule="exact" w:val="393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E396B4D" w14:textId="4E4B6F53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 xml:space="preserve">Progress score for reading  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D637BA" w14:textId="3EFAB2F2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 xml:space="preserve">+0.52 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</w:tcPr>
          <w:p w14:paraId="04248A61" w14:textId="32AFC80E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bCs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  <w:bCs/>
              </w:rPr>
              <w:t>0.33+</w:t>
            </w:r>
          </w:p>
        </w:tc>
      </w:tr>
      <w:tr w:rsidR="008F10A9" w:rsidRPr="003B46D3" w14:paraId="13DEDE49" w14:textId="77777777" w:rsidTr="00AC63AA">
        <w:trPr>
          <w:trHeight w:hRule="exact" w:val="393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81977D9" w14:textId="1C9A8845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>Progress score for writing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179F98" w14:textId="6F6A87F8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 xml:space="preserve">+2.92 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</w:tcPr>
          <w:p w14:paraId="695242F0" w14:textId="64EF2B2E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bCs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  <w:bCs/>
              </w:rPr>
              <w:t>0.17+</w:t>
            </w:r>
          </w:p>
        </w:tc>
      </w:tr>
      <w:tr w:rsidR="008F10A9" w:rsidRPr="003B46D3" w14:paraId="391A9738" w14:textId="77777777" w:rsidTr="00AC63AA">
        <w:trPr>
          <w:trHeight w:hRule="exact" w:val="393"/>
        </w:trPr>
        <w:tc>
          <w:tcPr>
            <w:tcW w:w="861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0C0163F" w14:textId="465867BD" w:rsidR="008F10A9" w:rsidRPr="00EC6309" w:rsidRDefault="008F10A9" w:rsidP="008F10A9">
            <w:pPr>
              <w:spacing w:after="240" w:line="276" w:lineRule="auto"/>
              <w:ind w:right="-23"/>
              <w:rPr>
                <w:rFonts w:ascii="Century Gothic" w:eastAsia="Arial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eastAsia="Arial" w:hAnsi="Century Gothic" w:cs="Arial"/>
                <w:b/>
                <w:bCs/>
                <w:color w:val="050505"/>
              </w:rPr>
              <w:t>Progress score for maths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223971" w14:textId="4890AA4E" w:rsidR="008F10A9" w:rsidRPr="00EC6309" w:rsidRDefault="008F10A9" w:rsidP="008F10A9">
            <w:pPr>
              <w:spacing w:after="240" w:line="288" w:lineRule="auto"/>
              <w:ind w:left="187"/>
              <w:jc w:val="center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</w:rPr>
              <w:t xml:space="preserve">+3.79 </w:t>
            </w:r>
          </w:p>
        </w:tc>
        <w:tc>
          <w:tcPr>
            <w:tcW w:w="3402" w:type="dxa"/>
            <w:gridSpan w:val="2"/>
            <w:shd w:val="clear" w:color="auto" w:fill="F2F2F2"/>
            <w:tcMar>
              <w:top w:w="57" w:type="dxa"/>
              <w:bottom w:w="57" w:type="dxa"/>
            </w:tcMar>
          </w:tcPr>
          <w:p w14:paraId="400273A0" w14:textId="70E25AB5" w:rsidR="008F10A9" w:rsidRPr="00EC6309" w:rsidRDefault="008F10A9" w:rsidP="008F10A9">
            <w:pPr>
              <w:spacing w:after="240" w:line="288" w:lineRule="auto"/>
              <w:jc w:val="center"/>
              <w:rPr>
                <w:rFonts w:ascii="Century Gothic" w:eastAsia="Times New Roman" w:hAnsi="Century Gothic" w:cs="Arial"/>
                <w:bCs/>
                <w:color w:val="0D0D0D"/>
                <w:szCs w:val="24"/>
                <w:lang w:eastAsia="en-GB"/>
              </w:rPr>
            </w:pPr>
            <w:r w:rsidRPr="00EC6309">
              <w:rPr>
                <w:rFonts w:ascii="Century Gothic" w:hAnsi="Century Gothic" w:cs="Arial"/>
                <w:b/>
                <w:bCs/>
              </w:rPr>
              <w:t>0.28+</w:t>
            </w:r>
          </w:p>
        </w:tc>
      </w:tr>
      <w:tr w:rsidR="004D387E" w:rsidRPr="003B46D3" w14:paraId="40AD67D4" w14:textId="77777777" w:rsidTr="00EC6309">
        <w:trPr>
          <w:trHeight w:hRule="exact" w:val="509"/>
        </w:trPr>
        <w:tc>
          <w:tcPr>
            <w:tcW w:w="15417" w:type="dxa"/>
            <w:gridSpan w:val="11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37187781" w14:textId="45F1A9DD" w:rsidR="004D387E" w:rsidRPr="003B46D3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Barriers to future attainment (for pupils eligible for PP)</w:t>
            </w:r>
          </w:p>
        </w:tc>
      </w:tr>
      <w:tr w:rsidR="004D387E" w:rsidRPr="003B46D3" w14:paraId="417217F0" w14:textId="77777777" w:rsidTr="00EC6309">
        <w:trPr>
          <w:trHeight w:hRule="exact" w:val="517"/>
        </w:trPr>
        <w:tc>
          <w:tcPr>
            <w:tcW w:w="15417" w:type="dxa"/>
            <w:gridSpan w:val="11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5775134B" w14:textId="7EDCA471" w:rsidR="004D387E" w:rsidRPr="003B46D3" w:rsidRDefault="004D387E" w:rsidP="00EC6309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Academic barriers </w:t>
            </w:r>
          </w:p>
        </w:tc>
      </w:tr>
      <w:tr w:rsidR="004D387E" w:rsidRPr="003B46D3" w14:paraId="11E277FD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0D170C" w14:textId="77777777" w:rsidR="004D387E" w:rsidRPr="003B46D3" w:rsidRDefault="004D387E" w:rsidP="004D387E">
            <w:pPr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426" w:hanging="335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555" w:type="dxa"/>
            <w:gridSpan w:val="9"/>
            <w:shd w:val="clear" w:color="auto" w:fill="auto"/>
          </w:tcPr>
          <w:p w14:paraId="7E39FE6C" w14:textId="52C58719" w:rsidR="004D387E" w:rsidRPr="00072FBD" w:rsidRDefault="00072FBD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Development of phonics and early reading to ensure pupils leave key stage 1 ready</w:t>
            </w:r>
            <w:r w:rsidR="00EC6309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.</w:t>
            </w:r>
          </w:p>
        </w:tc>
      </w:tr>
      <w:tr w:rsidR="005F76AC" w:rsidRPr="003B46D3" w14:paraId="05121794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821D70A" w14:textId="77777777" w:rsidR="005F76AC" w:rsidRPr="003B46D3" w:rsidRDefault="005F76AC" w:rsidP="005F76AC">
            <w:pPr>
              <w:numPr>
                <w:ilvl w:val="0"/>
                <w:numId w:val="1"/>
              </w:numPr>
              <w:tabs>
                <w:tab w:val="left" w:pos="75"/>
              </w:tabs>
              <w:spacing w:after="0" w:line="240" w:lineRule="auto"/>
              <w:ind w:left="426" w:hanging="335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555" w:type="dxa"/>
            <w:gridSpan w:val="9"/>
            <w:shd w:val="clear" w:color="auto" w:fill="auto"/>
          </w:tcPr>
          <w:p w14:paraId="054361F8" w14:textId="3951216B" w:rsidR="005F76AC" w:rsidRPr="003B46D3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5D2B45">
              <w:rPr>
                <w:rFonts w:ascii="Century Gothic" w:hAnsi="Century Gothic" w:cs="Arial"/>
              </w:rPr>
              <w:t xml:space="preserve">The low number of pupils in receipt of PPG achieving greater depth in </w:t>
            </w:r>
            <w:r>
              <w:rPr>
                <w:rFonts w:ascii="Century Gothic" w:hAnsi="Century Gothic" w:cs="Arial"/>
              </w:rPr>
              <w:t>reading, writing and maths</w:t>
            </w:r>
            <w:r w:rsidRPr="005D2B45">
              <w:rPr>
                <w:rFonts w:ascii="Century Gothic" w:hAnsi="Century Gothic" w:cs="Arial"/>
              </w:rPr>
              <w:t xml:space="preserve"> across the school. </w:t>
            </w:r>
          </w:p>
        </w:tc>
      </w:tr>
      <w:tr w:rsidR="005F76AC" w:rsidRPr="003B46D3" w14:paraId="4EB34857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21F29E3" w14:textId="77777777" w:rsidR="005F76AC" w:rsidRPr="003B46D3" w:rsidRDefault="005F76AC" w:rsidP="005F76AC">
            <w:pPr>
              <w:tabs>
                <w:tab w:val="left" w:pos="75"/>
              </w:tabs>
              <w:spacing w:after="240" w:line="288" w:lineRule="auto"/>
              <w:ind w:left="426" w:hanging="335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C.</w:t>
            </w:r>
          </w:p>
        </w:tc>
        <w:tc>
          <w:tcPr>
            <w:tcW w:w="14555" w:type="dxa"/>
            <w:gridSpan w:val="9"/>
            <w:shd w:val="clear" w:color="auto" w:fill="auto"/>
          </w:tcPr>
          <w:p w14:paraId="2096A7E2" w14:textId="5D52F673" w:rsidR="005F76AC" w:rsidRPr="005F76AC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5F76AC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% pupils making expected </w:t>
            </w:r>
            <w:r w:rsidR="00EC6309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progress in reading and writing.</w:t>
            </w:r>
          </w:p>
        </w:tc>
      </w:tr>
      <w:tr w:rsidR="005F76AC" w:rsidRPr="003B46D3" w14:paraId="2BE351EA" w14:textId="77777777" w:rsidTr="003B46D3">
        <w:trPr>
          <w:trHeight w:hRule="exact" w:val="340"/>
        </w:trPr>
        <w:tc>
          <w:tcPr>
            <w:tcW w:w="15417" w:type="dxa"/>
            <w:gridSpan w:val="11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4EEB1722" w14:textId="77777777" w:rsidR="005F76AC" w:rsidRPr="003B46D3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Additional barriers </w:t>
            </w:r>
            <w:r w:rsidRPr="003B46D3">
              <w:rPr>
                <w:rFonts w:ascii="Century Gothic" w:eastAsia="Times New Roman" w:hAnsi="Century Gothic" w:cs="Arial"/>
                <w:i/>
                <w:color w:val="0D0D0D"/>
                <w:sz w:val="24"/>
                <w:szCs w:val="24"/>
                <w:lang w:eastAsia="en-GB"/>
              </w:rPr>
              <w:t>(including issues which also require action outside school, such as low attendance rates)</w:t>
            </w:r>
          </w:p>
        </w:tc>
      </w:tr>
      <w:tr w:rsidR="005F76AC" w:rsidRPr="003B46D3" w14:paraId="0116C256" w14:textId="77777777" w:rsidTr="00AC63AA">
        <w:trPr>
          <w:trHeight w:hRule="exact" w:val="34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ACA3A53" w14:textId="77777777" w:rsidR="005F76AC" w:rsidRPr="003B46D3" w:rsidRDefault="005F76AC" w:rsidP="005F76AC">
            <w:pPr>
              <w:tabs>
                <w:tab w:val="left" w:pos="60"/>
                <w:tab w:val="left" w:pos="284"/>
              </w:tabs>
              <w:spacing w:after="240" w:line="288" w:lineRule="auto"/>
              <w:ind w:left="426" w:hanging="321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D. </w:t>
            </w:r>
          </w:p>
        </w:tc>
        <w:tc>
          <w:tcPr>
            <w:tcW w:w="14555" w:type="dxa"/>
            <w:gridSpan w:val="9"/>
            <w:shd w:val="clear" w:color="auto" w:fill="auto"/>
          </w:tcPr>
          <w:p w14:paraId="4B2C6475" w14:textId="437D8EDB" w:rsidR="005F76AC" w:rsidRPr="003B46D3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072FBD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Attendance </w:t>
            </w: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of pupils premium pupils</w:t>
            </w: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 – especially pupil premium SEND pupils</w:t>
            </w:r>
          </w:p>
        </w:tc>
      </w:tr>
      <w:tr w:rsidR="005F76AC" w:rsidRPr="003B46D3" w14:paraId="144DB73B" w14:textId="77777777" w:rsidTr="00072FBD">
        <w:trPr>
          <w:trHeight w:hRule="exact" w:val="340"/>
        </w:trPr>
        <w:tc>
          <w:tcPr>
            <w:tcW w:w="9209" w:type="dxa"/>
            <w:gridSpan w:val="7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612A0AF2" w14:textId="2AD8EDA6" w:rsidR="005F76AC" w:rsidRPr="003B46D3" w:rsidRDefault="005F76AC" w:rsidP="005F76AC">
            <w:pPr>
              <w:numPr>
                <w:ilvl w:val="0"/>
                <w:numId w:val="4"/>
              </w:numPr>
              <w:spacing w:after="240" w:line="288" w:lineRule="auto"/>
              <w:ind w:left="567"/>
              <w:contextualSpacing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noProof/>
                <w:color w:val="0D0D0D"/>
                <w:sz w:val="24"/>
                <w:szCs w:val="24"/>
                <w:lang w:eastAsia="en-GB"/>
              </w:rPr>
              <w:lastRenderedPageBreak/>
              <w:t>Intended</w:t>
            </w: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 outcomes </w:t>
            </w:r>
            <w:r w:rsidRPr="003B46D3">
              <w:rPr>
                <w:rFonts w:ascii="Century Gothic" w:eastAsia="Times New Roman" w:hAnsi="Century Gothic" w:cs="Arial"/>
                <w:i/>
                <w:color w:val="0D0D0D"/>
                <w:sz w:val="24"/>
                <w:szCs w:val="24"/>
                <w:lang w:eastAsia="en-GB"/>
              </w:rPr>
              <w:t>(specific outcomes and how they will be measured)</w:t>
            </w:r>
          </w:p>
        </w:tc>
        <w:tc>
          <w:tcPr>
            <w:tcW w:w="6208" w:type="dxa"/>
            <w:gridSpan w:val="4"/>
            <w:shd w:val="clear" w:color="auto" w:fill="A8D08D" w:themeFill="accent6" w:themeFillTint="99"/>
          </w:tcPr>
          <w:p w14:paraId="24F2DE7A" w14:textId="77777777" w:rsidR="005F76AC" w:rsidRPr="003B46D3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Success criteria </w:t>
            </w:r>
          </w:p>
        </w:tc>
      </w:tr>
      <w:tr w:rsidR="005F76AC" w:rsidRPr="003B46D3" w14:paraId="16FF15EE" w14:textId="77777777" w:rsidTr="00CE76FD">
        <w:trPr>
          <w:trHeight w:hRule="exact" w:val="1070"/>
        </w:trPr>
        <w:tc>
          <w:tcPr>
            <w:tcW w:w="816" w:type="dxa"/>
            <w:shd w:val="clear" w:color="auto" w:fill="auto"/>
            <w:tcMar>
              <w:top w:w="57" w:type="dxa"/>
              <w:bottom w:w="57" w:type="dxa"/>
            </w:tcMar>
          </w:tcPr>
          <w:p w14:paraId="047AFBCC" w14:textId="77777777" w:rsidR="005F76AC" w:rsidRPr="003B46D3" w:rsidRDefault="005F76AC" w:rsidP="005F76AC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8430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7D1A7EC6" w14:textId="63CC9310" w:rsidR="005F76AC" w:rsidRPr="00072FBD" w:rsidRDefault="00B84CCF" w:rsidP="00B84CCF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Improve results in reading and phonics so that attainment and progress by the end of EY and key stage 1 is in line with national</w:t>
            </w:r>
          </w:p>
        </w:tc>
        <w:tc>
          <w:tcPr>
            <w:tcW w:w="6171" w:type="dxa"/>
            <w:gridSpan w:val="4"/>
            <w:shd w:val="clear" w:color="auto" w:fill="auto"/>
          </w:tcPr>
          <w:p w14:paraId="7C7E5E93" w14:textId="293D08EC" w:rsidR="005F76AC" w:rsidRPr="00072FBD" w:rsidRDefault="00B84CCF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Results show an improvements and interventions and new phonics teaching is having an impact on outcomes</w:t>
            </w:r>
          </w:p>
        </w:tc>
      </w:tr>
      <w:tr w:rsidR="005F76AC" w:rsidRPr="003B46D3" w14:paraId="6FA45ED7" w14:textId="77777777" w:rsidTr="00CE76FD">
        <w:trPr>
          <w:trHeight w:hRule="exact" w:val="664"/>
        </w:trPr>
        <w:tc>
          <w:tcPr>
            <w:tcW w:w="816" w:type="dxa"/>
            <w:shd w:val="clear" w:color="auto" w:fill="auto"/>
            <w:tcMar>
              <w:top w:w="57" w:type="dxa"/>
              <w:bottom w:w="57" w:type="dxa"/>
            </w:tcMar>
          </w:tcPr>
          <w:p w14:paraId="52F90DEC" w14:textId="77777777" w:rsidR="005F76AC" w:rsidRPr="003B46D3" w:rsidRDefault="005F76AC" w:rsidP="005F76AC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8430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3797F4FF" w14:textId="5C94398B" w:rsidR="005F76AC" w:rsidRPr="00072FBD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5D2B45">
              <w:rPr>
                <w:rFonts w:ascii="Century Gothic" w:hAnsi="Century Gothic" w:cs="Arial"/>
              </w:rPr>
              <w:t>Internal and external data will show PP GD numbers increasing for each y</w:t>
            </w:r>
            <w:r>
              <w:rPr>
                <w:rFonts w:ascii="Century Gothic" w:hAnsi="Century Gothic" w:cs="Arial"/>
              </w:rPr>
              <w:t>ear</w:t>
            </w:r>
            <w:r w:rsidRPr="005D2B45">
              <w:rPr>
                <w:rFonts w:ascii="Century Gothic" w:hAnsi="Century Gothic" w:cs="Arial"/>
              </w:rPr>
              <w:t xml:space="preserve"> group.</w:t>
            </w:r>
          </w:p>
        </w:tc>
        <w:tc>
          <w:tcPr>
            <w:tcW w:w="6171" w:type="dxa"/>
            <w:gridSpan w:val="4"/>
            <w:shd w:val="clear" w:color="auto" w:fill="auto"/>
          </w:tcPr>
          <w:p w14:paraId="3D7064D6" w14:textId="1AD55F3E" w:rsidR="005F76AC" w:rsidRDefault="005F76AC" w:rsidP="005F76A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Higher percentage of pupils achieving the higher standard, in particularly in key stage 1</w:t>
            </w:r>
            <w:r>
              <w:rPr>
                <w:rFonts w:ascii="Century Gothic" w:hAnsi="Century Gothic" w:cs="Arial"/>
              </w:rPr>
              <w:t>/Year 3</w:t>
            </w:r>
          </w:p>
          <w:p w14:paraId="5B9EA171" w14:textId="1BD92954" w:rsidR="005F76AC" w:rsidRPr="00072FBD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hAnsi="Century Gothic" w:cs="Arial"/>
              </w:rPr>
              <w:t>There is minimal difference between PP children and non PP children achieving GDS</w:t>
            </w:r>
          </w:p>
        </w:tc>
      </w:tr>
      <w:tr w:rsidR="005F76AC" w:rsidRPr="003B46D3" w14:paraId="798EA99A" w14:textId="77777777" w:rsidTr="00CE76FD">
        <w:trPr>
          <w:trHeight w:hRule="exact" w:val="645"/>
        </w:trPr>
        <w:tc>
          <w:tcPr>
            <w:tcW w:w="816" w:type="dxa"/>
            <w:shd w:val="clear" w:color="auto" w:fill="auto"/>
            <w:tcMar>
              <w:top w:w="57" w:type="dxa"/>
              <w:bottom w:w="57" w:type="dxa"/>
            </w:tcMar>
          </w:tcPr>
          <w:p w14:paraId="0FD74270" w14:textId="77777777" w:rsidR="005F76AC" w:rsidRPr="003B46D3" w:rsidRDefault="005F76AC" w:rsidP="005F76AC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8430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501C7E8E" w14:textId="5D84C315" w:rsidR="005F76AC" w:rsidRPr="00072FBD" w:rsidRDefault="00924858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924858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% pupils making expected progress in reading and writing in line with national</w:t>
            </w:r>
          </w:p>
        </w:tc>
        <w:tc>
          <w:tcPr>
            <w:tcW w:w="6171" w:type="dxa"/>
            <w:gridSpan w:val="4"/>
            <w:shd w:val="clear" w:color="auto" w:fill="auto"/>
          </w:tcPr>
          <w:p w14:paraId="702FEC71" w14:textId="3AAA0131" w:rsidR="005F76AC" w:rsidRPr="00072FBD" w:rsidRDefault="00B84CCF" w:rsidP="00B84CCF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I</w:t>
            </w:r>
            <w:r w:rsidRPr="00B84CCF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nterventions </w:t>
            </w: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and quality first </w:t>
            </w:r>
            <w:r w:rsidRPr="00B84CCF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teaching is having </w:t>
            </w: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a positive </w:t>
            </w:r>
            <w:r w:rsidRPr="00B84CCF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impact on outcomes</w:t>
            </w:r>
          </w:p>
        </w:tc>
      </w:tr>
      <w:tr w:rsidR="005F76AC" w:rsidRPr="003B46D3" w14:paraId="45185D9C" w14:textId="77777777" w:rsidTr="00CE76FD">
        <w:trPr>
          <w:trHeight w:hRule="exact" w:val="589"/>
        </w:trPr>
        <w:tc>
          <w:tcPr>
            <w:tcW w:w="816" w:type="dxa"/>
            <w:shd w:val="clear" w:color="auto" w:fill="auto"/>
            <w:tcMar>
              <w:top w:w="57" w:type="dxa"/>
              <w:bottom w:w="57" w:type="dxa"/>
            </w:tcMar>
          </w:tcPr>
          <w:p w14:paraId="710D7134" w14:textId="77777777" w:rsidR="005F76AC" w:rsidRPr="003B46D3" w:rsidRDefault="005F76AC" w:rsidP="005F76AC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8430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2BBCC643" w14:textId="114E33F4" w:rsidR="005F76AC" w:rsidRPr="00072FBD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072FBD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Attendance improves for all pupils, in particularly pupil premium SEND pupils </w:t>
            </w:r>
          </w:p>
        </w:tc>
        <w:tc>
          <w:tcPr>
            <w:tcW w:w="6171" w:type="dxa"/>
            <w:gridSpan w:val="4"/>
            <w:shd w:val="clear" w:color="auto" w:fill="auto"/>
          </w:tcPr>
          <w:p w14:paraId="040EC140" w14:textId="1A5F881E" w:rsidR="005F76AC" w:rsidRPr="00072FBD" w:rsidRDefault="005F76AC" w:rsidP="005F76AC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072FBD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Improved attendance and outcomes</w:t>
            </w:r>
          </w:p>
        </w:tc>
      </w:tr>
    </w:tbl>
    <w:p w14:paraId="52CC0DB3" w14:textId="77777777" w:rsidR="004D387E" w:rsidRPr="003B46D3" w:rsidRDefault="004D387E" w:rsidP="004D387E">
      <w:pPr>
        <w:spacing w:after="0" w:line="288" w:lineRule="auto"/>
        <w:rPr>
          <w:rFonts w:ascii="Century Gothic" w:eastAsia="Times New Roman" w:hAnsi="Century Gothic" w:cs="Arial"/>
          <w:color w:val="0D0D0D"/>
          <w:sz w:val="24"/>
          <w:szCs w:val="24"/>
          <w:lang w:eastAsia="en-GB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"/>
        <w:gridCol w:w="2155"/>
        <w:gridCol w:w="2268"/>
        <w:gridCol w:w="1417"/>
        <w:gridCol w:w="2552"/>
        <w:gridCol w:w="1530"/>
        <w:gridCol w:w="1447"/>
        <w:gridCol w:w="1388"/>
      </w:tblGrid>
      <w:tr w:rsidR="004D387E" w:rsidRPr="003B46D3" w14:paraId="39C046DC" w14:textId="77777777" w:rsidTr="003B46D3">
        <w:trPr>
          <w:trHeight w:hRule="exact" w:val="340"/>
        </w:trPr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793678AC" w14:textId="7D1A5943" w:rsidR="004D387E" w:rsidRPr="003B46D3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Review of expenditure </w:t>
            </w:r>
          </w:p>
        </w:tc>
      </w:tr>
      <w:tr w:rsidR="004D387E" w:rsidRPr="003B46D3" w14:paraId="61735E72" w14:textId="77777777" w:rsidTr="004E3B39">
        <w:trPr>
          <w:trHeight w:hRule="exact" w:val="340"/>
        </w:trPr>
        <w:tc>
          <w:tcPr>
            <w:tcW w:w="708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206B40D0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Previous Academic Year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4DA22BB3" w14:textId="253CAE0D" w:rsidR="004D387E" w:rsidRPr="003B46D3" w:rsidRDefault="00282898" w:rsidP="00282898">
            <w:pPr>
              <w:spacing w:after="240" w:line="288" w:lineRule="auto"/>
              <w:contextualSpacing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2018-19</w:t>
            </w:r>
          </w:p>
        </w:tc>
      </w:tr>
      <w:tr w:rsidR="004D387E" w:rsidRPr="003B46D3" w14:paraId="3D369910" w14:textId="77777777" w:rsidTr="00AC63AA">
        <w:trPr>
          <w:trHeight w:hRule="exact" w:val="340"/>
        </w:trPr>
        <w:tc>
          <w:tcPr>
            <w:tcW w:w="15417" w:type="dxa"/>
            <w:gridSpan w:val="9"/>
            <w:shd w:val="clear" w:color="auto" w:fill="FFFFFF"/>
            <w:tcMar>
              <w:top w:w="57" w:type="dxa"/>
              <w:bottom w:w="57" w:type="dxa"/>
            </w:tcMar>
          </w:tcPr>
          <w:p w14:paraId="21FB3540" w14:textId="77777777" w:rsidR="004D387E" w:rsidRPr="003B46D3" w:rsidRDefault="004D387E" w:rsidP="004D387E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Quality of teaching for all</w:t>
            </w:r>
          </w:p>
        </w:tc>
      </w:tr>
      <w:tr w:rsidR="004D387E" w:rsidRPr="003B46D3" w14:paraId="1311FD38" w14:textId="77777777" w:rsidTr="0002219A">
        <w:trPr>
          <w:trHeight w:hRule="exact" w:val="1454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729AD938" w14:textId="23609821" w:rsidR="004D387E" w:rsidRPr="004E3B39" w:rsidRDefault="004E3B39" w:rsidP="004E3B39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4E3B39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Intended outcome</w:t>
            </w:r>
            <w:r w:rsidRPr="004E3B39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8C3474" w14:textId="4BB8EC00" w:rsidR="004D387E" w:rsidRPr="004E3B39" w:rsidRDefault="004E3B39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4E3B39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Action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C50A66" w14:textId="77777777" w:rsidR="004D387E" w:rsidRPr="004E3B39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4E3B39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Estimated impact</w:t>
            </w:r>
            <w:r w:rsidRPr="004E3B39">
              <w:rPr>
                <w:rFonts w:ascii="Century Gothic" w:eastAsia="Times New Roman" w:hAnsi="Century Gothic" w:cs="Arial"/>
                <w:b/>
                <w:color w:val="0D0D0D"/>
                <w:sz w:val="20"/>
                <w:szCs w:val="24"/>
                <w:lang w:eastAsia="en-GB"/>
              </w:rPr>
              <w:t xml:space="preserve">: </w:t>
            </w:r>
            <w:r w:rsidRPr="004E3B39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2CD719" w14:textId="77777777" w:rsidR="004D387E" w:rsidRPr="004E3B39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4E3B39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 xml:space="preserve">Lessons learned </w:t>
            </w:r>
          </w:p>
          <w:p w14:paraId="0F44D771" w14:textId="72C4DC96" w:rsidR="004D387E" w:rsidRPr="004E3B39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CC7F31">
              <w:rPr>
                <w:rFonts w:ascii="Century Gothic" w:eastAsia="Times New Roman" w:hAnsi="Century Gothic" w:cs="Arial"/>
                <w:color w:val="0D0D0D"/>
                <w:sz w:val="18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1388" w:type="dxa"/>
            <w:shd w:val="clear" w:color="auto" w:fill="auto"/>
          </w:tcPr>
          <w:p w14:paraId="5F09B92E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4E3B39" w:rsidRPr="003B46D3" w14:paraId="082C34F2" w14:textId="77777777" w:rsidTr="0002219A">
        <w:trPr>
          <w:trHeight w:val="18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57E70E37" w14:textId="77777777" w:rsidR="004E3B39" w:rsidRPr="001649E3" w:rsidRDefault="004E3B39" w:rsidP="004E3B39">
            <w:pPr>
              <w:pStyle w:val="ListParagraph"/>
              <w:spacing w:after="0" w:line="240" w:lineRule="auto"/>
              <w:ind w:left="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649E3">
              <w:rPr>
                <w:rFonts w:ascii="Century Gothic" w:hAnsi="Century Gothic" w:cs="Arial"/>
                <w:sz w:val="20"/>
                <w:szCs w:val="20"/>
              </w:rPr>
              <w:t>*Internal and external data will show gap narrowing between PP and non-PP in all subjects.</w:t>
            </w:r>
          </w:p>
          <w:p w14:paraId="56194652" w14:textId="77777777" w:rsidR="004E3B39" w:rsidRDefault="004E3B39" w:rsidP="004E3B3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2AB98AC" w14:textId="77777777" w:rsidR="004E3B39" w:rsidRPr="001649E3" w:rsidRDefault="004E3B39" w:rsidP="004E3B39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649E3">
              <w:rPr>
                <w:rFonts w:ascii="Century Gothic" w:hAnsi="Century Gothic" w:cs="Arial"/>
                <w:sz w:val="20"/>
                <w:szCs w:val="20"/>
              </w:rPr>
              <w:t>*Internal and external data will show PP GD numbers increasing for each yr group.</w:t>
            </w:r>
          </w:p>
          <w:p w14:paraId="2C0CD301" w14:textId="77777777" w:rsidR="004E3B39" w:rsidRDefault="004E3B39" w:rsidP="004E3B3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42C0936" w14:textId="0307A303" w:rsidR="004E3B39" w:rsidRPr="00742D87" w:rsidRDefault="004E3B39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1649E3">
              <w:rPr>
                <w:rFonts w:ascii="Century Gothic" w:hAnsi="Century Gothic" w:cs="Arial"/>
                <w:sz w:val="20"/>
                <w:szCs w:val="20"/>
              </w:rPr>
              <w:t>*End KS1 results show improvement on previous years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7054ECE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1649E3">
              <w:rPr>
                <w:rFonts w:ascii="Century Gothic" w:hAnsi="Century Gothic" w:cs="Arial"/>
                <w:sz w:val="20"/>
                <w:szCs w:val="20"/>
              </w:rPr>
              <w:t>Rigorous and accurate target setting and tracking</w:t>
            </w:r>
          </w:p>
          <w:p w14:paraId="01AD0ED5" w14:textId="77777777" w:rsidR="004E3B39" w:rsidRPr="001649E3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71EAB43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1649E3">
              <w:rPr>
                <w:rFonts w:ascii="Century Gothic" w:hAnsi="Century Gothic" w:cs="Arial"/>
                <w:sz w:val="20"/>
                <w:szCs w:val="20"/>
              </w:rPr>
              <w:t xml:space="preserve">Flexible grouping </w:t>
            </w:r>
          </w:p>
          <w:p w14:paraId="1E9D17CA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0BA660D3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Consistently high expectations</w:t>
            </w:r>
          </w:p>
          <w:p w14:paraId="08DD3A39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A0F5FB2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Year 1 teacher moved up with current year 2 cohort</w:t>
            </w:r>
          </w:p>
          <w:p w14:paraId="2AD6F1FA" w14:textId="77777777" w:rsidR="004E3B39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5214B68" w14:textId="5752D18E" w:rsidR="004E3B39" w:rsidRDefault="004E3B39" w:rsidP="00644DF8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Targeted support of teaching assistants and learning mentor to deliver individualised support and learning programmes </w:t>
            </w:r>
            <w:r w:rsidR="00CE56FE">
              <w:rPr>
                <w:rFonts w:ascii="Century Gothic" w:hAnsi="Century Gothic" w:cs="Arial"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sz w:val="20"/>
                <w:szCs w:val="20"/>
              </w:rPr>
              <w:t>e.g. SALT)</w:t>
            </w:r>
          </w:p>
          <w:p w14:paraId="186A3B7B" w14:textId="3A9DDC82" w:rsidR="00644DF8" w:rsidRPr="00644DF8" w:rsidRDefault="00644DF8" w:rsidP="00644DF8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EBCBC36" w14:textId="77777777" w:rsidR="0004761F" w:rsidRDefault="00CC7F31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</w:pPr>
            <w:r w:rsidRPr="00CC7F31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Gaps narrowing in writing – reading and maths at end of key stage 2 needs further attention so boosters to be introduced from Autumn term</w:t>
            </w:r>
            <w:r w:rsidR="0004761F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 xml:space="preserve"> </w:t>
            </w:r>
          </w:p>
          <w:p w14:paraId="3E788F83" w14:textId="2D87D32A" w:rsidR="004E3B39" w:rsidRPr="00CC7F31" w:rsidRDefault="0004761F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Improved outcomes in EYFS and end of key stage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226666A" w14:textId="5214ECBF" w:rsidR="004E3B39" w:rsidRPr="00CC7F31" w:rsidRDefault="00B94902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 xml:space="preserve">Flexible grouping and book led curriculum showing improvements </w:t>
            </w:r>
          </w:p>
        </w:tc>
        <w:tc>
          <w:tcPr>
            <w:tcW w:w="1388" w:type="dxa"/>
            <w:shd w:val="clear" w:color="auto" w:fill="auto"/>
          </w:tcPr>
          <w:p w14:paraId="0633B179" w14:textId="5EFBE94F" w:rsidR="004E3B39" w:rsidRPr="00742D87" w:rsidRDefault="004E3B39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hAnsi="Century Gothic" w:cs="Arial"/>
                <w:b/>
              </w:rPr>
              <w:t>£84,158</w:t>
            </w:r>
          </w:p>
        </w:tc>
      </w:tr>
      <w:tr w:rsidR="004D387E" w:rsidRPr="003B46D3" w14:paraId="3A12CC5F" w14:textId="77777777" w:rsidTr="00AC63AA">
        <w:trPr>
          <w:trHeight w:hRule="exact" w:val="340"/>
        </w:trPr>
        <w:tc>
          <w:tcPr>
            <w:tcW w:w="15417" w:type="dxa"/>
            <w:gridSpan w:val="9"/>
            <w:shd w:val="clear" w:color="auto" w:fill="auto"/>
            <w:tcMar>
              <w:top w:w="57" w:type="dxa"/>
              <w:bottom w:w="57" w:type="dxa"/>
            </w:tcMar>
          </w:tcPr>
          <w:p w14:paraId="0ECF1985" w14:textId="77777777" w:rsidR="004D387E" w:rsidRPr="003B46D3" w:rsidRDefault="004D387E" w:rsidP="004D387E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lastRenderedPageBreak/>
              <w:t>Targeted support</w:t>
            </w:r>
          </w:p>
        </w:tc>
      </w:tr>
      <w:tr w:rsidR="004D387E" w:rsidRPr="003B46D3" w14:paraId="44A53248" w14:textId="77777777" w:rsidTr="0002219A">
        <w:trPr>
          <w:trHeight w:hRule="exact" w:val="1514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7E37362B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2611C6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A84A009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E3B39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CFC6192" w14:textId="77777777" w:rsidR="004D387E" w:rsidRPr="003B46D3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0937F1E3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4E3B39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1388" w:type="dxa"/>
            <w:shd w:val="clear" w:color="auto" w:fill="auto"/>
          </w:tcPr>
          <w:p w14:paraId="42474EC2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4E3B39" w:rsidRPr="003B46D3" w14:paraId="429790F9" w14:textId="77777777" w:rsidTr="0002219A">
        <w:trPr>
          <w:trHeight w:val="1258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1086CAC7" w14:textId="5AF32E4A" w:rsidR="004E3B39" w:rsidRPr="00CC7F31" w:rsidRDefault="004E3B39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</w:pPr>
            <w:r w:rsidRPr="00CC7F31">
              <w:rPr>
                <w:rFonts w:ascii="Century Gothic" w:hAnsi="Century Gothic" w:cs="Arial"/>
                <w:sz w:val="20"/>
                <w:szCs w:val="20"/>
              </w:rPr>
              <w:t>Overall PP attendance % will increase - close to national expectations and in line with non-PP pupils.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3BF00" w14:textId="77777777" w:rsidR="004E3B39" w:rsidRPr="00CC7F31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CC7F31">
              <w:rPr>
                <w:rFonts w:ascii="Century Gothic" w:hAnsi="Century Gothic" w:cs="Arial"/>
                <w:sz w:val="20"/>
                <w:szCs w:val="20"/>
              </w:rPr>
              <w:t>Weekly analysis of attendance using SIMs</w:t>
            </w:r>
          </w:p>
          <w:p w14:paraId="48032EFA" w14:textId="77777777" w:rsidR="004E3B39" w:rsidRPr="00CC7F31" w:rsidRDefault="004E3B39" w:rsidP="004E3B39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E1DE6DF" w14:textId="3D2E0DB4" w:rsidR="004E3B39" w:rsidRPr="00CC7F31" w:rsidRDefault="004E3B39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</w:pPr>
            <w:r w:rsidRPr="00CC7F31">
              <w:rPr>
                <w:rFonts w:ascii="Century Gothic" w:hAnsi="Century Gothic" w:cs="Arial"/>
                <w:sz w:val="20"/>
                <w:szCs w:val="20"/>
              </w:rPr>
              <w:t>Work with Tameside EWO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37A1EB9" w14:textId="77777777" w:rsidR="004E3B39" w:rsidRDefault="00DF5CAA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  <w:t>Staff all use SIMs and class dojo to report attendance and punctuality</w:t>
            </w:r>
          </w:p>
          <w:p w14:paraId="7C2EC3C9" w14:textId="71EE075C" w:rsidR="00DF5CAA" w:rsidRPr="00CC7F31" w:rsidRDefault="00DF5CAA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  <w:t>Overall P.A. for school has reduced to well below national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91A00DD" w14:textId="2C9489CD" w:rsidR="004E3B39" w:rsidRPr="00CC7F31" w:rsidRDefault="00DF5CAA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0"/>
                <w:lang w:eastAsia="en-GB"/>
              </w:rPr>
              <w:t>Continue with Tameside EWO support and learning mentor analysing weekly attendance</w:t>
            </w:r>
          </w:p>
        </w:tc>
        <w:tc>
          <w:tcPr>
            <w:tcW w:w="1388" w:type="dxa"/>
            <w:shd w:val="clear" w:color="auto" w:fill="auto"/>
          </w:tcPr>
          <w:p w14:paraId="659FE816" w14:textId="1F412E41" w:rsidR="004E3B39" w:rsidRPr="00742D87" w:rsidRDefault="004E3B39" w:rsidP="004E3B39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hAnsi="Century Gothic" w:cs="Arial"/>
                <w:b/>
              </w:rPr>
              <w:t>£2,827</w:t>
            </w:r>
          </w:p>
        </w:tc>
      </w:tr>
      <w:tr w:rsidR="004D387E" w:rsidRPr="003B46D3" w14:paraId="30308EA4" w14:textId="77777777" w:rsidTr="00AC63AA">
        <w:trPr>
          <w:trHeight w:hRule="exact" w:val="340"/>
        </w:trPr>
        <w:tc>
          <w:tcPr>
            <w:tcW w:w="15417" w:type="dxa"/>
            <w:gridSpan w:val="9"/>
            <w:shd w:val="clear" w:color="auto" w:fill="auto"/>
            <w:tcMar>
              <w:top w:w="57" w:type="dxa"/>
              <w:bottom w:w="57" w:type="dxa"/>
            </w:tcMar>
          </w:tcPr>
          <w:p w14:paraId="1678B7D1" w14:textId="77777777" w:rsidR="004D387E" w:rsidRPr="003B46D3" w:rsidRDefault="004D387E" w:rsidP="004D387E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Other approaches</w:t>
            </w:r>
          </w:p>
        </w:tc>
      </w:tr>
      <w:tr w:rsidR="004D387E" w:rsidRPr="003B46D3" w14:paraId="2DACD63F" w14:textId="77777777" w:rsidTr="0002219A">
        <w:trPr>
          <w:trHeight w:hRule="exact" w:val="1418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51DCE884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2D0FFF9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F8BC23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BE2E4A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566BE5" w14:textId="77777777" w:rsidR="004D387E" w:rsidRPr="003B46D3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41762096" w14:textId="77777777" w:rsidR="004D387E" w:rsidRPr="003B46D3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2F1578"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1388" w:type="dxa"/>
            <w:shd w:val="clear" w:color="auto" w:fill="auto"/>
          </w:tcPr>
          <w:p w14:paraId="6BCCDFA6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BE2E4A" w:rsidRPr="003B46D3" w14:paraId="5C8C8A6A" w14:textId="77777777" w:rsidTr="0002219A">
        <w:trPr>
          <w:trHeight w:val="1216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5AA3FAF0" w14:textId="17F8A998" w:rsidR="00BE2E4A" w:rsidRPr="00742D87" w:rsidRDefault="00BE2E4A" w:rsidP="00BE2E4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1313C1">
              <w:rPr>
                <w:rFonts w:ascii="Century Gothic" w:hAnsi="Century Gothic" w:cs="Arial"/>
                <w:sz w:val="20"/>
              </w:rPr>
              <w:t>Improved attendance and punctuality for</w:t>
            </w:r>
            <w:r>
              <w:rPr>
                <w:rFonts w:ascii="Century Gothic" w:hAnsi="Century Gothic" w:cs="Arial"/>
                <w:sz w:val="20"/>
              </w:rPr>
              <w:t xml:space="preserve"> PP </w:t>
            </w:r>
            <w:r w:rsidRPr="001313C1">
              <w:rPr>
                <w:rFonts w:ascii="Century Gothic" w:hAnsi="Century Gothic" w:cs="Arial"/>
                <w:sz w:val="20"/>
              </w:rPr>
              <w:t xml:space="preserve">pupils </w:t>
            </w:r>
          </w:p>
        </w:tc>
        <w:tc>
          <w:tcPr>
            <w:tcW w:w="467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8EE41E" w14:textId="77777777" w:rsidR="00BE2E4A" w:rsidRDefault="00BE2E4A" w:rsidP="00BE2E4A">
            <w:pPr>
              <w:spacing w:after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School to fund trips and residentials for PP pupils</w:t>
            </w:r>
          </w:p>
          <w:p w14:paraId="39D219B5" w14:textId="77777777" w:rsidR="00BE2E4A" w:rsidRDefault="00BE2E4A" w:rsidP="00BE2E4A">
            <w:pPr>
              <w:spacing w:after="0"/>
              <w:rPr>
                <w:rFonts w:ascii="Century Gothic" w:hAnsi="Century Gothic" w:cs="Arial"/>
                <w:sz w:val="20"/>
              </w:rPr>
            </w:pPr>
          </w:p>
          <w:p w14:paraId="5FDEB109" w14:textId="4C31012E" w:rsidR="00BE2E4A" w:rsidRPr="00742D87" w:rsidRDefault="00BE2E4A" w:rsidP="00BE2E4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hAnsi="Century Gothic" w:cs="Arial"/>
                <w:sz w:val="20"/>
              </w:rPr>
              <w:t>School to help with uniform purchases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D3A9D07" w14:textId="6BA900C9" w:rsidR="00BE2E4A" w:rsidRPr="00BE2E4A" w:rsidRDefault="00BE2E4A" w:rsidP="00BE2E4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Pupil premium non SEND had much improved attendance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CA711EC" w14:textId="694F8ED3" w:rsidR="00BE2E4A" w:rsidRPr="00BE2E4A" w:rsidRDefault="00BE2E4A" w:rsidP="00BE2E4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0"/>
                <w:szCs w:val="24"/>
                <w:lang w:eastAsia="en-GB"/>
              </w:rPr>
              <w:t>Need to concentrate on PP/SEND pupils and monitor closely</w:t>
            </w:r>
          </w:p>
        </w:tc>
        <w:tc>
          <w:tcPr>
            <w:tcW w:w="1388" w:type="dxa"/>
            <w:shd w:val="clear" w:color="auto" w:fill="auto"/>
          </w:tcPr>
          <w:p w14:paraId="406778A8" w14:textId="50CF4BA7" w:rsidR="00BE2E4A" w:rsidRPr="00742D87" w:rsidRDefault="00BE2E4A" w:rsidP="00BE2E4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hAnsi="Century Gothic" w:cs="Arial"/>
                <w:b/>
              </w:rPr>
              <w:t>£9,171</w:t>
            </w:r>
          </w:p>
        </w:tc>
      </w:tr>
      <w:tr w:rsidR="004D387E" w:rsidRPr="003B46D3" w14:paraId="418F21B9" w14:textId="77777777" w:rsidTr="003B46D3">
        <w:trPr>
          <w:trHeight w:hRule="exact" w:val="340"/>
        </w:trPr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09FCC7F1" w14:textId="7D21E033" w:rsidR="004D387E" w:rsidRPr="003B46D3" w:rsidRDefault="004D387E" w:rsidP="004D387E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 xml:space="preserve">Planned expenditure </w:t>
            </w:r>
          </w:p>
        </w:tc>
      </w:tr>
      <w:tr w:rsidR="004D387E" w:rsidRPr="003B46D3" w14:paraId="544B0F25" w14:textId="77777777" w:rsidTr="00AC63AA">
        <w:trPr>
          <w:trHeight w:hRule="exact" w:val="378"/>
        </w:trPr>
        <w:tc>
          <w:tcPr>
            <w:tcW w:w="26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0D8063" w14:textId="3571A6BE" w:rsidR="004D387E" w:rsidRPr="003B46D3" w:rsidRDefault="007D2A3B" w:rsidP="004D387E">
            <w:pPr>
              <w:spacing w:after="360" w:line="288" w:lineRule="auto"/>
              <w:ind w:hanging="360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A Ac</w:t>
            </w:r>
            <w:r w:rsidR="004D387E"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ademic year</w:t>
            </w:r>
          </w:p>
        </w:tc>
        <w:tc>
          <w:tcPr>
            <w:tcW w:w="12757" w:type="dxa"/>
            <w:gridSpan w:val="7"/>
            <w:shd w:val="clear" w:color="auto" w:fill="auto"/>
          </w:tcPr>
          <w:p w14:paraId="40032910" w14:textId="1B645A17" w:rsidR="004D387E" w:rsidRPr="003B46D3" w:rsidRDefault="00742D87" w:rsidP="00742D87">
            <w:pPr>
              <w:spacing w:after="36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2019-20</w:t>
            </w:r>
          </w:p>
        </w:tc>
      </w:tr>
      <w:tr w:rsidR="004D387E" w:rsidRPr="003B46D3" w14:paraId="798BE85F" w14:textId="77777777" w:rsidTr="003B46D3">
        <w:trPr>
          <w:trHeight w:hRule="exact" w:val="795"/>
        </w:trPr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5E90F174" w14:textId="77777777" w:rsidR="004D387E" w:rsidRPr="003B46D3" w:rsidRDefault="004D387E" w:rsidP="004D387E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The three headings enable you to demonstrate how you are using the Pupil Premium to improve classroom pedagogy, provide targeted support and support whole school strategies</w:t>
            </w:r>
          </w:p>
        </w:tc>
      </w:tr>
      <w:tr w:rsidR="004D387E" w:rsidRPr="003B46D3" w14:paraId="4F7AF936" w14:textId="77777777" w:rsidTr="005157D6">
        <w:trPr>
          <w:trHeight w:hRule="exact" w:val="512"/>
        </w:trPr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075E80AC" w14:textId="77777777" w:rsidR="004D387E" w:rsidRPr="0002219A" w:rsidRDefault="004D387E" w:rsidP="004D387E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Quality of teaching for all</w:t>
            </w:r>
          </w:p>
        </w:tc>
      </w:tr>
      <w:tr w:rsidR="004D387E" w:rsidRPr="003B46D3" w14:paraId="448CD75B" w14:textId="77777777" w:rsidTr="0002219A">
        <w:trPr>
          <w:trHeight w:hRule="exact" w:val="765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3BB76555" w14:textId="77777777" w:rsidR="004D387E" w:rsidRPr="0002219A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Action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B74A1F" w14:textId="77777777" w:rsidR="004D387E" w:rsidRPr="0002219A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Intended outcome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A32B60" w14:textId="59AF87A3" w:rsidR="004D387E" w:rsidRPr="0002219A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6E60450B" w14:textId="77777777" w:rsidR="004D387E" w:rsidRPr="0002219A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How will you ensure it is implemented well?</w:t>
            </w:r>
          </w:p>
          <w:p w14:paraId="50EB8FCB" w14:textId="77777777" w:rsidR="00346802" w:rsidRPr="0002219A" w:rsidRDefault="00346802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</w:p>
          <w:p w14:paraId="0BA20182" w14:textId="77777777" w:rsidR="00346802" w:rsidRPr="0002219A" w:rsidRDefault="00346802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</w:p>
          <w:p w14:paraId="05C3F0D9" w14:textId="77F84CAA" w:rsidR="00346802" w:rsidRPr="0002219A" w:rsidRDefault="00346802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</w:p>
        </w:tc>
        <w:tc>
          <w:tcPr>
            <w:tcW w:w="1530" w:type="dxa"/>
            <w:shd w:val="clear" w:color="auto" w:fill="auto"/>
          </w:tcPr>
          <w:p w14:paraId="48FB68AF" w14:textId="77777777" w:rsidR="004D387E" w:rsidRPr="0002219A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FEBCFB9" w14:textId="77777777" w:rsidR="004D387E" w:rsidRPr="0002219A" w:rsidRDefault="004D387E" w:rsidP="004D387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When will you review implementation?</w:t>
            </w:r>
          </w:p>
        </w:tc>
      </w:tr>
      <w:tr w:rsidR="0002219A" w:rsidRPr="003B46D3" w14:paraId="0DE8A9F0" w14:textId="77777777" w:rsidTr="0002219A">
        <w:trPr>
          <w:trHeight w:val="5060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6F773C70" w14:textId="77777777" w:rsid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lastRenderedPageBreak/>
              <w:t>Implement RWI phonics from</w:t>
            </w: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 nursery to Y2 </w:t>
            </w:r>
          </w:p>
          <w:p w14:paraId="2EF153B7" w14:textId="77777777" w:rsid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3BDA2A94" w14:textId="37CC0A1F" w:rsid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AIP priority on greater depth across school with targeted GD boosters for Y6</w:t>
            </w:r>
          </w:p>
          <w:p w14:paraId="29AD1A82" w14:textId="70DEBF7F" w:rsidR="00883037" w:rsidRDefault="00883037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2C6555E9" w14:textId="16199042" w:rsidR="00883037" w:rsidRDefault="00883037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Additional TA support including Year 6 boosters</w:t>
            </w:r>
          </w:p>
          <w:p w14:paraId="0D09C9F2" w14:textId="77777777" w:rsid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6A2E8E4E" w14:textId="3BA03B25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BF17EC" w14:textId="77777777" w:rsidR="0002219A" w:rsidRPr="00072FBD" w:rsidRDefault="0002219A" w:rsidP="0002219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Improve results in reading and phonics so that attainment and progress by the end of EY and key stage 1 is in line with national</w:t>
            </w:r>
          </w:p>
          <w:p w14:paraId="4C05A109" w14:textId="77777777" w:rsidR="0002219A" w:rsidRPr="00072FBD" w:rsidRDefault="0002219A" w:rsidP="0002219A">
            <w:pPr>
              <w:spacing w:after="24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5D2B45">
              <w:rPr>
                <w:rFonts w:ascii="Century Gothic" w:hAnsi="Century Gothic" w:cs="Arial"/>
              </w:rPr>
              <w:t>PP GD numbers increasing for each y</w:t>
            </w:r>
            <w:r>
              <w:rPr>
                <w:rFonts w:ascii="Century Gothic" w:hAnsi="Century Gothic" w:cs="Arial"/>
              </w:rPr>
              <w:t>ear</w:t>
            </w:r>
            <w:r w:rsidRPr="005D2B45">
              <w:rPr>
                <w:rFonts w:ascii="Century Gothic" w:hAnsi="Century Gothic" w:cs="Arial"/>
              </w:rPr>
              <w:t xml:space="preserve"> group.</w:t>
            </w:r>
          </w:p>
          <w:p w14:paraId="171634C8" w14:textId="0EFFAA1E" w:rsidR="0002219A" w:rsidRPr="003B46D3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 w:rsidRPr="00924858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% pupils making expected progress in reading and writing in line with national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7B7808B" w14:textId="42BB6C9E" w:rsidR="0002219A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Phonics scores below national</w:t>
            </w:r>
          </w:p>
          <w:p w14:paraId="2B42D3CC" w14:textId="3DC41040" w:rsidR="00E608BF" w:rsidRDefault="00E608B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25B04A9B" w14:textId="671C6D2F" w:rsidR="00E608BF" w:rsidRDefault="00E608B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School is reviewing the approach to the teaching of reading</w:t>
            </w:r>
          </w:p>
          <w:p w14:paraId="48959F1B" w14:textId="2F05B264" w:rsidR="00E608BF" w:rsidRDefault="00E608B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0899692B" w14:textId="44E0B6D3" w:rsidR="00E608BF" w:rsidRDefault="00E608B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School is not in line with national for GD and outcomes are improving so want to ensuring gap is narrowing</w:t>
            </w:r>
          </w:p>
          <w:p w14:paraId="50023C4D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49F3AC74" w14:textId="35CB36CE" w:rsidR="006A140F" w:rsidRPr="0002219A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7E57813E" w14:textId="77777777" w:rsidR="0002219A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Phase leads to monitor implementation</w:t>
            </w:r>
          </w:p>
          <w:p w14:paraId="4AD05788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5F377672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Form part of pupil progress meetings</w:t>
            </w:r>
          </w:p>
          <w:p w14:paraId="25D20003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64C1A87F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Feedback to development (JH)</w:t>
            </w:r>
          </w:p>
          <w:p w14:paraId="2061350D" w14:textId="77777777" w:rsidR="000D5074" w:rsidRDefault="000D5074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1EC8580F" w14:textId="77777777" w:rsidR="000D5074" w:rsidRDefault="000D5074" w:rsidP="000D5074">
            <w:pPr>
              <w:spacing w:after="0" w:line="288" w:lineRule="auto"/>
              <w:rPr>
                <w:rFonts w:ascii="Century Gothic" w:hAnsi="Century Gothic"/>
              </w:rPr>
            </w:pPr>
            <w:r w:rsidRPr="000D5074">
              <w:rPr>
                <w:rFonts w:ascii="Century Gothic" w:hAnsi="Century Gothic"/>
              </w:rPr>
              <w:t xml:space="preserve">1:1 top up sessions for children who are not making expected progress. </w:t>
            </w:r>
          </w:p>
          <w:p w14:paraId="68334533" w14:textId="77777777" w:rsidR="000D5074" w:rsidRDefault="000D5074" w:rsidP="000D5074">
            <w:pPr>
              <w:spacing w:after="0" w:line="288" w:lineRule="auto"/>
              <w:rPr>
                <w:rFonts w:ascii="Century Gothic" w:hAnsi="Century Gothic"/>
              </w:rPr>
            </w:pPr>
          </w:p>
          <w:p w14:paraId="242BC924" w14:textId="06E7083A" w:rsidR="000D5074" w:rsidRPr="000D5074" w:rsidRDefault="000D5074" w:rsidP="000D5074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0D5074">
              <w:rPr>
                <w:rFonts w:ascii="Century Gothic" w:hAnsi="Century Gothic"/>
              </w:rPr>
              <w:t xml:space="preserve">Staff training to ensure everyone is up to date and </w:t>
            </w:r>
            <w:r>
              <w:rPr>
                <w:rFonts w:ascii="Century Gothic" w:hAnsi="Century Gothic"/>
              </w:rPr>
              <w:t>they are consistent</w:t>
            </w:r>
          </w:p>
        </w:tc>
        <w:tc>
          <w:tcPr>
            <w:tcW w:w="1530" w:type="dxa"/>
            <w:shd w:val="clear" w:color="auto" w:fill="auto"/>
          </w:tcPr>
          <w:p w14:paraId="3ED02C3D" w14:textId="30C4766D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VC/LB</w:t>
            </w:r>
            <w:r w:rsidR="000D5074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 xml:space="preserve">/KH/ </w:t>
            </w:r>
            <w:bookmarkStart w:id="2" w:name="_GoBack"/>
            <w:bookmarkEnd w:id="2"/>
            <w:r w:rsidR="000D5074"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CH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F744EE6" w14:textId="77777777" w:rsidR="0002219A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Pupil Progress</w:t>
            </w:r>
          </w:p>
          <w:p w14:paraId="41BE306F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2AE56D06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AIP progress reviews</w:t>
            </w:r>
          </w:p>
          <w:p w14:paraId="5967A62C" w14:textId="77777777" w:rsidR="006A140F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</w:p>
          <w:p w14:paraId="533E08E9" w14:textId="3DAE87B3" w:rsidR="006A140F" w:rsidRPr="0002219A" w:rsidRDefault="006A140F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  <w:t>Development review sessions and internal enquiry</w:t>
            </w:r>
          </w:p>
        </w:tc>
      </w:tr>
      <w:tr w:rsidR="0002219A" w:rsidRPr="003B46D3" w14:paraId="1780452E" w14:textId="77777777" w:rsidTr="00AC63AA">
        <w:trPr>
          <w:trHeight w:hRule="exact" w:val="340"/>
        </w:trPr>
        <w:tc>
          <w:tcPr>
            <w:tcW w:w="12582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1FD34ECC" w14:textId="77777777" w:rsidR="0002219A" w:rsidRPr="006A140F" w:rsidRDefault="0002219A" w:rsidP="0002219A">
            <w:pPr>
              <w:spacing w:after="0" w:line="288" w:lineRule="auto"/>
              <w:jc w:val="right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882A854" w14:textId="60582BAC" w:rsidR="0002219A" w:rsidRPr="003B46D3" w:rsidRDefault="00883037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£84,158.00</w:t>
            </w:r>
          </w:p>
        </w:tc>
      </w:tr>
      <w:tr w:rsidR="0002219A" w:rsidRPr="003B46D3" w14:paraId="7F96B7FF" w14:textId="77777777" w:rsidTr="005157D6">
        <w:trPr>
          <w:trHeight w:hRule="exact" w:val="340"/>
        </w:trPr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2EEAC510" w14:textId="77777777" w:rsidR="0002219A" w:rsidRPr="006A140F" w:rsidRDefault="0002219A" w:rsidP="0002219A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Targeted support</w:t>
            </w:r>
          </w:p>
        </w:tc>
      </w:tr>
      <w:tr w:rsidR="0002219A" w:rsidRPr="003B46D3" w14:paraId="3F799B21" w14:textId="77777777" w:rsidTr="0002219A">
        <w:trPr>
          <w:trHeight w:hRule="exact" w:val="765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541DB2E3" w14:textId="77777777" w:rsidR="0002219A" w:rsidRPr="006A140F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Action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264950B" w14:textId="77777777" w:rsidR="0002219A" w:rsidRPr="006A140F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Intended outcome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7B69406" w14:textId="77777777" w:rsidR="0002219A" w:rsidRPr="006A140F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72597987" w14:textId="77777777" w:rsidR="0002219A" w:rsidRPr="006A140F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 xml:space="preserve">How will you ensure it </w:t>
            </w:r>
            <w:proofErr w:type="gramStart"/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is implemented</w:t>
            </w:r>
            <w:proofErr w:type="gramEnd"/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 xml:space="preserve"> well?</w:t>
            </w:r>
          </w:p>
        </w:tc>
        <w:tc>
          <w:tcPr>
            <w:tcW w:w="1530" w:type="dxa"/>
            <w:shd w:val="clear" w:color="auto" w:fill="auto"/>
          </w:tcPr>
          <w:p w14:paraId="6D981797" w14:textId="77777777" w:rsidR="0002219A" w:rsidRPr="006A140F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CDFD41" w14:textId="77777777" w:rsidR="0002219A" w:rsidRPr="006A140F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When will you review implementation?</w:t>
            </w:r>
          </w:p>
        </w:tc>
      </w:tr>
      <w:tr w:rsidR="0002219A" w:rsidRPr="003B46D3" w14:paraId="386CBBB4" w14:textId="77777777" w:rsidTr="00883037">
        <w:trPr>
          <w:trHeight w:hRule="exact" w:val="2450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374105D9" w14:textId="02289E72" w:rsidR="0002219A" w:rsidRP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AF5C75">
              <w:rPr>
                <w:rFonts w:ascii="Century Gothic" w:eastAsia="Times New Roman" w:hAnsi="Century Gothic" w:cs="Arial"/>
                <w:color w:val="0D0D0D"/>
                <w:lang w:eastAsia="en-GB"/>
              </w:rPr>
              <w:t>Daily monitori</w:t>
            </w:r>
            <w:r>
              <w:rPr>
                <w:rFonts w:ascii="Century Gothic" w:eastAsia="Times New Roman" w:hAnsi="Century Gothic" w:cs="Arial"/>
                <w:color w:val="0D0D0D"/>
                <w:lang w:eastAsia="en-GB"/>
              </w:rPr>
              <w:t>ng of attendance for all pupils with a particular focus on pupil premium and SEND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8A2CE6" w14:textId="4406D98C" w:rsidR="0002219A" w:rsidRP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AF5C75">
              <w:rPr>
                <w:rFonts w:ascii="Century Gothic" w:eastAsia="Times New Roman" w:hAnsi="Century Gothic" w:cs="Arial"/>
                <w:color w:val="0D0D0D"/>
                <w:lang w:eastAsia="en-GB"/>
              </w:rPr>
              <w:t>Improved a</w:t>
            </w:r>
            <w:r w:rsidRPr="00AF5C75">
              <w:rPr>
                <w:rFonts w:ascii="Century Gothic" w:eastAsia="Times New Roman" w:hAnsi="Century Gothic" w:cs="Arial"/>
                <w:color w:val="0D0D0D"/>
                <w:lang w:eastAsia="en-GB"/>
              </w:rPr>
              <w:t>ttendance of pupils premium pupils – especially pupil premium SEND pupils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3E94FF1" w14:textId="2CB1CC46" w:rsidR="0002219A" w:rsidRP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lang w:eastAsia="en-GB"/>
              </w:rPr>
              <w:t>PP SEND PA is higher than other groups of pupils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76E3DD38" w14:textId="77777777" w:rsidR="0002219A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lang w:eastAsia="en-GB"/>
              </w:rPr>
              <w:t>EWO monitoring</w:t>
            </w:r>
          </w:p>
          <w:p w14:paraId="10C01FF7" w14:textId="77777777" w:rsid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</w:p>
          <w:p w14:paraId="38ACA8F8" w14:textId="4A897918" w:rsidR="00AF5C75" w:rsidRP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lang w:eastAsia="en-GB"/>
              </w:rPr>
              <w:t xml:space="preserve">Dedicated time to </w:t>
            </w:r>
            <w:r w:rsidR="00883037">
              <w:rPr>
                <w:rFonts w:ascii="Century Gothic" w:eastAsia="Times New Roman" w:hAnsi="Century Gothic" w:cs="Arial"/>
                <w:color w:val="0D0D0D"/>
                <w:lang w:eastAsia="en-GB"/>
              </w:rPr>
              <w:t>review and monitor attendance of vulnerable pupils including home visits</w:t>
            </w:r>
          </w:p>
        </w:tc>
        <w:tc>
          <w:tcPr>
            <w:tcW w:w="1530" w:type="dxa"/>
            <w:shd w:val="clear" w:color="auto" w:fill="auto"/>
          </w:tcPr>
          <w:p w14:paraId="52DAF275" w14:textId="3BC97E38" w:rsidR="0002219A" w:rsidRP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lang w:eastAsia="en-GB"/>
              </w:rPr>
              <w:t>VC and learning mentor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4944D78" w14:textId="36CB275B" w:rsidR="0002219A" w:rsidRPr="00AF5C75" w:rsidRDefault="00AF5C75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lang w:eastAsia="en-GB"/>
              </w:rPr>
              <w:t>EWO review meetings</w:t>
            </w:r>
          </w:p>
        </w:tc>
      </w:tr>
      <w:tr w:rsidR="0002219A" w:rsidRPr="003B46D3" w14:paraId="4BF26AA8" w14:textId="77777777" w:rsidTr="00AC63AA">
        <w:trPr>
          <w:trHeight w:hRule="exact" w:val="340"/>
        </w:trPr>
        <w:tc>
          <w:tcPr>
            <w:tcW w:w="12582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D535973" w14:textId="77777777" w:rsidR="0002219A" w:rsidRPr="006A140F" w:rsidRDefault="0002219A" w:rsidP="0002219A">
            <w:pPr>
              <w:spacing w:after="0" w:line="288" w:lineRule="auto"/>
              <w:jc w:val="right"/>
              <w:rPr>
                <w:rFonts w:ascii="Century Gothic" w:eastAsia="Times New Roman" w:hAnsi="Century Gothic" w:cs="Arial"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19B3FFB" w14:textId="4E017FD9" w:rsidR="0002219A" w:rsidRPr="003B46D3" w:rsidRDefault="00883037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D0D0D"/>
                <w:sz w:val="24"/>
                <w:szCs w:val="24"/>
                <w:lang w:eastAsia="en-GB"/>
              </w:rPr>
              <w:t>£9,171.37</w:t>
            </w:r>
          </w:p>
        </w:tc>
      </w:tr>
      <w:tr w:rsidR="0002219A" w:rsidRPr="003B46D3" w14:paraId="4D1D7D50" w14:textId="77777777" w:rsidTr="005157D6">
        <w:trPr>
          <w:trHeight w:hRule="exact" w:val="355"/>
        </w:trPr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2DF28D25" w14:textId="77777777" w:rsidR="0002219A" w:rsidRPr="0002219A" w:rsidRDefault="0002219A" w:rsidP="0002219A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lastRenderedPageBreak/>
              <w:t>Other approaches</w:t>
            </w:r>
          </w:p>
        </w:tc>
      </w:tr>
      <w:tr w:rsidR="0002219A" w:rsidRPr="003B46D3" w14:paraId="00E60285" w14:textId="77777777" w:rsidTr="0002219A">
        <w:trPr>
          <w:trHeight w:hRule="exact" w:val="687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7F5D3ABA" w14:textId="77777777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Action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6A2FB84" w14:textId="77777777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Intended outcome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97B9DE" w14:textId="77777777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48C234FE" w14:textId="77777777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 xml:space="preserve">How will you ensure it </w:t>
            </w:r>
            <w:proofErr w:type="gramStart"/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is implemented</w:t>
            </w:r>
            <w:proofErr w:type="gramEnd"/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 xml:space="preserve"> well?</w:t>
            </w:r>
          </w:p>
        </w:tc>
        <w:tc>
          <w:tcPr>
            <w:tcW w:w="1530" w:type="dxa"/>
            <w:shd w:val="clear" w:color="auto" w:fill="auto"/>
          </w:tcPr>
          <w:p w14:paraId="5D77C8B7" w14:textId="77777777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5C0984" w14:textId="77777777" w:rsidR="0002219A" w:rsidRPr="0002219A" w:rsidRDefault="0002219A" w:rsidP="0002219A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02219A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When will you review implementation?</w:t>
            </w:r>
          </w:p>
        </w:tc>
      </w:tr>
      <w:tr w:rsidR="0002219A" w:rsidRPr="003B46D3" w14:paraId="7BF7A9A4" w14:textId="77777777" w:rsidTr="005157D6">
        <w:trPr>
          <w:trHeight w:hRule="exact" w:val="1873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</w:tcPr>
          <w:p w14:paraId="12FB5B92" w14:textId="6A545E5A" w:rsidR="0002219A" w:rsidRPr="005157D6" w:rsidRDefault="005157D6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5157D6">
              <w:rPr>
                <w:rFonts w:ascii="Century Gothic" w:hAnsi="Century Gothic"/>
              </w:rPr>
              <w:t>To ensure PP children have equal access to the curriculum and school resources.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F4ACCE" w14:textId="559D1E49" w:rsidR="0002219A" w:rsidRPr="005157D6" w:rsidRDefault="005157D6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5157D6">
              <w:rPr>
                <w:rFonts w:ascii="Century Gothic" w:hAnsi="Century Gothic"/>
              </w:rPr>
              <w:t xml:space="preserve">All P children have correct resources for school. </w:t>
            </w:r>
            <w:proofErr w:type="gramStart"/>
            <w:r w:rsidRPr="005157D6">
              <w:rPr>
                <w:rFonts w:ascii="Century Gothic" w:hAnsi="Century Gothic"/>
              </w:rPr>
              <w:t>Trips and visits are attended by all PP children</w:t>
            </w:r>
            <w:proofErr w:type="gramEnd"/>
            <w:r w:rsidRPr="005157D6">
              <w:rPr>
                <w:rFonts w:ascii="Century Gothic" w:hAnsi="Century Gothic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964C16" w14:textId="2D6608A5" w:rsidR="0002219A" w:rsidRPr="005157D6" w:rsidRDefault="005157D6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5157D6">
              <w:rPr>
                <w:rFonts w:ascii="Century Gothic" w:hAnsi="Century Gothic"/>
              </w:rPr>
              <w:t>Children who have full access to all areas of school life make better progress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38F1EA12" w14:textId="0D009FD3" w:rsidR="0002219A" w:rsidRPr="005157D6" w:rsidRDefault="005157D6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5157D6">
              <w:rPr>
                <w:rFonts w:ascii="Century Gothic" w:hAnsi="Century Gothic"/>
              </w:rPr>
              <w:t xml:space="preserve">Allocate funding and ensure that any trips and resources needed </w:t>
            </w:r>
            <w:proofErr w:type="gramStart"/>
            <w:r w:rsidRPr="005157D6">
              <w:rPr>
                <w:rFonts w:ascii="Century Gothic" w:hAnsi="Century Gothic"/>
              </w:rPr>
              <w:t>are funded</w:t>
            </w:r>
            <w:proofErr w:type="gramEnd"/>
            <w:r w:rsidRPr="005157D6">
              <w:rPr>
                <w:rFonts w:ascii="Century Gothic" w:hAnsi="Century Gothic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33AD749B" w14:textId="4BBC89C0" w:rsidR="0002219A" w:rsidRPr="005157D6" w:rsidRDefault="005157D6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5157D6">
              <w:rPr>
                <w:rFonts w:ascii="Century Gothic" w:eastAsia="Times New Roman" w:hAnsi="Century Gothic" w:cs="Arial"/>
                <w:color w:val="0D0D0D"/>
                <w:lang w:eastAsia="en-GB"/>
              </w:rPr>
              <w:t>VC/SB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05F1D67" w14:textId="2F1E9B2D" w:rsidR="0002219A" w:rsidRPr="005157D6" w:rsidRDefault="005157D6" w:rsidP="0002219A">
            <w:pPr>
              <w:spacing w:after="0" w:line="288" w:lineRule="auto"/>
              <w:rPr>
                <w:rFonts w:ascii="Century Gothic" w:eastAsia="Times New Roman" w:hAnsi="Century Gothic" w:cs="Arial"/>
                <w:color w:val="0D0D0D"/>
                <w:lang w:eastAsia="en-GB"/>
              </w:rPr>
            </w:pPr>
            <w:r w:rsidRPr="005157D6">
              <w:rPr>
                <w:rFonts w:ascii="Century Gothic" w:hAnsi="Century Gothic"/>
              </w:rPr>
              <w:t>Monthly budget reviews</w:t>
            </w:r>
          </w:p>
        </w:tc>
      </w:tr>
      <w:tr w:rsidR="0002219A" w:rsidRPr="003B46D3" w14:paraId="36C7B904" w14:textId="77777777" w:rsidTr="00AC63AA">
        <w:trPr>
          <w:trHeight w:hRule="exact" w:val="340"/>
        </w:trPr>
        <w:tc>
          <w:tcPr>
            <w:tcW w:w="12582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0914084" w14:textId="77777777" w:rsidR="0002219A" w:rsidRPr="006A140F" w:rsidRDefault="0002219A" w:rsidP="0002219A">
            <w:pPr>
              <w:spacing w:after="240" w:line="288" w:lineRule="auto"/>
              <w:jc w:val="right"/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</w:pPr>
            <w:r w:rsidRPr="006A140F">
              <w:rPr>
                <w:rFonts w:ascii="Century Gothic" w:eastAsia="Times New Roman" w:hAnsi="Century Gothic" w:cs="Arial"/>
                <w:b/>
                <w:color w:val="0D0D0D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F64BD86" w14:textId="71B14CE2" w:rsidR="0002219A" w:rsidRPr="003B46D3" w:rsidRDefault="005157D6" w:rsidP="0002219A">
            <w:pPr>
              <w:spacing w:after="240" w:line="288" w:lineRule="auto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£14,910.63</w:t>
            </w:r>
          </w:p>
        </w:tc>
      </w:tr>
      <w:tr w:rsidR="0002219A" w:rsidRPr="003B46D3" w14:paraId="674D66A3" w14:textId="77777777" w:rsidTr="003B46D3">
        <w:tc>
          <w:tcPr>
            <w:tcW w:w="15417" w:type="dxa"/>
            <w:gridSpan w:val="9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27118CA5" w14:textId="77777777" w:rsidR="0002219A" w:rsidRPr="003B46D3" w:rsidRDefault="0002219A" w:rsidP="0002219A">
            <w:pPr>
              <w:numPr>
                <w:ilvl w:val="0"/>
                <w:numId w:val="4"/>
              </w:numPr>
              <w:spacing w:after="0" w:line="240" w:lineRule="auto"/>
              <w:ind w:left="567"/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</w:pPr>
            <w:r w:rsidRPr="003B46D3">
              <w:rPr>
                <w:rFonts w:ascii="Century Gothic" w:eastAsia="Times New Roman" w:hAnsi="Century Gothic" w:cs="Arial"/>
                <w:b/>
                <w:color w:val="0D0D0D"/>
                <w:sz w:val="24"/>
                <w:szCs w:val="24"/>
                <w:lang w:eastAsia="en-GB"/>
              </w:rPr>
              <w:t>Additional detail</w:t>
            </w:r>
          </w:p>
        </w:tc>
      </w:tr>
    </w:tbl>
    <w:p w14:paraId="497E71C5" w14:textId="77777777" w:rsidR="004D387E" w:rsidRPr="003B46D3" w:rsidRDefault="004D387E" w:rsidP="004D387E">
      <w:pPr>
        <w:tabs>
          <w:tab w:val="left" w:pos="14844"/>
        </w:tabs>
        <w:spacing w:after="240" w:line="288" w:lineRule="auto"/>
        <w:ind w:right="-40"/>
        <w:rPr>
          <w:rFonts w:ascii="Century Gothic" w:eastAsia="Arial" w:hAnsi="Century Gothic" w:cs="Arial"/>
          <w:color w:val="050505"/>
          <w:spacing w:val="1"/>
          <w:sz w:val="24"/>
          <w:szCs w:val="24"/>
          <w:lang w:eastAsia="en-GB"/>
        </w:rPr>
      </w:pPr>
    </w:p>
    <w:sectPr w:rsidR="004D387E" w:rsidRPr="003B46D3" w:rsidSect="00A13ED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492"/>
    <w:multiLevelType w:val="hybridMultilevel"/>
    <w:tmpl w:val="D64E175E"/>
    <w:lvl w:ilvl="0" w:tplc="A9965B52">
      <w:start w:val="20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62D13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F035C7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435" w:hanging="360"/>
      </w:p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1FE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7E"/>
    <w:rsid w:val="0002219A"/>
    <w:rsid w:val="0004761F"/>
    <w:rsid w:val="00072FBD"/>
    <w:rsid w:val="000D5074"/>
    <w:rsid w:val="001D722E"/>
    <w:rsid w:val="00282898"/>
    <w:rsid w:val="002E04E7"/>
    <w:rsid w:val="002F1578"/>
    <w:rsid w:val="00346802"/>
    <w:rsid w:val="00352F32"/>
    <w:rsid w:val="003B46D3"/>
    <w:rsid w:val="004A5637"/>
    <w:rsid w:val="004B5AE5"/>
    <w:rsid w:val="004D387E"/>
    <w:rsid w:val="004E3B39"/>
    <w:rsid w:val="005157D6"/>
    <w:rsid w:val="00552245"/>
    <w:rsid w:val="00591EF7"/>
    <w:rsid w:val="005F76AC"/>
    <w:rsid w:val="00644DF8"/>
    <w:rsid w:val="006A140F"/>
    <w:rsid w:val="00731509"/>
    <w:rsid w:val="00742D87"/>
    <w:rsid w:val="00772F46"/>
    <w:rsid w:val="007D2A3B"/>
    <w:rsid w:val="00883037"/>
    <w:rsid w:val="008F10A9"/>
    <w:rsid w:val="00924858"/>
    <w:rsid w:val="00961B04"/>
    <w:rsid w:val="00A13EDA"/>
    <w:rsid w:val="00AE0736"/>
    <w:rsid w:val="00AF5C75"/>
    <w:rsid w:val="00B5325F"/>
    <w:rsid w:val="00B84CCF"/>
    <w:rsid w:val="00B94902"/>
    <w:rsid w:val="00BE2E4A"/>
    <w:rsid w:val="00C45A5D"/>
    <w:rsid w:val="00CA5BD9"/>
    <w:rsid w:val="00CC7F31"/>
    <w:rsid w:val="00CE56FE"/>
    <w:rsid w:val="00CE76FD"/>
    <w:rsid w:val="00DF5CAA"/>
    <w:rsid w:val="00E608BF"/>
    <w:rsid w:val="00EC6309"/>
    <w:rsid w:val="00F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C763"/>
  <w15:chartTrackingRefBased/>
  <w15:docId w15:val="{3D68CA30-377D-49F9-BD6F-9FDD2FD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D387E"/>
    <w:rPr>
      <w:rFonts w:ascii="Arial" w:hAnsi="Arial"/>
      <w:color w:val="0000FF"/>
      <w:sz w:val="24"/>
      <w:u w:val="single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742D87"/>
    <w:pPr>
      <w:ind w:left="720"/>
      <w:contextualSpacing/>
    </w:p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4E3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KETHERO, Steve</dc:creator>
  <cp:keywords/>
  <dc:description/>
  <cp:lastModifiedBy>Cameron, Vicky</cp:lastModifiedBy>
  <cp:revision>22</cp:revision>
  <dcterms:created xsi:type="dcterms:W3CDTF">2019-07-22T08:41:00Z</dcterms:created>
  <dcterms:modified xsi:type="dcterms:W3CDTF">2019-09-20T13:27:00Z</dcterms:modified>
</cp:coreProperties>
</file>