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sz w:val="32"/>
          <w:szCs w:val="32"/>
        </w:rPr>
        <w:id w:val="583190886"/>
        <w:docPartObj>
          <w:docPartGallery w:val="Cover Pages"/>
          <w:docPartUnique/>
        </w:docPartObj>
      </w:sdtPr>
      <w:sdtEndPr/>
      <w:sdtContent>
        <w:p w14:paraId="1696DC32" w14:textId="44C72358" w:rsidR="007E741A" w:rsidRPr="001F624B" w:rsidRDefault="001544C3" w:rsidP="1E01E06A">
          <w:pPr>
            <w:spacing w:after="0"/>
            <w:jc w:val="both"/>
            <w:rPr>
              <w:sz w:val="32"/>
              <w:szCs w:val="32"/>
            </w:rPr>
          </w:pPr>
          <w:r w:rsidRPr="001F624B">
            <w:rPr>
              <w:rFonts w:cstheme="minorHAnsi"/>
              <w:noProof/>
              <w:sz w:val="32"/>
              <w:szCs w:val="32"/>
              <w:lang w:eastAsia="en-GB"/>
            </w:rPr>
            <mc:AlternateContent>
              <mc:Choice Requires="wps">
                <w:drawing>
                  <wp:anchor distT="0" distB="0" distL="114300" distR="114300" simplePos="0" relativeHeight="251650048" behindDoc="0" locked="0" layoutInCell="1" allowOverlap="1" wp14:anchorId="338E5802" wp14:editId="4A2FA3EE">
                    <wp:simplePos x="0" y="0"/>
                    <wp:positionH relativeFrom="page">
                      <wp:posOffset>152400</wp:posOffset>
                    </wp:positionH>
                    <wp:positionV relativeFrom="page">
                      <wp:posOffset>209550</wp:posOffset>
                    </wp:positionV>
                    <wp:extent cx="5248275" cy="9653270"/>
                    <wp:effectExtent l="0" t="0" r="9525"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8275" cy="9653270"/>
                            </a:xfrm>
                            <a:prstGeom prst="rect">
                              <a:avLst/>
                            </a:prstGeom>
                            <a:solidFill>
                              <a:schemeClr val="accent1"/>
                            </a:solidFill>
                            <a:ln>
                              <a:noFill/>
                            </a:ln>
                            <a:extLst/>
                          </wps:spPr>
                          <wps:txbx>
                            <w:txbxContent>
                              <w:sdt>
                                <w:sdtPr>
                                  <w:rPr>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65E4DFBC" w14:textId="2563A584" w:rsidR="007E741A" w:rsidRPr="007E741A" w:rsidRDefault="001544C3" w:rsidP="007E741A">
                                    <w:pPr>
                                      <w:pStyle w:val="Title"/>
                                      <w:jc w:val="center"/>
                                      <w:rPr>
                                        <w:caps/>
                                        <w:color w:val="FFFFFF" w:themeColor="background1"/>
                                        <w:sz w:val="96"/>
                                        <w:szCs w:val="96"/>
                                      </w:rPr>
                                    </w:pPr>
                                    <w:r>
                                      <w:rPr>
                                        <w:caps/>
                                        <w:color w:val="FFFFFF" w:themeColor="background1"/>
                                        <w:sz w:val="96"/>
                                        <w:szCs w:val="96"/>
                                      </w:rPr>
                                      <w:t>Inclusion policy</w:t>
                                    </w:r>
                                  </w:p>
                                </w:sdtContent>
                              </w:sdt>
                              <w:p w14:paraId="186812BB" w14:textId="77777777" w:rsidR="007E741A" w:rsidRDefault="007E741A">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6BA344D5" w14:textId="14440B03" w:rsidR="007E741A" w:rsidRDefault="007E741A">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xmlns:cx1="http://schemas.microsoft.com/office/drawing/2015/9/8/chartex">
                <w:pict>
                  <v:rect w14:anchorId="338E5802" id="Rectangle 16" o:spid="_x0000_s1026" style="position:absolute;left:0;text-align:left;margin-left:12pt;margin-top:16.5pt;width:413.25pt;height:760.1pt;z-index:251650048;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" fillcolor="#5b9bd5 [3204]" stroked="f">
                    <v:path arrowok="t"/>
                    <v:textbox inset="21.6pt,1in,21.6pt">
                      <w:txbxContent>
                        <w:sdt>
                          <w:sdtPr>
                            <w:rPr>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65E4DFBC" w14:textId="2563A584" w:rsidR="007E741A" w:rsidRPr="007E741A" w:rsidRDefault="001544C3" w:rsidP="007E741A">
                              <w:pPr>
                                <w:pStyle w:val="Title"/>
                                <w:jc w:val="center"/>
                                <w:rPr>
                                  <w:caps/>
                                  <w:color w:val="FFFFFF" w:themeColor="background1"/>
                                  <w:sz w:val="96"/>
                                  <w:szCs w:val="96"/>
                                </w:rPr>
                              </w:pPr>
                              <w:r>
                                <w:rPr>
                                  <w:caps/>
                                  <w:color w:val="FFFFFF" w:themeColor="background1"/>
                                  <w:sz w:val="96"/>
                                  <w:szCs w:val="96"/>
                                </w:rPr>
                                <w:t>Inclusion policy</w:t>
                              </w:r>
                            </w:p>
                          </w:sdtContent>
                        </w:sdt>
                        <w:p w14:paraId="186812BB" w14:textId="77777777" w:rsidR="007E741A" w:rsidRDefault="007E741A">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6BA344D5" w14:textId="14440B03" w:rsidR="007E741A" w:rsidRDefault="007E741A">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sidR="0094013A" w:rsidRPr="001F624B">
            <w:rPr>
              <w:rFonts w:cstheme="minorHAnsi"/>
              <w:noProof/>
              <w:sz w:val="32"/>
              <w:szCs w:val="32"/>
              <w:lang w:eastAsia="en-GB"/>
            </w:rPr>
            <mc:AlternateContent>
              <mc:Choice Requires="wps">
                <w:drawing>
                  <wp:anchor distT="0" distB="0" distL="114300" distR="114300" simplePos="0" relativeHeight="251657216" behindDoc="0" locked="0" layoutInCell="1" allowOverlap="1" wp14:anchorId="1979D2AF" wp14:editId="0A4B3336">
                    <wp:simplePos x="0" y="0"/>
                    <wp:positionH relativeFrom="page">
                      <wp:posOffset>5419725</wp:posOffset>
                    </wp:positionH>
                    <wp:positionV relativeFrom="page">
                      <wp:posOffset>209550</wp:posOffset>
                    </wp:positionV>
                    <wp:extent cx="2095500" cy="9655810"/>
                    <wp:effectExtent l="0" t="0" r="0" b="381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965581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sz w:val="48"/>
                                    <w:szCs w:val="48"/>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6959DB50" w14:textId="6E1A9B94" w:rsidR="007E741A" w:rsidRDefault="0094013A">
                                    <w:pPr>
                                      <w:pStyle w:val="Subtitle"/>
                                      <w:rPr>
                                        <w:rFonts w:cstheme="minorBidi"/>
                                        <w:color w:val="FFFFFF" w:themeColor="background1"/>
                                      </w:rPr>
                                    </w:pPr>
                                    <w:r>
                                      <w:rPr>
                                        <w:rFonts w:cstheme="minorBidi"/>
                                        <w:color w:val="FFFFFF" w:themeColor="background1"/>
                                        <w:sz w:val="48"/>
                                        <w:szCs w:val="48"/>
                                      </w:rPr>
                                      <w:t>H. Southern</w:t>
                                    </w:r>
                                    <w:r w:rsidR="00C17075">
                                      <w:rPr>
                                        <w:rFonts w:cstheme="minorBidi"/>
                                        <w:color w:val="FFFFFF" w:themeColor="background1"/>
                                        <w:sz w:val="48"/>
                                        <w:szCs w:val="48"/>
                                      </w:rPr>
                                      <w:t xml:space="preserve">         Sept</w:t>
                                    </w:r>
                                    <w:r w:rsidR="00342067">
                                      <w:rPr>
                                        <w:rFonts w:cstheme="minorBidi"/>
                                        <w:color w:val="FFFFFF" w:themeColor="background1"/>
                                        <w:sz w:val="48"/>
                                        <w:szCs w:val="48"/>
                                      </w:rPr>
                                      <w:t xml:space="preserve"> 2025</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w:pict>
                  <v:rect w14:anchorId="1979D2AF" id="Rectangle 472" o:spid="_x0000_s1027" style="position:absolute;left:0;text-align:left;margin-left:426.75pt;margin-top:16.5pt;width:165pt;height:760.3pt;z-index:251657216;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" fillcolor="#1f4d78 [1604]" stroked="f" strokeweight="1pt">
                    <v:path arrowok="t"/>
                    <v:textbox inset="14.4pt,,14.4pt">
                      <w:txbxContent>
                        <w:sdt>
                          <w:sdtPr>
                            <w:rPr>
                              <w:rFonts w:cstheme="minorBidi"/>
                              <w:color w:val="FFFFFF" w:themeColor="background1"/>
                              <w:sz w:val="48"/>
                              <w:szCs w:val="48"/>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6959DB50" w14:textId="6E1A9B94" w:rsidR="007E741A" w:rsidRDefault="0094013A">
                              <w:pPr>
                                <w:pStyle w:val="Subtitle"/>
                                <w:rPr>
                                  <w:rFonts w:cstheme="minorBidi"/>
                                  <w:color w:val="FFFFFF" w:themeColor="background1"/>
                                </w:rPr>
                              </w:pPr>
                              <w:r>
                                <w:rPr>
                                  <w:rFonts w:cstheme="minorBidi"/>
                                  <w:color w:val="FFFFFF" w:themeColor="background1"/>
                                  <w:sz w:val="48"/>
                                  <w:szCs w:val="48"/>
                                </w:rPr>
                                <w:t>H. Southern</w:t>
                              </w:r>
                              <w:r w:rsidR="00C17075">
                                <w:rPr>
                                  <w:rFonts w:cstheme="minorBidi"/>
                                  <w:color w:val="FFFFFF" w:themeColor="background1"/>
                                  <w:sz w:val="48"/>
                                  <w:szCs w:val="48"/>
                                </w:rPr>
                                <w:t xml:space="preserve">         Sept</w:t>
                              </w:r>
                              <w:r w:rsidR="00342067">
                                <w:rPr>
                                  <w:rFonts w:cstheme="minorBidi"/>
                                  <w:color w:val="FFFFFF" w:themeColor="background1"/>
                                  <w:sz w:val="48"/>
                                  <w:szCs w:val="48"/>
                                </w:rPr>
                                <w:t xml:space="preserve"> 2025</w:t>
                              </w:r>
                            </w:p>
                          </w:sdtContent>
                        </w:sdt>
                      </w:txbxContent>
                    </v:textbox>
                    <w10:wrap anchorx="page" anchory="page"/>
                  </v:rect>
                </w:pict>
              </mc:Fallback>
            </mc:AlternateContent>
          </w:r>
          <w:r w:rsidR="007E741A" w:rsidRPr="001F624B">
            <w:rPr>
              <w:rFonts w:cstheme="minorHAnsi"/>
              <w:b/>
              <w:noProof/>
              <w:sz w:val="32"/>
              <w:szCs w:val="32"/>
              <w:lang w:eastAsia="en-GB"/>
            </w:rPr>
            <w:drawing>
              <wp:anchor distT="0" distB="0" distL="114300" distR="114300" simplePos="0" relativeHeight="251662336" behindDoc="0" locked="0" layoutInCell="1" allowOverlap="1" wp14:anchorId="0D8AA426" wp14:editId="3DE31AB6">
                <wp:simplePos x="0" y="0"/>
                <wp:positionH relativeFrom="column">
                  <wp:posOffset>-69869</wp:posOffset>
                </wp:positionH>
                <wp:positionV relativeFrom="paragraph">
                  <wp:posOffset>540</wp:posOffset>
                </wp:positionV>
                <wp:extent cx="4798694" cy="2847686"/>
                <wp:effectExtent l="0" t="0" r="1905" b="0"/>
                <wp:wrapNone/>
                <wp:docPr id="1" name="Picture 1" descr="C:\Users\staff\AppData\Local\Microsoft\Windows\INetCache\Content.MSO\4BB761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Microsoft\Windows\INetCache\Content.MSO\4BB761E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8694" cy="28476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8A2A87" w14:textId="65477F43" w:rsidR="007E741A" w:rsidRPr="001F624B" w:rsidRDefault="007E741A" w:rsidP="1E01E06A">
          <w:pPr>
            <w:spacing w:after="0"/>
            <w:jc w:val="both"/>
            <w:rPr>
              <w:sz w:val="32"/>
              <w:szCs w:val="32"/>
            </w:rPr>
          </w:pPr>
        </w:p>
        <w:p w14:paraId="4B090622" w14:textId="77777777" w:rsidR="001544C3" w:rsidRDefault="007E741A" w:rsidP="1E01E06A">
          <w:pPr>
            <w:spacing w:after="0"/>
            <w:jc w:val="both"/>
            <w:rPr>
              <w:rFonts w:cstheme="minorHAnsi"/>
              <w:sz w:val="32"/>
              <w:szCs w:val="32"/>
            </w:rPr>
          </w:pPr>
          <w:r w:rsidRPr="001F624B">
            <w:rPr>
              <w:rFonts w:cstheme="minorHAnsi"/>
              <w:noProof/>
              <w:sz w:val="32"/>
              <w:szCs w:val="32"/>
              <w:lang w:eastAsia="en-GB"/>
            </w:rPr>
            <mc:AlternateContent>
              <mc:Choice Requires="wps">
                <w:drawing>
                  <wp:anchor distT="0" distB="0" distL="114300" distR="114300" simplePos="0" relativeHeight="251668480" behindDoc="0" locked="0" layoutInCell="1" allowOverlap="1" wp14:anchorId="3A9C1B3A" wp14:editId="4DDB79BC">
                    <wp:simplePos x="0" y="0"/>
                    <wp:positionH relativeFrom="margin">
                      <wp:align>left</wp:align>
                    </wp:positionH>
                    <wp:positionV relativeFrom="paragraph">
                      <wp:posOffset>2311476</wp:posOffset>
                    </wp:positionV>
                    <wp:extent cx="4244141" cy="436729"/>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4244141" cy="436729"/>
                            </a:xfrm>
                            <a:prstGeom prst="rect">
                              <a:avLst/>
                            </a:prstGeom>
                            <a:noFill/>
                            <a:ln w="6350">
                              <a:noFill/>
                            </a:ln>
                          </wps:spPr>
                          <wps:txbx>
                            <w:txbxContent>
                              <w:p w14:paraId="1398678B" w14:textId="65FD3FB8" w:rsidR="007E741A" w:rsidRPr="007E741A" w:rsidRDefault="007E741A">
                                <w:pPr>
                                  <w:rPr>
                                    <w:color w:val="FFFFFF" w:themeColor="background1"/>
                                    <w:sz w:val="44"/>
                                    <w:szCs w:val="44"/>
                                  </w:rPr>
                                </w:pPr>
                                <w:r w:rsidRPr="007E741A">
                                  <w:rPr>
                                    <w:color w:val="FFFFFF" w:themeColor="background1"/>
                                    <w:sz w:val="44"/>
                                    <w:szCs w:val="44"/>
                                  </w:rPr>
                                  <w:t>ambition, belief,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A9C1B3A" id="_x0000_t202" coordsize="21600,21600" o:spt="202" path="m,l,21600r21600,l21600,xe">
                    <v:stroke joinstyle="miter"/>
                    <v:path gradientshapeok="t" o:connecttype="rect"/>
                  </v:shapetype>
                  <v:shape id="Text Box 3" o:spid="_x0000_s1028" type="#_x0000_t202" style="position:absolute;left:0;text-align:left;margin-left:0;margin-top:182pt;width:334.2pt;height:34.4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" filled="f" stroked="f" strokeweight=".5pt">
                    <v:textbox>
                      <w:txbxContent>
                        <w:p w14:paraId="1398678B" w14:textId="65FD3FB8" w:rsidR="007E741A" w:rsidRPr="007E741A" w:rsidRDefault="007E741A">
                          <w:pPr>
                            <w:rPr>
                              <w:color w:val="FFFFFF" w:themeColor="background1"/>
                              <w:sz w:val="44"/>
                              <w:szCs w:val="44"/>
                            </w:rPr>
                          </w:pPr>
                          <w:r w:rsidRPr="007E741A">
                            <w:rPr>
                              <w:color w:val="FFFFFF" w:themeColor="background1"/>
                              <w:sz w:val="44"/>
                              <w:szCs w:val="44"/>
                            </w:rPr>
                            <w:t>ambition, belief, communication</w:t>
                          </w:r>
                        </w:p>
                      </w:txbxContent>
                    </v:textbox>
                    <w10:wrap anchorx="margin"/>
                  </v:shape>
                </w:pict>
              </mc:Fallback>
            </mc:AlternateContent>
          </w:r>
          <w:r w:rsidRPr="1E01E06A">
            <w:rPr>
              <w:sz w:val="32"/>
              <w:szCs w:val="32"/>
            </w:rPr>
            <w:br w:type="page"/>
          </w:r>
        </w:p>
      </w:sdtContent>
    </w:sdt>
    <w:p w14:paraId="3508E1ED" w14:textId="0822BBB4" w:rsidR="001544C3" w:rsidRDefault="001544C3" w:rsidP="1E01E06A">
      <w:pPr>
        <w:spacing w:after="0"/>
        <w:jc w:val="both"/>
        <w:rPr>
          <w:rFonts w:ascii="Comic Sans MS" w:hAnsi="Comic Sans MS"/>
          <w:sz w:val="24"/>
          <w:szCs w:val="24"/>
        </w:rPr>
      </w:pPr>
      <w:r>
        <w:rPr>
          <w:rStyle w:val="normaltextrun"/>
          <w:rFonts w:ascii="Calibri" w:hAnsi="Calibri" w:cs="Calibri"/>
          <w:b/>
          <w:bCs/>
          <w:color w:val="000000"/>
          <w:sz w:val="44"/>
          <w:szCs w:val="44"/>
          <w:shd w:val="clear" w:color="auto" w:fill="FFFFFF"/>
        </w:rPr>
        <w:lastRenderedPageBreak/>
        <w:t>Bradley Primary School Behaviour Policy</w:t>
      </w:r>
      <w:r>
        <w:rPr>
          <w:rStyle w:val="eop"/>
          <w:rFonts w:ascii="Calibri" w:hAnsi="Calibri" w:cs="Calibri"/>
          <w:color w:val="000000"/>
          <w:sz w:val="44"/>
          <w:szCs w:val="44"/>
          <w:shd w:val="clear" w:color="auto" w:fill="FFFFFF"/>
        </w:rPr>
        <w:t> </w:t>
      </w:r>
    </w:p>
    <w:p w14:paraId="2ADD28E2" w14:textId="247FB361" w:rsidR="001544C3" w:rsidRPr="00075617" w:rsidRDefault="001544C3" w:rsidP="1E01E06A">
      <w:pPr>
        <w:spacing w:after="0"/>
        <w:jc w:val="both"/>
        <w:rPr>
          <w:rFonts w:cstheme="minorHAnsi"/>
          <w:b/>
          <w:sz w:val="32"/>
          <w:szCs w:val="32"/>
        </w:rPr>
      </w:pPr>
      <w:r w:rsidRPr="00075617">
        <w:rPr>
          <w:rFonts w:cstheme="minorHAnsi"/>
          <w:b/>
          <w:sz w:val="32"/>
          <w:szCs w:val="32"/>
        </w:rPr>
        <w:t>Policy</w:t>
      </w:r>
      <w:r w:rsidR="00075617" w:rsidRPr="00075617">
        <w:rPr>
          <w:rFonts w:cstheme="minorHAnsi"/>
          <w:b/>
          <w:sz w:val="32"/>
          <w:szCs w:val="32"/>
        </w:rPr>
        <w:t xml:space="preserve"> Statement</w:t>
      </w:r>
      <w:r w:rsidRPr="00075617">
        <w:rPr>
          <w:rFonts w:cstheme="minorHAnsi"/>
          <w:b/>
          <w:sz w:val="32"/>
          <w:szCs w:val="32"/>
        </w:rPr>
        <w:t xml:space="preserve"> </w:t>
      </w:r>
    </w:p>
    <w:p w14:paraId="6C79647B" w14:textId="75DE1774" w:rsidR="001D602E" w:rsidRDefault="001544C3" w:rsidP="1E01E06A">
      <w:pPr>
        <w:spacing w:after="0"/>
        <w:jc w:val="both"/>
        <w:rPr>
          <w:rFonts w:cstheme="minorHAnsi"/>
          <w:sz w:val="32"/>
          <w:szCs w:val="32"/>
        </w:rPr>
      </w:pPr>
      <w:r w:rsidRPr="001D602E">
        <w:rPr>
          <w:rFonts w:cstheme="minorHAnsi"/>
          <w:sz w:val="32"/>
          <w:szCs w:val="32"/>
        </w:rPr>
        <w:t xml:space="preserve">At Bradley Primary School, we believe in an ethos that values each child and their individuality. We strive to enable all children to achieve their full potential academically, socially and emotionally. </w:t>
      </w:r>
    </w:p>
    <w:p w14:paraId="6436B8C5" w14:textId="77777777" w:rsidR="00075617" w:rsidRDefault="00075617" w:rsidP="1E01E06A">
      <w:pPr>
        <w:spacing w:after="0"/>
        <w:jc w:val="both"/>
        <w:rPr>
          <w:rFonts w:cstheme="minorHAnsi"/>
          <w:sz w:val="32"/>
          <w:szCs w:val="32"/>
        </w:rPr>
      </w:pPr>
    </w:p>
    <w:p w14:paraId="04FA7CD6" w14:textId="26B7D7CA" w:rsidR="001D602E" w:rsidRPr="00075617" w:rsidRDefault="00075617" w:rsidP="1E01E06A">
      <w:pPr>
        <w:spacing w:after="0"/>
        <w:jc w:val="both"/>
        <w:rPr>
          <w:rFonts w:cstheme="minorHAnsi"/>
          <w:b/>
          <w:sz w:val="32"/>
          <w:szCs w:val="32"/>
        </w:rPr>
      </w:pPr>
      <w:r w:rsidRPr="00075617">
        <w:rPr>
          <w:rFonts w:cstheme="minorHAnsi"/>
          <w:b/>
          <w:sz w:val="32"/>
          <w:szCs w:val="32"/>
        </w:rPr>
        <w:t>Introduction</w:t>
      </w:r>
      <w:r w:rsidR="001544C3" w:rsidRPr="00075617">
        <w:rPr>
          <w:rFonts w:cstheme="minorHAnsi"/>
          <w:b/>
          <w:sz w:val="32"/>
          <w:szCs w:val="32"/>
        </w:rPr>
        <w:t xml:space="preserve"> </w:t>
      </w:r>
    </w:p>
    <w:p w14:paraId="4FFC6EEB" w14:textId="55A7F33A" w:rsidR="001D602E" w:rsidRPr="001D602E" w:rsidRDefault="001544C3" w:rsidP="1E01E06A">
      <w:pPr>
        <w:spacing w:after="0"/>
        <w:jc w:val="both"/>
        <w:rPr>
          <w:rFonts w:cstheme="minorHAnsi"/>
          <w:sz w:val="32"/>
          <w:szCs w:val="32"/>
        </w:rPr>
      </w:pPr>
      <w:r w:rsidRPr="001D602E">
        <w:rPr>
          <w:rFonts w:cstheme="minorHAnsi"/>
          <w:sz w:val="32"/>
          <w:szCs w:val="32"/>
        </w:rPr>
        <w:t xml:space="preserve">We are committed to giving all our children every opportunity to achieve the highest of standards. We do this by taking account of pupils’ varied life experiences and needs. This policy helps to ensure that this happens for all the children in our school – regardless of their age, gender, ethnicity, disability, special educational needs or background. We actively promote the children’s Cultural Capital (defined as the acquisition of skills and knowledge, which an individual can draw on to give them an advantage in life and reach their potential). We will introduce them to strong role models who will impart their knowledge and experiences to help the children strive for achievement and become a responsible local and global citizen. At </w:t>
      </w:r>
      <w:r w:rsidR="001D602E">
        <w:rPr>
          <w:rFonts w:cstheme="minorHAnsi"/>
          <w:sz w:val="32"/>
          <w:szCs w:val="32"/>
        </w:rPr>
        <w:t>Bradley Primary</w:t>
      </w:r>
      <w:r w:rsidRPr="001D602E">
        <w:rPr>
          <w:rFonts w:cstheme="minorHAnsi"/>
          <w:sz w:val="32"/>
          <w:szCs w:val="32"/>
        </w:rPr>
        <w:t xml:space="preserve"> we know that confidence, knowledge and skills will help all of our children to become compassionate and inquisitive individuals. We want all of our children to take their place in society as active citizens who are economically independent and exemplif</w:t>
      </w:r>
      <w:r w:rsidR="00342067">
        <w:rPr>
          <w:rFonts w:cstheme="minorHAnsi"/>
          <w:sz w:val="32"/>
          <w:szCs w:val="32"/>
        </w:rPr>
        <w:t>y the British Values of democracy</w:t>
      </w:r>
      <w:r w:rsidRPr="001D602E">
        <w:rPr>
          <w:rFonts w:cstheme="minorHAnsi"/>
          <w:sz w:val="32"/>
          <w:szCs w:val="32"/>
        </w:rPr>
        <w:t>, mutual respect,</w:t>
      </w:r>
      <w:r w:rsidR="00342067">
        <w:rPr>
          <w:rFonts w:cstheme="minorHAnsi"/>
          <w:sz w:val="32"/>
          <w:szCs w:val="32"/>
        </w:rPr>
        <w:t xml:space="preserve"> tolerance</w:t>
      </w:r>
      <w:r w:rsidRPr="001D602E">
        <w:rPr>
          <w:rFonts w:cstheme="minorHAnsi"/>
          <w:sz w:val="32"/>
          <w:szCs w:val="32"/>
        </w:rPr>
        <w:t xml:space="preserve">, individual liberty and rule of law. </w:t>
      </w:r>
    </w:p>
    <w:p w14:paraId="5ABE712F" w14:textId="77777777" w:rsidR="001D602E" w:rsidRDefault="001D602E" w:rsidP="1E01E06A">
      <w:pPr>
        <w:spacing w:after="0"/>
        <w:jc w:val="both"/>
      </w:pPr>
    </w:p>
    <w:p w14:paraId="5C4980A1" w14:textId="77EBBC5A" w:rsidR="001D602E" w:rsidRDefault="001D602E" w:rsidP="001D602E">
      <w:pPr>
        <w:pStyle w:val="paragraph"/>
        <w:spacing w:before="0" w:beforeAutospacing="0" w:after="0" w:afterAutospacing="0"/>
        <w:jc w:val="both"/>
        <w:textAlignment w:val="baseline"/>
        <w:rPr>
          <w:rFonts w:ascii="Calibri" w:hAnsi="Calibri" w:cs="Calibri"/>
          <w:sz w:val="32"/>
          <w:szCs w:val="32"/>
        </w:rPr>
      </w:pPr>
      <w:r>
        <w:rPr>
          <w:rStyle w:val="normaltextrun"/>
          <w:rFonts w:ascii="Calibri" w:hAnsi="Calibri" w:cs="Calibri"/>
          <w:sz w:val="32"/>
          <w:szCs w:val="32"/>
        </w:rPr>
        <w:t>The inclusion policy operates in conjunction with the following policies:</w:t>
      </w:r>
      <w:r>
        <w:rPr>
          <w:rStyle w:val="eop"/>
          <w:rFonts w:ascii="Calibri" w:hAnsi="Calibri" w:cs="Calibri"/>
          <w:sz w:val="32"/>
          <w:szCs w:val="32"/>
        </w:rPr>
        <w:t> </w:t>
      </w:r>
    </w:p>
    <w:p w14:paraId="0AD8984D" w14:textId="77777777" w:rsidR="001D602E" w:rsidRDefault="001D602E" w:rsidP="00F91A7B">
      <w:pPr>
        <w:pStyle w:val="paragraph"/>
        <w:numPr>
          <w:ilvl w:val="0"/>
          <w:numId w:val="47"/>
        </w:numPr>
        <w:spacing w:before="0" w:beforeAutospacing="0" w:after="0" w:afterAutospacing="0"/>
        <w:jc w:val="both"/>
        <w:textAlignment w:val="baseline"/>
        <w:rPr>
          <w:rFonts w:ascii="Calibri" w:hAnsi="Calibri" w:cs="Calibri"/>
          <w:sz w:val="32"/>
          <w:szCs w:val="32"/>
        </w:rPr>
      </w:pPr>
      <w:r>
        <w:rPr>
          <w:rStyle w:val="normaltextrun"/>
          <w:rFonts w:ascii="Calibri" w:hAnsi="Calibri" w:cs="Calibri"/>
          <w:sz w:val="32"/>
          <w:szCs w:val="32"/>
        </w:rPr>
        <w:t>Attendance</w:t>
      </w:r>
      <w:r>
        <w:rPr>
          <w:rStyle w:val="eop"/>
          <w:rFonts w:ascii="Calibri" w:hAnsi="Calibri" w:cs="Calibri"/>
          <w:sz w:val="32"/>
          <w:szCs w:val="32"/>
        </w:rPr>
        <w:t> </w:t>
      </w:r>
    </w:p>
    <w:p w14:paraId="32578675" w14:textId="77777777" w:rsidR="001D602E" w:rsidRDefault="001D602E" w:rsidP="00F91A7B">
      <w:pPr>
        <w:pStyle w:val="paragraph"/>
        <w:numPr>
          <w:ilvl w:val="0"/>
          <w:numId w:val="47"/>
        </w:numPr>
        <w:spacing w:before="0" w:beforeAutospacing="0" w:after="0" w:afterAutospacing="0"/>
        <w:jc w:val="both"/>
        <w:textAlignment w:val="baseline"/>
        <w:rPr>
          <w:rFonts w:ascii="Calibri" w:hAnsi="Calibri" w:cs="Calibri"/>
          <w:sz w:val="32"/>
          <w:szCs w:val="32"/>
        </w:rPr>
      </w:pPr>
      <w:r>
        <w:rPr>
          <w:rStyle w:val="normaltextrun"/>
          <w:rFonts w:ascii="Calibri" w:hAnsi="Calibri" w:cs="Calibri"/>
          <w:sz w:val="32"/>
          <w:szCs w:val="32"/>
        </w:rPr>
        <w:t>Equality</w:t>
      </w:r>
      <w:r>
        <w:rPr>
          <w:rStyle w:val="eop"/>
          <w:rFonts w:ascii="Calibri" w:hAnsi="Calibri" w:cs="Calibri"/>
          <w:sz w:val="32"/>
          <w:szCs w:val="32"/>
        </w:rPr>
        <w:t> </w:t>
      </w:r>
    </w:p>
    <w:p w14:paraId="44187CE0" w14:textId="43BD7339" w:rsidR="001D602E" w:rsidRDefault="001D602E" w:rsidP="00F91A7B">
      <w:pPr>
        <w:pStyle w:val="paragraph"/>
        <w:numPr>
          <w:ilvl w:val="0"/>
          <w:numId w:val="47"/>
        </w:numPr>
        <w:spacing w:before="0" w:beforeAutospacing="0" w:after="0" w:afterAutospacing="0"/>
        <w:jc w:val="both"/>
        <w:textAlignment w:val="baseline"/>
        <w:rPr>
          <w:rFonts w:ascii="Calibri" w:hAnsi="Calibri" w:cs="Calibri"/>
          <w:sz w:val="32"/>
          <w:szCs w:val="32"/>
        </w:rPr>
      </w:pPr>
      <w:r>
        <w:rPr>
          <w:rStyle w:val="normaltextrun"/>
          <w:rFonts w:ascii="Calibri" w:hAnsi="Calibri" w:cs="Calibri"/>
          <w:sz w:val="32"/>
          <w:szCs w:val="32"/>
        </w:rPr>
        <w:t>Positive Behaviour Policy</w:t>
      </w:r>
      <w:r>
        <w:rPr>
          <w:rStyle w:val="eop"/>
          <w:rFonts w:ascii="Calibri" w:hAnsi="Calibri" w:cs="Calibri"/>
          <w:sz w:val="32"/>
          <w:szCs w:val="32"/>
        </w:rPr>
        <w:t> </w:t>
      </w:r>
    </w:p>
    <w:p w14:paraId="7A7B6F58" w14:textId="77777777" w:rsidR="001D602E" w:rsidRDefault="001D602E" w:rsidP="00F91A7B">
      <w:pPr>
        <w:pStyle w:val="paragraph"/>
        <w:numPr>
          <w:ilvl w:val="0"/>
          <w:numId w:val="47"/>
        </w:numPr>
        <w:spacing w:before="0" w:beforeAutospacing="0" w:after="0" w:afterAutospacing="0"/>
        <w:jc w:val="both"/>
        <w:textAlignment w:val="baseline"/>
        <w:rPr>
          <w:rFonts w:ascii="Calibri" w:hAnsi="Calibri" w:cs="Calibri"/>
          <w:sz w:val="32"/>
          <w:szCs w:val="32"/>
        </w:rPr>
      </w:pPr>
      <w:r>
        <w:rPr>
          <w:rStyle w:val="normaltextrun"/>
          <w:rFonts w:ascii="Calibri" w:hAnsi="Calibri" w:cs="Calibri"/>
          <w:sz w:val="32"/>
          <w:szCs w:val="32"/>
        </w:rPr>
        <w:t>Safeguarding</w:t>
      </w:r>
      <w:r>
        <w:rPr>
          <w:rStyle w:val="eop"/>
          <w:rFonts w:ascii="Calibri" w:hAnsi="Calibri" w:cs="Calibri"/>
          <w:sz w:val="32"/>
          <w:szCs w:val="32"/>
        </w:rPr>
        <w:t> </w:t>
      </w:r>
    </w:p>
    <w:p w14:paraId="6C6B783B" w14:textId="77777777" w:rsidR="001D602E" w:rsidRDefault="001D602E" w:rsidP="00F91A7B">
      <w:pPr>
        <w:pStyle w:val="paragraph"/>
        <w:numPr>
          <w:ilvl w:val="0"/>
          <w:numId w:val="47"/>
        </w:numPr>
        <w:spacing w:before="0" w:beforeAutospacing="0" w:after="0" w:afterAutospacing="0"/>
        <w:jc w:val="both"/>
        <w:textAlignment w:val="baseline"/>
        <w:rPr>
          <w:rFonts w:ascii="Calibri" w:hAnsi="Calibri" w:cs="Calibri"/>
          <w:sz w:val="32"/>
          <w:szCs w:val="32"/>
        </w:rPr>
      </w:pPr>
      <w:r>
        <w:rPr>
          <w:rStyle w:val="normaltextrun"/>
          <w:rFonts w:ascii="Calibri" w:hAnsi="Calibri" w:cs="Calibri"/>
          <w:sz w:val="32"/>
          <w:szCs w:val="32"/>
        </w:rPr>
        <w:t>SEND and Inclusion</w:t>
      </w:r>
      <w:r>
        <w:rPr>
          <w:rStyle w:val="eop"/>
          <w:rFonts w:ascii="Calibri" w:hAnsi="Calibri" w:cs="Calibri"/>
          <w:sz w:val="32"/>
          <w:szCs w:val="32"/>
        </w:rPr>
        <w:t> </w:t>
      </w:r>
    </w:p>
    <w:p w14:paraId="71F0539C" w14:textId="22B595DE" w:rsidR="001D602E" w:rsidRDefault="001D602E" w:rsidP="00F91A7B">
      <w:pPr>
        <w:pStyle w:val="paragraph"/>
        <w:numPr>
          <w:ilvl w:val="0"/>
          <w:numId w:val="47"/>
        </w:numPr>
        <w:spacing w:before="0" w:beforeAutospacing="0" w:after="0" w:afterAutospacing="0"/>
        <w:jc w:val="both"/>
        <w:textAlignment w:val="baseline"/>
        <w:rPr>
          <w:rStyle w:val="normaltextrun"/>
          <w:rFonts w:ascii="Calibri" w:hAnsi="Calibri" w:cs="Calibri"/>
          <w:sz w:val="32"/>
          <w:szCs w:val="32"/>
        </w:rPr>
      </w:pPr>
      <w:r>
        <w:rPr>
          <w:rStyle w:val="normaltextrun"/>
          <w:rFonts w:ascii="Calibri" w:hAnsi="Calibri" w:cs="Calibri"/>
          <w:sz w:val="32"/>
          <w:szCs w:val="32"/>
        </w:rPr>
        <w:t>SMSC and Health and Wellbeing</w:t>
      </w:r>
    </w:p>
    <w:p w14:paraId="2B4319E0" w14:textId="5E469318" w:rsidR="0071137B" w:rsidRDefault="0071137B" w:rsidP="00F91A7B">
      <w:pPr>
        <w:pStyle w:val="paragraph"/>
        <w:numPr>
          <w:ilvl w:val="0"/>
          <w:numId w:val="47"/>
        </w:numPr>
        <w:spacing w:before="0" w:beforeAutospacing="0" w:after="0" w:afterAutospacing="0"/>
        <w:jc w:val="both"/>
        <w:textAlignment w:val="baseline"/>
        <w:rPr>
          <w:rFonts w:ascii="Calibri" w:hAnsi="Calibri" w:cs="Calibri"/>
          <w:sz w:val="32"/>
          <w:szCs w:val="32"/>
        </w:rPr>
      </w:pPr>
      <w:r>
        <w:rPr>
          <w:rStyle w:val="normaltextrun"/>
          <w:rFonts w:ascii="Calibri" w:hAnsi="Calibri" w:cs="Calibri"/>
          <w:sz w:val="32"/>
          <w:szCs w:val="32"/>
        </w:rPr>
        <w:t>Teaching and Learning</w:t>
      </w:r>
    </w:p>
    <w:p w14:paraId="0F911486" w14:textId="77777777" w:rsidR="001D602E" w:rsidRDefault="001D602E" w:rsidP="1E01E06A">
      <w:pPr>
        <w:spacing w:after="0"/>
        <w:jc w:val="both"/>
      </w:pPr>
    </w:p>
    <w:p w14:paraId="16D08FC1" w14:textId="5C2CE025" w:rsidR="001D602E" w:rsidRDefault="001D602E" w:rsidP="1E01E06A">
      <w:pPr>
        <w:spacing w:after="0"/>
        <w:jc w:val="both"/>
      </w:pPr>
    </w:p>
    <w:p w14:paraId="409FD863" w14:textId="4F3D2BD9" w:rsidR="00F91A7B" w:rsidRDefault="00F91A7B" w:rsidP="1E01E06A">
      <w:pPr>
        <w:spacing w:after="0"/>
        <w:jc w:val="both"/>
      </w:pPr>
    </w:p>
    <w:p w14:paraId="78C81485" w14:textId="2EC839B7" w:rsidR="00F91A7B" w:rsidRDefault="00F91A7B" w:rsidP="1E01E06A">
      <w:pPr>
        <w:spacing w:after="0"/>
        <w:jc w:val="both"/>
      </w:pPr>
    </w:p>
    <w:p w14:paraId="525ADDA6" w14:textId="02F5FDAE" w:rsidR="00F91A7B" w:rsidRDefault="00F91A7B" w:rsidP="1E01E06A">
      <w:pPr>
        <w:spacing w:after="0"/>
        <w:jc w:val="both"/>
      </w:pPr>
    </w:p>
    <w:p w14:paraId="32119D8E" w14:textId="68D623E8" w:rsidR="00F91A7B" w:rsidRDefault="00F91A7B" w:rsidP="1E01E06A">
      <w:pPr>
        <w:spacing w:after="0"/>
        <w:jc w:val="both"/>
      </w:pPr>
    </w:p>
    <w:p w14:paraId="7A2C6B85" w14:textId="1525D145" w:rsidR="00F91A7B" w:rsidRDefault="00F91A7B" w:rsidP="1E01E06A">
      <w:pPr>
        <w:spacing w:after="0"/>
        <w:jc w:val="both"/>
      </w:pPr>
    </w:p>
    <w:p w14:paraId="66D9F298" w14:textId="523CA9B4" w:rsidR="00F91A7B" w:rsidRDefault="00F91A7B" w:rsidP="1E01E06A">
      <w:pPr>
        <w:spacing w:after="0"/>
        <w:jc w:val="both"/>
      </w:pPr>
    </w:p>
    <w:p w14:paraId="7C473B39" w14:textId="53B7FBEE" w:rsidR="00F91A7B" w:rsidRDefault="00F91A7B" w:rsidP="1E01E06A">
      <w:pPr>
        <w:spacing w:after="0"/>
        <w:jc w:val="both"/>
      </w:pPr>
    </w:p>
    <w:p w14:paraId="5448CDF9" w14:textId="77777777" w:rsidR="00F91A7B" w:rsidRDefault="00F91A7B" w:rsidP="1E01E06A">
      <w:pPr>
        <w:spacing w:after="0"/>
        <w:jc w:val="both"/>
      </w:pPr>
    </w:p>
    <w:p w14:paraId="551C53B4" w14:textId="77777777" w:rsidR="001D602E" w:rsidRPr="00F91A7B" w:rsidRDefault="001544C3" w:rsidP="1E01E06A">
      <w:pPr>
        <w:spacing w:after="0"/>
        <w:jc w:val="both"/>
        <w:rPr>
          <w:b/>
          <w:sz w:val="32"/>
          <w:szCs w:val="32"/>
        </w:rPr>
      </w:pPr>
      <w:r w:rsidRPr="00F91A7B">
        <w:rPr>
          <w:b/>
          <w:sz w:val="32"/>
          <w:szCs w:val="32"/>
        </w:rPr>
        <w:t xml:space="preserve">Legislation and Guidance </w:t>
      </w:r>
    </w:p>
    <w:p w14:paraId="24462052" w14:textId="77777777" w:rsidR="00F91A7B" w:rsidRDefault="001544C3" w:rsidP="1E01E06A">
      <w:pPr>
        <w:spacing w:after="0"/>
        <w:jc w:val="both"/>
        <w:rPr>
          <w:sz w:val="32"/>
          <w:szCs w:val="32"/>
        </w:rPr>
      </w:pPr>
      <w:r w:rsidRPr="00F91A7B">
        <w:rPr>
          <w:sz w:val="32"/>
          <w:szCs w:val="32"/>
        </w:rPr>
        <w:t>This policy and in</w:t>
      </w:r>
      <w:r w:rsidR="00F91A7B">
        <w:rPr>
          <w:sz w:val="32"/>
          <w:szCs w:val="32"/>
        </w:rPr>
        <w:t xml:space="preserve">formation report is based on </w:t>
      </w:r>
    </w:p>
    <w:p w14:paraId="61E9A45A" w14:textId="77777777" w:rsidR="00F91A7B" w:rsidRDefault="00F91A7B" w:rsidP="00F91A7B">
      <w:pPr>
        <w:pStyle w:val="ListParagraph"/>
        <w:numPr>
          <w:ilvl w:val="0"/>
          <w:numId w:val="46"/>
        </w:numPr>
        <w:spacing w:after="0"/>
        <w:jc w:val="both"/>
        <w:rPr>
          <w:sz w:val="32"/>
          <w:szCs w:val="32"/>
        </w:rPr>
      </w:pPr>
      <w:r>
        <w:rPr>
          <w:sz w:val="32"/>
          <w:szCs w:val="32"/>
        </w:rPr>
        <w:t xml:space="preserve">The </w:t>
      </w:r>
      <w:r w:rsidR="001544C3" w:rsidRPr="00F91A7B">
        <w:rPr>
          <w:sz w:val="32"/>
          <w:szCs w:val="32"/>
        </w:rPr>
        <w:t xml:space="preserve">statutory Special Educational Needs and Disability (SEND) Code of Practice </w:t>
      </w:r>
    </w:p>
    <w:p w14:paraId="4A13A7F7" w14:textId="77777777" w:rsidR="00F91A7B" w:rsidRPr="00F91A7B" w:rsidRDefault="00F91A7B" w:rsidP="00F91A7B">
      <w:pPr>
        <w:pStyle w:val="ListParagraph"/>
        <w:numPr>
          <w:ilvl w:val="0"/>
          <w:numId w:val="46"/>
        </w:numPr>
        <w:spacing w:after="0"/>
        <w:jc w:val="both"/>
        <w:rPr>
          <w:sz w:val="32"/>
          <w:szCs w:val="32"/>
        </w:rPr>
      </w:pPr>
      <w:r>
        <w:rPr>
          <w:sz w:val="32"/>
          <w:szCs w:val="32"/>
        </w:rPr>
        <w:t>Every Child Matters</w:t>
      </w:r>
      <w:r w:rsidR="001544C3" w:rsidRPr="00F91A7B">
        <w:rPr>
          <w:sz w:val="32"/>
          <w:szCs w:val="32"/>
        </w:rPr>
        <w:t xml:space="preserve"> </w:t>
      </w:r>
    </w:p>
    <w:p w14:paraId="2F48D532" w14:textId="212BC869" w:rsidR="00F91A7B" w:rsidRDefault="001544C3" w:rsidP="00F91A7B">
      <w:pPr>
        <w:pStyle w:val="ListParagraph"/>
        <w:numPr>
          <w:ilvl w:val="0"/>
          <w:numId w:val="46"/>
        </w:numPr>
        <w:spacing w:after="0"/>
        <w:jc w:val="both"/>
        <w:rPr>
          <w:sz w:val="32"/>
          <w:szCs w:val="32"/>
        </w:rPr>
      </w:pPr>
      <w:r w:rsidRPr="00F91A7B">
        <w:rPr>
          <w:sz w:val="32"/>
          <w:szCs w:val="32"/>
        </w:rPr>
        <w:t xml:space="preserve">Part 3 of the </w:t>
      </w:r>
      <w:r w:rsidR="00F91A7B">
        <w:rPr>
          <w:sz w:val="32"/>
          <w:szCs w:val="32"/>
        </w:rPr>
        <w:t>Children and Families Act</w:t>
      </w:r>
      <w:r w:rsidR="00A77CB1">
        <w:rPr>
          <w:sz w:val="32"/>
          <w:szCs w:val="32"/>
        </w:rPr>
        <w:t>,</w:t>
      </w:r>
      <w:r w:rsidR="00F91A7B">
        <w:rPr>
          <w:sz w:val="32"/>
          <w:szCs w:val="32"/>
        </w:rPr>
        <w:t xml:space="preserve"> 2014</w:t>
      </w:r>
    </w:p>
    <w:p w14:paraId="6A132C30" w14:textId="739B201C" w:rsidR="001D602E" w:rsidRDefault="001544C3" w:rsidP="00F91A7B">
      <w:pPr>
        <w:pStyle w:val="ListParagraph"/>
        <w:numPr>
          <w:ilvl w:val="0"/>
          <w:numId w:val="46"/>
        </w:numPr>
        <w:spacing w:after="0"/>
        <w:jc w:val="both"/>
        <w:rPr>
          <w:sz w:val="32"/>
          <w:szCs w:val="32"/>
        </w:rPr>
      </w:pPr>
      <w:r w:rsidRPr="00F91A7B">
        <w:rPr>
          <w:sz w:val="32"/>
          <w:szCs w:val="32"/>
        </w:rPr>
        <w:t>The Special Educational Needs a</w:t>
      </w:r>
      <w:r w:rsidR="00A77CB1">
        <w:rPr>
          <w:sz w:val="32"/>
          <w:szCs w:val="32"/>
        </w:rPr>
        <w:t>nd Disability Regulations, 2014</w:t>
      </w:r>
    </w:p>
    <w:p w14:paraId="69A250B3" w14:textId="3C6B1897" w:rsidR="00A77CB1" w:rsidRPr="00F91A7B" w:rsidRDefault="00A77CB1" w:rsidP="00F91A7B">
      <w:pPr>
        <w:pStyle w:val="ListParagraph"/>
        <w:numPr>
          <w:ilvl w:val="0"/>
          <w:numId w:val="46"/>
        </w:numPr>
        <w:spacing w:after="0"/>
        <w:jc w:val="both"/>
        <w:rPr>
          <w:sz w:val="32"/>
          <w:szCs w:val="32"/>
        </w:rPr>
      </w:pPr>
      <w:r>
        <w:rPr>
          <w:sz w:val="32"/>
          <w:szCs w:val="32"/>
        </w:rPr>
        <w:t>The Equality Act,</w:t>
      </w:r>
      <w:r w:rsidRPr="001D602E">
        <w:rPr>
          <w:sz w:val="32"/>
          <w:szCs w:val="32"/>
        </w:rPr>
        <w:t xml:space="preserve"> 2010</w:t>
      </w:r>
    </w:p>
    <w:p w14:paraId="3353B4E2" w14:textId="77777777" w:rsidR="001D602E" w:rsidRPr="00F91A7B" w:rsidRDefault="001D602E" w:rsidP="1E01E06A">
      <w:pPr>
        <w:spacing w:after="0"/>
        <w:jc w:val="both"/>
        <w:rPr>
          <w:sz w:val="32"/>
          <w:szCs w:val="32"/>
        </w:rPr>
      </w:pPr>
    </w:p>
    <w:p w14:paraId="2338257C" w14:textId="77777777" w:rsidR="001D602E" w:rsidRPr="00F91A7B" w:rsidRDefault="001D602E" w:rsidP="1E01E06A">
      <w:pPr>
        <w:spacing w:after="0"/>
        <w:jc w:val="both"/>
        <w:rPr>
          <w:b/>
          <w:sz w:val="32"/>
          <w:szCs w:val="32"/>
        </w:rPr>
      </w:pPr>
      <w:r w:rsidRPr="00F91A7B">
        <w:rPr>
          <w:b/>
          <w:sz w:val="32"/>
          <w:szCs w:val="32"/>
        </w:rPr>
        <w:t>What is Bradley</w:t>
      </w:r>
      <w:r w:rsidR="001544C3" w:rsidRPr="00F91A7B">
        <w:rPr>
          <w:b/>
          <w:sz w:val="32"/>
          <w:szCs w:val="32"/>
        </w:rPr>
        <w:t xml:space="preserve"> School’s definition of Inclusion? </w:t>
      </w:r>
    </w:p>
    <w:p w14:paraId="5093EFD7" w14:textId="77777777" w:rsidR="001D602E" w:rsidRDefault="001544C3" w:rsidP="1E01E06A">
      <w:pPr>
        <w:spacing w:after="0"/>
        <w:jc w:val="both"/>
        <w:rPr>
          <w:sz w:val="32"/>
          <w:szCs w:val="32"/>
        </w:rPr>
      </w:pPr>
      <w:r w:rsidRPr="001D602E">
        <w:rPr>
          <w:sz w:val="32"/>
          <w:szCs w:val="32"/>
        </w:rPr>
        <w:t xml:space="preserve">Inclusion is fundamentally an issue of Equality of Opportunity for all. The aim is to ensure that all children and young people fulfil their potential as citizens within their local community. It is the process of enabling all children and young people to be educated in an inclusive learning community. To achieve this, we need to develop flexible systems of learning, teaching and resourcing that remove barriers to full participation. Through valuing diversity and meeting a wide range of needs, the achievements of all children and young people will be enhanced. </w:t>
      </w:r>
    </w:p>
    <w:p w14:paraId="7A256D43" w14:textId="77777777" w:rsidR="001D602E" w:rsidRDefault="001D602E" w:rsidP="1E01E06A">
      <w:pPr>
        <w:spacing w:after="0"/>
        <w:jc w:val="both"/>
        <w:rPr>
          <w:sz w:val="32"/>
          <w:szCs w:val="32"/>
        </w:rPr>
      </w:pPr>
    </w:p>
    <w:p w14:paraId="36C160BC" w14:textId="7CF44495" w:rsidR="001D602E" w:rsidRPr="00F91A7B" w:rsidRDefault="00F91A7B" w:rsidP="1E01E06A">
      <w:pPr>
        <w:spacing w:after="0"/>
        <w:jc w:val="both"/>
        <w:rPr>
          <w:b/>
          <w:sz w:val="32"/>
          <w:szCs w:val="32"/>
        </w:rPr>
      </w:pPr>
      <w:r w:rsidRPr="00F91A7B">
        <w:rPr>
          <w:b/>
          <w:sz w:val="32"/>
          <w:szCs w:val="32"/>
        </w:rPr>
        <w:t>Aims and Objectives</w:t>
      </w:r>
      <w:r w:rsidR="001544C3" w:rsidRPr="00F91A7B">
        <w:rPr>
          <w:b/>
          <w:sz w:val="32"/>
          <w:szCs w:val="32"/>
        </w:rPr>
        <w:t xml:space="preserve"> </w:t>
      </w:r>
    </w:p>
    <w:p w14:paraId="6EDCDD8D" w14:textId="77777777" w:rsidR="001D602E" w:rsidRDefault="001544C3" w:rsidP="1E01E06A">
      <w:pPr>
        <w:spacing w:after="0"/>
        <w:jc w:val="both"/>
        <w:rPr>
          <w:sz w:val="32"/>
          <w:szCs w:val="32"/>
        </w:rPr>
      </w:pPr>
      <w:r w:rsidRPr="001D602E">
        <w:rPr>
          <w:sz w:val="32"/>
          <w:szCs w:val="32"/>
        </w:rPr>
        <w:t xml:space="preserve">Our school aims to be a safe and inclusive school. This means that equality of opportunity must be a reality for our children. We make this a reality through the attention we pay to the different groups of children within our school: </w:t>
      </w:r>
    </w:p>
    <w:p w14:paraId="0446916C" w14:textId="2B464EE3" w:rsidR="001D602E" w:rsidRDefault="001544C3" w:rsidP="1E01E06A">
      <w:pPr>
        <w:spacing w:after="0"/>
        <w:jc w:val="both"/>
        <w:rPr>
          <w:sz w:val="32"/>
          <w:szCs w:val="32"/>
        </w:rPr>
      </w:pPr>
      <w:r w:rsidRPr="001D602E">
        <w:rPr>
          <w:sz w:val="32"/>
          <w:szCs w:val="32"/>
        </w:rPr>
        <w:sym w:font="Symbol" w:char="F0B7"/>
      </w:r>
      <w:r w:rsidR="00F91A7B">
        <w:rPr>
          <w:sz w:val="32"/>
          <w:szCs w:val="32"/>
        </w:rPr>
        <w:t xml:space="preserve"> Girls and boys</w:t>
      </w:r>
    </w:p>
    <w:p w14:paraId="603FBAF4" w14:textId="2800459D" w:rsidR="001D602E" w:rsidRDefault="001544C3" w:rsidP="1E01E06A">
      <w:pPr>
        <w:spacing w:after="0"/>
        <w:jc w:val="both"/>
        <w:rPr>
          <w:sz w:val="32"/>
          <w:szCs w:val="32"/>
        </w:rPr>
      </w:pPr>
      <w:r w:rsidRPr="001D602E">
        <w:rPr>
          <w:sz w:val="32"/>
          <w:szCs w:val="32"/>
        </w:rPr>
        <w:sym w:font="Symbol" w:char="F0B7"/>
      </w:r>
      <w:r w:rsidR="00F91A7B">
        <w:rPr>
          <w:sz w:val="32"/>
          <w:szCs w:val="32"/>
        </w:rPr>
        <w:t xml:space="preserve"> Transgender pupils</w:t>
      </w:r>
    </w:p>
    <w:p w14:paraId="388E10CF" w14:textId="00789A71"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M</w:t>
      </w:r>
      <w:r w:rsidR="00075617">
        <w:rPr>
          <w:sz w:val="32"/>
          <w:szCs w:val="32"/>
        </w:rPr>
        <w:t>inority ethnic and faith groups</w:t>
      </w:r>
      <w:r w:rsidRPr="001D602E">
        <w:rPr>
          <w:sz w:val="32"/>
          <w:szCs w:val="32"/>
        </w:rPr>
        <w:t xml:space="preserve"> </w:t>
      </w:r>
    </w:p>
    <w:p w14:paraId="3710FD31" w14:textId="213A08DC"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Children who need support to learn En</w:t>
      </w:r>
      <w:r w:rsidR="00F91A7B">
        <w:rPr>
          <w:sz w:val="32"/>
          <w:szCs w:val="32"/>
        </w:rPr>
        <w:t>glish as an additional language</w:t>
      </w:r>
      <w:r w:rsidRPr="001D602E">
        <w:rPr>
          <w:sz w:val="32"/>
          <w:szCs w:val="32"/>
        </w:rPr>
        <w:t xml:space="preserve"> </w:t>
      </w:r>
    </w:p>
    <w:p w14:paraId="7B56B1F2" w14:textId="7C95DF99"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Children</w:t>
      </w:r>
      <w:r w:rsidR="00F91A7B">
        <w:rPr>
          <w:sz w:val="32"/>
          <w:szCs w:val="32"/>
        </w:rPr>
        <w:t xml:space="preserve"> with special educational needs</w:t>
      </w:r>
      <w:r w:rsidRPr="001D602E">
        <w:rPr>
          <w:sz w:val="32"/>
          <w:szCs w:val="32"/>
        </w:rPr>
        <w:t xml:space="preserve"> </w:t>
      </w:r>
    </w:p>
    <w:p w14:paraId="4240EB53" w14:textId="77777777" w:rsidR="00F91A7B" w:rsidRDefault="001544C3" w:rsidP="1E01E06A">
      <w:pPr>
        <w:spacing w:after="0"/>
        <w:jc w:val="both"/>
        <w:rPr>
          <w:sz w:val="32"/>
          <w:szCs w:val="32"/>
        </w:rPr>
      </w:pPr>
      <w:r w:rsidRPr="001D602E">
        <w:rPr>
          <w:sz w:val="32"/>
          <w:szCs w:val="32"/>
        </w:rPr>
        <w:sym w:font="Symbol" w:char="F0B7"/>
      </w:r>
      <w:r w:rsidRPr="001D602E">
        <w:rPr>
          <w:sz w:val="32"/>
          <w:szCs w:val="32"/>
        </w:rPr>
        <w:t xml:space="preserve"> Gifted and </w:t>
      </w:r>
      <w:r w:rsidR="00F91A7B">
        <w:rPr>
          <w:sz w:val="32"/>
          <w:szCs w:val="32"/>
        </w:rPr>
        <w:t>talented children</w:t>
      </w:r>
    </w:p>
    <w:p w14:paraId="3068B945" w14:textId="62A846BD" w:rsidR="001D602E" w:rsidRDefault="001544C3" w:rsidP="1E01E06A">
      <w:pPr>
        <w:spacing w:after="0"/>
        <w:jc w:val="both"/>
        <w:rPr>
          <w:sz w:val="32"/>
          <w:szCs w:val="32"/>
        </w:rPr>
      </w:pPr>
      <w:r w:rsidRPr="001D602E">
        <w:rPr>
          <w:sz w:val="32"/>
          <w:szCs w:val="32"/>
        </w:rPr>
        <w:sym w:font="Symbol" w:char="F0B7"/>
      </w:r>
      <w:r w:rsidR="00F91A7B">
        <w:rPr>
          <w:sz w:val="32"/>
          <w:szCs w:val="32"/>
        </w:rPr>
        <w:t xml:space="preserve"> Child Looked After (CLA)</w:t>
      </w:r>
    </w:p>
    <w:p w14:paraId="392099C7" w14:textId="04133387"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Any children who are at ri</w:t>
      </w:r>
      <w:r w:rsidR="00F91A7B">
        <w:rPr>
          <w:sz w:val="32"/>
          <w:szCs w:val="32"/>
        </w:rPr>
        <w:t>sk of disaffection or exclusion</w:t>
      </w:r>
      <w:r w:rsidRPr="001D602E">
        <w:rPr>
          <w:sz w:val="32"/>
          <w:szCs w:val="32"/>
        </w:rPr>
        <w:t xml:space="preserve"> </w:t>
      </w:r>
    </w:p>
    <w:p w14:paraId="4174FE47" w14:textId="77777777" w:rsidR="00F91A7B" w:rsidRDefault="001544C3" w:rsidP="1E01E06A">
      <w:pPr>
        <w:spacing w:after="0"/>
        <w:jc w:val="both"/>
        <w:rPr>
          <w:sz w:val="32"/>
          <w:szCs w:val="32"/>
        </w:rPr>
      </w:pPr>
      <w:r w:rsidRPr="001D602E">
        <w:rPr>
          <w:sz w:val="32"/>
          <w:szCs w:val="32"/>
        </w:rPr>
        <w:sym w:font="Symbol" w:char="F0B7"/>
      </w:r>
      <w:r w:rsidRPr="001D602E">
        <w:rPr>
          <w:sz w:val="32"/>
          <w:szCs w:val="32"/>
        </w:rPr>
        <w:t xml:space="preserve"> Children wit</w:t>
      </w:r>
      <w:r w:rsidR="00F91A7B">
        <w:rPr>
          <w:sz w:val="32"/>
          <w:szCs w:val="32"/>
        </w:rPr>
        <w:t>h disabilities or medical needs</w:t>
      </w:r>
    </w:p>
    <w:p w14:paraId="62D55971" w14:textId="3C37BDB1" w:rsidR="001D602E" w:rsidRDefault="001544C3" w:rsidP="1E01E06A">
      <w:pPr>
        <w:spacing w:after="0"/>
        <w:jc w:val="both"/>
        <w:rPr>
          <w:sz w:val="32"/>
          <w:szCs w:val="32"/>
        </w:rPr>
      </w:pPr>
      <w:r w:rsidRPr="001D602E">
        <w:rPr>
          <w:sz w:val="32"/>
          <w:szCs w:val="32"/>
        </w:rPr>
        <w:t xml:space="preserve"> </w:t>
      </w:r>
    </w:p>
    <w:p w14:paraId="61E189FB" w14:textId="77777777" w:rsidR="00F91A7B" w:rsidRDefault="00F91A7B" w:rsidP="1E01E06A">
      <w:pPr>
        <w:spacing w:after="0"/>
        <w:jc w:val="both"/>
        <w:rPr>
          <w:b/>
          <w:sz w:val="32"/>
          <w:szCs w:val="32"/>
        </w:rPr>
      </w:pPr>
    </w:p>
    <w:p w14:paraId="10881E5A" w14:textId="77777777" w:rsidR="00F91A7B" w:rsidRDefault="00F91A7B" w:rsidP="1E01E06A">
      <w:pPr>
        <w:spacing w:after="0"/>
        <w:jc w:val="both"/>
        <w:rPr>
          <w:b/>
          <w:sz w:val="32"/>
          <w:szCs w:val="32"/>
        </w:rPr>
      </w:pPr>
    </w:p>
    <w:p w14:paraId="30CAF285" w14:textId="77777777" w:rsidR="00F91A7B" w:rsidRDefault="00F91A7B" w:rsidP="1E01E06A">
      <w:pPr>
        <w:spacing w:after="0"/>
        <w:jc w:val="both"/>
        <w:rPr>
          <w:b/>
          <w:sz w:val="32"/>
          <w:szCs w:val="32"/>
        </w:rPr>
      </w:pPr>
    </w:p>
    <w:p w14:paraId="23FFD79A" w14:textId="2DC99CEC" w:rsidR="00F91A7B" w:rsidRDefault="00F91A7B" w:rsidP="1E01E06A">
      <w:pPr>
        <w:spacing w:after="0"/>
        <w:jc w:val="both"/>
        <w:rPr>
          <w:b/>
          <w:sz w:val="32"/>
          <w:szCs w:val="32"/>
        </w:rPr>
      </w:pPr>
    </w:p>
    <w:p w14:paraId="2B94F01F" w14:textId="00DC71A1" w:rsidR="001D602E" w:rsidRPr="00F91A7B" w:rsidRDefault="001544C3" w:rsidP="1E01E06A">
      <w:pPr>
        <w:spacing w:after="0"/>
        <w:jc w:val="both"/>
        <w:rPr>
          <w:sz w:val="32"/>
          <w:szCs w:val="32"/>
        </w:rPr>
      </w:pPr>
      <w:r w:rsidRPr="00F91A7B">
        <w:rPr>
          <w:b/>
          <w:sz w:val="32"/>
          <w:szCs w:val="32"/>
        </w:rPr>
        <w:t>Promoting the</w:t>
      </w:r>
      <w:r w:rsidR="00F91A7B">
        <w:rPr>
          <w:b/>
          <w:sz w:val="32"/>
          <w:szCs w:val="32"/>
        </w:rPr>
        <w:t xml:space="preserve"> Nine Protected Characteristics</w:t>
      </w:r>
      <w:r w:rsidRPr="00F91A7B">
        <w:rPr>
          <w:sz w:val="32"/>
          <w:szCs w:val="32"/>
        </w:rPr>
        <w:t xml:space="preserve"> </w:t>
      </w:r>
    </w:p>
    <w:p w14:paraId="45DF3032" w14:textId="56F8AB3A" w:rsidR="001D602E" w:rsidRDefault="001544C3" w:rsidP="1E01E06A">
      <w:pPr>
        <w:spacing w:after="0"/>
        <w:jc w:val="both"/>
        <w:rPr>
          <w:sz w:val="32"/>
          <w:szCs w:val="32"/>
        </w:rPr>
      </w:pPr>
      <w:r w:rsidRPr="001D602E">
        <w:rPr>
          <w:sz w:val="32"/>
          <w:szCs w:val="32"/>
        </w:rPr>
        <w:t>The Equality Act became law in 2010. It covers everyone in Britain and protects people from discrimination, harassment and victim</w:t>
      </w:r>
      <w:r w:rsidR="00F91A7B">
        <w:rPr>
          <w:sz w:val="32"/>
          <w:szCs w:val="32"/>
        </w:rPr>
        <w:t xml:space="preserve">isation. Everyone in Britain is </w:t>
      </w:r>
      <w:r w:rsidRPr="001D602E">
        <w:rPr>
          <w:sz w:val="32"/>
          <w:szCs w:val="32"/>
        </w:rPr>
        <w:t xml:space="preserve">protected. This is because the Equality Act protects people against discrimination because of the protected characteristics that we all have. Under the Equality Act, there are nine Protected Characteristics: </w:t>
      </w:r>
    </w:p>
    <w:p w14:paraId="69643D93" w14:textId="77777777" w:rsidR="001D602E" w:rsidRDefault="001544C3" w:rsidP="1E01E06A">
      <w:pPr>
        <w:spacing w:after="0"/>
        <w:jc w:val="both"/>
        <w:rPr>
          <w:sz w:val="32"/>
          <w:szCs w:val="32"/>
        </w:rPr>
      </w:pPr>
      <w:r w:rsidRPr="001D602E">
        <w:rPr>
          <w:sz w:val="32"/>
          <w:szCs w:val="32"/>
        </w:rPr>
        <w:t xml:space="preserve">1. Age </w:t>
      </w:r>
    </w:p>
    <w:p w14:paraId="6D56DF78" w14:textId="77777777" w:rsidR="001D602E" w:rsidRDefault="001544C3" w:rsidP="1E01E06A">
      <w:pPr>
        <w:spacing w:after="0"/>
        <w:jc w:val="both"/>
        <w:rPr>
          <w:sz w:val="32"/>
          <w:szCs w:val="32"/>
        </w:rPr>
      </w:pPr>
      <w:r w:rsidRPr="001D602E">
        <w:rPr>
          <w:sz w:val="32"/>
          <w:szCs w:val="32"/>
        </w:rPr>
        <w:t xml:space="preserve">2. Disability </w:t>
      </w:r>
    </w:p>
    <w:p w14:paraId="6AE2D14D" w14:textId="77777777" w:rsidR="001D602E" w:rsidRDefault="001544C3" w:rsidP="1E01E06A">
      <w:pPr>
        <w:spacing w:after="0"/>
        <w:jc w:val="both"/>
        <w:rPr>
          <w:sz w:val="32"/>
          <w:szCs w:val="32"/>
        </w:rPr>
      </w:pPr>
      <w:r w:rsidRPr="001D602E">
        <w:rPr>
          <w:sz w:val="32"/>
          <w:szCs w:val="32"/>
        </w:rPr>
        <w:t xml:space="preserve">3. Gender reassignment </w:t>
      </w:r>
    </w:p>
    <w:p w14:paraId="63D78DF5" w14:textId="77777777" w:rsidR="001D602E" w:rsidRDefault="001544C3" w:rsidP="1E01E06A">
      <w:pPr>
        <w:spacing w:after="0"/>
        <w:jc w:val="both"/>
        <w:rPr>
          <w:sz w:val="32"/>
          <w:szCs w:val="32"/>
        </w:rPr>
      </w:pPr>
      <w:r w:rsidRPr="001D602E">
        <w:rPr>
          <w:sz w:val="32"/>
          <w:szCs w:val="32"/>
        </w:rPr>
        <w:t xml:space="preserve">4. Race </w:t>
      </w:r>
    </w:p>
    <w:p w14:paraId="135244B8" w14:textId="77777777" w:rsidR="001D602E" w:rsidRDefault="001544C3" w:rsidP="1E01E06A">
      <w:pPr>
        <w:spacing w:after="0"/>
        <w:jc w:val="both"/>
        <w:rPr>
          <w:sz w:val="32"/>
          <w:szCs w:val="32"/>
        </w:rPr>
      </w:pPr>
      <w:r w:rsidRPr="001D602E">
        <w:rPr>
          <w:sz w:val="32"/>
          <w:szCs w:val="32"/>
        </w:rPr>
        <w:t xml:space="preserve">5. Religion or belief </w:t>
      </w:r>
    </w:p>
    <w:p w14:paraId="18E6B693" w14:textId="3E0E91F5" w:rsidR="001D602E" w:rsidRDefault="001544C3" w:rsidP="1E01E06A">
      <w:pPr>
        <w:spacing w:after="0"/>
        <w:jc w:val="both"/>
        <w:rPr>
          <w:sz w:val="32"/>
          <w:szCs w:val="32"/>
        </w:rPr>
      </w:pPr>
      <w:r w:rsidRPr="001D602E">
        <w:rPr>
          <w:sz w:val="32"/>
          <w:szCs w:val="32"/>
        </w:rPr>
        <w:t xml:space="preserve">6. Marriage or civil partnership </w:t>
      </w:r>
    </w:p>
    <w:p w14:paraId="49C5A317" w14:textId="77777777" w:rsidR="001D602E" w:rsidRDefault="001544C3" w:rsidP="1E01E06A">
      <w:pPr>
        <w:spacing w:after="0"/>
        <w:jc w:val="both"/>
        <w:rPr>
          <w:sz w:val="32"/>
          <w:szCs w:val="32"/>
        </w:rPr>
      </w:pPr>
      <w:r w:rsidRPr="001D602E">
        <w:rPr>
          <w:sz w:val="32"/>
          <w:szCs w:val="32"/>
        </w:rPr>
        <w:t xml:space="preserve">7. Sex </w:t>
      </w:r>
    </w:p>
    <w:p w14:paraId="7E92F597" w14:textId="77777777" w:rsidR="001D602E" w:rsidRDefault="001544C3" w:rsidP="1E01E06A">
      <w:pPr>
        <w:spacing w:after="0"/>
        <w:jc w:val="both"/>
        <w:rPr>
          <w:sz w:val="32"/>
          <w:szCs w:val="32"/>
        </w:rPr>
      </w:pPr>
      <w:r w:rsidRPr="001D602E">
        <w:rPr>
          <w:sz w:val="32"/>
          <w:szCs w:val="32"/>
        </w:rPr>
        <w:t xml:space="preserve">8. Sexual orientation </w:t>
      </w:r>
    </w:p>
    <w:p w14:paraId="69FC4448" w14:textId="7B06DF95" w:rsidR="001D602E" w:rsidRDefault="001544C3" w:rsidP="1E01E06A">
      <w:pPr>
        <w:spacing w:after="0"/>
        <w:jc w:val="both"/>
        <w:rPr>
          <w:sz w:val="32"/>
          <w:szCs w:val="32"/>
        </w:rPr>
      </w:pPr>
      <w:r w:rsidRPr="001D602E">
        <w:rPr>
          <w:sz w:val="32"/>
          <w:szCs w:val="32"/>
        </w:rPr>
        <w:t xml:space="preserve">9. Pregnancy and maternity </w:t>
      </w:r>
    </w:p>
    <w:p w14:paraId="51BC59E1" w14:textId="77777777" w:rsidR="001D602E" w:rsidRDefault="001D602E" w:rsidP="1E01E06A">
      <w:pPr>
        <w:spacing w:after="0"/>
        <w:jc w:val="both"/>
        <w:rPr>
          <w:sz w:val="32"/>
          <w:szCs w:val="32"/>
        </w:rPr>
      </w:pPr>
    </w:p>
    <w:p w14:paraId="2C0EC073" w14:textId="77777777" w:rsidR="001D602E" w:rsidRDefault="001544C3" w:rsidP="1E01E06A">
      <w:pPr>
        <w:spacing w:after="0"/>
        <w:jc w:val="both"/>
        <w:rPr>
          <w:sz w:val="32"/>
          <w:szCs w:val="32"/>
        </w:rPr>
      </w:pPr>
      <w:r w:rsidRPr="001D602E">
        <w:rPr>
          <w:sz w:val="32"/>
          <w:szCs w:val="32"/>
        </w:rPr>
        <w:t xml:space="preserve">Under the Equality Act you are protected from discrimination: </w:t>
      </w:r>
    </w:p>
    <w:p w14:paraId="245D246A" w14:textId="77777777"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When you are in the workplace </w:t>
      </w:r>
    </w:p>
    <w:p w14:paraId="6067CEB5" w14:textId="77777777"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When you use public services like healthcare (for example, visiting your doctor or local hospital) or education (for example, at your school or college) </w:t>
      </w:r>
    </w:p>
    <w:p w14:paraId="70AB4F91" w14:textId="77777777"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When you use businesses and other organisations that provide services and goods (like shops, restaurants, and cinemas) </w:t>
      </w:r>
    </w:p>
    <w:p w14:paraId="7C25A5F9" w14:textId="77777777"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When you use transport </w:t>
      </w:r>
    </w:p>
    <w:p w14:paraId="50FAE12E" w14:textId="77777777"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When you join a club or association (for example, your local tennis club) </w:t>
      </w:r>
    </w:p>
    <w:p w14:paraId="0B51C522" w14:textId="1CCDAE7C"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When you have contact with public bodies like your local council or government departments. </w:t>
      </w:r>
    </w:p>
    <w:p w14:paraId="19AB796E" w14:textId="77777777" w:rsidR="00F91A7B" w:rsidRDefault="00F91A7B" w:rsidP="1E01E06A">
      <w:pPr>
        <w:spacing w:after="0"/>
        <w:jc w:val="both"/>
        <w:rPr>
          <w:sz w:val="32"/>
          <w:szCs w:val="32"/>
        </w:rPr>
      </w:pPr>
    </w:p>
    <w:p w14:paraId="4F89F849" w14:textId="77777777" w:rsidR="001D602E" w:rsidRDefault="001544C3" w:rsidP="1E01E06A">
      <w:pPr>
        <w:spacing w:after="0"/>
        <w:jc w:val="both"/>
        <w:rPr>
          <w:sz w:val="32"/>
          <w:szCs w:val="32"/>
        </w:rPr>
      </w:pPr>
      <w:r w:rsidRPr="001D602E">
        <w:rPr>
          <w:sz w:val="32"/>
          <w:szCs w:val="32"/>
        </w:rPr>
        <w:t xml:space="preserve">The Foundation Stage Curriculum and the National Curriculum are our starting points for planning a curriculum that meets the specific needs of individuals and groups of children. </w:t>
      </w:r>
    </w:p>
    <w:p w14:paraId="05F6CFC5" w14:textId="77777777" w:rsidR="001D602E" w:rsidRDefault="001544C3" w:rsidP="1E01E06A">
      <w:pPr>
        <w:spacing w:after="0"/>
        <w:jc w:val="both"/>
        <w:rPr>
          <w:sz w:val="32"/>
          <w:szCs w:val="32"/>
        </w:rPr>
      </w:pPr>
      <w:r w:rsidRPr="001D602E">
        <w:rPr>
          <w:sz w:val="32"/>
          <w:szCs w:val="32"/>
        </w:rPr>
        <w:t xml:space="preserve">We do this through: </w:t>
      </w:r>
    </w:p>
    <w:p w14:paraId="1403B8D8" w14:textId="73E47F23"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Setting suitable l</w:t>
      </w:r>
      <w:r w:rsidR="001D602E">
        <w:rPr>
          <w:sz w:val="32"/>
          <w:szCs w:val="32"/>
        </w:rPr>
        <w:t>earning challenges</w:t>
      </w:r>
    </w:p>
    <w:p w14:paraId="6A7D67B4" w14:textId="5147DE32"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Responding to ch</w:t>
      </w:r>
      <w:r w:rsidR="001D602E">
        <w:rPr>
          <w:sz w:val="32"/>
          <w:szCs w:val="32"/>
        </w:rPr>
        <w:t>ildren’s diverse learning needs</w:t>
      </w:r>
      <w:r w:rsidRPr="001D602E">
        <w:rPr>
          <w:sz w:val="32"/>
          <w:szCs w:val="32"/>
        </w:rPr>
        <w:t xml:space="preserve"> </w:t>
      </w:r>
    </w:p>
    <w:p w14:paraId="79D9D243" w14:textId="09457C13"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Overcoming potential barriers to learning and assessment for individuals and groups of pupils, recognising these groups may be f</w:t>
      </w:r>
      <w:r w:rsidR="001D602E">
        <w:rPr>
          <w:sz w:val="32"/>
          <w:szCs w:val="32"/>
        </w:rPr>
        <w:t>luid and responding accordingly</w:t>
      </w:r>
      <w:r w:rsidRPr="001D602E">
        <w:rPr>
          <w:sz w:val="32"/>
          <w:szCs w:val="32"/>
        </w:rPr>
        <w:t xml:space="preserve"> </w:t>
      </w:r>
    </w:p>
    <w:p w14:paraId="583EA06A" w14:textId="5329B185"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Providing other curricular opportunities outside the National Curriculum to meet the needs of individuals or groups of children e.g</w:t>
      </w:r>
      <w:r w:rsidR="00F91A7B">
        <w:rPr>
          <w:sz w:val="32"/>
          <w:szCs w:val="32"/>
        </w:rPr>
        <w:t>.</w:t>
      </w:r>
      <w:r w:rsidRPr="001D602E">
        <w:rPr>
          <w:sz w:val="32"/>
          <w:szCs w:val="32"/>
        </w:rPr>
        <w:t xml:space="preserve"> occupational therapy and speech and language therapy. </w:t>
      </w:r>
    </w:p>
    <w:p w14:paraId="018C166F" w14:textId="77777777" w:rsidR="00F91A7B" w:rsidRDefault="00F91A7B" w:rsidP="1E01E06A">
      <w:pPr>
        <w:spacing w:after="0"/>
        <w:jc w:val="both"/>
        <w:rPr>
          <w:sz w:val="32"/>
          <w:szCs w:val="32"/>
        </w:rPr>
      </w:pPr>
    </w:p>
    <w:p w14:paraId="2158CA7E" w14:textId="77777777" w:rsidR="001D602E" w:rsidRDefault="001544C3" w:rsidP="1E01E06A">
      <w:pPr>
        <w:spacing w:after="0"/>
        <w:jc w:val="both"/>
        <w:rPr>
          <w:sz w:val="32"/>
          <w:szCs w:val="32"/>
        </w:rPr>
      </w:pPr>
      <w:r w:rsidRPr="001D602E">
        <w:rPr>
          <w:sz w:val="32"/>
          <w:szCs w:val="32"/>
        </w:rPr>
        <w:t xml:space="preserve">We achieve educational inclusion by continually reviewing what we do, through consideration of questions such as: </w:t>
      </w:r>
    </w:p>
    <w:p w14:paraId="1A71824D" w14:textId="77777777"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Do all our children achieve as much as they can? </w:t>
      </w:r>
    </w:p>
    <w:p w14:paraId="1A698492" w14:textId="77777777"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Are there differences in the achievement of different groups of children? </w:t>
      </w:r>
    </w:p>
    <w:p w14:paraId="3C5BCEEE" w14:textId="77777777" w:rsidR="001D602E" w:rsidRDefault="001544C3" w:rsidP="1E01E06A">
      <w:pPr>
        <w:spacing w:after="0"/>
        <w:jc w:val="both"/>
        <w:rPr>
          <w:sz w:val="32"/>
          <w:szCs w:val="32"/>
        </w:rPr>
      </w:pPr>
      <w:r w:rsidRPr="001D602E">
        <w:rPr>
          <w:sz w:val="32"/>
          <w:szCs w:val="32"/>
        </w:rPr>
        <w:sym w:font="Symbol" w:char="F0B7"/>
      </w:r>
      <w:r w:rsidRPr="001D602E">
        <w:rPr>
          <w:sz w:val="32"/>
          <w:szCs w:val="32"/>
        </w:rPr>
        <w:t xml:space="preserve"> What are we doing for those children who we know are not achieving their best? </w:t>
      </w:r>
      <w:r w:rsidRPr="001D602E">
        <w:rPr>
          <w:sz w:val="32"/>
          <w:szCs w:val="32"/>
        </w:rPr>
        <w:sym w:font="Symbol" w:char="F0B7"/>
      </w:r>
      <w:r w:rsidRPr="001D602E">
        <w:rPr>
          <w:sz w:val="32"/>
          <w:szCs w:val="32"/>
        </w:rPr>
        <w:t xml:space="preserve"> Are our actions effective? </w:t>
      </w:r>
    </w:p>
    <w:p w14:paraId="0BC8D5AB" w14:textId="2B736CBD" w:rsidR="001D602E" w:rsidRDefault="001544C3" w:rsidP="1E01E06A">
      <w:pPr>
        <w:spacing w:after="0"/>
        <w:jc w:val="both"/>
        <w:rPr>
          <w:sz w:val="32"/>
          <w:szCs w:val="32"/>
        </w:rPr>
      </w:pPr>
      <w:r w:rsidRPr="001D602E">
        <w:rPr>
          <w:sz w:val="32"/>
          <w:szCs w:val="32"/>
        </w:rPr>
        <w:sym w:font="Symbol" w:char="F0B7"/>
      </w:r>
      <w:r w:rsidR="00F91A7B">
        <w:rPr>
          <w:sz w:val="32"/>
          <w:szCs w:val="32"/>
        </w:rPr>
        <w:t xml:space="preserve"> Are all</w:t>
      </w:r>
      <w:r w:rsidRPr="001D602E">
        <w:rPr>
          <w:sz w:val="32"/>
          <w:szCs w:val="32"/>
        </w:rPr>
        <w:t xml:space="preserve"> our staff trained effectively with up to date knowledge? </w:t>
      </w:r>
    </w:p>
    <w:p w14:paraId="55651D43" w14:textId="77777777" w:rsidR="00F91A7B" w:rsidRDefault="00F91A7B" w:rsidP="1E01E06A">
      <w:pPr>
        <w:spacing w:after="0"/>
        <w:jc w:val="both"/>
        <w:rPr>
          <w:sz w:val="32"/>
          <w:szCs w:val="32"/>
        </w:rPr>
      </w:pPr>
    </w:p>
    <w:p w14:paraId="174CBA89" w14:textId="48B33DBD" w:rsidR="001D602E" w:rsidRDefault="001544C3" w:rsidP="1E01E06A">
      <w:pPr>
        <w:spacing w:after="0"/>
        <w:jc w:val="both"/>
        <w:rPr>
          <w:sz w:val="32"/>
          <w:szCs w:val="32"/>
        </w:rPr>
      </w:pPr>
      <w:r w:rsidRPr="001D602E">
        <w:rPr>
          <w:sz w:val="32"/>
          <w:szCs w:val="32"/>
        </w:rPr>
        <w:t>We gather data termly, using the school’s system of formal and informal assessment, to review our c</w:t>
      </w:r>
      <w:r w:rsidR="00342067">
        <w:rPr>
          <w:sz w:val="32"/>
          <w:szCs w:val="32"/>
        </w:rPr>
        <w:t xml:space="preserve">hildren’s progress against the </w:t>
      </w:r>
      <w:r w:rsidRPr="001D602E">
        <w:rPr>
          <w:sz w:val="32"/>
          <w:szCs w:val="32"/>
        </w:rPr>
        <w:t xml:space="preserve">criteria at pupil progress meetings. </w:t>
      </w:r>
    </w:p>
    <w:p w14:paraId="7B7D84C0" w14:textId="77777777" w:rsidR="00F91A7B" w:rsidRDefault="00F91A7B" w:rsidP="1E01E06A">
      <w:pPr>
        <w:spacing w:after="0"/>
        <w:jc w:val="both"/>
        <w:rPr>
          <w:sz w:val="32"/>
          <w:szCs w:val="32"/>
        </w:rPr>
      </w:pPr>
    </w:p>
    <w:p w14:paraId="5022E030" w14:textId="7F3AF7E5" w:rsidR="001D602E" w:rsidRPr="00F91A7B" w:rsidRDefault="001544C3" w:rsidP="1E01E06A">
      <w:pPr>
        <w:spacing w:after="0"/>
        <w:jc w:val="both"/>
        <w:rPr>
          <w:b/>
          <w:sz w:val="32"/>
          <w:szCs w:val="32"/>
        </w:rPr>
      </w:pPr>
      <w:r w:rsidRPr="00F91A7B">
        <w:rPr>
          <w:b/>
          <w:sz w:val="32"/>
          <w:szCs w:val="32"/>
        </w:rPr>
        <w:t>Teaching and Learnin</w:t>
      </w:r>
      <w:r w:rsidR="00F91A7B" w:rsidRPr="00F91A7B">
        <w:rPr>
          <w:b/>
          <w:sz w:val="32"/>
          <w:szCs w:val="32"/>
        </w:rPr>
        <w:t>g Styles</w:t>
      </w:r>
      <w:r w:rsidRPr="00F91A7B">
        <w:rPr>
          <w:b/>
          <w:sz w:val="32"/>
          <w:szCs w:val="32"/>
        </w:rPr>
        <w:t xml:space="preserve"> </w:t>
      </w:r>
    </w:p>
    <w:p w14:paraId="6C82575E" w14:textId="14451B9B" w:rsidR="001D602E" w:rsidRDefault="001544C3" w:rsidP="1E01E06A">
      <w:pPr>
        <w:spacing w:after="0"/>
        <w:jc w:val="both"/>
        <w:rPr>
          <w:sz w:val="32"/>
          <w:szCs w:val="32"/>
        </w:rPr>
      </w:pPr>
      <w:r w:rsidRPr="001D602E">
        <w:rPr>
          <w:sz w:val="32"/>
          <w:szCs w:val="32"/>
        </w:rPr>
        <w:t>We aim to give all our children the opportunity to succeed and reach the highest level of personal achievement. When planning their work, teachers take into account the abilities of all their children. For some children, we use the programmes of study from an earlier year/key stage (pre key stage pathway). When the attainment of a child falls significantly below the expected level, teachers enable the child to succeed by planning work that is in line with that child’s individual needs. Further investigation is sometimes needed to fully understand barriers to</w:t>
      </w:r>
      <w:r w:rsidR="001D602E">
        <w:rPr>
          <w:sz w:val="32"/>
          <w:szCs w:val="32"/>
        </w:rPr>
        <w:t xml:space="preserve"> an individual’s learning. Bradley Primary</w:t>
      </w:r>
      <w:r w:rsidRPr="001D602E">
        <w:rPr>
          <w:sz w:val="32"/>
          <w:szCs w:val="32"/>
        </w:rPr>
        <w:t xml:space="preserve"> teachers provide quality first teaching to ensure all pupils make progress. Where the attainment of a child significantly exceeds the expected level of attainment, teachers extend the breadth of work within the area or areas for which the child shows particular aptitude. </w:t>
      </w:r>
    </w:p>
    <w:p w14:paraId="646890B8" w14:textId="77777777" w:rsidR="00F91A7B" w:rsidRDefault="001544C3" w:rsidP="1E01E06A">
      <w:pPr>
        <w:spacing w:after="0"/>
        <w:jc w:val="both"/>
        <w:rPr>
          <w:sz w:val="32"/>
          <w:szCs w:val="32"/>
        </w:rPr>
      </w:pPr>
      <w:r w:rsidRPr="001D602E">
        <w:rPr>
          <w:sz w:val="32"/>
          <w:szCs w:val="32"/>
        </w:rPr>
        <w:t xml:space="preserve">Teachers are familiar with the relevant equal opportunities legislation covering race, gender and disability. </w:t>
      </w:r>
    </w:p>
    <w:p w14:paraId="4AE9C7EE" w14:textId="3A40D643" w:rsidR="001D602E" w:rsidRDefault="001544C3" w:rsidP="1E01E06A">
      <w:pPr>
        <w:spacing w:after="0"/>
        <w:jc w:val="both"/>
        <w:rPr>
          <w:sz w:val="32"/>
          <w:szCs w:val="32"/>
        </w:rPr>
      </w:pPr>
      <w:r w:rsidRPr="001D602E">
        <w:rPr>
          <w:sz w:val="32"/>
          <w:szCs w:val="32"/>
        </w:rPr>
        <w:t xml:space="preserve">Teachers ensure that children: </w:t>
      </w:r>
    </w:p>
    <w:p w14:paraId="54A72CE1" w14:textId="77777777" w:rsidR="001D602E" w:rsidRDefault="001544C3" w:rsidP="1E01E06A">
      <w:pPr>
        <w:spacing w:after="0"/>
        <w:jc w:val="both"/>
        <w:rPr>
          <w:sz w:val="32"/>
          <w:szCs w:val="32"/>
        </w:rPr>
      </w:pPr>
      <w:r w:rsidRPr="001D602E">
        <w:rPr>
          <w:sz w:val="32"/>
          <w:szCs w:val="32"/>
        </w:rPr>
        <w:t>• Feel secure and know that</w:t>
      </w:r>
      <w:r w:rsidR="001D602E">
        <w:rPr>
          <w:sz w:val="32"/>
          <w:szCs w:val="32"/>
        </w:rPr>
        <w:t xml:space="preserve"> their contributions are valued</w:t>
      </w:r>
      <w:r w:rsidRPr="001D602E">
        <w:rPr>
          <w:sz w:val="32"/>
          <w:szCs w:val="32"/>
        </w:rPr>
        <w:t xml:space="preserve"> </w:t>
      </w:r>
    </w:p>
    <w:p w14:paraId="7DBF807B" w14:textId="77777777" w:rsidR="001D602E" w:rsidRDefault="001544C3" w:rsidP="1E01E06A">
      <w:pPr>
        <w:spacing w:after="0"/>
        <w:jc w:val="both"/>
        <w:rPr>
          <w:sz w:val="32"/>
          <w:szCs w:val="32"/>
        </w:rPr>
      </w:pPr>
      <w:r w:rsidRPr="001D602E">
        <w:rPr>
          <w:sz w:val="32"/>
          <w:szCs w:val="32"/>
        </w:rPr>
        <w:t>• Appreciate and v</w:t>
      </w:r>
      <w:r w:rsidR="001D602E">
        <w:rPr>
          <w:sz w:val="32"/>
          <w:szCs w:val="32"/>
        </w:rPr>
        <w:t>alue the differences in others</w:t>
      </w:r>
    </w:p>
    <w:p w14:paraId="67544237" w14:textId="77777777" w:rsidR="001D602E" w:rsidRDefault="001544C3" w:rsidP="1E01E06A">
      <w:pPr>
        <w:spacing w:after="0"/>
        <w:jc w:val="both"/>
        <w:rPr>
          <w:sz w:val="32"/>
          <w:szCs w:val="32"/>
        </w:rPr>
      </w:pPr>
      <w:r w:rsidRPr="001D602E">
        <w:rPr>
          <w:sz w:val="32"/>
          <w:szCs w:val="32"/>
        </w:rPr>
        <w:t>• Take respon</w:t>
      </w:r>
      <w:r w:rsidR="001D602E">
        <w:rPr>
          <w:sz w:val="32"/>
          <w:szCs w:val="32"/>
        </w:rPr>
        <w:t>sibility for their own actions</w:t>
      </w:r>
    </w:p>
    <w:p w14:paraId="4D404D6C" w14:textId="77777777" w:rsidR="001D602E" w:rsidRDefault="001544C3" w:rsidP="1E01E06A">
      <w:pPr>
        <w:spacing w:after="0"/>
        <w:jc w:val="both"/>
        <w:rPr>
          <w:sz w:val="32"/>
          <w:szCs w:val="32"/>
        </w:rPr>
      </w:pPr>
      <w:r w:rsidRPr="001D602E">
        <w:rPr>
          <w:sz w:val="32"/>
          <w:szCs w:val="32"/>
        </w:rPr>
        <w:t>• Participate safely in clothing that is appropri</w:t>
      </w:r>
      <w:r w:rsidR="001D602E">
        <w:rPr>
          <w:sz w:val="32"/>
          <w:szCs w:val="32"/>
        </w:rPr>
        <w:t>ate to their religious beliefs</w:t>
      </w:r>
    </w:p>
    <w:p w14:paraId="6E529143" w14:textId="77777777" w:rsidR="001D602E" w:rsidRDefault="001544C3" w:rsidP="1E01E06A">
      <w:pPr>
        <w:spacing w:after="0"/>
        <w:jc w:val="both"/>
        <w:rPr>
          <w:sz w:val="32"/>
          <w:szCs w:val="32"/>
        </w:rPr>
      </w:pPr>
      <w:r w:rsidRPr="001D602E">
        <w:rPr>
          <w:sz w:val="32"/>
          <w:szCs w:val="32"/>
        </w:rPr>
        <w:t xml:space="preserve">• Are taught in groupings that allow </w:t>
      </w:r>
      <w:r w:rsidR="001D602E">
        <w:rPr>
          <w:sz w:val="32"/>
          <w:szCs w:val="32"/>
        </w:rPr>
        <w:t>them all to experience success</w:t>
      </w:r>
    </w:p>
    <w:p w14:paraId="465A3B36" w14:textId="77777777" w:rsidR="001D602E" w:rsidRDefault="001544C3" w:rsidP="1E01E06A">
      <w:pPr>
        <w:spacing w:after="0"/>
        <w:jc w:val="both"/>
        <w:rPr>
          <w:sz w:val="32"/>
          <w:szCs w:val="32"/>
        </w:rPr>
      </w:pPr>
      <w:r w:rsidRPr="001D602E">
        <w:rPr>
          <w:sz w:val="32"/>
          <w:szCs w:val="32"/>
        </w:rPr>
        <w:t>• Use materials that reflect a range of social and cultural bac</w:t>
      </w:r>
      <w:r w:rsidR="001D602E">
        <w:rPr>
          <w:sz w:val="32"/>
          <w:szCs w:val="32"/>
        </w:rPr>
        <w:t>kgrounds, without stereotyping</w:t>
      </w:r>
    </w:p>
    <w:p w14:paraId="44C6E823" w14:textId="77777777" w:rsidR="001D602E" w:rsidRDefault="001544C3" w:rsidP="1E01E06A">
      <w:pPr>
        <w:spacing w:after="0"/>
        <w:jc w:val="both"/>
        <w:rPr>
          <w:sz w:val="32"/>
          <w:szCs w:val="32"/>
        </w:rPr>
      </w:pPr>
      <w:r w:rsidRPr="001D602E">
        <w:rPr>
          <w:sz w:val="32"/>
          <w:szCs w:val="32"/>
        </w:rPr>
        <w:t>• Have a common curriculum experience that allows for a rang</w:t>
      </w:r>
      <w:r w:rsidR="001D602E">
        <w:rPr>
          <w:sz w:val="32"/>
          <w:szCs w:val="32"/>
        </w:rPr>
        <w:t>e of different learning styles</w:t>
      </w:r>
    </w:p>
    <w:p w14:paraId="076DC283" w14:textId="77777777" w:rsidR="001D602E" w:rsidRDefault="001544C3" w:rsidP="1E01E06A">
      <w:pPr>
        <w:spacing w:after="0"/>
        <w:jc w:val="both"/>
        <w:rPr>
          <w:sz w:val="32"/>
          <w:szCs w:val="32"/>
        </w:rPr>
      </w:pPr>
      <w:r w:rsidRPr="001D602E">
        <w:rPr>
          <w:sz w:val="32"/>
          <w:szCs w:val="32"/>
        </w:rPr>
        <w:t>• Have challenging targe</w:t>
      </w:r>
      <w:r w:rsidR="001D602E">
        <w:rPr>
          <w:sz w:val="32"/>
          <w:szCs w:val="32"/>
        </w:rPr>
        <w:t>ts that enable them to succeed</w:t>
      </w:r>
    </w:p>
    <w:p w14:paraId="607152B7" w14:textId="54404B5C" w:rsidR="001D602E" w:rsidRDefault="001544C3" w:rsidP="1E01E06A">
      <w:pPr>
        <w:spacing w:after="0"/>
        <w:jc w:val="both"/>
        <w:rPr>
          <w:sz w:val="32"/>
          <w:szCs w:val="32"/>
        </w:rPr>
      </w:pPr>
      <w:r w:rsidRPr="001D602E">
        <w:rPr>
          <w:sz w:val="32"/>
          <w:szCs w:val="32"/>
        </w:rPr>
        <w:t>• Are encouraged to participate fully, regardless of</w:t>
      </w:r>
      <w:r w:rsidR="00075617">
        <w:rPr>
          <w:sz w:val="32"/>
          <w:szCs w:val="32"/>
        </w:rPr>
        <w:t xml:space="preserve"> disabilities or medical needs</w:t>
      </w:r>
    </w:p>
    <w:p w14:paraId="4197E51C" w14:textId="77777777" w:rsidR="00075617" w:rsidRDefault="00075617" w:rsidP="1E01E06A">
      <w:pPr>
        <w:spacing w:after="0"/>
        <w:jc w:val="both"/>
        <w:rPr>
          <w:sz w:val="32"/>
          <w:szCs w:val="32"/>
        </w:rPr>
      </w:pPr>
    </w:p>
    <w:p w14:paraId="2AB54E60" w14:textId="77777777" w:rsidR="00075617" w:rsidRPr="00075617" w:rsidRDefault="00075617" w:rsidP="00075617">
      <w:pPr>
        <w:shd w:val="clear" w:color="auto" w:fill="FFFFFF"/>
        <w:spacing w:after="0" w:line="240" w:lineRule="auto"/>
        <w:textAlignment w:val="baseline"/>
        <w:rPr>
          <w:rFonts w:ascii="Calibri" w:eastAsia="Times New Roman" w:hAnsi="Calibri" w:cs="Calibri"/>
          <w:color w:val="252525"/>
          <w:sz w:val="32"/>
          <w:szCs w:val="32"/>
          <w:lang w:eastAsia="en-GB"/>
        </w:rPr>
      </w:pPr>
      <w:r w:rsidRPr="00075617">
        <w:rPr>
          <w:rFonts w:ascii="Calibri" w:eastAsia="Times New Roman" w:hAnsi="Calibri" w:cs="Calibri"/>
          <w:b/>
          <w:bCs/>
          <w:color w:val="252525"/>
          <w:sz w:val="32"/>
          <w:szCs w:val="32"/>
          <w:bdr w:val="none" w:sz="0" w:space="0" w:color="auto" w:frame="1"/>
          <w:lang w:eastAsia="en-GB"/>
        </w:rPr>
        <w:t>How will we monitor inclusion?</w:t>
      </w:r>
    </w:p>
    <w:p w14:paraId="088C71C0" w14:textId="2F0867DD" w:rsidR="00075617" w:rsidRPr="00075617" w:rsidRDefault="00075617" w:rsidP="00075617">
      <w:pPr>
        <w:shd w:val="clear" w:color="auto" w:fill="FFFFFF"/>
        <w:spacing w:after="0" w:line="240" w:lineRule="auto"/>
        <w:textAlignment w:val="baseline"/>
        <w:rPr>
          <w:rFonts w:ascii="Calibri" w:eastAsia="Times New Roman" w:hAnsi="Calibri" w:cs="Calibri"/>
          <w:color w:val="252525"/>
          <w:sz w:val="32"/>
          <w:szCs w:val="32"/>
          <w:lang w:eastAsia="en-GB"/>
        </w:rPr>
      </w:pPr>
      <w:r w:rsidRPr="00075617">
        <w:rPr>
          <w:rFonts w:ascii="Calibri" w:eastAsia="Times New Roman" w:hAnsi="Calibri" w:cs="Calibri"/>
          <w:color w:val="252525"/>
          <w:sz w:val="32"/>
          <w:szCs w:val="32"/>
          <w:bdr w:val="none" w:sz="0" w:space="0" w:color="auto" w:frame="1"/>
          <w:lang w:eastAsia="en-GB"/>
        </w:rPr>
        <w:t>Every staff member is responsible for inclusion. However</w:t>
      </w:r>
      <w:r w:rsidR="0071137B">
        <w:rPr>
          <w:rFonts w:ascii="Calibri" w:eastAsia="Times New Roman" w:hAnsi="Calibri" w:cs="Calibri"/>
          <w:color w:val="252525"/>
          <w:sz w:val="32"/>
          <w:szCs w:val="32"/>
          <w:bdr w:val="none" w:sz="0" w:space="0" w:color="auto" w:frame="1"/>
          <w:lang w:eastAsia="en-GB"/>
        </w:rPr>
        <w:t>,</w:t>
      </w:r>
      <w:r w:rsidRPr="00075617">
        <w:rPr>
          <w:rFonts w:ascii="Calibri" w:eastAsia="Times New Roman" w:hAnsi="Calibri" w:cs="Calibri"/>
          <w:color w:val="252525"/>
          <w:sz w:val="32"/>
          <w:szCs w:val="32"/>
          <w:bdr w:val="none" w:sz="0" w:space="0" w:color="auto" w:frame="1"/>
          <w:lang w:eastAsia="en-GB"/>
        </w:rPr>
        <w:t xml:space="preserve"> to ensure we are successful the following strategies will be used</w:t>
      </w:r>
      <w:r w:rsidR="00240EA4">
        <w:rPr>
          <w:rFonts w:ascii="Calibri" w:eastAsia="Times New Roman" w:hAnsi="Calibri" w:cs="Calibri"/>
          <w:color w:val="252525"/>
          <w:sz w:val="32"/>
          <w:szCs w:val="32"/>
          <w:bdr w:val="none" w:sz="0" w:space="0" w:color="auto" w:frame="1"/>
          <w:lang w:eastAsia="en-GB"/>
        </w:rPr>
        <w:t>:</w:t>
      </w:r>
    </w:p>
    <w:p w14:paraId="0EF4810F" w14:textId="77777777" w:rsidR="00075617" w:rsidRPr="00075617" w:rsidRDefault="00075617" w:rsidP="00075617">
      <w:pPr>
        <w:shd w:val="clear" w:color="auto" w:fill="FFFFFF"/>
        <w:spacing w:after="0" w:line="240" w:lineRule="auto"/>
        <w:textAlignment w:val="baseline"/>
        <w:rPr>
          <w:rFonts w:ascii="Calibri" w:eastAsia="Times New Roman" w:hAnsi="Calibri" w:cs="Calibri"/>
          <w:color w:val="252525"/>
          <w:sz w:val="32"/>
          <w:szCs w:val="32"/>
          <w:lang w:eastAsia="en-GB"/>
        </w:rPr>
      </w:pPr>
      <w:r w:rsidRPr="00075617">
        <w:rPr>
          <w:rFonts w:ascii="Calibri" w:eastAsia="Times New Roman" w:hAnsi="Calibri" w:cs="Calibri"/>
          <w:color w:val="252525"/>
          <w:sz w:val="32"/>
          <w:szCs w:val="32"/>
          <w:lang w:eastAsia="en-GB"/>
        </w:rPr>
        <w:t> </w:t>
      </w:r>
    </w:p>
    <w:p w14:paraId="5507D9AA" w14:textId="5748A74C" w:rsidR="00075617" w:rsidRPr="00075617" w:rsidRDefault="00075617" w:rsidP="00075617">
      <w:pPr>
        <w:numPr>
          <w:ilvl w:val="0"/>
          <w:numId w:val="48"/>
        </w:numPr>
        <w:spacing w:after="0" w:line="240" w:lineRule="auto"/>
        <w:ind w:left="142" w:right="240" w:hanging="142"/>
        <w:textAlignment w:val="baseline"/>
        <w:rPr>
          <w:rFonts w:ascii="Calibri" w:eastAsia="Times New Roman" w:hAnsi="Calibri" w:cs="Calibri"/>
          <w:color w:val="666666"/>
          <w:sz w:val="32"/>
          <w:szCs w:val="32"/>
          <w:lang w:eastAsia="en-GB"/>
        </w:rPr>
      </w:pPr>
      <w:r w:rsidRPr="00075617">
        <w:rPr>
          <w:rFonts w:ascii="Calibri" w:eastAsia="Times New Roman" w:hAnsi="Calibri" w:cs="Calibri"/>
          <w:color w:val="666666"/>
          <w:sz w:val="32"/>
          <w:szCs w:val="32"/>
          <w:bdr w:val="none" w:sz="0" w:space="0" w:color="auto" w:frame="1"/>
          <w:lang w:eastAsia="en-GB"/>
        </w:rPr>
        <w:t>Regular tracking of pupil attainme</w:t>
      </w:r>
      <w:r w:rsidR="00240EA4">
        <w:rPr>
          <w:rFonts w:ascii="Calibri" w:eastAsia="Times New Roman" w:hAnsi="Calibri" w:cs="Calibri"/>
          <w:color w:val="666666"/>
          <w:sz w:val="32"/>
          <w:szCs w:val="32"/>
          <w:bdr w:val="none" w:sz="0" w:space="0" w:color="auto" w:frame="1"/>
          <w:lang w:eastAsia="en-GB"/>
        </w:rPr>
        <w:t xml:space="preserve">nt through termly pupil progress meetings </w:t>
      </w:r>
    </w:p>
    <w:p w14:paraId="293637F5" w14:textId="77777777" w:rsidR="00075617" w:rsidRPr="00075617" w:rsidRDefault="00075617" w:rsidP="00075617">
      <w:pPr>
        <w:numPr>
          <w:ilvl w:val="0"/>
          <w:numId w:val="48"/>
        </w:numPr>
        <w:spacing w:after="0" w:line="240" w:lineRule="auto"/>
        <w:ind w:left="142" w:right="240" w:hanging="142"/>
        <w:textAlignment w:val="baseline"/>
        <w:rPr>
          <w:rFonts w:ascii="Calibri" w:eastAsia="Times New Roman" w:hAnsi="Calibri" w:cs="Calibri"/>
          <w:color w:val="666666"/>
          <w:sz w:val="32"/>
          <w:szCs w:val="32"/>
          <w:lang w:eastAsia="en-GB"/>
        </w:rPr>
      </w:pPr>
      <w:r w:rsidRPr="00075617">
        <w:rPr>
          <w:rFonts w:ascii="Calibri" w:eastAsia="Times New Roman" w:hAnsi="Calibri" w:cs="Calibri"/>
          <w:color w:val="666666"/>
          <w:sz w:val="32"/>
          <w:szCs w:val="32"/>
          <w:bdr w:val="none" w:sz="0" w:space="0" w:color="auto" w:frame="1"/>
          <w:lang w:eastAsia="en-GB"/>
        </w:rPr>
        <w:t>Monitoring and assessment schedule</w:t>
      </w:r>
    </w:p>
    <w:p w14:paraId="200D8CBF" w14:textId="5ED61F7C" w:rsidR="00075617" w:rsidRPr="00075617" w:rsidRDefault="00075617" w:rsidP="00075617">
      <w:pPr>
        <w:numPr>
          <w:ilvl w:val="0"/>
          <w:numId w:val="48"/>
        </w:numPr>
        <w:spacing w:after="0" w:line="240" w:lineRule="auto"/>
        <w:ind w:left="142" w:right="240" w:hanging="142"/>
        <w:textAlignment w:val="baseline"/>
        <w:rPr>
          <w:rFonts w:ascii="Calibri" w:eastAsia="Times New Roman" w:hAnsi="Calibri" w:cs="Calibri"/>
          <w:color w:val="666666"/>
          <w:sz w:val="32"/>
          <w:szCs w:val="32"/>
          <w:lang w:eastAsia="en-GB"/>
        </w:rPr>
      </w:pPr>
      <w:r w:rsidRPr="00075617">
        <w:rPr>
          <w:rFonts w:ascii="Calibri" w:eastAsia="Times New Roman" w:hAnsi="Calibri" w:cs="Calibri"/>
          <w:color w:val="666666"/>
          <w:sz w:val="32"/>
          <w:szCs w:val="32"/>
          <w:bdr w:val="none" w:sz="0" w:space="0" w:color="auto" w:frame="1"/>
          <w:lang w:eastAsia="en-GB"/>
        </w:rPr>
        <w:t>Terml</w:t>
      </w:r>
      <w:r w:rsidR="00240EA4">
        <w:rPr>
          <w:rFonts w:ascii="Calibri" w:eastAsia="Times New Roman" w:hAnsi="Calibri" w:cs="Calibri"/>
          <w:color w:val="666666"/>
          <w:sz w:val="32"/>
          <w:szCs w:val="32"/>
          <w:bdr w:val="none" w:sz="0" w:space="0" w:color="auto" w:frame="1"/>
          <w:lang w:eastAsia="en-GB"/>
        </w:rPr>
        <w:t>y review of provision</w:t>
      </w:r>
      <w:r w:rsidRPr="00075617">
        <w:rPr>
          <w:rFonts w:ascii="Calibri" w:eastAsia="Times New Roman" w:hAnsi="Calibri" w:cs="Calibri"/>
          <w:color w:val="666666"/>
          <w:sz w:val="32"/>
          <w:szCs w:val="32"/>
          <w:bdr w:val="none" w:sz="0" w:space="0" w:color="auto" w:frame="1"/>
          <w:lang w:eastAsia="en-GB"/>
        </w:rPr>
        <w:t xml:space="preserve"> with the Senior Management and teachers to discuss progress of pupils receiving interventions</w:t>
      </w:r>
    </w:p>
    <w:p w14:paraId="42DD2D97" w14:textId="77777777" w:rsidR="00075617" w:rsidRPr="00075617" w:rsidRDefault="00075617" w:rsidP="00075617">
      <w:pPr>
        <w:numPr>
          <w:ilvl w:val="0"/>
          <w:numId w:val="48"/>
        </w:numPr>
        <w:spacing w:after="0" w:line="240" w:lineRule="auto"/>
        <w:ind w:left="142" w:right="240" w:hanging="142"/>
        <w:textAlignment w:val="baseline"/>
        <w:rPr>
          <w:rFonts w:ascii="Calibri" w:eastAsia="Times New Roman" w:hAnsi="Calibri" w:cs="Calibri"/>
          <w:color w:val="666666"/>
          <w:sz w:val="32"/>
          <w:szCs w:val="32"/>
          <w:lang w:eastAsia="en-GB"/>
        </w:rPr>
      </w:pPr>
      <w:r w:rsidRPr="00075617">
        <w:rPr>
          <w:rFonts w:ascii="Calibri" w:eastAsia="Times New Roman" w:hAnsi="Calibri" w:cs="Calibri"/>
          <w:color w:val="666666"/>
          <w:sz w:val="32"/>
          <w:szCs w:val="32"/>
          <w:bdr w:val="none" w:sz="0" w:space="0" w:color="auto" w:frame="1"/>
          <w:lang w:eastAsia="en-GB"/>
        </w:rPr>
        <w:t>Annual reviews for all pupils with an Education Health and Care Plan (EHCP)</w:t>
      </w:r>
    </w:p>
    <w:p w14:paraId="164D7941" w14:textId="77777777" w:rsidR="00075617" w:rsidRPr="00075617" w:rsidRDefault="00075617" w:rsidP="00075617">
      <w:pPr>
        <w:numPr>
          <w:ilvl w:val="0"/>
          <w:numId w:val="48"/>
        </w:numPr>
        <w:spacing w:after="0" w:line="240" w:lineRule="auto"/>
        <w:ind w:left="142" w:right="240" w:hanging="142"/>
        <w:textAlignment w:val="baseline"/>
        <w:rPr>
          <w:rFonts w:ascii="Calibri" w:eastAsia="Times New Roman" w:hAnsi="Calibri" w:cs="Calibri"/>
          <w:color w:val="666666"/>
          <w:sz w:val="32"/>
          <w:szCs w:val="32"/>
          <w:lang w:eastAsia="en-GB"/>
        </w:rPr>
      </w:pPr>
      <w:r w:rsidRPr="00075617">
        <w:rPr>
          <w:rFonts w:ascii="Calibri" w:eastAsia="Times New Roman" w:hAnsi="Calibri" w:cs="Calibri"/>
          <w:color w:val="666666"/>
          <w:sz w:val="32"/>
          <w:szCs w:val="32"/>
          <w:bdr w:val="none" w:sz="0" w:space="0" w:color="auto" w:frame="1"/>
          <w:lang w:eastAsia="en-GB"/>
        </w:rPr>
        <w:t>Lesson observations</w:t>
      </w:r>
    </w:p>
    <w:p w14:paraId="35317A78" w14:textId="77777777" w:rsidR="00075617" w:rsidRPr="00075617" w:rsidRDefault="00075617" w:rsidP="00075617">
      <w:pPr>
        <w:numPr>
          <w:ilvl w:val="0"/>
          <w:numId w:val="48"/>
        </w:numPr>
        <w:spacing w:after="0" w:line="240" w:lineRule="auto"/>
        <w:ind w:left="142" w:right="240" w:hanging="142"/>
        <w:textAlignment w:val="baseline"/>
        <w:rPr>
          <w:rFonts w:ascii="Calibri" w:eastAsia="Times New Roman" w:hAnsi="Calibri" w:cs="Calibri"/>
          <w:color w:val="666666"/>
          <w:sz w:val="32"/>
          <w:szCs w:val="32"/>
          <w:lang w:eastAsia="en-GB"/>
        </w:rPr>
      </w:pPr>
      <w:r w:rsidRPr="00075617">
        <w:rPr>
          <w:rFonts w:ascii="Calibri" w:eastAsia="Times New Roman" w:hAnsi="Calibri" w:cs="Calibri"/>
          <w:color w:val="666666"/>
          <w:sz w:val="32"/>
          <w:szCs w:val="32"/>
          <w:bdr w:val="none" w:sz="0" w:space="0" w:color="auto" w:frame="1"/>
          <w:lang w:eastAsia="en-GB"/>
        </w:rPr>
        <w:t>Talking to children and parents</w:t>
      </w:r>
    </w:p>
    <w:p w14:paraId="46342EDA" w14:textId="77777777" w:rsidR="00075617" w:rsidRPr="00075617" w:rsidRDefault="00075617" w:rsidP="00075617">
      <w:pPr>
        <w:numPr>
          <w:ilvl w:val="0"/>
          <w:numId w:val="48"/>
        </w:numPr>
        <w:spacing w:after="0" w:line="240" w:lineRule="auto"/>
        <w:ind w:left="142" w:right="240" w:hanging="142"/>
        <w:textAlignment w:val="baseline"/>
        <w:rPr>
          <w:rFonts w:ascii="Calibri" w:eastAsia="Times New Roman" w:hAnsi="Calibri" w:cs="Calibri"/>
          <w:color w:val="666666"/>
          <w:sz w:val="32"/>
          <w:szCs w:val="32"/>
          <w:lang w:eastAsia="en-GB"/>
        </w:rPr>
      </w:pPr>
      <w:r w:rsidRPr="00075617">
        <w:rPr>
          <w:rFonts w:ascii="Calibri" w:eastAsia="Times New Roman" w:hAnsi="Calibri" w:cs="Calibri"/>
          <w:color w:val="666666"/>
          <w:sz w:val="32"/>
          <w:szCs w:val="32"/>
          <w:bdr w:val="none" w:sz="0" w:space="0" w:color="auto" w:frame="1"/>
          <w:lang w:eastAsia="en-GB"/>
        </w:rPr>
        <w:t>Teacher assessment</w:t>
      </w:r>
    </w:p>
    <w:p w14:paraId="5AF63231" w14:textId="77777777" w:rsidR="00075617" w:rsidRPr="00075617" w:rsidRDefault="00075617" w:rsidP="00075617">
      <w:pPr>
        <w:numPr>
          <w:ilvl w:val="0"/>
          <w:numId w:val="48"/>
        </w:numPr>
        <w:spacing w:after="0" w:line="240" w:lineRule="auto"/>
        <w:ind w:left="142" w:right="240" w:hanging="142"/>
        <w:textAlignment w:val="baseline"/>
        <w:rPr>
          <w:rFonts w:ascii="Calibri" w:eastAsia="Times New Roman" w:hAnsi="Calibri" w:cs="Calibri"/>
          <w:color w:val="666666"/>
          <w:sz w:val="32"/>
          <w:szCs w:val="32"/>
          <w:lang w:eastAsia="en-GB"/>
        </w:rPr>
      </w:pPr>
      <w:r w:rsidRPr="00075617">
        <w:rPr>
          <w:rFonts w:ascii="Calibri" w:eastAsia="Times New Roman" w:hAnsi="Calibri" w:cs="Calibri"/>
          <w:color w:val="666666"/>
          <w:sz w:val="32"/>
          <w:szCs w:val="32"/>
          <w:bdr w:val="none" w:sz="0" w:space="0" w:color="auto" w:frame="1"/>
          <w:lang w:eastAsia="en-GB"/>
        </w:rPr>
        <w:t>SAT tests</w:t>
      </w:r>
    </w:p>
    <w:p w14:paraId="31F06934" w14:textId="77777777" w:rsidR="00075617" w:rsidRPr="00075617" w:rsidRDefault="00075617" w:rsidP="00075617">
      <w:pPr>
        <w:numPr>
          <w:ilvl w:val="0"/>
          <w:numId w:val="48"/>
        </w:numPr>
        <w:spacing w:after="0" w:line="240" w:lineRule="auto"/>
        <w:ind w:left="142" w:right="240" w:hanging="142"/>
        <w:textAlignment w:val="baseline"/>
        <w:rPr>
          <w:rFonts w:ascii="Calibri" w:eastAsia="Times New Roman" w:hAnsi="Calibri" w:cs="Calibri"/>
          <w:color w:val="666666"/>
          <w:sz w:val="32"/>
          <w:szCs w:val="32"/>
          <w:lang w:eastAsia="en-GB"/>
        </w:rPr>
      </w:pPr>
      <w:r w:rsidRPr="00075617">
        <w:rPr>
          <w:rFonts w:ascii="Calibri" w:eastAsia="Times New Roman" w:hAnsi="Calibri" w:cs="Calibri"/>
          <w:color w:val="666666"/>
          <w:sz w:val="32"/>
          <w:szCs w:val="32"/>
          <w:bdr w:val="none" w:sz="0" w:space="0" w:color="auto" w:frame="1"/>
          <w:lang w:eastAsia="en-GB"/>
        </w:rPr>
        <w:t>Monitoring teacher’s plans and children’s work</w:t>
      </w:r>
    </w:p>
    <w:p w14:paraId="46B538EC" w14:textId="77777777" w:rsidR="00075617" w:rsidRPr="00075617" w:rsidRDefault="00075617" w:rsidP="00075617">
      <w:pPr>
        <w:spacing w:after="0"/>
        <w:ind w:left="142" w:hanging="142"/>
        <w:jc w:val="both"/>
        <w:rPr>
          <w:rFonts w:ascii="Calibri" w:hAnsi="Calibri" w:cs="Calibri"/>
          <w:sz w:val="32"/>
          <w:szCs w:val="32"/>
        </w:rPr>
      </w:pPr>
    </w:p>
    <w:p w14:paraId="21C94F8C" w14:textId="41818196" w:rsidR="001D602E" w:rsidRDefault="001D602E" w:rsidP="1E01E06A">
      <w:pPr>
        <w:spacing w:after="0"/>
        <w:jc w:val="both"/>
        <w:rPr>
          <w:sz w:val="32"/>
          <w:szCs w:val="32"/>
        </w:rPr>
      </w:pPr>
    </w:p>
    <w:p w14:paraId="0F88BB07" w14:textId="73F37877" w:rsidR="001D602E" w:rsidRPr="00F91A7B" w:rsidRDefault="00F91A7B" w:rsidP="1E01E06A">
      <w:pPr>
        <w:spacing w:after="0"/>
        <w:jc w:val="both"/>
        <w:rPr>
          <w:sz w:val="32"/>
          <w:szCs w:val="32"/>
        </w:rPr>
      </w:pPr>
      <w:r>
        <w:rPr>
          <w:b/>
          <w:sz w:val="32"/>
          <w:szCs w:val="32"/>
        </w:rPr>
        <w:t>Children with Disabilities</w:t>
      </w:r>
      <w:r w:rsidR="001544C3" w:rsidRPr="00F91A7B">
        <w:rPr>
          <w:sz w:val="32"/>
          <w:szCs w:val="32"/>
        </w:rPr>
        <w:t xml:space="preserve"> </w:t>
      </w:r>
    </w:p>
    <w:p w14:paraId="5D51163D" w14:textId="20553142" w:rsidR="00273796" w:rsidRDefault="001544C3" w:rsidP="1E01E06A">
      <w:pPr>
        <w:spacing w:after="0"/>
        <w:jc w:val="both"/>
        <w:rPr>
          <w:sz w:val="32"/>
          <w:szCs w:val="32"/>
        </w:rPr>
      </w:pPr>
      <w:r w:rsidRPr="001D602E">
        <w:rPr>
          <w:sz w:val="32"/>
          <w:szCs w:val="32"/>
        </w:rPr>
        <w:t xml:space="preserve">Some children in our school have disabilities and consequently need additional resources. All reasonable steps are taken to ensure these children are not placed at a disadvantage compared with non-disabled children. </w:t>
      </w:r>
      <w:r w:rsidR="00F91A7B">
        <w:rPr>
          <w:sz w:val="32"/>
          <w:szCs w:val="32"/>
        </w:rPr>
        <w:t>Bradley Primary</w:t>
      </w:r>
      <w:r w:rsidRPr="001D602E">
        <w:rPr>
          <w:sz w:val="32"/>
          <w:szCs w:val="32"/>
        </w:rPr>
        <w:t xml:space="preserve"> is committed to providing an environment that allows disabled children full access to all areas of learning. Our doors are wide enough to allow walking frame or wheel chair access. At </w:t>
      </w:r>
      <w:r w:rsidR="00273796">
        <w:rPr>
          <w:sz w:val="32"/>
          <w:szCs w:val="32"/>
        </w:rPr>
        <w:t>Bradley, we have</w:t>
      </w:r>
      <w:r w:rsidRPr="001D602E">
        <w:rPr>
          <w:sz w:val="32"/>
          <w:szCs w:val="32"/>
        </w:rPr>
        <w:t xml:space="preserve"> Special Resourced Provision (SRP) for hearing impaired children. The school is committed to providing an environment, which allows these children full access to all areas of learning, whilst accessing a mainstream classroom. Teachers modify teaching and learning as appropriate for these children. For example, they may give additional time to children with disabilities to complete certain activities. In th</w:t>
      </w:r>
      <w:r w:rsidR="00273796">
        <w:rPr>
          <w:sz w:val="32"/>
          <w:szCs w:val="32"/>
        </w:rPr>
        <w:t>eir planning teachers ensure they</w:t>
      </w:r>
      <w:r w:rsidRPr="001D602E">
        <w:rPr>
          <w:sz w:val="32"/>
          <w:szCs w:val="32"/>
        </w:rPr>
        <w:t xml:space="preserve"> give children with disabilities the opportunity to develop skills in practical aspects of the curriculum. </w:t>
      </w:r>
    </w:p>
    <w:p w14:paraId="7F4F7BAD" w14:textId="77777777" w:rsidR="00273796" w:rsidRDefault="00273796" w:rsidP="1E01E06A">
      <w:pPr>
        <w:spacing w:after="0"/>
        <w:jc w:val="both"/>
        <w:rPr>
          <w:sz w:val="32"/>
          <w:szCs w:val="32"/>
        </w:rPr>
      </w:pPr>
    </w:p>
    <w:p w14:paraId="43EDE36B" w14:textId="77777777" w:rsidR="00273796" w:rsidRDefault="001544C3" w:rsidP="1E01E06A">
      <w:pPr>
        <w:spacing w:after="0"/>
        <w:jc w:val="both"/>
        <w:rPr>
          <w:sz w:val="32"/>
          <w:szCs w:val="32"/>
        </w:rPr>
      </w:pPr>
      <w:r w:rsidRPr="001D602E">
        <w:rPr>
          <w:sz w:val="32"/>
          <w:szCs w:val="32"/>
        </w:rPr>
        <w:t xml:space="preserve">Teachers ensure that the work for these children: </w:t>
      </w:r>
    </w:p>
    <w:p w14:paraId="6C3E03AC" w14:textId="77777777" w:rsidR="00273796" w:rsidRDefault="001544C3" w:rsidP="1E01E06A">
      <w:pPr>
        <w:spacing w:after="0"/>
        <w:jc w:val="both"/>
        <w:rPr>
          <w:sz w:val="32"/>
          <w:szCs w:val="32"/>
        </w:rPr>
      </w:pPr>
      <w:r w:rsidRPr="001D602E">
        <w:rPr>
          <w:sz w:val="32"/>
          <w:szCs w:val="32"/>
        </w:rPr>
        <w:t>• Takes account of their pace of learn</w:t>
      </w:r>
      <w:r w:rsidR="00273796">
        <w:rPr>
          <w:sz w:val="32"/>
          <w:szCs w:val="32"/>
        </w:rPr>
        <w:t>ing and the equipment they use</w:t>
      </w:r>
    </w:p>
    <w:p w14:paraId="01151275" w14:textId="77777777" w:rsidR="00273796" w:rsidRDefault="001544C3" w:rsidP="1E01E06A">
      <w:pPr>
        <w:spacing w:after="0"/>
        <w:jc w:val="both"/>
        <w:rPr>
          <w:sz w:val="32"/>
          <w:szCs w:val="32"/>
        </w:rPr>
      </w:pPr>
      <w:r w:rsidRPr="001D602E">
        <w:rPr>
          <w:sz w:val="32"/>
          <w:szCs w:val="32"/>
        </w:rPr>
        <w:t xml:space="preserve">• Takes account of the effort and concentration needed in oral work, or when </w:t>
      </w:r>
      <w:r w:rsidR="00273796">
        <w:rPr>
          <w:sz w:val="32"/>
          <w:szCs w:val="32"/>
        </w:rPr>
        <w:t>using, for example, vision aids</w:t>
      </w:r>
      <w:r w:rsidRPr="001D602E">
        <w:rPr>
          <w:sz w:val="32"/>
          <w:szCs w:val="32"/>
        </w:rPr>
        <w:t xml:space="preserve"> </w:t>
      </w:r>
    </w:p>
    <w:p w14:paraId="20C47CDE" w14:textId="77777777" w:rsidR="00273796" w:rsidRDefault="001544C3" w:rsidP="1E01E06A">
      <w:pPr>
        <w:spacing w:after="0"/>
        <w:jc w:val="both"/>
        <w:rPr>
          <w:sz w:val="32"/>
          <w:szCs w:val="32"/>
        </w:rPr>
      </w:pPr>
      <w:r w:rsidRPr="001D602E">
        <w:rPr>
          <w:sz w:val="32"/>
          <w:szCs w:val="32"/>
        </w:rPr>
        <w:t xml:space="preserve">• Is adapted or offers alternative activities in those subjects where children are unable </w:t>
      </w:r>
      <w:r w:rsidRPr="00273796">
        <w:rPr>
          <w:sz w:val="32"/>
          <w:szCs w:val="32"/>
        </w:rPr>
        <w:t>to</w:t>
      </w:r>
      <w:r w:rsidR="00273796">
        <w:rPr>
          <w:sz w:val="32"/>
          <w:szCs w:val="32"/>
        </w:rPr>
        <w:t xml:space="preserve"> </w:t>
      </w:r>
      <w:r w:rsidR="00273796" w:rsidRPr="00273796">
        <w:rPr>
          <w:sz w:val="32"/>
          <w:szCs w:val="32"/>
        </w:rPr>
        <w:t>manipulate tools or equipment, or</w:t>
      </w:r>
      <w:r w:rsidR="00273796">
        <w:rPr>
          <w:sz w:val="32"/>
          <w:szCs w:val="32"/>
        </w:rPr>
        <w:t xml:space="preserve"> use certain types of materials</w:t>
      </w:r>
    </w:p>
    <w:p w14:paraId="0B40B9F1" w14:textId="77777777" w:rsidR="00273796" w:rsidRDefault="00273796" w:rsidP="1E01E06A">
      <w:pPr>
        <w:spacing w:after="0"/>
        <w:jc w:val="both"/>
        <w:rPr>
          <w:sz w:val="32"/>
          <w:szCs w:val="32"/>
        </w:rPr>
      </w:pPr>
      <w:r w:rsidRPr="00273796">
        <w:rPr>
          <w:sz w:val="32"/>
          <w:szCs w:val="32"/>
        </w:rPr>
        <w:t>• Allows opportunities for them to take part in educational visits and other activities linked to their</w:t>
      </w:r>
      <w:r>
        <w:rPr>
          <w:sz w:val="32"/>
          <w:szCs w:val="32"/>
        </w:rPr>
        <w:t xml:space="preserve"> studies alongside their peers</w:t>
      </w:r>
    </w:p>
    <w:p w14:paraId="1231DA37" w14:textId="77777777" w:rsidR="00273796" w:rsidRDefault="00273796" w:rsidP="1E01E06A">
      <w:pPr>
        <w:spacing w:after="0"/>
        <w:jc w:val="both"/>
        <w:rPr>
          <w:sz w:val="32"/>
          <w:szCs w:val="32"/>
        </w:rPr>
      </w:pPr>
      <w:r w:rsidRPr="00273796">
        <w:rPr>
          <w:sz w:val="32"/>
          <w:szCs w:val="32"/>
        </w:rPr>
        <w:t xml:space="preserve">• Includes approaches that allow hearing impaired children to learn about sound in science and music, and visually impaired children to learn about light in science, and use visual resources and images both in art and design and in design </w:t>
      </w:r>
      <w:r>
        <w:rPr>
          <w:sz w:val="32"/>
          <w:szCs w:val="32"/>
        </w:rPr>
        <w:t>technology</w:t>
      </w:r>
    </w:p>
    <w:p w14:paraId="4DDA8B8B" w14:textId="77777777" w:rsidR="00273796" w:rsidRDefault="00273796" w:rsidP="1E01E06A">
      <w:pPr>
        <w:spacing w:after="0"/>
        <w:jc w:val="both"/>
        <w:rPr>
          <w:sz w:val="32"/>
          <w:szCs w:val="32"/>
        </w:rPr>
      </w:pPr>
      <w:r w:rsidRPr="00273796">
        <w:rPr>
          <w:sz w:val="32"/>
          <w:szCs w:val="32"/>
        </w:rPr>
        <w:t xml:space="preserve">• Uses assessment techniques that reflect their individual needs and abilities. </w:t>
      </w:r>
    </w:p>
    <w:p w14:paraId="22D07FE4" w14:textId="77777777" w:rsidR="00273796" w:rsidRDefault="00273796" w:rsidP="1E01E06A">
      <w:pPr>
        <w:spacing w:after="0"/>
        <w:jc w:val="both"/>
        <w:rPr>
          <w:sz w:val="32"/>
          <w:szCs w:val="32"/>
        </w:rPr>
      </w:pPr>
    </w:p>
    <w:p w14:paraId="49FF002D" w14:textId="77777777" w:rsidR="00273796" w:rsidRPr="00273796" w:rsidRDefault="00273796" w:rsidP="1E01E06A">
      <w:pPr>
        <w:spacing w:after="0"/>
        <w:jc w:val="both"/>
        <w:rPr>
          <w:b/>
          <w:sz w:val="32"/>
          <w:szCs w:val="32"/>
        </w:rPr>
      </w:pPr>
      <w:r w:rsidRPr="00273796">
        <w:rPr>
          <w:b/>
          <w:sz w:val="32"/>
          <w:szCs w:val="32"/>
        </w:rPr>
        <w:t>Disapplication and Modification</w:t>
      </w:r>
    </w:p>
    <w:p w14:paraId="1C46BD6C" w14:textId="02525AA0" w:rsidR="00273796" w:rsidRDefault="00273796" w:rsidP="1E01E06A">
      <w:pPr>
        <w:spacing w:after="0"/>
        <w:jc w:val="both"/>
        <w:rPr>
          <w:sz w:val="32"/>
          <w:szCs w:val="32"/>
        </w:rPr>
      </w:pPr>
      <w:r w:rsidRPr="00273796">
        <w:rPr>
          <w:sz w:val="32"/>
          <w:szCs w:val="32"/>
        </w:rPr>
        <w:t>The school can, where necessary, modify or dis</w:t>
      </w:r>
      <w:r w:rsidR="00401F5E">
        <w:rPr>
          <w:sz w:val="32"/>
          <w:szCs w:val="32"/>
        </w:rPr>
        <w:t>-</w:t>
      </w:r>
      <w:bookmarkStart w:id="0" w:name="_GoBack"/>
      <w:bookmarkEnd w:id="0"/>
      <w:r w:rsidRPr="00273796">
        <w:rPr>
          <w:sz w:val="32"/>
          <w:szCs w:val="32"/>
        </w:rPr>
        <w:t>apply the National Curriculum and its assessment arrangements. Our school policy is to do this only in exceptional circumstances. The school makes every effort to meet the learning needs of all its children without recourse to disapplication. We achieve this</w:t>
      </w:r>
      <w:r>
        <w:rPr>
          <w:sz w:val="32"/>
          <w:szCs w:val="32"/>
        </w:rPr>
        <w:t xml:space="preserve"> through greater scaffold</w:t>
      </w:r>
      <w:r w:rsidR="0071137B">
        <w:rPr>
          <w:sz w:val="32"/>
          <w:szCs w:val="32"/>
        </w:rPr>
        <w:t>i</w:t>
      </w:r>
      <w:r>
        <w:rPr>
          <w:sz w:val="32"/>
          <w:szCs w:val="32"/>
        </w:rPr>
        <w:t>ng of the child’s work and</w:t>
      </w:r>
      <w:r w:rsidRPr="00273796">
        <w:rPr>
          <w:sz w:val="32"/>
          <w:szCs w:val="32"/>
        </w:rPr>
        <w:t xml:space="preserve"> through the provision of additional learning resources. When necessary, we also support learning through appropriate external specialists. In such cases, teachers work closely with these agencies to support the child. In exceptional circumstances, we may decide that modification or disapplication is the correct procedure to follow. We would do this after detailed consultation with parents and the Local Education Authority. The school’s governor with responsibility for Special Educational Needs would also be closely involved in this process. We would ensure that every effort had been made to provide the necessary support from within the school’s resources before considering such action. </w:t>
      </w:r>
    </w:p>
    <w:p w14:paraId="681B52C4" w14:textId="77777777" w:rsidR="00273796" w:rsidRDefault="00273796" w:rsidP="1E01E06A">
      <w:pPr>
        <w:spacing w:after="0"/>
        <w:jc w:val="both"/>
        <w:rPr>
          <w:sz w:val="32"/>
          <w:szCs w:val="32"/>
        </w:rPr>
      </w:pPr>
    </w:p>
    <w:p w14:paraId="08F60EEE" w14:textId="77777777" w:rsidR="00273796" w:rsidRPr="00273796" w:rsidRDefault="00273796" w:rsidP="1E01E06A">
      <w:pPr>
        <w:spacing w:after="0"/>
        <w:jc w:val="both"/>
        <w:rPr>
          <w:b/>
          <w:sz w:val="32"/>
          <w:szCs w:val="32"/>
        </w:rPr>
      </w:pPr>
      <w:r w:rsidRPr="00273796">
        <w:rPr>
          <w:b/>
          <w:sz w:val="32"/>
          <w:szCs w:val="32"/>
        </w:rPr>
        <w:t>Inclusion Team</w:t>
      </w:r>
    </w:p>
    <w:p w14:paraId="1D7EC3C0" w14:textId="7C65C87D" w:rsidR="00273796" w:rsidRDefault="00273796" w:rsidP="1E01E06A">
      <w:pPr>
        <w:spacing w:after="0"/>
        <w:jc w:val="both"/>
        <w:rPr>
          <w:sz w:val="32"/>
          <w:szCs w:val="32"/>
        </w:rPr>
      </w:pPr>
      <w:r>
        <w:rPr>
          <w:sz w:val="32"/>
          <w:szCs w:val="32"/>
        </w:rPr>
        <w:t>Our school SENDCo (Mrs Southern</w:t>
      </w:r>
      <w:r w:rsidRPr="00273796">
        <w:rPr>
          <w:sz w:val="32"/>
          <w:szCs w:val="32"/>
        </w:rPr>
        <w:t>) is responsible for Inclusion</w:t>
      </w:r>
      <w:r>
        <w:rPr>
          <w:sz w:val="32"/>
          <w:szCs w:val="32"/>
        </w:rPr>
        <w:t>. Every member of staff at Bradley Primary</w:t>
      </w:r>
      <w:r w:rsidRPr="00273796">
        <w:rPr>
          <w:sz w:val="32"/>
          <w:szCs w:val="32"/>
        </w:rPr>
        <w:t xml:space="preserve"> is actively involved in ensuri</w:t>
      </w:r>
      <w:r>
        <w:rPr>
          <w:sz w:val="32"/>
          <w:szCs w:val="32"/>
        </w:rPr>
        <w:t xml:space="preserve">ng our Inclusion policy is </w:t>
      </w:r>
      <w:r w:rsidRPr="00273796">
        <w:rPr>
          <w:sz w:val="32"/>
          <w:szCs w:val="32"/>
        </w:rPr>
        <w:t>upheld and followed. We work together as a team to ensure that every child is fully included</w:t>
      </w:r>
      <w:r>
        <w:rPr>
          <w:sz w:val="32"/>
          <w:szCs w:val="32"/>
        </w:rPr>
        <w:t xml:space="preserve"> and feels included in our Bradley Primary</w:t>
      </w:r>
      <w:r w:rsidRPr="00273796">
        <w:rPr>
          <w:sz w:val="32"/>
          <w:szCs w:val="32"/>
        </w:rPr>
        <w:t xml:space="preserve"> school family. </w:t>
      </w:r>
    </w:p>
    <w:p w14:paraId="0288D6F1" w14:textId="77777777" w:rsidR="00273796" w:rsidRDefault="00273796" w:rsidP="1E01E06A">
      <w:pPr>
        <w:spacing w:after="0"/>
        <w:jc w:val="both"/>
        <w:rPr>
          <w:sz w:val="32"/>
          <w:szCs w:val="32"/>
        </w:rPr>
      </w:pPr>
    </w:p>
    <w:p w14:paraId="13B7FF9D" w14:textId="77777777" w:rsidR="00273796" w:rsidRPr="00273796" w:rsidRDefault="00273796" w:rsidP="1E01E06A">
      <w:pPr>
        <w:spacing w:after="0"/>
        <w:jc w:val="both"/>
        <w:rPr>
          <w:b/>
          <w:sz w:val="32"/>
          <w:szCs w:val="32"/>
        </w:rPr>
      </w:pPr>
      <w:r w:rsidRPr="00273796">
        <w:rPr>
          <w:b/>
          <w:sz w:val="32"/>
          <w:szCs w:val="32"/>
        </w:rPr>
        <w:t>Summary</w:t>
      </w:r>
    </w:p>
    <w:p w14:paraId="701BCE3A" w14:textId="6AB9C69B" w:rsidR="007E741A" w:rsidRPr="00273796" w:rsidRDefault="00273796" w:rsidP="1E01E06A">
      <w:pPr>
        <w:spacing w:after="0"/>
        <w:jc w:val="both"/>
        <w:rPr>
          <w:sz w:val="32"/>
          <w:szCs w:val="32"/>
        </w:rPr>
      </w:pPr>
      <w:r w:rsidRPr="00273796">
        <w:rPr>
          <w:sz w:val="32"/>
          <w:szCs w:val="32"/>
        </w:rPr>
        <w:t>In our school, the teaching and learning, achievements, attitudes, well-being and safety of every child are vitally important. We follow the necessary regulations to ensure that we take the experiences and needs of all our children into account when planning for learning and the well-being of all pupils. This policy will be reviewed on a regular basis as part of our rolling programme of policy review, or more frequently if guidance/legislation changes.</w:t>
      </w:r>
      <w:r>
        <w:rPr>
          <w:sz w:val="32"/>
          <w:szCs w:val="32"/>
        </w:rPr>
        <w:t xml:space="preserve"> </w:t>
      </w:r>
    </w:p>
    <w:sectPr w:rsidR="007E741A" w:rsidRPr="00273796" w:rsidSect="007E741A">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BDD1B" w14:textId="77777777" w:rsidR="00130478" w:rsidRDefault="00130478" w:rsidP="00E22225">
      <w:pPr>
        <w:spacing w:after="0" w:line="240" w:lineRule="auto"/>
      </w:pPr>
      <w:r>
        <w:separator/>
      </w:r>
    </w:p>
  </w:endnote>
  <w:endnote w:type="continuationSeparator" w:id="0">
    <w:p w14:paraId="08E4EA66" w14:textId="77777777" w:rsidR="00130478" w:rsidRDefault="00130478" w:rsidP="00E2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56E91" w14:textId="77777777" w:rsidR="00130478" w:rsidRDefault="00130478" w:rsidP="00E22225">
      <w:pPr>
        <w:spacing w:after="0" w:line="240" w:lineRule="auto"/>
      </w:pPr>
      <w:r>
        <w:separator/>
      </w:r>
    </w:p>
  </w:footnote>
  <w:footnote w:type="continuationSeparator" w:id="0">
    <w:p w14:paraId="7B2071FF" w14:textId="77777777" w:rsidR="00130478" w:rsidRDefault="00130478" w:rsidP="00E22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6F6D"/>
    <w:multiLevelType w:val="multilevel"/>
    <w:tmpl w:val="CB74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20B26"/>
    <w:multiLevelType w:val="multilevel"/>
    <w:tmpl w:val="CBE6D3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653E8"/>
    <w:multiLevelType w:val="multilevel"/>
    <w:tmpl w:val="3EFCD7A4"/>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3" w15:restartNumberingAfterBreak="0">
    <w:nsid w:val="063606E9"/>
    <w:multiLevelType w:val="hybridMultilevel"/>
    <w:tmpl w:val="7D6C1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57C4A"/>
    <w:multiLevelType w:val="hybridMultilevel"/>
    <w:tmpl w:val="05B41BF8"/>
    <w:lvl w:ilvl="0" w:tplc="861A20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43DED"/>
    <w:multiLevelType w:val="hybridMultilevel"/>
    <w:tmpl w:val="E488C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07CAA"/>
    <w:multiLevelType w:val="multilevel"/>
    <w:tmpl w:val="BD9CC4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A9662E"/>
    <w:multiLevelType w:val="hybridMultilevel"/>
    <w:tmpl w:val="7A10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C77B5"/>
    <w:multiLevelType w:val="hybridMultilevel"/>
    <w:tmpl w:val="67BE7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D5B58"/>
    <w:multiLevelType w:val="multilevel"/>
    <w:tmpl w:val="2CC6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10C3E"/>
    <w:multiLevelType w:val="hybridMultilevel"/>
    <w:tmpl w:val="7D909548"/>
    <w:lvl w:ilvl="0" w:tplc="68166EA0">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1A51B4"/>
    <w:multiLevelType w:val="hybridMultilevel"/>
    <w:tmpl w:val="682836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5655FA"/>
    <w:multiLevelType w:val="multilevel"/>
    <w:tmpl w:val="3BFC9A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39421EB"/>
    <w:multiLevelType w:val="hybridMultilevel"/>
    <w:tmpl w:val="C8E4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0029C"/>
    <w:multiLevelType w:val="multilevel"/>
    <w:tmpl w:val="89F61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993C19"/>
    <w:multiLevelType w:val="multilevel"/>
    <w:tmpl w:val="9B5E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2C4C0B"/>
    <w:multiLevelType w:val="multilevel"/>
    <w:tmpl w:val="F0B6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95B14"/>
    <w:multiLevelType w:val="multilevel"/>
    <w:tmpl w:val="990C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067E0F"/>
    <w:multiLevelType w:val="multilevel"/>
    <w:tmpl w:val="D1960B9C"/>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19" w15:restartNumberingAfterBreak="0">
    <w:nsid w:val="367021E7"/>
    <w:multiLevelType w:val="multilevel"/>
    <w:tmpl w:val="8134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4633E"/>
    <w:multiLevelType w:val="multilevel"/>
    <w:tmpl w:val="120A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138AD"/>
    <w:multiLevelType w:val="multilevel"/>
    <w:tmpl w:val="265A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7347B9"/>
    <w:multiLevelType w:val="multilevel"/>
    <w:tmpl w:val="77FC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FD6167"/>
    <w:multiLevelType w:val="multilevel"/>
    <w:tmpl w:val="0016B6A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4" w15:restartNumberingAfterBreak="0">
    <w:nsid w:val="3F305691"/>
    <w:multiLevelType w:val="multilevel"/>
    <w:tmpl w:val="68E8EB4A"/>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25" w15:restartNumberingAfterBreak="0">
    <w:nsid w:val="402C1A6D"/>
    <w:multiLevelType w:val="multilevel"/>
    <w:tmpl w:val="19309C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0CC24E7"/>
    <w:multiLevelType w:val="hybridMultilevel"/>
    <w:tmpl w:val="DBFE1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4DF6ABC"/>
    <w:multiLevelType w:val="hybridMultilevel"/>
    <w:tmpl w:val="00EA92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961581E"/>
    <w:multiLevelType w:val="hybridMultilevel"/>
    <w:tmpl w:val="8B360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72E82"/>
    <w:multiLevelType w:val="multilevel"/>
    <w:tmpl w:val="FF26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99079A"/>
    <w:multiLevelType w:val="multilevel"/>
    <w:tmpl w:val="830499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E253B3"/>
    <w:multiLevelType w:val="multilevel"/>
    <w:tmpl w:val="74C2D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2D54A1"/>
    <w:multiLevelType w:val="multilevel"/>
    <w:tmpl w:val="BB60D0B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3" w15:restartNumberingAfterBreak="0">
    <w:nsid w:val="5934571C"/>
    <w:multiLevelType w:val="hybridMultilevel"/>
    <w:tmpl w:val="2B4455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9AE367D"/>
    <w:multiLevelType w:val="hybridMultilevel"/>
    <w:tmpl w:val="42841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0028E2"/>
    <w:multiLevelType w:val="multilevel"/>
    <w:tmpl w:val="56FC79D0"/>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36" w15:restartNumberingAfterBreak="0">
    <w:nsid w:val="5CBF5A18"/>
    <w:multiLevelType w:val="hybridMultilevel"/>
    <w:tmpl w:val="3416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2E3D2E"/>
    <w:multiLevelType w:val="multilevel"/>
    <w:tmpl w:val="92CE92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4367E4"/>
    <w:multiLevelType w:val="hybridMultilevel"/>
    <w:tmpl w:val="AF3E5D76"/>
    <w:lvl w:ilvl="0" w:tplc="861A20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E044D8"/>
    <w:multiLevelType w:val="multilevel"/>
    <w:tmpl w:val="9FA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75369E"/>
    <w:multiLevelType w:val="hybridMultilevel"/>
    <w:tmpl w:val="2546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F15742"/>
    <w:multiLevelType w:val="multilevel"/>
    <w:tmpl w:val="832EEC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FA7B4E"/>
    <w:multiLevelType w:val="hybridMultilevel"/>
    <w:tmpl w:val="6542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B37CBC"/>
    <w:multiLevelType w:val="hybridMultilevel"/>
    <w:tmpl w:val="026A0504"/>
    <w:lvl w:ilvl="0" w:tplc="358A43D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5A179EE"/>
    <w:multiLevelType w:val="hybridMultilevel"/>
    <w:tmpl w:val="FE1A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2A5ACA"/>
    <w:multiLevelType w:val="hybridMultilevel"/>
    <w:tmpl w:val="72E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063E75"/>
    <w:multiLevelType w:val="hybridMultilevel"/>
    <w:tmpl w:val="AE30F9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F5F2D5D"/>
    <w:multiLevelType w:val="hybridMultilevel"/>
    <w:tmpl w:val="2DF0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4"/>
  </w:num>
  <w:num w:numId="4">
    <w:abstractNumId w:val="40"/>
  </w:num>
  <w:num w:numId="5">
    <w:abstractNumId w:val="34"/>
  </w:num>
  <w:num w:numId="6">
    <w:abstractNumId w:val="47"/>
  </w:num>
  <w:num w:numId="7">
    <w:abstractNumId w:val="26"/>
  </w:num>
  <w:num w:numId="8">
    <w:abstractNumId w:val="42"/>
  </w:num>
  <w:num w:numId="9">
    <w:abstractNumId w:val="45"/>
  </w:num>
  <w:num w:numId="10">
    <w:abstractNumId w:val="46"/>
  </w:num>
  <w:num w:numId="11">
    <w:abstractNumId w:val="23"/>
  </w:num>
  <w:num w:numId="12">
    <w:abstractNumId w:val="35"/>
  </w:num>
  <w:num w:numId="13">
    <w:abstractNumId w:val="32"/>
  </w:num>
  <w:num w:numId="14">
    <w:abstractNumId w:val="24"/>
  </w:num>
  <w:num w:numId="15">
    <w:abstractNumId w:val="2"/>
  </w:num>
  <w:num w:numId="16">
    <w:abstractNumId w:val="18"/>
  </w:num>
  <w:num w:numId="17">
    <w:abstractNumId w:val="30"/>
  </w:num>
  <w:num w:numId="18">
    <w:abstractNumId w:val="1"/>
  </w:num>
  <w:num w:numId="19">
    <w:abstractNumId w:val="31"/>
  </w:num>
  <w:num w:numId="20">
    <w:abstractNumId w:val="19"/>
  </w:num>
  <w:num w:numId="21">
    <w:abstractNumId w:val="14"/>
  </w:num>
  <w:num w:numId="22">
    <w:abstractNumId w:val="20"/>
  </w:num>
  <w:num w:numId="23">
    <w:abstractNumId w:val="37"/>
  </w:num>
  <w:num w:numId="24">
    <w:abstractNumId w:val="9"/>
  </w:num>
  <w:num w:numId="25">
    <w:abstractNumId w:val="22"/>
  </w:num>
  <w:num w:numId="26">
    <w:abstractNumId w:val="29"/>
  </w:num>
  <w:num w:numId="27">
    <w:abstractNumId w:val="41"/>
  </w:num>
  <w:num w:numId="28">
    <w:abstractNumId w:val="17"/>
  </w:num>
  <w:num w:numId="29">
    <w:abstractNumId w:val="6"/>
  </w:num>
  <w:num w:numId="30">
    <w:abstractNumId w:val="16"/>
  </w:num>
  <w:num w:numId="31">
    <w:abstractNumId w:val="0"/>
  </w:num>
  <w:num w:numId="32">
    <w:abstractNumId w:val="39"/>
  </w:num>
  <w:num w:numId="33">
    <w:abstractNumId w:val="15"/>
  </w:num>
  <w:num w:numId="34">
    <w:abstractNumId w:val="33"/>
  </w:num>
  <w:num w:numId="35">
    <w:abstractNumId w:val="13"/>
  </w:num>
  <w:num w:numId="36">
    <w:abstractNumId w:val="5"/>
  </w:num>
  <w:num w:numId="37">
    <w:abstractNumId w:val="28"/>
  </w:num>
  <w:num w:numId="38">
    <w:abstractNumId w:val="11"/>
  </w:num>
  <w:num w:numId="39">
    <w:abstractNumId w:val="7"/>
  </w:num>
  <w:num w:numId="40">
    <w:abstractNumId w:val="8"/>
  </w:num>
  <w:num w:numId="41">
    <w:abstractNumId w:val="43"/>
  </w:num>
  <w:num w:numId="42">
    <w:abstractNumId w:val="38"/>
  </w:num>
  <w:num w:numId="43">
    <w:abstractNumId w:val="4"/>
  </w:num>
  <w:num w:numId="44">
    <w:abstractNumId w:val="12"/>
  </w:num>
  <w:num w:numId="45">
    <w:abstractNumId w:val="25"/>
  </w:num>
  <w:num w:numId="46">
    <w:abstractNumId w:val="36"/>
  </w:num>
  <w:num w:numId="47">
    <w:abstractNumId w:val="27"/>
  </w:num>
  <w:num w:numId="48">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97"/>
    <w:rsid w:val="00042F6E"/>
    <w:rsid w:val="000675CA"/>
    <w:rsid w:val="00075617"/>
    <w:rsid w:val="000B0594"/>
    <w:rsid w:val="000C7B62"/>
    <w:rsid w:val="000E2AFA"/>
    <w:rsid w:val="0012031D"/>
    <w:rsid w:val="00130478"/>
    <w:rsid w:val="001544C3"/>
    <w:rsid w:val="00183622"/>
    <w:rsid w:val="001D602E"/>
    <w:rsid w:val="001E6D8F"/>
    <w:rsid w:val="001F624B"/>
    <w:rsid w:val="00204E2E"/>
    <w:rsid w:val="002138D2"/>
    <w:rsid w:val="00217900"/>
    <w:rsid w:val="00240EA4"/>
    <w:rsid w:val="00273796"/>
    <w:rsid w:val="002930A8"/>
    <w:rsid w:val="00295403"/>
    <w:rsid w:val="002B15CB"/>
    <w:rsid w:val="00342067"/>
    <w:rsid w:val="00346679"/>
    <w:rsid w:val="00347A97"/>
    <w:rsid w:val="003C5C4F"/>
    <w:rsid w:val="00401F5E"/>
    <w:rsid w:val="0046373B"/>
    <w:rsid w:val="004D7DB5"/>
    <w:rsid w:val="004F5582"/>
    <w:rsid w:val="00514EF8"/>
    <w:rsid w:val="0051637F"/>
    <w:rsid w:val="005222CF"/>
    <w:rsid w:val="00586A59"/>
    <w:rsid w:val="00620A25"/>
    <w:rsid w:val="0071137B"/>
    <w:rsid w:val="00777FE8"/>
    <w:rsid w:val="007A4D72"/>
    <w:rsid w:val="007D5712"/>
    <w:rsid w:val="007E741A"/>
    <w:rsid w:val="008823F9"/>
    <w:rsid w:val="008D5DD4"/>
    <w:rsid w:val="008E6A94"/>
    <w:rsid w:val="00930152"/>
    <w:rsid w:val="00930633"/>
    <w:rsid w:val="0093174A"/>
    <w:rsid w:val="0094013A"/>
    <w:rsid w:val="00940300"/>
    <w:rsid w:val="0099034B"/>
    <w:rsid w:val="00995CBB"/>
    <w:rsid w:val="009C7FCE"/>
    <w:rsid w:val="00A561F4"/>
    <w:rsid w:val="00A77CB1"/>
    <w:rsid w:val="00A77F99"/>
    <w:rsid w:val="00AC24E4"/>
    <w:rsid w:val="00AC3608"/>
    <w:rsid w:val="00B30EE5"/>
    <w:rsid w:val="00B45DF1"/>
    <w:rsid w:val="00B75722"/>
    <w:rsid w:val="00B76C9C"/>
    <w:rsid w:val="00B82576"/>
    <w:rsid w:val="00B846BE"/>
    <w:rsid w:val="00B847FF"/>
    <w:rsid w:val="00BA3C43"/>
    <w:rsid w:val="00BB1E23"/>
    <w:rsid w:val="00BB3D2E"/>
    <w:rsid w:val="00BD0AD1"/>
    <w:rsid w:val="00C16693"/>
    <w:rsid w:val="00C17075"/>
    <w:rsid w:val="00C7172D"/>
    <w:rsid w:val="00C73852"/>
    <w:rsid w:val="00CD0FEF"/>
    <w:rsid w:val="00CE6B9E"/>
    <w:rsid w:val="00D21317"/>
    <w:rsid w:val="00D73B8F"/>
    <w:rsid w:val="00D83E8F"/>
    <w:rsid w:val="00D84EAE"/>
    <w:rsid w:val="00E00337"/>
    <w:rsid w:val="00E22225"/>
    <w:rsid w:val="00E44B82"/>
    <w:rsid w:val="00E45992"/>
    <w:rsid w:val="00E63397"/>
    <w:rsid w:val="00E66A94"/>
    <w:rsid w:val="00E7350C"/>
    <w:rsid w:val="00EC3598"/>
    <w:rsid w:val="00F016D9"/>
    <w:rsid w:val="00F66B8E"/>
    <w:rsid w:val="00F70608"/>
    <w:rsid w:val="00F72BFA"/>
    <w:rsid w:val="00F91A7B"/>
    <w:rsid w:val="00F93CEA"/>
    <w:rsid w:val="00FB5346"/>
    <w:rsid w:val="00FF7E41"/>
    <w:rsid w:val="127B65C4"/>
    <w:rsid w:val="1E01E06A"/>
    <w:rsid w:val="1F8265A1"/>
    <w:rsid w:val="30761675"/>
    <w:rsid w:val="3AE54C65"/>
    <w:rsid w:val="6098CD27"/>
    <w:rsid w:val="61FA90A6"/>
    <w:rsid w:val="7840B579"/>
    <w:rsid w:val="7A70F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3207"/>
  <w15:docId w15:val="{3256A3B6-5ECE-4675-A116-03B07129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Policy Heading 1"/>
    <w:basedOn w:val="Normal"/>
    <w:next w:val="Normal"/>
    <w:link w:val="Heading1Char"/>
    <w:qFormat/>
    <w:rsid w:val="002930A8"/>
    <w:pPr>
      <w:keepNext/>
      <w:numPr>
        <w:numId w:val="2"/>
      </w:numPr>
      <w:spacing w:before="240" w:after="60" w:line="276" w:lineRule="auto"/>
      <w:outlineLvl w:val="0"/>
    </w:pPr>
    <w:rPr>
      <w:rFonts w:ascii="Arial" w:eastAsia="Times New Roman" w:hAnsi="Arial" w:cs="Arial"/>
      <w:b/>
      <w:bCs/>
      <w:kern w:val="32"/>
      <w:sz w:val="28"/>
      <w:szCs w:val="32"/>
    </w:rPr>
  </w:style>
  <w:style w:type="paragraph" w:styleId="Heading2">
    <w:name w:val="heading 2"/>
    <w:aliases w:val="Policy sub heading"/>
    <w:basedOn w:val="Normal"/>
    <w:next w:val="Normal"/>
    <w:link w:val="Heading2Char"/>
    <w:unhideWhenUsed/>
    <w:qFormat/>
    <w:rsid w:val="002930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31D"/>
    <w:rPr>
      <w:rFonts w:ascii="Segoe UI" w:hAnsi="Segoe UI" w:cs="Segoe UI"/>
      <w:sz w:val="18"/>
      <w:szCs w:val="18"/>
    </w:rPr>
  </w:style>
  <w:style w:type="paragraph" w:styleId="ListParagraph">
    <w:name w:val="List Paragraph"/>
    <w:basedOn w:val="Normal"/>
    <w:uiPriority w:val="34"/>
    <w:qFormat/>
    <w:rsid w:val="00CD0FEF"/>
    <w:pPr>
      <w:ind w:left="720"/>
      <w:contextualSpacing/>
    </w:pPr>
  </w:style>
  <w:style w:type="paragraph" w:customStyle="1" w:styleId="Default">
    <w:name w:val="Default"/>
    <w:rsid w:val="00347A9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930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30A8"/>
    <w:rPr>
      <w:b/>
      <w:bCs/>
    </w:rPr>
  </w:style>
  <w:style w:type="character" w:customStyle="1" w:styleId="Heading1Char">
    <w:name w:val="Heading 1 Char"/>
    <w:aliases w:val="Policy Heading 1 Char"/>
    <w:basedOn w:val="DefaultParagraphFont"/>
    <w:link w:val="Heading1"/>
    <w:rsid w:val="002930A8"/>
    <w:rPr>
      <w:rFonts w:ascii="Arial" w:eastAsia="Times New Roman" w:hAnsi="Arial" w:cs="Arial"/>
      <w:b/>
      <w:bCs/>
      <w:kern w:val="32"/>
      <w:sz w:val="28"/>
      <w:szCs w:val="32"/>
    </w:rPr>
  </w:style>
  <w:style w:type="character" w:customStyle="1" w:styleId="Heading2Char">
    <w:name w:val="Heading 2 Char"/>
    <w:aliases w:val="Policy sub heading Char"/>
    <w:basedOn w:val="DefaultParagraphFont"/>
    <w:link w:val="Heading2"/>
    <w:rsid w:val="002930A8"/>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7E741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7E741A"/>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7E741A"/>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7E741A"/>
    <w:rPr>
      <w:rFonts w:eastAsiaTheme="minorEastAsia" w:cs="Times New Roman"/>
      <w:color w:val="5A5A5A" w:themeColor="text1" w:themeTint="A5"/>
      <w:spacing w:val="15"/>
      <w:lang w:val="en-US"/>
    </w:rPr>
  </w:style>
  <w:style w:type="paragraph" w:customStyle="1" w:styleId="paragraph">
    <w:name w:val="paragraph"/>
    <w:basedOn w:val="Normal"/>
    <w:rsid w:val="00C717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7172D"/>
  </w:style>
  <w:style w:type="character" w:styleId="Emphasis">
    <w:name w:val="Emphasis"/>
    <w:basedOn w:val="DefaultParagraphFont"/>
    <w:uiPriority w:val="20"/>
    <w:qFormat/>
    <w:rsid w:val="00E7350C"/>
    <w:rPr>
      <w:i/>
      <w:iCs/>
    </w:rPr>
  </w:style>
  <w:style w:type="paragraph" w:styleId="Header">
    <w:name w:val="header"/>
    <w:basedOn w:val="Normal"/>
    <w:link w:val="HeaderChar"/>
    <w:uiPriority w:val="99"/>
    <w:unhideWhenUsed/>
    <w:rsid w:val="00E22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225"/>
  </w:style>
  <w:style w:type="paragraph" w:styleId="Footer">
    <w:name w:val="footer"/>
    <w:basedOn w:val="Normal"/>
    <w:link w:val="FooterChar"/>
    <w:uiPriority w:val="99"/>
    <w:unhideWhenUsed/>
    <w:rsid w:val="00E22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225"/>
  </w:style>
  <w:style w:type="character" w:customStyle="1" w:styleId="eop">
    <w:name w:val="eop"/>
    <w:basedOn w:val="DefaultParagraphFont"/>
    <w:rsid w:val="00154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734824">
      <w:bodyDiv w:val="1"/>
      <w:marLeft w:val="0"/>
      <w:marRight w:val="0"/>
      <w:marTop w:val="0"/>
      <w:marBottom w:val="0"/>
      <w:divBdr>
        <w:top w:val="none" w:sz="0" w:space="0" w:color="auto"/>
        <w:left w:val="none" w:sz="0" w:space="0" w:color="auto"/>
        <w:bottom w:val="none" w:sz="0" w:space="0" w:color="auto"/>
        <w:right w:val="none" w:sz="0" w:space="0" w:color="auto"/>
      </w:divBdr>
      <w:divsChild>
        <w:div w:id="232276527">
          <w:marLeft w:val="0"/>
          <w:marRight w:val="0"/>
          <w:marTop w:val="0"/>
          <w:marBottom w:val="0"/>
          <w:divBdr>
            <w:top w:val="none" w:sz="0" w:space="0" w:color="auto"/>
            <w:left w:val="none" w:sz="0" w:space="0" w:color="auto"/>
            <w:bottom w:val="none" w:sz="0" w:space="0" w:color="auto"/>
            <w:right w:val="none" w:sz="0" w:space="0" w:color="auto"/>
          </w:divBdr>
        </w:div>
        <w:div w:id="371658107">
          <w:marLeft w:val="0"/>
          <w:marRight w:val="0"/>
          <w:marTop w:val="0"/>
          <w:marBottom w:val="0"/>
          <w:divBdr>
            <w:top w:val="none" w:sz="0" w:space="0" w:color="auto"/>
            <w:left w:val="none" w:sz="0" w:space="0" w:color="auto"/>
            <w:bottom w:val="none" w:sz="0" w:space="0" w:color="auto"/>
            <w:right w:val="none" w:sz="0" w:space="0" w:color="auto"/>
          </w:divBdr>
        </w:div>
        <w:div w:id="527335234">
          <w:marLeft w:val="0"/>
          <w:marRight w:val="0"/>
          <w:marTop w:val="0"/>
          <w:marBottom w:val="0"/>
          <w:divBdr>
            <w:top w:val="none" w:sz="0" w:space="0" w:color="auto"/>
            <w:left w:val="none" w:sz="0" w:space="0" w:color="auto"/>
            <w:bottom w:val="none" w:sz="0" w:space="0" w:color="auto"/>
            <w:right w:val="none" w:sz="0" w:space="0" w:color="auto"/>
          </w:divBdr>
        </w:div>
      </w:divsChild>
    </w:div>
    <w:div w:id="952901361">
      <w:bodyDiv w:val="1"/>
      <w:marLeft w:val="0"/>
      <w:marRight w:val="0"/>
      <w:marTop w:val="0"/>
      <w:marBottom w:val="0"/>
      <w:divBdr>
        <w:top w:val="none" w:sz="0" w:space="0" w:color="auto"/>
        <w:left w:val="none" w:sz="0" w:space="0" w:color="auto"/>
        <w:bottom w:val="none" w:sz="0" w:space="0" w:color="auto"/>
        <w:right w:val="none" w:sz="0" w:space="0" w:color="auto"/>
      </w:divBdr>
    </w:div>
    <w:div w:id="1044864431">
      <w:bodyDiv w:val="1"/>
      <w:marLeft w:val="0"/>
      <w:marRight w:val="0"/>
      <w:marTop w:val="0"/>
      <w:marBottom w:val="0"/>
      <w:divBdr>
        <w:top w:val="none" w:sz="0" w:space="0" w:color="auto"/>
        <w:left w:val="none" w:sz="0" w:space="0" w:color="auto"/>
        <w:bottom w:val="none" w:sz="0" w:space="0" w:color="auto"/>
        <w:right w:val="none" w:sz="0" w:space="0" w:color="auto"/>
      </w:divBdr>
    </w:div>
    <w:div w:id="1107239614">
      <w:bodyDiv w:val="1"/>
      <w:marLeft w:val="0"/>
      <w:marRight w:val="0"/>
      <w:marTop w:val="0"/>
      <w:marBottom w:val="0"/>
      <w:divBdr>
        <w:top w:val="none" w:sz="0" w:space="0" w:color="auto"/>
        <w:left w:val="none" w:sz="0" w:space="0" w:color="auto"/>
        <w:bottom w:val="none" w:sz="0" w:space="0" w:color="auto"/>
        <w:right w:val="none" w:sz="0" w:space="0" w:color="auto"/>
      </w:divBdr>
    </w:div>
    <w:div w:id="15631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a59c0e-35a5-4e77-bd92-2304341b4032" xsi:nil="true"/>
    <lcf76f155ced4ddcb4097134ff3c332f xmlns="4e9e50b0-3209-44b1-ae5c-b54f87e56128">
      <Terms xmlns="http://schemas.microsoft.com/office/infopath/2007/PartnerControls"/>
    </lcf76f155ced4ddcb4097134ff3c332f>
    <SharedWithUsers xmlns="5da59c0e-35a5-4e77-bd92-2304341b4032">
      <UserInfo>
        <DisplayName/>
        <AccountId xsi:nil="true"/>
        <AccountType/>
      </UserInfo>
    </SharedWithUsers>
    <MediaLengthInSeconds xmlns="4e9e50b0-3209-44b1-ae5c-b54f87e561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445CA773CCA742BC634532522C1135" ma:contentTypeVersion="14" ma:contentTypeDescription="Create a new document." ma:contentTypeScope="" ma:versionID="ccca4d6d6979d17e73c276e595d49dff">
  <xsd:schema xmlns:xsd="http://www.w3.org/2001/XMLSchema" xmlns:xs="http://www.w3.org/2001/XMLSchema" xmlns:p="http://schemas.microsoft.com/office/2006/metadata/properties" xmlns:ns2="4e9e50b0-3209-44b1-ae5c-b54f87e56128" xmlns:ns3="5da59c0e-35a5-4e77-bd92-2304341b4032" targetNamespace="http://schemas.microsoft.com/office/2006/metadata/properties" ma:root="true" ma:fieldsID="6b71f3d3c6000e327c8bba580e1644ab" ns2:_="" ns3:_="">
    <xsd:import namespace="4e9e50b0-3209-44b1-ae5c-b54f87e56128"/>
    <xsd:import namespace="5da59c0e-35a5-4e77-bd92-2304341b40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e50b0-3209-44b1-ae5c-b54f87e56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208f181-2f80-4899-89a1-3b429e6bfb7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a59c0e-35a5-4e77-bd92-2304341b40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c8ff2ff-7eed-48b2-ad17-b3de77aaebfe}" ma:internalName="TaxCatchAll" ma:showField="CatchAllData" ma:web="5da59c0e-35a5-4e77-bd92-2304341b403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5ED25-DFA5-46CE-B9BB-32A58BE78115}">
  <ds:schemaRefs>
    <ds:schemaRef ds:uri="http://schemas.microsoft.com/office/2006/metadata/properties"/>
    <ds:schemaRef ds:uri="http://schemas.microsoft.com/office/2006/documentManagement/types"/>
    <ds:schemaRef ds:uri="4e9e50b0-3209-44b1-ae5c-b54f87e56128"/>
    <ds:schemaRef ds:uri="http://purl.org/dc/elements/1.1/"/>
    <ds:schemaRef ds:uri="http://schemas.microsoft.com/office/infopath/2007/PartnerControls"/>
    <ds:schemaRef ds:uri="http://purl.org/dc/terms/"/>
    <ds:schemaRef ds:uri="http://schemas.openxmlformats.org/package/2006/metadata/core-properties"/>
    <ds:schemaRef ds:uri="5da59c0e-35a5-4e77-bd92-2304341b4032"/>
    <ds:schemaRef ds:uri="http://www.w3.org/XML/1998/namespace"/>
    <ds:schemaRef ds:uri="http://purl.org/dc/dcmitype/"/>
  </ds:schemaRefs>
</ds:datastoreItem>
</file>

<file path=customXml/itemProps2.xml><?xml version="1.0" encoding="utf-8"?>
<ds:datastoreItem xmlns:ds="http://schemas.openxmlformats.org/officeDocument/2006/customXml" ds:itemID="{B7B83CBB-0D05-4C2F-95DC-79D99CF65026}">
  <ds:schemaRefs>
    <ds:schemaRef ds:uri="http://schemas.microsoft.com/sharepoint/v3/contenttype/forms"/>
  </ds:schemaRefs>
</ds:datastoreItem>
</file>

<file path=customXml/itemProps3.xml><?xml version="1.0" encoding="utf-8"?>
<ds:datastoreItem xmlns:ds="http://schemas.openxmlformats.org/officeDocument/2006/customXml" ds:itemID="{F3505B55-D76B-4236-8C37-97A054812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e50b0-3209-44b1-ae5c-b54f87e56128"/>
    <ds:schemaRef ds:uri="5da59c0e-35a5-4e77-bd92-2304341b4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0418B-E1E3-4B6A-B298-B9481C893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Inclusion policy</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policy</dc:title>
  <dc:subject>H. Southern         Sept 2025</dc:subject>
  <dc:creator>Clarke, Emma</dc:creator>
  <cp:lastModifiedBy>dephead</cp:lastModifiedBy>
  <cp:revision>8</cp:revision>
  <cp:lastPrinted>2023-09-19T06:40:00Z</cp:lastPrinted>
  <dcterms:created xsi:type="dcterms:W3CDTF">2023-10-30T18:09:00Z</dcterms:created>
  <dcterms:modified xsi:type="dcterms:W3CDTF">2025-07-04T07:07:00Z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0x010100AB445CA773CCA742BC634532522C1135</vt:lpwstr>
  </property>
  <property fmtid="{D5CDD505-2E9C-101B-9397-08002B2CF9AE}" pid="3" name="Order">
    <vt:r8>491200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