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7BA20" w14:textId="4040156A" w:rsidR="008F4BE4" w:rsidRPr="00154237" w:rsidRDefault="26DCF4D0" w:rsidP="00154237">
      <w:pPr>
        <w:rPr>
          <w:rFonts w:hint="eastAsia"/>
        </w:rPr>
      </w:pPr>
      <w:r w:rsidRPr="3F124D1A">
        <w:rPr>
          <w:rFonts w:ascii="Arial" w:eastAsia="Arial" w:hAnsi="Arial" w:cs="Arial"/>
          <w:b/>
          <w:bCs/>
          <w:color w:val="183860"/>
          <w:sz w:val="36"/>
          <w:szCs w:val="36"/>
        </w:rPr>
        <w:t>Inclusion Strategy Template</w:t>
      </w:r>
    </w:p>
    <w:p w14:paraId="37D7AB81" w14:textId="473BA236" w:rsidR="49C23767" w:rsidRDefault="49C23767" w:rsidP="22E60869">
      <w:pPr>
        <w:pStyle w:val="Heading2"/>
        <w:spacing w:before="480" w:after="240" w:line="240" w:lineRule="auto"/>
        <w:rPr>
          <w:rFonts w:ascii="Arial" w:eastAsia="Arial" w:hAnsi="Arial" w:cs="Arial"/>
          <w:b/>
          <w:bCs/>
          <w:color w:val="183860"/>
        </w:rPr>
      </w:pPr>
      <w:r w:rsidRPr="22E60869">
        <w:rPr>
          <w:rFonts w:ascii="Arial" w:eastAsia="Arial" w:hAnsi="Arial" w:cs="Arial"/>
          <w:b/>
          <w:bCs/>
          <w:color w:val="183860"/>
        </w:rPr>
        <w:t xml:space="preserve">Inclusion Strategy – </w:t>
      </w:r>
      <w:r w:rsidR="00C251B8">
        <w:rPr>
          <w:rFonts w:ascii="Arial" w:eastAsia="Arial" w:hAnsi="Arial" w:cs="Arial"/>
          <w:b/>
          <w:bCs/>
          <w:color w:val="183860"/>
        </w:rPr>
        <w:t>Bradley Primary School</w:t>
      </w:r>
    </w:p>
    <w:p w14:paraId="00D6AF6D" w14:textId="3B9AF470"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This statement details</w:t>
      </w:r>
      <w:r w:rsidR="00CC2A4E">
        <w:rPr>
          <w:rFonts w:ascii="Arial" w:eastAsia="Arial" w:hAnsi="Arial" w:cs="Arial"/>
          <w:color w:val="0D0D0D" w:themeColor="text1" w:themeTint="F2"/>
        </w:rPr>
        <w:t xml:space="preserve"> </w:t>
      </w:r>
      <w:r w:rsidR="00224CE9">
        <w:rPr>
          <w:rFonts w:ascii="Arial" w:eastAsia="Arial" w:hAnsi="Arial" w:cs="Arial"/>
          <w:color w:val="0D0D0D" w:themeColor="text1" w:themeTint="F2"/>
        </w:rPr>
        <w:t xml:space="preserve">our school’s approach to delivering </w:t>
      </w:r>
      <w:r w:rsidR="00CC2A4E">
        <w:rPr>
          <w:rFonts w:ascii="Arial" w:eastAsia="Arial" w:hAnsi="Arial" w:cs="Arial"/>
          <w:color w:val="0D0D0D" w:themeColor="text1" w:themeTint="F2"/>
        </w:rPr>
        <w:t>inclusive practice for all children, including those with SEND, funded by our core school budget (including the notional SEN budget</w:t>
      </w:r>
      <w:r w:rsidR="26673078" w:rsidRPr="16B00EAD">
        <w:rPr>
          <w:rFonts w:ascii="Arial" w:eastAsia="Arial" w:hAnsi="Arial" w:cs="Arial"/>
          <w:color w:val="0D0D0D" w:themeColor="text1" w:themeTint="F2"/>
        </w:rPr>
        <w:t>)</w:t>
      </w:r>
      <w:r w:rsidR="00CC2A4E">
        <w:rPr>
          <w:rFonts w:ascii="Arial" w:eastAsia="Arial" w:hAnsi="Arial" w:cs="Arial"/>
          <w:color w:val="0D0D0D" w:themeColor="text1" w:themeTint="F2"/>
        </w:rPr>
        <w:t xml:space="preserve"> and the </w:t>
      </w:r>
      <w:r w:rsidR="7BB22046" w:rsidRPr="7FA3ACFE">
        <w:rPr>
          <w:rFonts w:ascii="Arial" w:eastAsia="Arial" w:hAnsi="Arial" w:cs="Arial"/>
          <w:color w:val="0D0D0D" w:themeColor="text1" w:themeTint="F2"/>
        </w:rPr>
        <w:t>i</w:t>
      </w:r>
      <w:r w:rsidR="00CC2A4E" w:rsidRPr="7FA3ACFE">
        <w:rPr>
          <w:rFonts w:ascii="Arial" w:eastAsia="Arial" w:hAnsi="Arial" w:cs="Arial"/>
          <w:color w:val="0D0D0D" w:themeColor="text1" w:themeTint="F2"/>
        </w:rPr>
        <w:t xml:space="preserve">nclusive </w:t>
      </w:r>
      <w:r w:rsidR="1819198F" w:rsidRPr="7FA3ACFE">
        <w:rPr>
          <w:rFonts w:ascii="Arial" w:eastAsia="Arial" w:hAnsi="Arial" w:cs="Arial"/>
          <w:color w:val="0D0D0D" w:themeColor="text1" w:themeTint="F2"/>
        </w:rPr>
        <w:t>m</w:t>
      </w:r>
      <w:r w:rsidR="00CC2A4E" w:rsidRPr="7FA3ACFE">
        <w:rPr>
          <w:rFonts w:ascii="Arial" w:eastAsia="Arial" w:hAnsi="Arial" w:cs="Arial"/>
          <w:color w:val="0D0D0D" w:themeColor="text1" w:themeTint="F2"/>
        </w:rPr>
        <w:t xml:space="preserve">ainstream </w:t>
      </w:r>
      <w:r w:rsidR="2BF0A09C" w:rsidRPr="7FA3ACFE">
        <w:rPr>
          <w:rFonts w:ascii="Arial" w:eastAsia="Arial" w:hAnsi="Arial" w:cs="Arial"/>
          <w:color w:val="0D0D0D" w:themeColor="text1" w:themeTint="F2"/>
        </w:rPr>
        <w:t>f</w:t>
      </w:r>
      <w:r w:rsidR="00CC2A4E" w:rsidRPr="7FA3ACFE">
        <w:rPr>
          <w:rFonts w:ascii="Arial" w:eastAsia="Arial" w:hAnsi="Arial" w:cs="Arial"/>
          <w:color w:val="0D0D0D" w:themeColor="text1" w:themeTint="F2"/>
        </w:rPr>
        <w:t>und</w:t>
      </w:r>
      <w:r w:rsidR="15A3C6D4" w:rsidRPr="7FA3ACFE">
        <w:rPr>
          <w:rFonts w:ascii="Arial" w:eastAsia="Arial" w:hAnsi="Arial" w:cs="Arial"/>
          <w:color w:val="0D0D0D" w:themeColor="text1" w:themeTint="F2"/>
        </w:rPr>
        <w:t xml:space="preserve"> (IMF).</w:t>
      </w:r>
    </w:p>
    <w:p w14:paraId="097CC1B3" w14:textId="6BE2AA88" w:rsidR="49C23767" w:rsidRDefault="00BE66CF" w:rsidP="22E60869">
      <w:pPr>
        <w:pStyle w:val="Heading2"/>
        <w:spacing w:before="480" w:after="240" w:line="240" w:lineRule="auto"/>
        <w:rPr>
          <w:rFonts w:ascii="Arial" w:eastAsia="Arial" w:hAnsi="Arial" w:cs="Arial"/>
          <w:b/>
          <w:bCs/>
          <w:color w:val="183860"/>
        </w:rPr>
      </w:pPr>
      <w:r>
        <w:rPr>
          <w:rFonts w:ascii="Arial" w:eastAsia="Arial" w:hAnsi="Arial" w:cs="Arial"/>
          <w:b/>
          <w:bCs/>
          <w:color w:val="183860"/>
        </w:rPr>
        <w:t>Strategy</w:t>
      </w:r>
      <w:r w:rsidRPr="22E60869">
        <w:rPr>
          <w:rFonts w:ascii="Arial" w:eastAsia="Arial" w:hAnsi="Arial" w:cs="Arial"/>
          <w:b/>
          <w:bCs/>
          <w:color w:val="183860"/>
        </w:rPr>
        <w:t xml:space="preserve"> </w:t>
      </w:r>
      <w:r w:rsidR="49C23767" w:rsidRPr="22E60869">
        <w:rPr>
          <w:rFonts w:ascii="Arial" w:eastAsia="Arial" w:hAnsi="Arial" w:cs="Arial"/>
          <w:b/>
          <w:bCs/>
          <w:color w:val="183860"/>
        </w:rPr>
        <w:t>overview</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10"/>
        <w:gridCol w:w="2955"/>
      </w:tblGrid>
      <w:tr w:rsidR="22E60869" w14:paraId="2C2A67C9"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4F5ECC77" w14:textId="7C4DE3C5" w:rsidR="22E60869" w:rsidRDefault="22E60869" w:rsidP="22E60869">
            <w:pPr>
              <w:pStyle w:val="TableHeader"/>
              <w:ind w:left="0" w:right="0"/>
              <w:rPr>
                <w:rFonts w:eastAsia="Arial" w:cs="Arial"/>
              </w:rPr>
            </w:pPr>
            <w:r w:rsidRPr="22E60869">
              <w:rPr>
                <w:rFonts w:eastAsia="Arial" w:cs="Arial"/>
              </w:rPr>
              <w:t>Detail</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5031874" w14:textId="4A8EA43D" w:rsidR="22E60869" w:rsidRDefault="22E60869" w:rsidP="22E60869">
            <w:pPr>
              <w:pStyle w:val="TableHeader"/>
              <w:ind w:left="0" w:right="0"/>
              <w:rPr>
                <w:rFonts w:eastAsia="Arial" w:cs="Arial"/>
              </w:rPr>
            </w:pPr>
            <w:r w:rsidRPr="22E60869">
              <w:rPr>
                <w:rFonts w:eastAsia="Arial" w:cs="Arial"/>
              </w:rPr>
              <w:t>Dat</w:t>
            </w:r>
            <w:r w:rsidR="002C551D">
              <w:rPr>
                <w:rFonts w:eastAsia="Arial" w:cs="Arial"/>
              </w:rPr>
              <w:t>e</w:t>
            </w:r>
          </w:p>
        </w:tc>
      </w:tr>
      <w:tr w:rsidR="22E60869" w14:paraId="13E41A1F"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E12406" w14:textId="3EB3A63E" w:rsidR="22E60869" w:rsidRDefault="22E60869" w:rsidP="22E60869">
            <w:pPr>
              <w:pStyle w:val="TableRow"/>
              <w:ind w:left="0" w:right="0"/>
              <w:rPr>
                <w:rFonts w:eastAsia="Arial" w:cs="Arial"/>
              </w:rPr>
            </w:pPr>
            <w:r w:rsidRPr="22E60869">
              <w:rPr>
                <w:rFonts w:eastAsia="Arial" w:cs="Arial"/>
              </w:rPr>
              <w:t>Academic year/years that our current Inclusion Strategy covers</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E52F3F" w14:textId="77777777" w:rsidR="22E60869" w:rsidRDefault="00C251B8" w:rsidP="22E60869">
            <w:pPr>
              <w:spacing w:before="100" w:after="100"/>
              <w:rPr>
                <w:rFonts w:ascii="Arial" w:eastAsia="Arial" w:hAnsi="Arial" w:cs="Arial"/>
                <w:color w:val="0D0D0D" w:themeColor="text1" w:themeTint="F2"/>
              </w:rPr>
            </w:pPr>
            <w:r w:rsidRPr="009E451F">
              <w:rPr>
                <w:rFonts w:ascii="Arial" w:eastAsia="Arial" w:hAnsi="Arial" w:cs="Arial"/>
                <w:color w:val="0D0D0D" w:themeColor="text1" w:themeTint="F2"/>
                <w:highlight w:val="yellow"/>
              </w:rPr>
              <w:t>2026-2027</w:t>
            </w:r>
          </w:p>
          <w:p w14:paraId="5DE6DCAC" w14:textId="77777777" w:rsidR="00C251B8" w:rsidRDefault="00C251B8"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2027-2028</w:t>
            </w:r>
          </w:p>
          <w:p w14:paraId="21A40E47" w14:textId="0370558A" w:rsidR="00C251B8" w:rsidRDefault="00C251B8"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2028-2029</w:t>
            </w:r>
          </w:p>
        </w:tc>
      </w:tr>
      <w:tr w:rsidR="22E60869" w14:paraId="7F49F521"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D75E" w14:textId="30D06EFA" w:rsidR="22E60869" w:rsidRDefault="22E60869" w:rsidP="22E60869">
            <w:pPr>
              <w:pStyle w:val="TableRow"/>
              <w:ind w:left="0" w:right="0"/>
              <w:rPr>
                <w:rFonts w:eastAsia="Arial" w:cs="Arial"/>
              </w:rPr>
            </w:pPr>
            <w:r w:rsidRPr="22E60869">
              <w:rPr>
                <w:rFonts w:eastAsia="Arial" w:cs="Arial"/>
              </w:rPr>
              <w:t>Date this statement was published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9C8EF" w14:textId="475B648C" w:rsidR="22E60869" w:rsidRDefault="00C251B8"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December 2026</w:t>
            </w:r>
          </w:p>
        </w:tc>
      </w:tr>
      <w:tr w:rsidR="22E60869" w14:paraId="42FEF45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53D015" w14:textId="304D9152" w:rsidR="22E60869" w:rsidRDefault="22E60869" w:rsidP="22E60869">
            <w:pPr>
              <w:pStyle w:val="TableRow"/>
              <w:ind w:left="0" w:right="0"/>
              <w:rPr>
                <w:rFonts w:eastAsia="Arial" w:cs="Arial"/>
              </w:rPr>
            </w:pPr>
            <w:r w:rsidRPr="22E60869">
              <w:rPr>
                <w:rFonts w:eastAsia="Arial" w:cs="Arial"/>
              </w:rPr>
              <w:t>Date on which it will be reviewed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8A0774" w14:textId="19FE6EC4" w:rsidR="22E60869" w:rsidRDefault="00C251B8"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November 2027</w:t>
            </w:r>
          </w:p>
        </w:tc>
      </w:tr>
      <w:tr w:rsidR="22E60869" w14:paraId="73A1FFA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8D259" w14:textId="27D183B2" w:rsidR="22E60869" w:rsidRDefault="22E60869" w:rsidP="22E60869">
            <w:pPr>
              <w:pStyle w:val="TableRow"/>
              <w:ind w:left="0" w:right="0"/>
              <w:rPr>
                <w:rFonts w:eastAsia="Arial" w:cs="Arial"/>
              </w:rPr>
            </w:pPr>
            <w:r w:rsidRPr="22E60869">
              <w:rPr>
                <w:rFonts w:eastAsia="Arial" w:cs="Arial"/>
              </w:rPr>
              <w:t>Statement authorised by</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14A2F" w14:textId="39F31711" w:rsidR="22E60869" w:rsidRDefault="22E60869" w:rsidP="22E60869">
            <w:pPr>
              <w:spacing w:before="100" w:after="100"/>
              <w:rPr>
                <w:rFonts w:ascii="Arial" w:eastAsia="Arial" w:hAnsi="Arial" w:cs="Arial"/>
                <w:color w:val="0D0D0D" w:themeColor="text1" w:themeTint="F2"/>
              </w:rPr>
            </w:pPr>
          </w:p>
        </w:tc>
      </w:tr>
    </w:tbl>
    <w:p w14:paraId="5F3E3CFE" w14:textId="7B44702E" w:rsidR="00872DD2" w:rsidRDefault="49C23767" w:rsidP="34697D23">
      <w:pPr>
        <w:pStyle w:val="Heading2"/>
        <w:spacing w:before="480" w:after="240" w:line="240" w:lineRule="auto"/>
        <w:rPr>
          <w:rFonts w:ascii="Arial" w:eastAsia="Arial" w:hAnsi="Arial" w:cs="Arial"/>
          <w:b/>
          <w:bCs/>
          <w:color w:val="183860"/>
        </w:rPr>
      </w:pPr>
      <w:r w:rsidRPr="22E60869">
        <w:rPr>
          <w:rFonts w:ascii="Arial" w:eastAsia="Arial" w:hAnsi="Arial" w:cs="Arial"/>
          <w:b/>
          <w:bCs/>
          <w:color w:val="183860"/>
        </w:rPr>
        <w:t>Statement of intent</w:t>
      </w:r>
    </w:p>
    <w:p w14:paraId="6DBB1FAD" w14:textId="77777777" w:rsidR="00C251B8" w:rsidRDefault="00C251B8" w:rsidP="00C251B8">
      <w:pPr>
        <w:spacing w:before="240" w:after="240"/>
        <w:rPr>
          <w:rFonts w:hint="eastAsia"/>
        </w:rPr>
      </w:pPr>
      <w:r>
        <w:rPr>
          <w:color w:val="000000"/>
        </w:rPr>
        <w:t>This statement details our school's approach to delivering inclusive practice for all children, including those with SEND, funded by our core school budget (including the notional SEN budget) and the inclusive mainstream fund (IMF).</w:t>
      </w:r>
    </w:p>
    <w:p w14:paraId="3EBB1FF1" w14:textId="77777777" w:rsidR="00C251B8" w:rsidRDefault="00C251B8" w:rsidP="00C251B8">
      <w:pPr>
        <w:spacing w:before="281" w:after="281"/>
        <w:outlineLvl w:val="2"/>
        <w:rPr>
          <w:rFonts w:hint="eastAsia"/>
        </w:rPr>
      </w:pPr>
      <w:r>
        <w:rPr>
          <w:b/>
          <w:bCs/>
          <w:color w:val="000000"/>
          <w:sz w:val="28"/>
          <w:szCs w:val="28"/>
        </w:rPr>
        <w:t>Statement of Intent</w:t>
      </w:r>
    </w:p>
    <w:p w14:paraId="2BC53033" w14:textId="77777777" w:rsidR="00C251B8" w:rsidRPr="00154237" w:rsidRDefault="00C251B8" w:rsidP="00C251B8">
      <w:pPr>
        <w:spacing w:before="240" w:after="240"/>
        <w:rPr>
          <w:rFonts w:hint="eastAsia"/>
          <w:sz w:val="20"/>
          <w:szCs w:val="20"/>
        </w:rPr>
      </w:pPr>
      <w:r w:rsidRPr="00154237">
        <w:rPr>
          <w:color w:val="000000"/>
          <w:sz w:val="20"/>
          <w:szCs w:val="20"/>
        </w:rPr>
        <w:t>Bradley Primary School is a two-form-entry community primary school serving approximately 420 children aged 4 to 11 in Nelson, Lancashire. We are proud of our diverse community and the ambition, belief and communication that underpin our school vision. Our high levels of EAL, pupil premium and FSM eligibility, increasing levels of SEND, and the wider challenges associated with deprivation and crime mean that inclusion must be central to every aspect of school life.</w:t>
      </w:r>
    </w:p>
    <w:p w14:paraId="46D6F197" w14:textId="77777777" w:rsidR="00C251B8" w:rsidRPr="00154237" w:rsidRDefault="00C251B8" w:rsidP="00C251B8">
      <w:pPr>
        <w:spacing w:before="240" w:after="240"/>
        <w:rPr>
          <w:rFonts w:hint="eastAsia"/>
          <w:sz w:val="20"/>
          <w:szCs w:val="20"/>
        </w:rPr>
      </w:pPr>
      <w:r w:rsidRPr="00154237">
        <w:rPr>
          <w:color w:val="000000"/>
          <w:sz w:val="20"/>
          <w:szCs w:val="20"/>
        </w:rPr>
        <w:t>Our ultimate objective is that every child, including children with SEND, disadvantaged children, children known to social care, children with EAL and those facing barriers associated with attendance, behaviour, wellbeing or disadvantage, feels that they belong, attends regularly, participates fully and achieves well from their individual starting point. We want children to develop strong foundations in communication, reading, writing, handwriting and mathematics, while also developing confidence, independence, oracy and positive relationships.</w:t>
      </w:r>
    </w:p>
    <w:p w14:paraId="3EFEF842" w14:textId="77777777" w:rsidR="00C251B8" w:rsidRPr="00154237" w:rsidRDefault="00C251B8" w:rsidP="00C251B8">
      <w:pPr>
        <w:spacing w:before="240" w:after="240"/>
        <w:rPr>
          <w:rFonts w:hint="eastAsia"/>
          <w:sz w:val="20"/>
          <w:szCs w:val="20"/>
        </w:rPr>
      </w:pPr>
      <w:r w:rsidRPr="00154237">
        <w:rPr>
          <w:color w:val="000000"/>
          <w:sz w:val="20"/>
          <w:szCs w:val="20"/>
        </w:rPr>
        <w:t xml:space="preserve">This strategy supports our school improvement priorities of inclusion and adaptive practice, reading, strong foundations and oracy. It builds on established strengths: ambitious curriculum planning; carefully sequenced small steps; the Nurture Base; evidence-informed interventions; access to speech and language, specialist teaching, educational psychology, occupational therapy and other external professionals; early help; close attendance monitoring; enrichment, breakfast and lunchtime provision; staff coaching; and strong relationships with parents. It </w:t>
      </w:r>
      <w:r w:rsidRPr="00154237">
        <w:rPr>
          <w:color w:val="000000"/>
          <w:sz w:val="20"/>
          <w:szCs w:val="20"/>
        </w:rPr>
        <w:lastRenderedPageBreak/>
        <w:t>does not replace these arrangements. Instead, it focuses the IMF and core-budget investment on embedding consistency, improving evaluation and strengthening provision where barriers remain.</w:t>
      </w:r>
    </w:p>
    <w:p w14:paraId="5686E3FA" w14:textId="77777777" w:rsidR="00C251B8" w:rsidRPr="00154237" w:rsidRDefault="00C251B8" w:rsidP="00C251B8">
      <w:pPr>
        <w:spacing w:before="240" w:after="240"/>
        <w:rPr>
          <w:rFonts w:hint="eastAsia"/>
          <w:sz w:val="20"/>
          <w:szCs w:val="20"/>
        </w:rPr>
      </w:pPr>
      <w:r w:rsidRPr="00154237">
        <w:rPr>
          <w:color w:val="000000"/>
          <w:sz w:val="20"/>
          <w:szCs w:val="20"/>
        </w:rPr>
        <w:t>The strategy is organised around the DfE’s 7 principles of inclusion:</w:t>
      </w:r>
    </w:p>
    <w:p w14:paraId="0FE4CC29"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ambitious leadership and governance that embeds inclusion</w:t>
      </w:r>
    </w:p>
    <w:p w14:paraId="5778E84E"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evidence-based support prioritising early intervention</w:t>
      </w:r>
    </w:p>
    <w:p w14:paraId="5474E701"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high quality adaptive teaching with curriculum designed for all learners</w:t>
      </w:r>
    </w:p>
    <w:p w14:paraId="23CEF612"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enriching provision beyond the classroom that all children can access</w:t>
      </w:r>
    </w:p>
    <w:p w14:paraId="55C2C8CF"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a safe and respectful culture fostering belonging, attendance, and participation in learning</w:t>
      </w:r>
    </w:p>
    <w:p w14:paraId="2C9E96DA"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strong partnerships with families and wider services</w:t>
      </w:r>
    </w:p>
    <w:p w14:paraId="5B0DE104" w14:textId="77777777" w:rsidR="00C251B8" w:rsidRPr="00154237" w:rsidRDefault="00C251B8" w:rsidP="00C251B8">
      <w:pPr>
        <w:numPr>
          <w:ilvl w:val="0"/>
          <w:numId w:val="42"/>
        </w:numPr>
        <w:spacing w:after="0" w:line="240" w:lineRule="auto"/>
        <w:rPr>
          <w:rFonts w:hint="eastAsia"/>
          <w:color w:val="000000"/>
          <w:sz w:val="20"/>
          <w:szCs w:val="20"/>
        </w:rPr>
      </w:pPr>
      <w:r w:rsidRPr="00154237">
        <w:rPr>
          <w:color w:val="000000"/>
          <w:sz w:val="20"/>
          <w:szCs w:val="20"/>
        </w:rPr>
        <w:t>inclusive environments with continuous improvements to accessibility</w:t>
      </w:r>
    </w:p>
    <w:p w14:paraId="3E7E3CA8" w14:textId="77777777" w:rsidR="00C251B8" w:rsidRPr="00154237" w:rsidRDefault="00C251B8" w:rsidP="00C251B8">
      <w:pPr>
        <w:spacing w:before="240" w:after="240"/>
        <w:rPr>
          <w:rFonts w:hint="eastAsia"/>
          <w:sz w:val="20"/>
          <w:szCs w:val="20"/>
        </w:rPr>
      </w:pPr>
      <w:r w:rsidRPr="00154237">
        <w:rPr>
          <w:color w:val="000000"/>
          <w:sz w:val="20"/>
          <w:szCs w:val="20"/>
        </w:rPr>
        <w:t>Central to a stronger inclusive mainstream system is a universal offer built on high quality, adaptive teaching and whole-school practises that enable all children, including those who face barriers to learning and participation, to achieve and thrive. For children and young people whose needs cannot be met through the universal offer alone, targeted support should be provided to enable them to achieve and thrive.</w:t>
      </w:r>
    </w:p>
    <w:p w14:paraId="0B908302" w14:textId="6F990C91" w:rsidR="00C251B8" w:rsidRPr="00154237" w:rsidRDefault="00C251B8" w:rsidP="00154237">
      <w:pPr>
        <w:spacing w:before="240" w:after="240"/>
        <w:rPr>
          <w:rFonts w:hint="eastAsia"/>
          <w:sz w:val="20"/>
          <w:szCs w:val="20"/>
        </w:rPr>
      </w:pPr>
      <w:r w:rsidRPr="00154237">
        <w:rPr>
          <w:color w:val="000000"/>
          <w:sz w:val="20"/>
          <w:szCs w:val="20"/>
        </w:rPr>
        <w:t>Our approach has been informed by parent confidence in SEND provision, staff voice, pupil leadership structures, the work of the Inclusion Team and Mental Health Lead, professional advice, assessment information and ongoing monitoring. We will continue to listen to children, families, staff, governors and partners, including through pupil voice, parent communication, reviews and multi-agency work. In this first year, we will focus on implementing fewer approaches well, so that inclusive practice is embedded with impact, consistency and quality in mind.</w:t>
      </w:r>
    </w:p>
    <w:p w14:paraId="6CA6CBDE" w14:textId="4A348F48" w:rsidR="49C23767" w:rsidRPr="00B608C2" w:rsidRDefault="00F3773F" w:rsidP="6B34AE7D">
      <w:pPr>
        <w:pStyle w:val="Heading2"/>
        <w:spacing w:before="600" w:after="60" w:line="288" w:lineRule="auto"/>
        <w:rPr>
          <w:rFonts w:ascii="Arial" w:eastAsia="Arial" w:hAnsi="Arial" w:cs="Arial"/>
          <w:b/>
          <w:color w:val="183860"/>
        </w:rPr>
      </w:pPr>
      <w:r>
        <w:rPr>
          <w:rFonts w:ascii="Arial" w:eastAsia="Arial" w:hAnsi="Arial" w:cs="Arial"/>
          <w:b/>
          <w:bCs/>
          <w:color w:val="183860"/>
        </w:rPr>
        <w:t>Barriers to learning and participation</w:t>
      </w:r>
      <w:r w:rsidR="0069588A">
        <w:rPr>
          <w:rFonts w:ascii="Arial" w:eastAsia="Arial" w:hAnsi="Arial" w:cs="Arial"/>
          <w:b/>
          <w:bCs/>
          <w:color w:val="183860"/>
        </w:rPr>
        <w:t xml:space="preserve"> </w:t>
      </w:r>
    </w:p>
    <w:p w14:paraId="1D25B733" w14:textId="52010BA3" w:rsidR="00FB2EED" w:rsidRPr="00DF3138" w:rsidRDefault="49C23767" w:rsidP="00DF3138">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details the key </w:t>
      </w:r>
      <w:r w:rsidR="00F3773F">
        <w:rPr>
          <w:rFonts w:ascii="Arial" w:eastAsia="Arial" w:hAnsi="Arial" w:cs="Arial"/>
          <w:color w:val="0D0D0D" w:themeColor="text1" w:themeTint="F2"/>
        </w:rPr>
        <w:t>barriers to learning and participation</w:t>
      </w:r>
      <w:r w:rsidRPr="22E60869">
        <w:rPr>
          <w:rFonts w:ascii="Arial" w:eastAsia="Arial" w:hAnsi="Arial" w:cs="Arial"/>
          <w:color w:val="0D0D0D" w:themeColor="text1" w:themeTint="F2"/>
        </w:rPr>
        <w:t xml:space="preserve"> that we have identified amongst our pupils, necessitating inclusive </w:t>
      </w:r>
      <w:r w:rsidR="3C0F753C" w:rsidRPr="34697D23">
        <w:rPr>
          <w:rFonts w:ascii="Arial" w:eastAsia="Arial" w:hAnsi="Arial" w:cs="Arial"/>
          <w:color w:val="0D0D0D" w:themeColor="text1" w:themeTint="F2"/>
        </w:rPr>
        <w:t>universal</w:t>
      </w:r>
      <w:r w:rsidRPr="22E60869">
        <w:rPr>
          <w:rFonts w:ascii="Arial" w:eastAsia="Arial" w:hAnsi="Arial" w:cs="Arial"/>
          <w:color w:val="0D0D0D" w:themeColor="text1" w:themeTint="F2"/>
        </w:rPr>
        <w:t xml:space="preserve"> approaches and targeted support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9781"/>
      </w:tblGrid>
      <w:tr w:rsidR="22E60869" w14:paraId="33748628"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C37C18B" w14:textId="0AC2E813" w:rsidR="22E60869" w:rsidRDefault="22E60869" w:rsidP="22E60869">
            <w:pPr>
              <w:spacing w:before="100" w:after="100"/>
              <w:rPr>
                <w:rFonts w:ascii="Arial" w:eastAsia="Arial" w:hAnsi="Arial" w:cs="Arial"/>
                <w:b/>
                <w:bCs/>
                <w:color w:val="0D0D0D" w:themeColor="text1" w:themeTint="F2"/>
              </w:rPr>
            </w:pPr>
          </w:p>
        </w:tc>
        <w:tc>
          <w:tcPr>
            <w:tcW w:w="9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6602AA7" w14:textId="09A73A92" w:rsidR="22E60869" w:rsidRPr="00DF3138" w:rsidRDefault="22E60869" w:rsidP="22E60869">
            <w:pPr>
              <w:pStyle w:val="TableHeader"/>
              <w:ind w:left="0" w:right="0"/>
              <w:rPr>
                <w:rFonts w:eastAsia="Arial" w:cs="Arial"/>
                <w:b w:val="0"/>
                <w:bCs w:val="0"/>
                <w:i/>
                <w:iCs/>
              </w:rPr>
            </w:pPr>
            <w:r w:rsidRPr="22E60869">
              <w:rPr>
                <w:rFonts w:eastAsia="Arial" w:cs="Arial"/>
              </w:rPr>
              <w:t xml:space="preserve">Detail of barrier to learning </w:t>
            </w:r>
            <w:r w:rsidR="009B5FF2">
              <w:rPr>
                <w:rFonts w:eastAsia="Arial" w:cs="Arial"/>
                <w:b w:val="0"/>
                <w:bCs w:val="0"/>
                <w:i/>
                <w:iCs/>
              </w:rPr>
              <w:t xml:space="preserve">(including </w:t>
            </w:r>
            <w:r w:rsidR="0025147E">
              <w:rPr>
                <w:rFonts w:eastAsia="Arial" w:cs="Arial"/>
                <w:b w:val="0"/>
                <w:bCs w:val="0"/>
                <w:i/>
                <w:iCs/>
              </w:rPr>
              <w:t xml:space="preserve">notable trends or themes </w:t>
            </w:r>
            <w:r w:rsidR="00B21532">
              <w:rPr>
                <w:rFonts w:eastAsia="Arial" w:cs="Arial"/>
                <w:b w:val="0"/>
                <w:bCs w:val="0"/>
                <w:i/>
                <w:iCs/>
              </w:rPr>
              <w:t xml:space="preserve">over time, such as a growing prevalence or </w:t>
            </w:r>
            <w:r w:rsidR="00F261B5">
              <w:rPr>
                <w:rFonts w:eastAsia="Arial" w:cs="Arial"/>
                <w:b w:val="0"/>
                <w:bCs w:val="0"/>
                <w:i/>
                <w:iCs/>
              </w:rPr>
              <w:t>increasing complexity)</w:t>
            </w:r>
          </w:p>
        </w:tc>
      </w:tr>
      <w:tr w:rsidR="00C251B8" w14:paraId="52131F5E"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5676E1" w14:textId="4AA4AC3B" w:rsidR="00C251B8" w:rsidRDefault="00C251B8" w:rsidP="00C251B8">
            <w:pPr>
              <w:pStyle w:val="TableRow"/>
              <w:ind w:left="0" w:right="0"/>
              <w:rPr>
                <w:rFonts w:eastAsia="Arial" w:cs="Arial"/>
                <w:sz w:val="22"/>
                <w:szCs w:val="22"/>
              </w:rPr>
            </w:pPr>
            <w:r w:rsidRPr="22E60869">
              <w:rPr>
                <w:rFonts w:eastAsia="Arial" w:cs="Arial"/>
                <w:sz w:val="22"/>
                <w:szCs w:val="22"/>
              </w:rPr>
              <w:t>1</w:t>
            </w:r>
          </w:p>
        </w:tc>
        <w:tc>
          <w:tcPr>
            <w:tcW w:w="9781"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C827E40" w14:textId="77777777" w:rsidR="00C251B8" w:rsidRPr="00154237" w:rsidRDefault="00C251B8" w:rsidP="00C251B8">
            <w:pPr>
              <w:pStyle w:val="TableRowCentered"/>
              <w:ind w:left="0" w:right="0"/>
              <w:jc w:val="left"/>
              <w:rPr>
                <w:color w:val="000000"/>
                <w:position w:val="-3"/>
                <w:sz w:val="20"/>
                <w:szCs w:val="20"/>
              </w:rPr>
            </w:pPr>
            <w:r w:rsidRPr="00154237">
              <w:rPr>
                <w:color w:val="000000"/>
                <w:position w:val="-3"/>
                <w:sz w:val="20"/>
                <w:szCs w:val="20"/>
              </w:rPr>
              <w:t>Adaptive teaching and the consistent meeting of needs vary between classes. Although the school has an ambitious and inclusive curriculum, carefully planned small steps, curriculum adaptation documents and staff coaching, monitoring continues to identify variation in how consistently these approaches are applied. The school therefore needs to evaluate more rigorously the impact of adaptations and interventions across all curriculum areas. Particular attention is required to strengthen foundational skills, including handwriting and number, so that gaps do not restrict access to the wider curriculum or future learning.</w:t>
            </w:r>
          </w:p>
          <w:p w14:paraId="0EDE39A7" w14:textId="21A7DE7B" w:rsidR="00766C8A" w:rsidRPr="00154237" w:rsidRDefault="00766C8A" w:rsidP="00C251B8">
            <w:pPr>
              <w:pStyle w:val="TableRowCentered"/>
              <w:ind w:left="0" w:right="0"/>
              <w:jc w:val="left"/>
              <w:rPr>
                <w:rFonts w:eastAsia="Arial" w:cs="Arial"/>
                <w:sz w:val="20"/>
                <w:szCs w:val="20"/>
              </w:rPr>
            </w:pPr>
            <w:r w:rsidRPr="00154237">
              <w:rPr>
                <w:color w:val="000000"/>
                <w:position w:val="-3"/>
                <w:sz w:val="20"/>
                <w:szCs w:val="20"/>
              </w:rPr>
              <w:t>Evidence  - Learning Walks, Lesson Observations, Staff Discussions</w:t>
            </w:r>
          </w:p>
        </w:tc>
      </w:tr>
      <w:tr w:rsidR="00C251B8" w14:paraId="3F4484BF"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B3C46F" w14:textId="49A761F9" w:rsidR="00C251B8" w:rsidRDefault="00C251B8" w:rsidP="00C251B8">
            <w:pPr>
              <w:pStyle w:val="TableRow"/>
              <w:ind w:left="0" w:right="0"/>
              <w:rPr>
                <w:rFonts w:eastAsia="Arial" w:cs="Arial"/>
                <w:sz w:val="22"/>
                <w:szCs w:val="22"/>
              </w:rPr>
            </w:pPr>
            <w:r w:rsidRPr="22E60869">
              <w:rPr>
                <w:rFonts w:eastAsia="Arial" w:cs="Arial"/>
                <w:sz w:val="22"/>
                <w:szCs w:val="22"/>
              </w:rPr>
              <w:t>2</w:t>
            </w:r>
          </w:p>
        </w:tc>
        <w:tc>
          <w:tcPr>
            <w:tcW w:w="9781"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65A6DF1" w14:textId="77777777" w:rsidR="00C251B8" w:rsidRPr="00154237" w:rsidRDefault="00C251B8" w:rsidP="00C251B8">
            <w:pPr>
              <w:spacing w:before="100" w:after="100"/>
              <w:rPr>
                <w:rFonts w:hint="eastAsia"/>
                <w:color w:val="000000"/>
                <w:position w:val="-3"/>
                <w:sz w:val="20"/>
                <w:szCs w:val="20"/>
              </w:rPr>
            </w:pPr>
            <w:r w:rsidRPr="00154237">
              <w:rPr>
                <w:color w:val="000000"/>
                <w:position w:val="-3"/>
                <w:sz w:val="20"/>
                <w:szCs w:val="20"/>
              </w:rPr>
              <w:t>Assessment, provision mapping and the identification of emerging needs require further refinement. Increasing SEND and a wide range of needs, including communication and language, cognition and learning, SEMH and complex behavioural needs, require sharper information about need, provision, progress and impact. The graduated approach and the use of concise, effective individual education plans (IEPs) are not yet understood or implemented with complete consistency by all staff and families. Staff also require further bespoke training to support children with the most complex SEMH and behavioural needs.</w:t>
            </w:r>
          </w:p>
          <w:p w14:paraId="100627C7" w14:textId="6E578BD4" w:rsidR="00766C8A" w:rsidRPr="00154237" w:rsidRDefault="00766C8A" w:rsidP="00766C8A">
            <w:pPr>
              <w:spacing w:before="100" w:after="100"/>
              <w:rPr>
                <w:rFonts w:ascii="Arial" w:eastAsia="Arial" w:hAnsi="Arial" w:cs="Arial"/>
                <w:color w:val="0D0D0D" w:themeColor="text1" w:themeTint="F2"/>
                <w:sz w:val="20"/>
                <w:szCs w:val="20"/>
              </w:rPr>
            </w:pPr>
            <w:r w:rsidRPr="00154237">
              <w:rPr>
                <w:color w:val="000000"/>
                <w:position w:val="-3"/>
                <w:sz w:val="20"/>
                <w:szCs w:val="20"/>
              </w:rPr>
              <w:t>Evidence – Current IEP’s lack smart targets which are measureable, Staff skills audit shows some weakness in identification of need, Current tracking system does not have the facilities for provision mapping and tracking of interventions and SEND support</w:t>
            </w:r>
          </w:p>
        </w:tc>
      </w:tr>
      <w:tr w:rsidR="00C251B8" w14:paraId="48D3B0CC"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2C71F9" w14:textId="780CA72B" w:rsidR="00C251B8" w:rsidRPr="22E60869" w:rsidRDefault="00C251B8" w:rsidP="00C251B8">
            <w:pPr>
              <w:pStyle w:val="TableRow"/>
              <w:ind w:left="0" w:right="0"/>
              <w:rPr>
                <w:rFonts w:eastAsia="Arial" w:cs="Arial"/>
                <w:sz w:val="22"/>
                <w:szCs w:val="22"/>
              </w:rPr>
            </w:pPr>
            <w:r>
              <w:rPr>
                <w:rFonts w:eastAsia="Arial" w:cs="Arial"/>
                <w:sz w:val="22"/>
                <w:szCs w:val="22"/>
              </w:rPr>
              <w:t>3</w:t>
            </w:r>
          </w:p>
        </w:tc>
        <w:tc>
          <w:tcPr>
            <w:tcW w:w="9781"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435685B0" w14:textId="77777777" w:rsidR="00C251B8" w:rsidRPr="00154237" w:rsidRDefault="00C251B8" w:rsidP="00C251B8">
            <w:pPr>
              <w:spacing w:before="100" w:after="100"/>
              <w:rPr>
                <w:rFonts w:hint="eastAsia"/>
                <w:color w:val="000000"/>
                <w:position w:val="-3"/>
                <w:sz w:val="20"/>
                <w:szCs w:val="20"/>
              </w:rPr>
            </w:pPr>
            <w:r w:rsidRPr="00154237">
              <w:rPr>
                <w:color w:val="000000"/>
                <w:position w:val="-3"/>
                <w:sz w:val="20"/>
                <w:szCs w:val="20"/>
              </w:rPr>
              <w:t>Transition points require greater consistency and personalisation. This includes transition from EYFS to Year 1, Year 2 to Year 3, Year 6 to key stage 3, and transitions between classes at the end of the summer term. Children with SEND, children with EAL, disadvantaged children and children experiencing changes in family or social circumstances may be particularly vulnerable to loss of information, uncertainty, changes in relationships or interruption to routines.</w:t>
            </w:r>
          </w:p>
          <w:p w14:paraId="311D36FF" w14:textId="10340AAC" w:rsidR="00766C8A" w:rsidRPr="00154237" w:rsidRDefault="00766C8A" w:rsidP="00766C8A">
            <w:pPr>
              <w:spacing w:before="100" w:after="100"/>
              <w:rPr>
                <w:rFonts w:ascii="Arial" w:eastAsia="Arial" w:hAnsi="Arial" w:cs="Arial"/>
                <w:color w:val="0D0D0D" w:themeColor="text1" w:themeTint="F2"/>
                <w:sz w:val="20"/>
                <w:szCs w:val="20"/>
              </w:rPr>
            </w:pPr>
            <w:r w:rsidRPr="00154237">
              <w:rPr>
                <w:color w:val="000000"/>
                <w:position w:val="-3"/>
                <w:sz w:val="20"/>
                <w:szCs w:val="20"/>
              </w:rPr>
              <w:lastRenderedPageBreak/>
              <w:t xml:space="preserve">Evidence – Staff report that current transition systems don’t always ensure information is shared consistently. </w:t>
            </w:r>
            <w:r w:rsidR="005A3DEB" w:rsidRPr="00154237">
              <w:rPr>
                <w:color w:val="000000"/>
                <w:position w:val="-3"/>
                <w:sz w:val="20"/>
                <w:szCs w:val="20"/>
              </w:rPr>
              <w:t>Gaps in provision are noted during learning walks and by outside agency observations</w:t>
            </w:r>
          </w:p>
        </w:tc>
      </w:tr>
      <w:tr w:rsidR="00C251B8" w14:paraId="380C42E2"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2776F4" w14:textId="65D18D83" w:rsidR="00C251B8" w:rsidRPr="22E60869" w:rsidRDefault="004F70AD" w:rsidP="00C251B8">
            <w:pPr>
              <w:pStyle w:val="TableRow"/>
              <w:ind w:left="0" w:right="0"/>
              <w:rPr>
                <w:rFonts w:eastAsia="Arial" w:cs="Arial"/>
                <w:sz w:val="22"/>
                <w:szCs w:val="22"/>
              </w:rPr>
            </w:pPr>
            <w:r>
              <w:rPr>
                <w:rFonts w:eastAsia="Arial" w:cs="Arial"/>
                <w:sz w:val="22"/>
                <w:szCs w:val="22"/>
              </w:rPr>
              <w:lastRenderedPageBreak/>
              <w:t>4</w:t>
            </w:r>
          </w:p>
        </w:tc>
        <w:tc>
          <w:tcPr>
            <w:tcW w:w="9781"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27453D6F" w14:textId="77777777" w:rsidR="00C251B8" w:rsidRPr="00154237" w:rsidRDefault="00C251B8" w:rsidP="00C251B8">
            <w:pPr>
              <w:spacing w:before="100" w:after="100"/>
              <w:rPr>
                <w:rFonts w:hint="eastAsia"/>
                <w:color w:val="000000"/>
                <w:position w:val="-3"/>
                <w:sz w:val="20"/>
                <w:szCs w:val="20"/>
              </w:rPr>
            </w:pPr>
            <w:r w:rsidRPr="00154237">
              <w:rPr>
                <w:color w:val="000000"/>
                <w:position w:val="-3"/>
                <w:sz w:val="20"/>
                <w:szCs w:val="20"/>
              </w:rPr>
              <w:t>Some children face barriers to belonging, attendance, participation and engagement, particularly where there are SEMH needs, anxiety, challenging behaviour, withdrawal, disengagement or experiences of bullying. The school is located in an area of high deprivation and crime, and some children may experience additional pressures outside school. Behaviour systems need to remain aligned with inclusion and relational practice. Pupil voice, trauma-informed approaches, family understanding and staff confidence in responding to complex behaviour require further development so that children remain connected to learning and the school community.</w:t>
            </w:r>
          </w:p>
          <w:p w14:paraId="040B1409" w14:textId="2AC4D879" w:rsidR="00DD6CD4" w:rsidRPr="00154237" w:rsidRDefault="00DD6CD4" w:rsidP="00C251B8">
            <w:pPr>
              <w:spacing w:before="100" w:after="100"/>
              <w:rPr>
                <w:rFonts w:ascii="Arial" w:eastAsia="Arial" w:hAnsi="Arial" w:cs="Arial"/>
                <w:color w:val="0D0D0D" w:themeColor="text1" w:themeTint="F2"/>
                <w:sz w:val="20"/>
                <w:szCs w:val="20"/>
              </w:rPr>
            </w:pPr>
            <w:r w:rsidRPr="00154237">
              <w:rPr>
                <w:color w:val="000000"/>
                <w:position w:val="-3"/>
                <w:sz w:val="20"/>
                <w:szCs w:val="20"/>
              </w:rPr>
              <w:t xml:space="preserve">Evidence </w:t>
            </w:r>
            <w:r w:rsidR="008A3F61" w:rsidRPr="00154237">
              <w:rPr>
                <w:color w:val="000000"/>
                <w:position w:val="-3"/>
                <w:sz w:val="20"/>
                <w:szCs w:val="20"/>
              </w:rPr>
              <w:t>–</w:t>
            </w:r>
            <w:r w:rsidRPr="00154237">
              <w:rPr>
                <w:color w:val="000000"/>
                <w:position w:val="-3"/>
                <w:sz w:val="20"/>
                <w:szCs w:val="20"/>
              </w:rPr>
              <w:t xml:space="preserve"> </w:t>
            </w:r>
            <w:r w:rsidR="008A3F61" w:rsidRPr="00154237">
              <w:rPr>
                <w:color w:val="000000"/>
                <w:position w:val="-3"/>
                <w:sz w:val="20"/>
                <w:szCs w:val="20"/>
              </w:rPr>
              <w:t>CPoms and Systems for sharing information are either not used to their full capacity or no longer suitable. Staff report missed information and a lack of understanding of available provision</w:t>
            </w:r>
          </w:p>
        </w:tc>
      </w:tr>
      <w:tr w:rsidR="004F70AD" w14:paraId="679DA62E"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206425" w14:textId="332ECD62" w:rsidR="004F70AD" w:rsidRDefault="004F70AD" w:rsidP="00C251B8">
            <w:pPr>
              <w:pStyle w:val="TableRow"/>
              <w:ind w:left="0" w:right="0"/>
              <w:rPr>
                <w:rFonts w:eastAsia="Arial" w:cs="Arial"/>
                <w:sz w:val="22"/>
                <w:szCs w:val="22"/>
              </w:rPr>
            </w:pPr>
            <w:r>
              <w:rPr>
                <w:rFonts w:eastAsia="Arial" w:cs="Arial"/>
                <w:sz w:val="22"/>
                <w:szCs w:val="22"/>
              </w:rPr>
              <w:t>5</w:t>
            </w:r>
          </w:p>
        </w:tc>
        <w:tc>
          <w:tcPr>
            <w:tcW w:w="9781"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379DE7D" w14:textId="77777777" w:rsidR="004F70AD" w:rsidRPr="00154237" w:rsidRDefault="004F70AD" w:rsidP="004F70AD">
            <w:pPr>
              <w:spacing w:before="100" w:after="100"/>
              <w:rPr>
                <w:rFonts w:hint="eastAsia"/>
                <w:color w:val="000000"/>
                <w:position w:val="-3"/>
                <w:sz w:val="20"/>
                <w:szCs w:val="20"/>
              </w:rPr>
            </w:pPr>
            <w:r w:rsidRPr="00154237">
              <w:rPr>
                <w:color w:val="000000"/>
                <w:position w:val="-3"/>
                <w:sz w:val="20"/>
                <w:szCs w:val="20"/>
              </w:rPr>
              <w:t>Leadership and governance capacity for inclusion requires further strengthening. Governors need continued training on their responsibilities for SEND, inclusion, disadvantaged children, safeguarding, attendance and the effective use of relevant funding. Leaders would also benefit from external consultancy or specialist audit to provide independent challenge, identify variation and support continuous improvement.</w:t>
            </w:r>
          </w:p>
          <w:p w14:paraId="69AE87D3" w14:textId="45591A35" w:rsidR="004F70AD" w:rsidRPr="00154237" w:rsidRDefault="004F70AD" w:rsidP="004F70AD">
            <w:pPr>
              <w:spacing w:before="100" w:after="100"/>
              <w:rPr>
                <w:rFonts w:hint="eastAsia"/>
                <w:color w:val="000000"/>
                <w:position w:val="-3"/>
                <w:sz w:val="20"/>
                <w:szCs w:val="20"/>
              </w:rPr>
            </w:pPr>
            <w:r w:rsidRPr="00154237">
              <w:rPr>
                <w:color w:val="000000"/>
                <w:position w:val="-3"/>
                <w:sz w:val="20"/>
                <w:szCs w:val="20"/>
              </w:rPr>
              <w:t>Evidence – SEND whole school audit is out of date, Governors have not accessed recent training on SEND reforms</w:t>
            </w:r>
          </w:p>
        </w:tc>
      </w:tr>
      <w:tr w:rsidR="00C251B8" w14:paraId="2CC711D2" w14:textId="77777777" w:rsidTr="00154237">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6EB8FC" w14:textId="37461B48" w:rsidR="00C251B8" w:rsidRPr="22E60869" w:rsidRDefault="00C251B8" w:rsidP="00C251B8">
            <w:pPr>
              <w:pStyle w:val="TableRow"/>
              <w:ind w:left="0" w:right="0"/>
              <w:rPr>
                <w:rFonts w:eastAsia="Arial" w:cs="Arial"/>
                <w:sz w:val="22"/>
                <w:szCs w:val="22"/>
              </w:rPr>
            </w:pPr>
            <w:r>
              <w:rPr>
                <w:rFonts w:eastAsia="Arial" w:cs="Arial"/>
                <w:sz w:val="22"/>
                <w:szCs w:val="22"/>
              </w:rPr>
              <w:t>6</w:t>
            </w:r>
          </w:p>
        </w:tc>
        <w:tc>
          <w:tcPr>
            <w:tcW w:w="97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B7362A" w14:textId="2D1958EA" w:rsidR="00C251B8" w:rsidRPr="00154237" w:rsidRDefault="00C251B8" w:rsidP="00C251B8">
            <w:pPr>
              <w:spacing w:before="100" w:after="100"/>
              <w:rPr>
                <w:rFonts w:hint="eastAsia"/>
                <w:color w:val="000000"/>
                <w:position w:val="-3"/>
                <w:sz w:val="20"/>
                <w:szCs w:val="20"/>
              </w:rPr>
            </w:pPr>
            <w:r w:rsidRPr="00154237">
              <w:rPr>
                <w:b/>
                <w:bCs/>
                <w:color w:val="000000"/>
                <w:position w:val="-3"/>
                <w:sz w:val="20"/>
                <w:szCs w:val="20"/>
              </w:rPr>
              <w:t>The developing Inclusion Base requires further strategic development to strengthen whole-school inclusion.</w:t>
            </w:r>
            <w:r w:rsidRPr="00154237">
              <w:rPr>
                <w:color w:val="000000"/>
                <w:position w:val="-3"/>
                <w:sz w:val="20"/>
                <w:szCs w:val="20"/>
              </w:rPr>
              <w:t xml:space="preserve"> Bradley Primary School has es</w:t>
            </w:r>
            <w:r w:rsidR="008A3F61" w:rsidRPr="00154237">
              <w:rPr>
                <w:color w:val="000000"/>
                <w:position w:val="-3"/>
                <w:sz w:val="20"/>
                <w:szCs w:val="20"/>
              </w:rPr>
              <w:t>tablished a Nurture Base and is currently having building work completed to further develop this resource into</w:t>
            </w:r>
            <w:r w:rsidRPr="00154237">
              <w:rPr>
                <w:color w:val="000000"/>
                <w:position w:val="-3"/>
                <w:sz w:val="20"/>
                <w:szCs w:val="20"/>
              </w:rPr>
              <w:t xml:space="preserve"> an Inclusion Base to support children whose needs cannot be met through high-quality universal provision alone, while maintaining their strong participation in mainstream learning. The next stage is to clarify the purpose, admission criteria, graduated response, staffing, curriculum offer, reintegration arrangements and evaluation measures for the Inclusion Base. It must operate as an integral part of the school’s inclusive offer rather than as a separate destination. Development is needed across seven connected areas: supporting inclusion throughout the school; ensuring high-quality curriculum design; using effective data, assessment and outcomes; developing an effective workforce and leadership model; strengthening partnership working; and ensuring inclusive and accessible physical environments. Without a clearly defined and consistently implemented model, there is a risk of variation in access, over-reliance on withdrawal, unclear accountability, limited transfer of learning and insufficient evidence of impact on children’s progress, attendance, wellbeing and participation.</w:t>
            </w:r>
          </w:p>
          <w:p w14:paraId="37BB7011" w14:textId="54DEA94A" w:rsidR="008A3F61" w:rsidRPr="00154237" w:rsidRDefault="008A3F61" w:rsidP="00C251B8">
            <w:pPr>
              <w:spacing w:before="100" w:after="100"/>
              <w:rPr>
                <w:rFonts w:ascii="Arial" w:eastAsia="Arial" w:hAnsi="Arial" w:cs="Arial"/>
                <w:color w:val="0D0D0D" w:themeColor="text1" w:themeTint="F2"/>
                <w:sz w:val="20"/>
                <w:szCs w:val="20"/>
              </w:rPr>
            </w:pPr>
            <w:r w:rsidRPr="00154237">
              <w:rPr>
                <w:color w:val="000000"/>
                <w:position w:val="-3"/>
                <w:sz w:val="20"/>
                <w:szCs w:val="20"/>
              </w:rPr>
              <w:t xml:space="preserve">EVIDENCE – Whilst the current Nurture Base has served its purpose, Bradley Primary now has the opportunity to develop a purpose built Inclusion Base. At present, there are no clearly defined plans </w:t>
            </w:r>
            <w:r w:rsidR="00BF1F96" w:rsidRPr="00154237">
              <w:rPr>
                <w:color w:val="000000"/>
                <w:position w:val="-3"/>
                <w:sz w:val="20"/>
                <w:szCs w:val="20"/>
              </w:rPr>
              <w:t>as to how this will support Inclusion.</w:t>
            </w:r>
          </w:p>
        </w:tc>
      </w:tr>
    </w:tbl>
    <w:p w14:paraId="11C36633" w14:textId="77777777" w:rsidR="008F4BE4" w:rsidRDefault="008F4BE4" w:rsidP="34697D23">
      <w:pPr>
        <w:pStyle w:val="Heading2"/>
        <w:spacing w:before="600" w:after="240" w:line="240" w:lineRule="auto"/>
        <w:rPr>
          <w:rFonts w:ascii="Arial" w:eastAsia="Arial" w:hAnsi="Arial" w:cs="Arial"/>
          <w:b/>
          <w:bCs/>
          <w:color w:val="183860"/>
        </w:rPr>
      </w:pPr>
    </w:p>
    <w:p w14:paraId="61C035FF" w14:textId="14BFF553" w:rsidR="0EF44BCB" w:rsidRPr="00154237" w:rsidRDefault="49C23767" w:rsidP="00154237">
      <w:pPr>
        <w:rPr>
          <w:rFonts w:ascii="Arial" w:eastAsia="Arial" w:hAnsi="Arial" w:cs="Arial"/>
          <w:b/>
          <w:bCs/>
          <w:color w:val="183860"/>
          <w:sz w:val="32"/>
          <w:szCs w:val="32"/>
        </w:rPr>
      </w:pPr>
      <w:r w:rsidRPr="22E60869">
        <w:rPr>
          <w:rFonts w:ascii="Arial" w:eastAsia="Arial" w:hAnsi="Arial" w:cs="Arial"/>
          <w:b/>
          <w:bCs/>
          <w:color w:val="183860"/>
        </w:rPr>
        <w:t>Activity in this academic year</w:t>
      </w:r>
    </w:p>
    <w:tbl>
      <w:tblPr>
        <w:tblW w:w="1048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83"/>
        <w:gridCol w:w="1173"/>
        <w:gridCol w:w="2126"/>
      </w:tblGrid>
      <w:tr w:rsidR="00F61FE0" w14:paraId="56BCF93F" w14:textId="77777777" w:rsidTr="00154237">
        <w:trPr>
          <w:trHeight w:val="315"/>
        </w:trPr>
        <w:tc>
          <w:tcPr>
            <w:tcW w:w="718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7A8914C8" w14:textId="06FCDCE9" w:rsidR="7FA3ACFE" w:rsidRDefault="7FA3ACFE" w:rsidP="008F4BE4">
            <w:pPr>
              <w:pStyle w:val="TableHeader"/>
              <w:ind w:left="0" w:right="0"/>
              <w:rPr>
                <w:rFonts w:eastAsia="Arial" w:cs="Arial"/>
              </w:rPr>
            </w:pPr>
            <w:r w:rsidRPr="7FA3ACFE">
              <w:rPr>
                <w:rFonts w:eastAsia="Arial" w:cs="Arial"/>
              </w:rPr>
              <w:t xml:space="preserve">Description of activity </w:t>
            </w:r>
            <w:r w:rsidRPr="7FA3ACFE">
              <w:rPr>
                <w:rFonts w:eastAsia="Arial" w:cs="Arial"/>
                <w:b w:val="0"/>
                <w:bCs w:val="0"/>
                <w:i/>
                <w:iCs/>
              </w:rPr>
              <w:t>(noting evidence and barrier numbers addressed)</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AAA80D5" w14:textId="0A99C6A3" w:rsidR="7FA3ACFE" w:rsidRDefault="7FA3ACFE" w:rsidP="008F4BE4">
            <w:pPr>
              <w:pStyle w:val="TableHeader"/>
              <w:ind w:left="0" w:right="0"/>
              <w:rPr>
                <w:rFonts w:eastAsia="Arial" w:cs="Arial"/>
              </w:rPr>
            </w:pPr>
            <w:r w:rsidRPr="7FA3ACFE">
              <w:rPr>
                <w:rFonts w:eastAsia="Arial" w:cs="Arial"/>
              </w:rPr>
              <w:t xml:space="preserve">Activity type </w:t>
            </w:r>
          </w:p>
          <w:p w14:paraId="103F494B" w14:textId="4A94C585" w:rsidR="7FA3ACFE" w:rsidRDefault="7FA3ACFE" w:rsidP="008F4BE4">
            <w:pPr>
              <w:pStyle w:val="TableHeader"/>
              <w:ind w:left="0" w:right="0"/>
              <w:rPr>
                <w:rFonts w:eastAsia="Arial" w:cs="Arial"/>
              </w:rPr>
            </w:pPr>
            <w:r w:rsidRPr="7FA3ACFE">
              <w:rPr>
                <w:rFonts w:eastAsia="Arial" w:cs="Arial"/>
                <w:b w:val="0"/>
                <w:bCs w:val="0"/>
              </w:rPr>
              <w:t>(</w:t>
            </w:r>
            <w:r w:rsidRPr="7FA3ACFE">
              <w:rPr>
                <w:rFonts w:eastAsia="Arial" w:cs="Arial"/>
                <w:b w:val="0"/>
                <w:bCs w:val="0"/>
                <w:i/>
                <w:iCs/>
              </w:rPr>
              <w:t>whether it is universal or targeted)</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7523CA5F" w14:textId="64A68487" w:rsidR="7FA3ACFE" w:rsidRDefault="7FA3ACFE" w:rsidP="008F4BE4">
            <w:pPr>
              <w:pStyle w:val="TableHeader"/>
              <w:ind w:left="0" w:right="0"/>
              <w:rPr>
                <w:rFonts w:eastAsia="Arial" w:cs="Arial"/>
              </w:rPr>
            </w:pPr>
            <w:r w:rsidRPr="008F4BE4">
              <w:rPr>
                <w:rFonts w:eastAsia="Arial" w:cs="Arial"/>
              </w:rPr>
              <w:t xml:space="preserve">Total budgeted cost </w:t>
            </w:r>
            <w:r w:rsidRPr="008F4BE4">
              <w:rPr>
                <w:rFonts w:eastAsia="Arial" w:cs="Arial"/>
                <w:b w:val="0"/>
                <w:bCs w:val="0"/>
                <w:i/>
                <w:iCs/>
              </w:rPr>
              <w:t>(this should account for spend from IMF and core budget allocations)</w:t>
            </w:r>
            <w:r>
              <w:br/>
            </w:r>
          </w:p>
        </w:tc>
      </w:tr>
      <w:tr w:rsidR="00F61FE0" w14:paraId="09BA92E2" w14:textId="77777777" w:rsidTr="00154237">
        <w:trPr>
          <w:trHeight w:val="315"/>
        </w:trPr>
        <w:tc>
          <w:tcPr>
            <w:tcW w:w="7183" w:type="dxa"/>
            <w:tcBorders>
              <w:top w:val="single" w:sz="5" w:space="0" w:color="000000"/>
              <w:left w:val="single" w:sz="5" w:space="0" w:color="000000"/>
              <w:bottom w:val="single" w:sz="5" w:space="0" w:color="000000"/>
              <w:right w:val="single" w:sz="5" w:space="0" w:color="000000"/>
            </w:tcBorders>
            <w:tcMar>
              <w:left w:w="90" w:type="dxa"/>
              <w:right w:w="90" w:type="dxa"/>
            </w:tcMar>
            <w:vAlign w:val="center"/>
          </w:tcPr>
          <w:p w14:paraId="6AC19265" w14:textId="62D0B608" w:rsidR="00C251B8" w:rsidRPr="00154237" w:rsidRDefault="00C251B8" w:rsidP="00C251B8">
            <w:pPr>
              <w:pStyle w:val="TableRowCentered"/>
              <w:ind w:left="0" w:right="0"/>
              <w:jc w:val="left"/>
              <w:rPr>
                <w:rFonts w:eastAsia="Arial" w:cs="Arial"/>
                <w:sz w:val="20"/>
                <w:szCs w:val="20"/>
              </w:rPr>
            </w:pPr>
            <w:r w:rsidRPr="00154237">
              <w:rPr>
                <w:b/>
                <w:bCs/>
                <w:color w:val="000000"/>
                <w:position w:val="-3"/>
                <w:sz w:val="20"/>
                <w:szCs w:val="20"/>
              </w:rPr>
              <w:t>1. Bradley adaptive teaching and foundations cycle</w:t>
            </w:r>
            <w:r w:rsidRPr="00154237">
              <w:rPr>
                <w:color w:val="000000"/>
                <w:position w:val="-3"/>
                <w:sz w:val="20"/>
                <w:szCs w:val="20"/>
              </w:rPr>
              <w:t xml:space="preserve"> — Building on the school’s existing curriculum adaptation documents, carefully sequenced small steps, co-planning, coaching and evidence-informed resources, leaders will </w:t>
            </w:r>
            <w:r w:rsidRPr="00154237">
              <w:rPr>
                <w:color w:val="000000"/>
                <w:position w:val="-3"/>
                <w:sz w:val="20"/>
                <w:szCs w:val="20"/>
                <w:highlight w:val="yellow"/>
              </w:rPr>
              <w:lastRenderedPageBreak/>
              <w:t>formalise a year-long cycle for adaptive teaching.</w:t>
            </w:r>
            <w:r w:rsidRPr="00154237">
              <w:rPr>
                <w:color w:val="000000"/>
                <w:position w:val="-3"/>
                <w:sz w:val="20"/>
                <w:szCs w:val="20"/>
              </w:rPr>
              <w:t xml:space="preserve"> This will include a shared description of expected classroom practice; </w:t>
            </w:r>
            <w:r w:rsidRPr="00154237">
              <w:rPr>
                <w:color w:val="000000"/>
                <w:position w:val="-3"/>
                <w:sz w:val="20"/>
                <w:szCs w:val="20"/>
                <w:highlight w:val="yellow"/>
              </w:rPr>
              <w:t>joint planning</w:t>
            </w:r>
            <w:r w:rsidRPr="00154237">
              <w:rPr>
                <w:color w:val="000000"/>
                <w:position w:val="-3"/>
                <w:sz w:val="20"/>
                <w:szCs w:val="20"/>
              </w:rPr>
              <w:t xml:space="preserve"> and moderation in reading, writing, oracy, handwriting and mathematics; </w:t>
            </w:r>
            <w:r w:rsidRPr="00154237">
              <w:rPr>
                <w:color w:val="000000"/>
                <w:position w:val="-3"/>
                <w:sz w:val="20"/>
                <w:szCs w:val="20"/>
                <w:highlight w:val="yellow"/>
              </w:rPr>
              <w:t>focused professional development</w:t>
            </w:r>
            <w:r w:rsidRPr="00154237">
              <w:rPr>
                <w:color w:val="000000"/>
                <w:position w:val="-3"/>
                <w:sz w:val="20"/>
                <w:szCs w:val="20"/>
              </w:rPr>
              <w:t xml:space="preserve">; </w:t>
            </w:r>
            <w:r w:rsidRPr="00154237">
              <w:rPr>
                <w:color w:val="000000"/>
                <w:position w:val="-3"/>
                <w:sz w:val="20"/>
                <w:szCs w:val="20"/>
                <w:highlight w:val="yellow"/>
              </w:rPr>
              <w:t>lesson visits and work scrutiny</w:t>
            </w:r>
            <w:r w:rsidRPr="00154237">
              <w:rPr>
                <w:color w:val="000000"/>
                <w:position w:val="-3"/>
                <w:sz w:val="20"/>
                <w:szCs w:val="20"/>
              </w:rPr>
              <w:t xml:space="preserve">; and termly </w:t>
            </w:r>
            <w:r w:rsidRPr="00154237">
              <w:rPr>
                <w:color w:val="000000"/>
                <w:position w:val="-3"/>
                <w:sz w:val="20"/>
                <w:szCs w:val="20"/>
                <w:highlight w:val="yellow"/>
              </w:rPr>
              <w:t>evaluation of whether adaptations improve access, engagement, progress and independence.</w:t>
            </w:r>
            <w:r w:rsidRPr="00154237">
              <w:rPr>
                <w:color w:val="000000"/>
                <w:position w:val="-3"/>
                <w:sz w:val="20"/>
                <w:szCs w:val="20"/>
              </w:rPr>
              <w:t xml:space="preserve"> The cycle will give particular attention to children with SEND, EAL, disadvantaged children and children with gaps in foundational knowledge, while maintaining ambitious curriculum expectations. Teachers will evaluate which adaptations are effective rather than assuming that additional adult support or task reduction is always the best response. This extends existing practice rather than creating a separate intervention. The approach is informed by the </w:t>
            </w:r>
            <w:hyperlink r:id="rId11" w:history="1">
              <w:r w:rsidRPr="00154237">
                <w:rPr>
                  <w:rStyle w:val="DefaultParagraphFontPHPDOCX"/>
                  <w:color w:val="0000CC"/>
                  <w:position w:val="-3"/>
                  <w:sz w:val="20"/>
                  <w:szCs w:val="20"/>
                  <w:u w:val="single" w:color="000000"/>
                </w:rPr>
                <w:t>Special Educational Needs in Mainstream Schools (EEF guidance report)</w:t>
              </w:r>
            </w:hyperlink>
            <w:r w:rsidRPr="00154237">
              <w:rPr>
                <w:color w:val="000000"/>
                <w:position w:val="-3"/>
                <w:sz w:val="20"/>
                <w:szCs w:val="20"/>
              </w:rPr>
              <w:t xml:space="preserve">, which supports a graduated approach, improving teaching and learning for all, and carefully targeted support where required. </w:t>
            </w:r>
            <w:r w:rsidRPr="00154237">
              <w:rPr>
                <w:b/>
                <w:bCs/>
                <w:color w:val="000000"/>
                <w:position w:val="-3"/>
                <w:sz w:val="20"/>
                <w:szCs w:val="20"/>
              </w:rPr>
              <w:t>DfE principle: 3. high quality adaptive teaching with curriculum designed for all learners.</w:t>
            </w:r>
            <w:r w:rsidRPr="00154237">
              <w:rPr>
                <w:color w:val="000000"/>
                <w:position w:val="-3"/>
                <w:sz w:val="20"/>
                <w:szCs w:val="20"/>
              </w:rPr>
              <w:t xml:space="preserve"> </w:t>
            </w:r>
            <w:r w:rsidRPr="00154237">
              <w:rPr>
                <w:b/>
                <w:bCs/>
                <w:color w:val="000000"/>
                <w:position w:val="-3"/>
                <w:sz w:val="20"/>
                <w:szCs w:val="20"/>
              </w:rPr>
              <w:t>Barriers addressed: 1, 2</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3333DD" w14:textId="21E3C254" w:rsidR="00C251B8" w:rsidRPr="00154237" w:rsidRDefault="009E451F"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rPr>
              <w:lastRenderedPageBreak/>
              <w:t>Universal</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8420FC" w14:textId="24561137" w:rsidR="00C251B8" w:rsidRDefault="00F12FC1" w:rsidP="00C251B8">
            <w:pPr>
              <w:spacing w:before="100" w:after="100"/>
              <w:rPr>
                <w:rFonts w:ascii="Arial" w:eastAsia="Arial" w:hAnsi="Arial" w:cs="Arial"/>
                <w:color w:val="0D0D0D" w:themeColor="text1" w:themeTint="F2"/>
                <w:sz w:val="20"/>
                <w:szCs w:val="20"/>
                <w:highlight w:val="yellow"/>
              </w:rPr>
            </w:pPr>
            <w:r w:rsidRPr="00154237">
              <w:rPr>
                <w:rFonts w:ascii="Arial" w:eastAsia="Arial" w:hAnsi="Arial" w:cs="Arial"/>
                <w:color w:val="0D0D0D" w:themeColor="text1" w:themeTint="F2"/>
                <w:sz w:val="20"/>
                <w:szCs w:val="20"/>
                <w:highlight w:val="yellow"/>
              </w:rPr>
              <w:t>Staff CPD – Adaptive Teaching</w:t>
            </w:r>
          </w:p>
          <w:p w14:paraId="14DF2E32" w14:textId="4832C94E" w:rsidR="00B26F10" w:rsidRPr="006360E6" w:rsidRDefault="00B26F10" w:rsidP="00C251B8">
            <w:pPr>
              <w:spacing w:before="100" w:after="100"/>
              <w:rPr>
                <w:rFonts w:ascii="Arial" w:eastAsia="Arial" w:hAnsi="Arial" w:cs="Arial"/>
                <w:b/>
                <w:color w:val="FF0000"/>
                <w:sz w:val="20"/>
                <w:szCs w:val="20"/>
              </w:rPr>
            </w:pPr>
            <w:r w:rsidRPr="00B26F10">
              <w:rPr>
                <w:rFonts w:ascii="Arial" w:eastAsia="Arial" w:hAnsi="Arial" w:cs="Arial"/>
                <w:color w:val="FF0000"/>
                <w:sz w:val="20"/>
                <w:szCs w:val="20"/>
              </w:rPr>
              <w:lastRenderedPageBreak/>
              <w:t>2 hour Inset cost of presenter</w:t>
            </w:r>
            <w:r w:rsidR="006360E6">
              <w:rPr>
                <w:rFonts w:ascii="Arial" w:eastAsia="Arial" w:hAnsi="Arial" w:cs="Arial"/>
                <w:color w:val="FF0000"/>
                <w:sz w:val="20"/>
                <w:szCs w:val="20"/>
              </w:rPr>
              <w:t xml:space="preserve"> - </w:t>
            </w:r>
            <w:r w:rsidR="006360E6">
              <w:rPr>
                <w:rFonts w:ascii="Arial" w:eastAsia="Arial" w:hAnsi="Arial" w:cs="Arial"/>
                <w:b/>
                <w:color w:val="FF0000"/>
                <w:sz w:val="20"/>
                <w:szCs w:val="20"/>
              </w:rPr>
              <w:t>£435</w:t>
            </w:r>
          </w:p>
          <w:p w14:paraId="2DE2C4A5" w14:textId="6EA90B30" w:rsidR="00F12FC1" w:rsidRDefault="00F12FC1" w:rsidP="00C251B8">
            <w:pPr>
              <w:spacing w:before="100" w:after="100"/>
              <w:rPr>
                <w:rFonts w:ascii="Arial" w:eastAsia="Arial" w:hAnsi="Arial" w:cs="Arial"/>
                <w:color w:val="0D0D0D" w:themeColor="text1" w:themeTint="F2"/>
                <w:sz w:val="20"/>
                <w:szCs w:val="20"/>
                <w:highlight w:val="yellow"/>
              </w:rPr>
            </w:pPr>
            <w:r w:rsidRPr="00154237">
              <w:rPr>
                <w:rFonts w:ascii="Arial" w:eastAsia="Arial" w:hAnsi="Arial" w:cs="Arial"/>
                <w:color w:val="0D0D0D" w:themeColor="text1" w:themeTint="F2"/>
                <w:sz w:val="20"/>
                <w:szCs w:val="20"/>
                <w:highlight w:val="yellow"/>
              </w:rPr>
              <w:t>SLT time to plan and carry out monitoring</w:t>
            </w:r>
          </w:p>
          <w:p w14:paraId="661F24E0" w14:textId="4D484D17" w:rsidR="00B26F10"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4 teachers – 36 hours</w:t>
            </w:r>
            <w:r w:rsidR="00420465">
              <w:rPr>
                <w:rFonts w:ascii="Arial" w:eastAsia="Arial" w:hAnsi="Arial" w:cs="Arial"/>
                <w:color w:val="FF0000"/>
                <w:sz w:val="20"/>
                <w:szCs w:val="20"/>
              </w:rPr>
              <w:t xml:space="preserve"> total</w:t>
            </w:r>
          </w:p>
          <w:p w14:paraId="69C25228" w14:textId="75649B43" w:rsidR="006360E6" w:rsidRPr="006360E6" w:rsidRDefault="006360E6" w:rsidP="00C251B8">
            <w:pPr>
              <w:spacing w:before="100" w:after="100"/>
              <w:rPr>
                <w:rFonts w:ascii="Arial" w:eastAsia="Arial" w:hAnsi="Arial" w:cs="Arial"/>
                <w:b/>
                <w:color w:val="FF0000"/>
                <w:sz w:val="20"/>
                <w:szCs w:val="20"/>
              </w:rPr>
            </w:pPr>
            <w:r>
              <w:rPr>
                <w:rFonts w:ascii="Arial" w:eastAsia="Arial" w:hAnsi="Arial" w:cs="Arial"/>
                <w:b/>
                <w:color w:val="FF0000"/>
                <w:sz w:val="20"/>
                <w:szCs w:val="20"/>
              </w:rPr>
              <w:t>£1316.16</w:t>
            </w:r>
          </w:p>
          <w:p w14:paraId="350D8740" w14:textId="77777777" w:rsidR="00F12FC1" w:rsidRPr="00154237" w:rsidRDefault="00F12FC1" w:rsidP="00C251B8">
            <w:pPr>
              <w:spacing w:before="100" w:after="100"/>
              <w:rPr>
                <w:rFonts w:ascii="Arial" w:eastAsia="Arial" w:hAnsi="Arial" w:cs="Arial"/>
                <w:color w:val="0D0D0D" w:themeColor="text1" w:themeTint="F2"/>
                <w:sz w:val="20"/>
                <w:szCs w:val="20"/>
                <w:highlight w:val="yellow"/>
              </w:rPr>
            </w:pPr>
          </w:p>
          <w:p w14:paraId="2122743E" w14:textId="77777777" w:rsidR="00F12FC1" w:rsidRPr="00154237" w:rsidRDefault="00F12FC1" w:rsidP="00C251B8">
            <w:pPr>
              <w:spacing w:before="100" w:after="100"/>
              <w:rPr>
                <w:rFonts w:ascii="Arial" w:eastAsia="Arial" w:hAnsi="Arial" w:cs="Arial"/>
                <w:color w:val="0D0D0D" w:themeColor="text1" w:themeTint="F2"/>
                <w:sz w:val="20"/>
                <w:szCs w:val="20"/>
                <w:highlight w:val="yellow"/>
              </w:rPr>
            </w:pPr>
          </w:p>
          <w:p w14:paraId="170BCBC1" w14:textId="77777777" w:rsidR="00F12FC1" w:rsidRDefault="00F12FC1" w:rsidP="00F12FC1">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Termly - staff meeting time to evaluate strategies</w:t>
            </w:r>
          </w:p>
          <w:p w14:paraId="1A8BED1A" w14:textId="2CD6F380" w:rsidR="00B26F10" w:rsidRPr="006360E6" w:rsidRDefault="00B26F10" w:rsidP="00F12FC1">
            <w:pPr>
              <w:spacing w:before="100" w:after="100"/>
              <w:rPr>
                <w:rFonts w:ascii="Arial" w:eastAsia="Arial" w:hAnsi="Arial" w:cs="Arial"/>
                <w:b/>
                <w:color w:val="0D0D0D" w:themeColor="text1" w:themeTint="F2"/>
                <w:sz w:val="20"/>
                <w:szCs w:val="20"/>
              </w:rPr>
            </w:pPr>
            <w:r w:rsidRPr="00B26F10">
              <w:rPr>
                <w:rFonts w:ascii="Arial" w:eastAsia="Arial" w:hAnsi="Arial" w:cs="Arial"/>
                <w:color w:val="FF0000"/>
                <w:sz w:val="20"/>
                <w:szCs w:val="20"/>
              </w:rPr>
              <w:t>1 teacher – 2 hours to prepare</w:t>
            </w:r>
            <w:r w:rsidR="006360E6">
              <w:rPr>
                <w:rFonts w:ascii="Arial" w:eastAsia="Arial" w:hAnsi="Arial" w:cs="Arial"/>
                <w:color w:val="FF0000"/>
                <w:sz w:val="20"/>
                <w:szCs w:val="20"/>
              </w:rPr>
              <w:t xml:space="preserve"> - </w:t>
            </w:r>
            <w:r w:rsidR="006360E6">
              <w:rPr>
                <w:rFonts w:ascii="Arial" w:eastAsia="Arial" w:hAnsi="Arial" w:cs="Arial"/>
                <w:b/>
                <w:color w:val="FF0000"/>
                <w:sz w:val="20"/>
                <w:szCs w:val="20"/>
              </w:rPr>
              <w:t>£73.12</w:t>
            </w:r>
          </w:p>
        </w:tc>
      </w:tr>
      <w:tr w:rsidR="00F61FE0" w14:paraId="7130860F" w14:textId="77777777" w:rsidTr="00154237">
        <w:trPr>
          <w:trHeight w:val="315"/>
        </w:trPr>
        <w:tc>
          <w:tcPr>
            <w:tcW w:w="7183" w:type="dxa"/>
            <w:tcBorders>
              <w:top w:val="single" w:sz="5" w:space="0" w:color="000000"/>
              <w:left w:val="single" w:sz="5" w:space="0" w:color="000000"/>
              <w:bottom w:val="single" w:sz="5" w:space="0" w:color="000000"/>
              <w:right w:val="single" w:sz="5" w:space="0" w:color="000000"/>
            </w:tcBorders>
            <w:tcMar>
              <w:left w:w="90" w:type="dxa"/>
              <w:right w:w="90" w:type="dxa"/>
            </w:tcMar>
            <w:vAlign w:val="center"/>
          </w:tcPr>
          <w:p w14:paraId="06142DD0" w14:textId="67018334" w:rsidR="00C251B8" w:rsidRPr="00B26F10" w:rsidRDefault="00C251B8" w:rsidP="0078193E">
            <w:pPr>
              <w:spacing w:before="100" w:after="100"/>
              <w:rPr>
                <w:rFonts w:ascii="Arial" w:eastAsia="Arial" w:hAnsi="Arial" w:cs="Arial"/>
                <w:color w:val="0D0D0D" w:themeColor="text1" w:themeTint="F2"/>
                <w:sz w:val="20"/>
                <w:szCs w:val="20"/>
              </w:rPr>
            </w:pPr>
            <w:r w:rsidRPr="00B26F10">
              <w:rPr>
                <w:b/>
                <w:bCs/>
                <w:color w:val="000000"/>
                <w:position w:val="-3"/>
                <w:sz w:val="20"/>
                <w:szCs w:val="20"/>
              </w:rPr>
              <w:lastRenderedPageBreak/>
              <w:t>2. Graduated approach, assessment and inclusion impact system</w:t>
            </w:r>
            <w:r w:rsidRPr="00B26F10">
              <w:rPr>
                <w:color w:val="000000"/>
                <w:position w:val="-3"/>
                <w:sz w:val="20"/>
                <w:szCs w:val="20"/>
              </w:rPr>
              <w:t xml:space="preserve"> — Building on existing use of PIVATS, Wellcomm, IDL, Boxall, Phonics Tracker and Number Stacks, the school will create </w:t>
            </w:r>
            <w:r w:rsidRPr="00E176E8">
              <w:rPr>
                <w:color w:val="000000"/>
                <w:position w:val="-3"/>
                <w:sz w:val="20"/>
                <w:szCs w:val="20"/>
                <w:highlight w:val="yellow"/>
              </w:rPr>
              <w:t>one coherent inclusion monitoring</w:t>
            </w:r>
            <w:r w:rsidRPr="00B26F10">
              <w:rPr>
                <w:color w:val="000000"/>
                <w:position w:val="-3"/>
                <w:sz w:val="20"/>
                <w:szCs w:val="20"/>
              </w:rPr>
              <w:t xml:space="preserve"> </w:t>
            </w:r>
            <w:r w:rsidRPr="00E176E8">
              <w:rPr>
                <w:color w:val="000000"/>
                <w:position w:val="-3"/>
                <w:sz w:val="20"/>
                <w:szCs w:val="20"/>
                <w:highlight w:val="yellow"/>
              </w:rPr>
              <w:t>system.</w:t>
            </w:r>
            <w:r w:rsidRPr="00B26F10">
              <w:rPr>
                <w:color w:val="000000"/>
                <w:position w:val="-3"/>
                <w:sz w:val="20"/>
                <w:szCs w:val="20"/>
              </w:rPr>
              <w:t xml:space="preserve"> This will link identified need, baseline information, planned provision, responsible staff, review dates, child and parent views, progress and next steps.</w:t>
            </w:r>
            <w:r w:rsidR="00F26EF9">
              <w:rPr>
                <w:color w:val="000000"/>
                <w:position w:val="-3"/>
                <w:sz w:val="20"/>
                <w:szCs w:val="20"/>
              </w:rPr>
              <w:t xml:space="preserve"> </w:t>
            </w:r>
            <w:r w:rsidR="00F26EF9" w:rsidRPr="0078193E">
              <w:rPr>
                <w:position w:val="-3"/>
                <w:sz w:val="20"/>
                <w:szCs w:val="20"/>
              </w:rPr>
              <w:t>Staff will be knowledgeable</w:t>
            </w:r>
            <w:r w:rsidR="0078193E" w:rsidRPr="0078193E">
              <w:rPr>
                <w:position w:val="-3"/>
                <w:sz w:val="20"/>
                <w:szCs w:val="20"/>
              </w:rPr>
              <w:t xml:space="preserve"> in ways to support children across the</w:t>
            </w:r>
            <w:r w:rsidR="00AA605B" w:rsidRPr="0078193E">
              <w:rPr>
                <w:position w:val="-3"/>
                <w:sz w:val="20"/>
                <w:szCs w:val="20"/>
              </w:rPr>
              <w:t xml:space="preserve"> different </w:t>
            </w:r>
            <w:r w:rsidR="00F26EF9" w:rsidRPr="0078193E">
              <w:rPr>
                <w:position w:val="-3"/>
                <w:sz w:val="20"/>
                <w:szCs w:val="20"/>
              </w:rPr>
              <w:t>areas of need</w:t>
            </w:r>
            <w:r w:rsidR="00F26EF9">
              <w:rPr>
                <w:position w:val="-3"/>
                <w:sz w:val="20"/>
                <w:szCs w:val="20"/>
              </w:rPr>
              <w:t xml:space="preserve"> </w:t>
            </w:r>
            <w:r w:rsidR="00AA605B">
              <w:rPr>
                <w:position w:val="-3"/>
                <w:sz w:val="20"/>
                <w:szCs w:val="20"/>
              </w:rPr>
              <w:t>–</w:t>
            </w:r>
            <w:r w:rsidR="00F26EF9">
              <w:rPr>
                <w:position w:val="-3"/>
                <w:sz w:val="20"/>
                <w:szCs w:val="20"/>
              </w:rPr>
              <w:t xml:space="preserve"> </w:t>
            </w:r>
            <w:r w:rsidR="00AA605B">
              <w:rPr>
                <w:position w:val="-3"/>
                <w:sz w:val="20"/>
                <w:szCs w:val="20"/>
              </w:rPr>
              <w:t xml:space="preserve">Communication and Interaction, Cognition and Learning, SEMH and Sensory and Physical. Staff will also be clear on </w:t>
            </w:r>
            <w:r w:rsidR="0078193E">
              <w:rPr>
                <w:position w:val="-3"/>
                <w:sz w:val="20"/>
                <w:szCs w:val="20"/>
              </w:rPr>
              <w:t>what</w:t>
            </w:r>
            <w:r w:rsidR="00AA605B">
              <w:rPr>
                <w:position w:val="-3"/>
                <w:sz w:val="20"/>
                <w:szCs w:val="20"/>
              </w:rPr>
              <w:t xml:space="preserve"> s</w:t>
            </w:r>
            <w:r w:rsidR="0078193E">
              <w:rPr>
                <w:position w:val="-3"/>
                <w:sz w:val="20"/>
                <w:szCs w:val="20"/>
                <w:lang w:val="en-US"/>
              </w:rPr>
              <w:t>upport</w:t>
            </w:r>
            <w:r w:rsidR="00AA605B" w:rsidRPr="00AA605B">
              <w:rPr>
                <w:position w:val="-3"/>
                <w:sz w:val="20"/>
                <w:szCs w:val="20"/>
                <w:lang w:val="en-US"/>
              </w:rPr>
              <w:t xml:space="preserve"> </w:t>
            </w:r>
            <w:r w:rsidR="0078193E">
              <w:rPr>
                <w:position w:val="-3"/>
                <w:sz w:val="20"/>
                <w:szCs w:val="20"/>
                <w:lang w:val="en-US"/>
              </w:rPr>
              <w:t xml:space="preserve">can be offered for </w:t>
            </w:r>
            <w:r w:rsidR="00AA605B" w:rsidRPr="00AA605B">
              <w:rPr>
                <w:position w:val="-3"/>
                <w:sz w:val="20"/>
                <w:szCs w:val="20"/>
                <w:lang w:val="en-US"/>
              </w:rPr>
              <w:t xml:space="preserve">children </w:t>
            </w:r>
            <w:r w:rsidR="0078193E">
              <w:rPr>
                <w:position w:val="-3"/>
                <w:sz w:val="20"/>
                <w:szCs w:val="20"/>
                <w:lang w:val="en-US"/>
              </w:rPr>
              <w:t>with weaknesses in</w:t>
            </w:r>
            <w:r w:rsidR="00AA605B">
              <w:rPr>
                <w:position w:val="-3"/>
                <w:sz w:val="20"/>
                <w:szCs w:val="20"/>
                <w:lang w:val="en-US"/>
              </w:rPr>
              <w:t xml:space="preserve"> executive functioning</w:t>
            </w:r>
            <w:r w:rsidR="0078193E">
              <w:rPr>
                <w:position w:val="-3"/>
                <w:sz w:val="20"/>
                <w:szCs w:val="20"/>
                <w:lang w:val="en-US"/>
              </w:rPr>
              <w:t xml:space="preserve"> – attention, working memory, managing impulses, planning, sequencing and organization and cognitive flexibility</w:t>
            </w:r>
            <w:r w:rsidR="00AA605B">
              <w:rPr>
                <w:position w:val="-3"/>
                <w:sz w:val="20"/>
                <w:szCs w:val="20"/>
                <w:lang w:val="en-US"/>
              </w:rPr>
              <w:t xml:space="preserve">. </w:t>
            </w:r>
            <w:r w:rsidRPr="00E176E8">
              <w:rPr>
                <w:color w:val="000000"/>
                <w:position w:val="-3"/>
                <w:sz w:val="20"/>
                <w:szCs w:val="20"/>
                <w:highlight w:val="yellow"/>
              </w:rPr>
              <w:t>Provision mapping will distinguish universal provision from targeted support and will enable leaders and governors to evaluate the impact of interventions across subjects, attendance, behaviour, wellbeing and participation.</w:t>
            </w:r>
            <w:r w:rsidRPr="00B26F10">
              <w:rPr>
                <w:color w:val="000000"/>
                <w:position w:val="-3"/>
                <w:sz w:val="20"/>
                <w:szCs w:val="20"/>
              </w:rPr>
              <w:t xml:space="preserve"> Concise IEPs will be refined with clear outcomes, small-step success measures and review arrangements. Staff and families will receive accessible guidance on the graduated approach, including how concerns are identified, how support is reviewed and when specialist advice is sought. The system will be used in pupil progress meetings and inclusion reviews so that support is adapted promptly when it is not having sufficient impact. This will extend existing assessment and intervention arrangements into a consistent whole-school model. The </w:t>
            </w:r>
            <w:hyperlink r:id="rId12" w:history="1">
              <w:r w:rsidRPr="00B26F10">
                <w:rPr>
                  <w:rStyle w:val="DefaultParagraphFontPHPDOCX"/>
                  <w:color w:val="0000CC"/>
                  <w:position w:val="-3"/>
                  <w:sz w:val="20"/>
                  <w:szCs w:val="20"/>
                  <w:u w:val="single" w:color="000000"/>
                </w:rPr>
                <w:t>Guide to implementation (EEF)</w:t>
              </w:r>
            </w:hyperlink>
            <w:r w:rsidRPr="00B26F10">
              <w:rPr>
                <w:color w:val="000000"/>
                <w:position w:val="-3"/>
                <w:sz w:val="20"/>
                <w:szCs w:val="20"/>
              </w:rPr>
              <w:t xml:space="preserve"> supports careful implementation through identifying a focused problem, preparing effectively, delivering consistently and sustaining improvement; the </w:t>
            </w:r>
            <w:hyperlink r:id="rId13" w:history="1">
              <w:r w:rsidRPr="00B26F10">
                <w:rPr>
                  <w:rStyle w:val="DefaultParagraphFontPHPDOCX"/>
                  <w:color w:val="0000CC"/>
                  <w:position w:val="-3"/>
                  <w:sz w:val="20"/>
                  <w:szCs w:val="20"/>
                  <w:u w:val="single" w:color="000000"/>
                </w:rPr>
                <w:t>RISE support for inclusive mainstream education (DfE)</w:t>
              </w:r>
            </w:hyperlink>
            <w:r w:rsidRPr="00B26F10">
              <w:rPr>
                <w:color w:val="000000"/>
                <w:position w:val="-3"/>
                <w:sz w:val="20"/>
                <w:szCs w:val="20"/>
              </w:rPr>
              <w:t xml:space="preserve"> also supports strengthening mainstream capacity and inclusive practice. </w:t>
            </w:r>
            <w:r w:rsidRPr="00B26F10">
              <w:rPr>
                <w:b/>
                <w:bCs/>
                <w:color w:val="000000"/>
                <w:position w:val="-3"/>
                <w:sz w:val="20"/>
                <w:szCs w:val="20"/>
              </w:rPr>
              <w:t>DfE principle: 2. evidence-based support prioritising early intervention.</w:t>
            </w:r>
            <w:r w:rsidRPr="00B26F10">
              <w:rPr>
                <w:color w:val="000000"/>
                <w:position w:val="-3"/>
                <w:sz w:val="20"/>
                <w:szCs w:val="20"/>
              </w:rPr>
              <w:t xml:space="preserve"> </w:t>
            </w:r>
            <w:r w:rsidRPr="00B26F10">
              <w:rPr>
                <w:b/>
                <w:bCs/>
                <w:color w:val="000000"/>
                <w:position w:val="-3"/>
                <w:sz w:val="20"/>
                <w:szCs w:val="20"/>
              </w:rPr>
              <w:t>Barriers addressed: 1, 2, 4</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0F33C2" w14:textId="77777777" w:rsidR="00C251B8" w:rsidRPr="00B26F10" w:rsidRDefault="002D20CF" w:rsidP="00C251B8">
            <w:pPr>
              <w:spacing w:before="100" w:after="100"/>
              <w:rPr>
                <w:rFonts w:ascii="Arial" w:eastAsia="Arial" w:hAnsi="Arial" w:cs="Arial"/>
                <w:color w:val="0D0D0D" w:themeColor="text1" w:themeTint="F2"/>
                <w:sz w:val="20"/>
                <w:szCs w:val="20"/>
              </w:rPr>
            </w:pPr>
            <w:r w:rsidRPr="00B26F10">
              <w:rPr>
                <w:rFonts w:ascii="Arial" w:eastAsia="Arial" w:hAnsi="Arial" w:cs="Arial"/>
                <w:color w:val="0D0D0D" w:themeColor="text1" w:themeTint="F2"/>
                <w:sz w:val="20"/>
                <w:szCs w:val="20"/>
              </w:rPr>
              <w:t>Universal</w:t>
            </w:r>
          </w:p>
          <w:p w14:paraId="35D85FCB" w14:textId="77777777" w:rsidR="002D20CF" w:rsidRPr="00B26F10" w:rsidRDefault="002D20CF" w:rsidP="00C251B8">
            <w:pPr>
              <w:spacing w:before="100" w:after="100"/>
              <w:rPr>
                <w:rFonts w:ascii="Arial" w:eastAsia="Arial" w:hAnsi="Arial" w:cs="Arial"/>
                <w:color w:val="0D0D0D" w:themeColor="text1" w:themeTint="F2"/>
                <w:sz w:val="20"/>
                <w:szCs w:val="20"/>
              </w:rPr>
            </w:pPr>
          </w:p>
          <w:p w14:paraId="4F2E254E" w14:textId="1B415EA3" w:rsidR="002D20CF" w:rsidRPr="00B26F10" w:rsidRDefault="002D20CF" w:rsidP="00C251B8">
            <w:pPr>
              <w:spacing w:before="100" w:after="100"/>
              <w:rPr>
                <w:rFonts w:ascii="Arial" w:eastAsia="Arial" w:hAnsi="Arial" w:cs="Arial"/>
                <w:color w:val="0D0D0D" w:themeColor="text1" w:themeTint="F2"/>
                <w:sz w:val="20"/>
                <w:szCs w:val="20"/>
              </w:rPr>
            </w:pP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084C38" w14:textId="5F619D69" w:rsidR="00C251B8" w:rsidRDefault="002D20CF" w:rsidP="00C251B8">
            <w:pPr>
              <w:spacing w:before="100" w:after="100"/>
              <w:rPr>
                <w:rFonts w:ascii="Arial" w:eastAsia="Arial" w:hAnsi="Arial" w:cs="Arial"/>
                <w:color w:val="0D0D0D" w:themeColor="text1" w:themeTint="F2"/>
                <w:sz w:val="20"/>
                <w:szCs w:val="20"/>
              </w:rPr>
            </w:pPr>
            <w:r w:rsidRPr="00B26F10">
              <w:rPr>
                <w:rFonts w:ascii="Arial" w:eastAsia="Arial" w:hAnsi="Arial" w:cs="Arial"/>
                <w:color w:val="0D0D0D" w:themeColor="text1" w:themeTint="F2"/>
                <w:sz w:val="20"/>
                <w:szCs w:val="20"/>
              </w:rPr>
              <w:t>Purchase of Insight Tracking system</w:t>
            </w:r>
          </w:p>
          <w:p w14:paraId="3EE0AA73" w14:textId="5F358F58" w:rsidR="006360E6" w:rsidRPr="006360E6" w:rsidRDefault="006360E6" w:rsidP="00C251B8">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£2214.00</w:t>
            </w:r>
          </w:p>
          <w:p w14:paraId="7242A4DC" w14:textId="15250BDC" w:rsidR="002D20CF" w:rsidRPr="00B26F10" w:rsidRDefault="002D20CF" w:rsidP="00C251B8">
            <w:pPr>
              <w:spacing w:before="100" w:after="100"/>
              <w:rPr>
                <w:rFonts w:ascii="Arial" w:eastAsia="Arial" w:hAnsi="Arial" w:cs="Arial"/>
                <w:color w:val="0D0D0D" w:themeColor="text1" w:themeTint="F2"/>
                <w:sz w:val="20"/>
                <w:szCs w:val="20"/>
              </w:rPr>
            </w:pPr>
            <w:r w:rsidRPr="00B26F10">
              <w:rPr>
                <w:rFonts w:ascii="Arial" w:eastAsia="Arial" w:hAnsi="Arial" w:cs="Arial"/>
                <w:color w:val="0D0D0D" w:themeColor="text1" w:themeTint="F2"/>
                <w:sz w:val="20"/>
                <w:szCs w:val="20"/>
              </w:rPr>
              <w:t>CPD for Insight</w:t>
            </w:r>
          </w:p>
          <w:p w14:paraId="2C09C628" w14:textId="0EC56525" w:rsidR="002D20CF" w:rsidRDefault="00E176E8" w:rsidP="00C251B8">
            <w:pPr>
              <w:spacing w:before="100" w:after="100"/>
              <w:rPr>
                <w:rFonts w:ascii="Arial" w:eastAsia="Arial" w:hAnsi="Arial" w:cs="Arial"/>
                <w:color w:val="FF0000"/>
                <w:sz w:val="20"/>
                <w:szCs w:val="20"/>
              </w:rPr>
            </w:pPr>
            <w:r>
              <w:rPr>
                <w:rFonts w:ascii="Arial" w:eastAsia="Arial" w:hAnsi="Arial" w:cs="Arial"/>
                <w:color w:val="FF0000"/>
                <w:sz w:val="20"/>
                <w:szCs w:val="20"/>
              </w:rPr>
              <w:t>1 teacher 2</w:t>
            </w:r>
            <w:r w:rsidR="00B26F10" w:rsidRPr="00B26F10">
              <w:rPr>
                <w:rFonts w:ascii="Arial" w:eastAsia="Arial" w:hAnsi="Arial" w:cs="Arial"/>
                <w:color w:val="FF0000"/>
                <w:sz w:val="20"/>
                <w:szCs w:val="20"/>
              </w:rPr>
              <w:t>0 hours to set up systems and plan training</w:t>
            </w:r>
          </w:p>
          <w:p w14:paraId="7178088F" w14:textId="6F77D0AB" w:rsidR="006360E6" w:rsidRPr="006360E6" w:rsidRDefault="006360E6" w:rsidP="00C251B8">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w:t>
            </w:r>
            <w:r w:rsidR="00E176E8">
              <w:rPr>
                <w:rFonts w:ascii="Arial" w:eastAsia="Arial" w:hAnsi="Arial" w:cs="Arial"/>
                <w:b/>
                <w:color w:val="FF0000"/>
                <w:sz w:val="20"/>
                <w:szCs w:val="20"/>
              </w:rPr>
              <w:t>731.20</w:t>
            </w:r>
          </w:p>
          <w:p w14:paraId="7C71B16B" w14:textId="77777777" w:rsidR="002D20CF" w:rsidRPr="00B26F10" w:rsidRDefault="002D20CF" w:rsidP="00C251B8">
            <w:pPr>
              <w:spacing w:before="100" w:after="100"/>
              <w:rPr>
                <w:rFonts w:ascii="Arial" w:eastAsia="Arial" w:hAnsi="Arial" w:cs="Arial"/>
                <w:color w:val="0D0D0D" w:themeColor="text1" w:themeTint="F2"/>
                <w:sz w:val="20"/>
                <w:szCs w:val="20"/>
              </w:rPr>
            </w:pPr>
            <w:r w:rsidRPr="00B26F10">
              <w:rPr>
                <w:rFonts w:ascii="Arial" w:eastAsia="Arial" w:hAnsi="Arial" w:cs="Arial"/>
                <w:color w:val="0D0D0D" w:themeColor="text1" w:themeTint="F2"/>
                <w:sz w:val="20"/>
                <w:szCs w:val="20"/>
              </w:rPr>
              <w:t>CPD on producing quality and impactful  IEP’s</w:t>
            </w:r>
          </w:p>
          <w:p w14:paraId="795B77C7" w14:textId="62570B43" w:rsidR="00136766"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1 teacher – 2 hours to prepare staff meeting</w:t>
            </w:r>
          </w:p>
          <w:p w14:paraId="4057FDDB" w14:textId="34BECEBA" w:rsidR="006360E6" w:rsidRPr="006360E6" w:rsidRDefault="006360E6" w:rsidP="00C251B8">
            <w:pPr>
              <w:spacing w:before="100" w:after="100"/>
              <w:rPr>
                <w:rFonts w:ascii="Arial" w:eastAsia="Arial" w:hAnsi="Arial" w:cs="Arial"/>
                <w:b/>
                <w:color w:val="FF0000"/>
                <w:sz w:val="20"/>
                <w:szCs w:val="20"/>
              </w:rPr>
            </w:pPr>
            <w:r>
              <w:rPr>
                <w:rFonts w:ascii="Arial" w:eastAsia="Arial" w:hAnsi="Arial" w:cs="Arial"/>
                <w:b/>
                <w:color w:val="FF0000"/>
                <w:sz w:val="20"/>
                <w:szCs w:val="20"/>
              </w:rPr>
              <w:t>£73.12</w:t>
            </w:r>
          </w:p>
          <w:p w14:paraId="19D14EFD" w14:textId="7BBA4BBD" w:rsidR="00136766" w:rsidRDefault="00136766" w:rsidP="00C251B8">
            <w:pPr>
              <w:spacing w:before="100" w:after="100"/>
              <w:rPr>
                <w:rFonts w:ascii="Arial" w:eastAsia="Arial" w:hAnsi="Arial" w:cs="Arial"/>
                <w:color w:val="0D0D0D" w:themeColor="text1" w:themeTint="F2"/>
                <w:sz w:val="20"/>
                <w:szCs w:val="20"/>
              </w:rPr>
            </w:pPr>
            <w:r w:rsidRPr="00B26F10">
              <w:rPr>
                <w:rFonts w:ascii="Arial" w:eastAsia="Arial" w:hAnsi="Arial" w:cs="Arial"/>
                <w:color w:val="0D0D0D" w:themeColor="text1" w:themeTint="F2"/>
                <w:sz w:val="20"/>
                <w:szCs w:val="20"/>
              </w:rPr>
              <w:t>SENCO and Inclusion Team time to develop a comprehensive Graduated Approach to Inclusion</w:t>
            </w:r>
          </w:p>
          <w:p w14:paraId="34F89B28" w14:textId="532F1CD6" w:rsidR="00B26F10"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4 teachers – 5 hours each</w:t>
            </w:r>
          </w:p>
          <w:p w14:paraId="51722465" w14:textId="088B997C" w:rsidR="006360E6" w:rsidRPr="006360E6" w:rsidRDefault="006360E6" w:rsidP="00C251B8">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£731.20</w:t>
            </w:r>
          </w:p>
          <w:p w14:paraId="7D31D4B6" w14:textId="77777777" w:rsidR="00B26F10" w:rsidRPr="00B26F10" w:rsidRDefault="00B26F10" w:rsidP="00C251B8">
            <w:pPr>
              <w:spacing w:before="100" w:after="100"/>
              <w:rPr>
                <w:rFonts w:ascii="Arial" w:eastAsia="Arial" w:hAnsi="Arial" w:cs="Arial"/>
                <w:color w:val="FF0000"/>
                <w:sz w:val="20"/>
                <w:szCs w:val="20"/>
              </w:rPr>
            </w:pPr>
          </w:p>
          <w:p w14:paraId="385A09A3" w14:textId="0DCFEFDE" w:rsidR="00B26F10" w:rsidRPr="00154237" w:rsidRDefault="00B26F10" w:rsidP="00C251B8">
            <w:pPr>
              <w:spacing w:before="100" w:after="100"/>
              <w:rPr>
                <w:rFonts w:ascii="Arial" w:eastAsia="Arial" w:hAnsi="Arial" w:cs="Arial"/>
                <w:color w:val="0D0D0D" w:themeColor="text1" w:themeTint="F2"/>
                <w:sz w:val="20"/>
                <w:szCs w:val="20"/>
              </w:rPr>
            </w:pPr>
          </w:p>
        </w:tc>
      </w:tr>
      <w:tr w:rsidR="00F61FE0" w14:paraId="05AB4FE4" w14:textId="77777777" w:rsidTr="00154237">
        <w:trPr>
          <w:trHeight w:val="315"/>
        </w:trPr>
        <w:tc>
          <w:tcPr>
            <w:tcW w:w="7183" w:type="dxa"/>
            <w:tcBorders>
              <w:top w:val="single" w:sz="5" w:space="0" w:color="000000"/>
              <w:left w:val="single" w:sz="5" w:space="0" w:color="000000"/>
              <w:bottom w:val="single" w:sz="5" w:space="0" w:color="000000"/>
              <w:right w:val="single" w:sz="5" w:space="0" w:color="000000"/>
            </w:tcBorders>
            <w:tcMar>
              <w:left w:w="90" w:type="dxa"/>
              <w:right w:w="90" w:type="dxa"/>
            </w:tcMar>
            <w:vAlign w:val="center"/>
          </w:tcPr>
          <w:p w14:paraId="345CAE43" w14:textId="7CC1421D" w:rsidR="00C251B8" w:rsidRPr="00154237" w:rsidRDefault="00C251B8" w:rsidP="00C251B8">
            <w:pPr>
              <w:spacing w:before="100" w:after="100"/>
              <w:rPr>
                <w:rFonts w:ascii="Arial" w:eastAsia="Arial" w:hAnsi="Arial" w:cs="Arial"/>
                <w:color w:val="0D0D0D" w:themeColor="text1" w:themeTint="F2"/>
                <w:sz w:val="20"/>
                <w:szCs w:val="20"/>
              </w:rPr>
            </w:pPr>
            <w:r w:rsidRPr="00154237">
              <w:rPr>
                <w:b/>
                <w:bCs/>
                <w:color w:val="000000"/>
                <w:position w:val="-3"/>
                <w:sz w:val="20"/>
                <w:szCs w:val="20"/>
              </w:rPr>
              <w:t>3. Joined-up transition and belonging pathway</w:t>
            </w:r>
            <w:r w:rsidRPr="00154237">
              <w:rPr>
                <w:color w:val="000000"/>
                <w:position w:val="-3"/>
                <w:sz w:val="20"/>
                <w:szCs w:val="20"/>
              </w:rPr>
              <w:t xml:space="preserve"> — Building on the school’s existing relationships with parents, external professionals, Early Help and receiving settings, </w:t>
            </w:r>
            <w:r w:rsidRPr="00154237">
              <w:rPr>
                <w:color w:val="000000"/>
                <w:position w:val="-3"/>
                <w:sz w:val="20"/>
                <w:szCs w:val="20"/>
                <w:highlight w:val="yellow"/>
              </w:rPr>
              <w:t>the school will formalise a transition pathway</w:t>
            </w:r>
            <w:r w:rsidRPr="00154237">
              <w:rPr>
                <w:color w:val="000000"/>
                <w:position w:val="-3"/>
                <w:sz w:val="20"/>
                <w:szCs w:val="20"/>
              </w:rPr>
              <w:t xml:space="preserve"> for EYFS to Year 1, Year 2 to Year 3, Year 6 to key stage 3 and within-school end-of-year transitions. Each child requiring additional planning will have a transition profile covering strengths, communication, sensory and regulation needs, effective adaptations, relationships, attendance, safeguarding considerations, family </w:t>
            </w:r>
            <w:r w:rsidRPr="00154237">
              <w:rPr>
                <w:color w:val="000000"/>
                <w:position w:val="-3"/>
                <w:sz w:val="20"/>
                <w:szCs w:val="20"/>
              </w:rPr>
              <w:lastRenderedPageBreak/>
              <w:t xml:space="preserve">priorities and successful approaches. Transition planning will begin early, include visits and opportunities to meet key adults, and provide a named contact for the child and family. </w:t>
            </w:r>
            <w:r w:rsidRPr="00154237">
              <w:rPr>
                <w:color w:val="000000"/>
                <w:position w:val="-3"/>
                <w:sz w:val="20"/>
                <w:szCs w:val="20"/>
                <w:highlight w:val="yellow"/>
              </w:rPr>
              <w:t>Information will be transferred through structured meetings rather than relying solely on paperwork</w:t>
            </w:r>
            <w:r w:rsidRPr="00154237">
              <w:rPr>
                <w:color w:val="000000"/>
                <w:position w:val="-3"/>
                <w:sz w:val="20"/>
                <w:szCs w:val="20"/>
              </w:rPr>
              <w:t xml:space="preserve">. </w:t>
            </w:r>
            <w:r w:rsidRPr="00154237">
              <w:rPr>
                <w:color w:val="000000"/>
                <w:position w:val="-3"/>
                <w:sz w:val="20"/>
                <w:szCs w:val="20"/>
                <w:highlight w:val="yellow"/>
              </w:rPr>
              <w:t>Children’s views will be captured through age-appropriate pupil voice, particularly where children communicate differently or may struggle to express anxiety. The process will be reviewed after transition so that information is improved for the following year</w:t>
            </w:r>
            <w:r w:rsidRPr="00154237">
              <w:rPr>
                <w:color w:val="000000"/>
                <w:position w:val="-3"/>
                <w:sz w:val="20"/>
                <w:szCs w:val="20"/>
              </w:rPr>
              <w:t xml:space="preserve">. This activity formalises and scales existing good practice and strengthens continuity with secondary schools, early years settings and wider services. Evidence on implementation and inclusive practice will be drawn from the </w:t>
            </w:r>
            <w:hyperlink r:id="rId14" w:history="1">
              <w:r w:rsidRPr="00154237">
                <w:rPr>
                  <w:rStyle w:val="DefaultParagraphFontPHPDOCX"/>
                  <w:color w:val="0000CC"/>
                  <w:position w:val="-3"/>
                  <w:sz w:val="20"/>
                  <w:szCs w:val="20"/>
                  <w:u w:val="single" w:color="000000"/>
                </w:rPr>
                <w:t>Inclusive mainstream fund: best practice for schools (DfE)</w:t>
              </w:r>
            </w:hyperlink>
            <w:r w:rsidRPr="00154237">
              <w:rPr>
                <w:color w:val="000000"/>
                <w:position w:val="-3"/>
                <w:sz w:val="20"/>
                <w:szCs w:val="20"/>
              </w:rPr>
              <w:t xml:space="preserve"> and the </w:t>
            </w:r>
            <w:hyperlink r:id="rId15" w:history="1">
              <w:r w:rsidRPr="00154237">
                <w:rPr>
                  <w:rStyle w:val="DefaultParagraphFontPHPDOCX"/>
                  <w:color w:val="0000CC"/>
                  <w:position w:val="-3"/>
                  <w:sz w:val="20"/>
                  <w:szCs w:val="20"/>
                  <w:u w:val="single" w:color="000000"/>
                </w:rPr>
                <w:t>Inclusion in Practice case studies</w:t>
              </w:r>
            </w:hyperlink>
            <w:r w:rsidRPr="00154237">
              <w:rPr>
                <w:color w:val="000000"/>
                <w:position w:val="-3"/>
                <w:sz w:val="20"/>
                <w:szCs w:val="20"/>
              </w:rPr>
              <w:t xml:space="preserve">. </w:t>
            </w:r>
            <w:r w:rsidRPr="00154237">
              <w:rPr>
                <w:b/>
                <w:bCs/>
                <w:color w:val="000000"/>
                <w:position w:val="-3"/>
                <w:sz w:val="20"/>
                <w:szCs w:val="20"/>
              </w:rPr>
              <w:t>DfE principle: 6. strong partnerships with families and wider services.</w:t>
            </w:r>
            <w:r w:rsidRPr="00154237">
              <w:rPr>
                <w:color w:val="000000"/>
                <w:position w:val="-3"/>
                <w:sz w:val="20"/>
                <w:szCs w:val="20"/>
              </w:rPr>
              <w:t xml:space="preserve"> </w:t>
            </w:r>
            <w:r w:rsidRPr="00154237">
              <w:rPr>
                <w:b/>
                <w:bCs/>
                <w:color w:val="000000"/>
                <w:position w:val="-3"/>
                <w:sz w:val="20"/>
                <w:szCs w:val="20"/>
              </w:rPr>
              <w:t>Barriers addressed: 3, 5</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9607BF" w14:textId="268334FE" w:rsidR="00C251B8" w:rsidRPr="00154237" w:rsidRDefault="00FF5B54"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rPr>
              <w:lastRenderedPageBreak/>
              <w:t>Universal</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41E2EB" w14:textId="77777777" w:rsidR="00C251B8" w:rsidRPr="00154237" w:rsidRDefault="004D03C8"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Transition Lead –</w:t>
            </w:r>
            <w:r w:rsidR="00A764DF" w:rsidRPr="00154237">
              <w:rPr>
                <w:rFonts w:ascii="Arial" w:eastAsia="Arial" w:hAnsi="Arial" w:cs="Arial"/>
                <w:color w:val="0D0D0D" w:themeColor="text1" w:themeTint="F2"/>
                <w:sz w:val="20"/>
                <w:szCs w:val="20"/>
                <w:highlight w:val="yellow"/>
              </w:rPr>
              <w:t xml:space="preserve"> time to formalise systems for transitions</w:t>
            </w:r>
          </w:p>
          <w:p w14:paraId="2F86C343" w14:textId="154F6D61" w:rsidR="00E9470F" w:rsidRPr="00B26F10"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1 teacher  - 5 hours</w:t>
            </w:r>
          </w:p>
          <w:p w14:paraId="23DA6732" w14:textId="53B186FB" w:rsidR="00E9470F" w:rsidRPr="006360E6" w:rsidRDefault="006360E6" w:rsidP="00C251B8">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£731.20</w:t>
            </w:r>
          </w:p>
          <w:p w14:paraId="3290CAB8" w14:textId="77777777" w:rsidR="00E9470F" w:rsidRDefault="00E9470F"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lastRenderedPageBreak/>
              <w:t>Time ring fenced for structured transition meetings</w:t>
            </w:r>
          </w:p>
          <w:p w14:paraId="38CD9AD4" w14:textId="77777777" w:rsidR="00B26F10"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14 teachers – 1 hour each</w:t>
            </w:r>
          </w:p>
          <w:p w14:paraId="30B40833" w14:textId="0518574E" w:rsidR="006360E6" w:rsidRPr="006360E6" w:rsidRDefault="006360E6" w:rsidP="00C251B8">
            <w:pPr>
              <w:spacing w:before="100" w:after="100"/>
              <w:rPr>
                <w:rFonts w:ascii="Arial" w:eastAsia="Arial" w:hAnsi="Arial" w:cs="Arial"/>
                <w:b/>
                <w:color w:val="0D0D0D" w:themeColor="text1" w:themeTint="F2"/>
                <w:sz w:val="20"/>
                <w:szCs w:val="20"/>
              </w:rPr>
            </w:pPr>
            <w:r w:rsidRPr="006360E6">
              <w:rPr>
                <w:rFonts w:ascii="Arial" w:eastAsia="Arial" w:hAnsi="Arial" w:cs="Arial"/>
                <w:b/>
                <w:color w:val="FF0000"/>
                <w:sz w:val="20"/>
                <w:szCs w:val="20"/>
              </w:rPr>
              <w:t>£511.84</w:t>
            </w:r>
          </w:p>
        </w:tc>
      </w:tr>
      <w:tr w:rsidR="00F61FE0" w14:paraId="7C37F02F" w14:textId="77777777" w:rsidTr="00154237">
        <w:trPr>
          <w:trHeight w:val="315"/>
        </w:trPr>
        <w:tc>
          <w:tcPr>
            <w:tcW w:w="7183" w:type="dxa"/>
            <w:tcBorders>
              <w:top w:val="single" w:sz="5" w:space="0" w:color="000000"/>
              <w:left w:val="single" w:sz="5" w:space="0" w:color="000000"/>
              <w:bottom w:val="single" w:sz="5" w:space="0" w:color="000000"/>
              <w:right w:val="single" w:sz="5" w:space="0" w:color="000000"/>
            </w:tcBorders>
            <w:tcMar>
              <w:left w:w="90" w:type="dxa"/>
              <w:right w:w="90" w:type="dxa"/>
            </w:tcMar>
            <w:vAlign w:val="center"/>
          </w:tcPr>
          <w:p w14:paraId="3DB650BE" w14:textId="00BD36DA" w:rsidR="00C251B8" w:rsidRPr="00154237" w:rsidRDefault="00C251B8" w:rsidP="00FF5B54">
            <w:pPr>
              <w:spacing w:before="100" w:after="100"/>
              <w:rPr>
                <w:rFonts w:ascii="Arial" w:eastAsia="Arial" w:hAnsi="Arial" w:cs="Arial"/>
                <w:color w:val="0D0D0D" w:themeColor="text1" w:themeTint="F2"/>
                <w:sz w:val="20"/>
                <w:szCs w:val="20"/>
              </w:rPr>
            </w:pPr>
            <w:r w:rsidRPr="00154237">
              <w:rPr>
                <w:b/>
                <w:bCs/>
                <w:color w:val="000000"/>
                <w:position w:val="-3"/>
                <w:sz w:val="20"/>
                <w:szCs w:val="20"/>
              </w:rPr>
              <w:lastRenderedPageBreak/>
              <w:t>4. Relational engagement, attendance and participation pathway</w:t>
            </w:r>
            <w:r w:rsidRPr="00154237">
              <w:rPr>
                <w:color w:val="000000"/>
                <w:position w:val="-3"/>
                <w:sz w:val="20"/>
                <w:szCs w:val="20"/>
              </w:rPr>
              <w:t xml:space="preserve"> — Building on the </w:t>
            </w:r>
            <w:r w:rsidRPr="00154237">
              <w:rPr>
                <w:color w:val="000000"/>
                <w:position w:val="-3"/>
                <w:sz w:val="20"/>
                <w:szCs w:val="20"/>
                <w:highlight w:val="yellow"/>
              </w:rPr>
              <w:t>Inclusion Team’s</w:t>
            </w:r>
            <w:r w:rsidRPr="00154237">
              <w:rPr>
                <w:color w:val="000000"/>
                <w:position w:val="-3"/>
                <w:sz w:val="20"/>
                <w:szCs w:val="20"/>
              </w:rPr>
              <w:t xml:space="preserve"> existing attendance monitoring, early intervention, multi-agency work, Mental Health Lead, Nurture Base, breakfast and lunchtime provision, the school </w:t>
            </w:r>
            <w:r w:rsidRPr="00154237">
              <w:rPr>
                <w:color w:val="000000"/>
                <w:position w:val="-3"/>
                <w:sz w:val="20"/>
                <w:szCs w:val="20"/>
                <w:highlight w:val="yellow"/>
              </w:rPr>
              <w:t>will develop a consistent relational pathway for children at risk of persistent absence, disengagement, withdrawal, bullying or behaviour-related exclusion from learning.</w:t>
            </w:r>
            <w:r w:rsidRPr="00154237">
              <w:rPr>
                <w:color w:val="000000"/>
                <w:position w:val="-3"/>
                <w:sz w:val="20"/>
                <w:szCs w:val="20"/>
              </w:rPr>
              <w:t xml:space="preserve"> Staff will receive focused training and coaching in relational practice, trauma-informed responses, regulation, de-escalation, restorative repair and inclusive behaviour systems. </w:t>
            </w:r>
            <w:r w:rsidRPr="007008C3">
              <w:rPr>
                <w:color w:val="000000"/>
                <w:position w:val="-3"/>
                <w:sz w:val="20"/>
                <w:szCs w:val="20"/>
                <w:highlight w:val="yellow"/>
              </w:rPr>
              <w:t>For children requiring more than the universal offer, an individual engagement plan will identify the child’s experience of school, trusted adults, triggers, protective factors, reasonable adjustments, attendance steps, family actions and review points</w:t>
            </w:r>
            <w:r w:rsidRPr="00154237">
              <w:rPr>
                <w:color w:val="000000"/>
                <w:position w:val="-3"/>
                <w:sz w:val="20"/>
                <w:szCs w:val="20"/>
              </w:rPr>
              <w:t>. Pupil voice will be strengthened through regular class and individual feedback</w:t>
            </w:r>
            <w:r w:rsidR="00FF5B54" w:rsidRPr="00154237">
              <w:rPr>
                <w:color w:val="000000"/>
                <w:position w:val="-3"/>
                <w:sz w:val="20"/>
                <w:szCs w:val="20"/>
              </w:rPr>
              <w:t>, the School Council</w:t>
            </w:r>
            <w:r w:rsidRPr="00154237">
              <w:rPr>
                <w:color w:val="000000"/>
                <w:position w:val="-3"/>
                <w:sz w:val="20"/>
                <w:szCs w:val="20"/>
              </w:rPr>
              <w:t xml:space="preserve"> and accessible communication approaches. The school will use attendance, behaviour, participation, wellbeing and safeguarding information together, avoiding a purely punitive response to absence or behaviour. Families will be involved early, and the school will continue to work with the County Attendance Officer and relevant services. The </w:t>
            </w:r>
            <w:hyperlink r:id="rId16" w:history="1">
              <w:r w:rsidRPr="00154237">
                <w:rPr>
                  <w:rStyle w:val="DefaultParagraphFontPHPDOCX"/>
                  <w:color w:val="0000CC"/>
                  <w:position w:val="-3"/>
                  <w:sz w:val="20"/>
                  <w:szCs w:val="20"/>
                  <w:u w:val="single" w:color="000000"/>
                </w:rPr>
                <w:t>Attendance toolkit for schools (DfE)</w:t>
              </w:r>
            </w:hyperlink>
            <w:r w:rsidRPr="00154237">
              <w:rPr>
                <w:color w:val="000000"/>
                <w:position w:val="-3"/>
                <w:sz w:val="20"/>
                <w:szCs w:val="20"/>
              </w:rPr>
              <w:t xml:space="preserve"> will inform the school’s attendance actions, alongside the </w:t>
            </w:r>
            <w:hyperlink r:id="rId17" w:history="1">
              <w:r w:rsidRPr="00154237">
                <w:rPr>
                  <w:rStyle w:val="DefaultParagraphFontPHPDOCX"/>
                  <w:color w:val="0000CC"/>
                  <w:position w:val="-3"/>
                  <w:sz w:val="20"/>
                  <w:szCs w:val="20"/>
                  <w:u w:val="single" w:color="000000"/>
                </w:rPr>
                <w:t>Targeted support (Mentally Healthy Schools)</w:t>
              </w:r>
            </w:hyperlink>
            <w:r w:rsidRPr="00154237">
              <w:rPr>
                <w:color w:val="000000"/>
                <w:position w:val="-3"/>
                <w:sz w:val="20"/>
                <w:szCs w:val="20"/>
              </w:rPr>
              <w:t xml:space="preserve"> resource for responding to children whose needs require additional mental health and wellbeing support. </w:t>
            </w:r>
            <w:r w:rsidRPr="00154237">
              <w:rPr>
                <w:b/>
                <w:bCs/>
                <w:color w:val="000000"/>
                <w:position w:val="-3"/>
                <w:sz w:val="20"/>
                <w:szCs w:val="20"/>
              </w:rPr>
              <w:t>DfE principle: 5. a safe and respectful culture fostering belonging, attendance, and participation in learning.</w:t>
            </w:r>
            <w:r w:rsidRPr="00154237">
              <w:rPr>
                <w:color w:val="000000"/>
                <w:position w:val="-3"/>
                <w:sz w:val="20"/>
                <w:szCs w:val="20"/>
              </w:rPr>
              <w:t xml:space="preserve"> </w:t>
            </w:r>
            <w:r w:rsidRPr="00154237">
              <w:rPr>
                <w:b/>
                <w:bCs/>
                <w:color w:val="000000"/>
                <w:position w:val="-3"/>
                <w:sz w:val="20"/>
                <w:szCs w:val="20"/>
              </w:rPr>
              <w:t>Barriers addressed: 2, 5</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445A19" w14:textId="25448C40" w:rsidR="00C251B8" w:rsidRPr="00154237" w:rsidRDefault="00F61FE0"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rPr>
              <w:t>Universal and Targeted</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7C9541" w14:textId="77777777" w:rsidR="00C251B8" w:rsidRDefault="00FF5B54"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Inclusion Team meeting time to develop a pathway of support for the most vulnerable children</w:t>
            </w:r>
          </w:p>
          <w:p w14:paraId="6BA91628" w14:textId="77777777" w:rsidR="00B26F10" w:rsidRDefault="00B26F10" w:rsidP="00C251B8">
            <w:pPr>
              <w:spacing w:before="100" w:after="100"/>
              <w:rPr>
                <w:rFonts w:ascii="Arial" w:eastAsia="Arial" w:hAnsi="Arial" w:cs="Arial"/>
                <w:color w:val="0D0D0D" w:themeColor="text1" w:themeTint="F2"/>
                <w:sz w:val="20"/>
                <w:szCs w:val="20"/>
              </w:rPr>
            </w:pPr>
          </w:p>
          <w:p w14:paraId="01A59988" w14:textId="77777777" w:rsidR="00B26F10" w:rsidRDefault="00B26F10" w:rsidP="00C251B8">
            <w:pPr>
              <w:spacing w:before="100" w:after="100"/>
              <w:rPr>
                <w:rFonts w:ascii="Arial" w:eastAsia="Arial" w:hAnsi="Arial" w:cs="Arial"/>
                <w:color w:val="0D0D0D" w:themeColor="text1" w:themeTint="F2"/>
                <w:sz w:val="20"/>
                <w:szCs w:val="20"/>
              </w:rPr>
            </w:pPr>
            <w:r>
              <w:rPr>
                <w:rFonts w:ascii="Arial" w:eastAsia="Arial" w:hAnsi="Arial" w:cs="Arial"/>
                <w:color w:val="0D0D0D" w:themeColor="text1" w:themeTint="F2"/>
                <w:sz w:val="20"/>
                <w:szCs w:val="20"/>
              </w:rPr>
              <w:t>See previous page</w:t>
            </w:r>
          </w:p>
          <w:p w14:paraId="01BAF6D9" w14:textId="77777777" w:rsidR="007008C3" w:rsidRDefault="00B74858" w:rsidP="00B74858">
            <w:pPr>
              <w:spacing w:before="100" w:after="100"/>
              <w:rPr>
                <w:rFonts w:ascii="Arial" w:eastAsia="Arial" w:hAnsi="Arial" w:cs="Arial"/>
                <w:color w:val="FF0000"/>
                <w:sz w:val="20"/>
                <w:szCs w:val="20"/>
              </w:rPr>
            </w:pPr>
            <w:r>
              <w:rPr>
                <w:rFonts w:ascii="Arial" w:eastAsia="Arial" w:hAnsi="Arial" w:cs="Arial"/>
                <w:color w:val="FF0000"/>
                <w:sz w:val="20"/>
                <w:szCs w:val="20"/>
              </w:rPr>
              <w:t>Consultancy support fro</w:t>
            </w:r>
            <w:r w:rsidR="007008C3">
              <w:rPr>
                <w:rFonts w:ascii="Arial" w:eastAsia="Arial" w:hAnsi="Arial" w:cs="Arial"/>
                <w:color w:val="FF0000"/>
                <w:sz w:val="20"/>
                <w:szCs w:val="20"/>
              </w:rPr>
              <w:t xml:space="preserve">m Lancs </w:t>
            </w:r>
            <w:r>
              <w:rPr>
                <w:rFonts w:ascii="Arial" w:eastAsia="Arial" w:hAnsi="Arial" w:cs="Arial"/>
                <w:color w:val="FF0000"/>
                <w:sz w:val="20"/>
                <w:szCs w:val="20"/>
              </w:rPr>
              <w:t>to support Inclusion Team in writing new behaviour policy and creating a pathway for engagement plans</w:t>
            </w:r>
          </w:p>
          <w:p w14:paraId="1F108D2F" w14:textId="77777777" w:rsidR="00B74858" w:rsidRDefault="00B74858" w:rsidP="00B74858">
            <w:pPr>
              <w:spacing w:before="100" w:after="100"/>
              <w:rPr>
                <w:rFonts w:ascii="Arial" w:eastAsia="Arial" w:hAnsi="Arial" w:cs="Arial"/>
                <w:b/>
                <w:color w:val="FF0000"/>
                <w:sz w:val="20"/>
                <w:szCs w:val="20"/>
              </w:rPr>
            </w:pPr>
            <w:r>
              <w:rPr>
                <w:rFonts w:ascii="Arial" w:eastAsia="Arial" w:hAnsi="Arial" w:cs="Arial"/>
                <w:color w:val="FF0000"/>
                <w:sz w:val="20"/>
                <w:szCs w:val="20"/>
              </w:rPr>
              <w:t>Consultancy - £</w:t>
            </w:r>
            <w:r>
              <w:rPr>
                <w:rFonts w:ascii="Arial" w:eastAsia="Arial" w:hAnsi="Arial" w:cs="Arial"/>
                <w:b/>
                <w:color w:val="FF0000"/>
                <w:sz w:val="20"/>
                <w:szCs w:val="20"/>
              </w:rPr>
              <w:t>435</w:t>
            </w:r>
          </w:p>
          <w:p w14:paraId="57413916" w14:textId="233F42A1" w:rsidR="00B74858" w:rsidRPr="00B74858" w:rsidRDefault="00B74858" w:rsidP="00B74858">
            <w:pPr>
              <w:spacing w:before="100" w:after="100"/>
              <w:rPr>
                <w:rFonts w:ascii="Arial" w:eastAsia="Arial" w:hAnsi="Arial" w:cs="Arial"/>
                <w:color w:val="FF0000"/>
                <w:sz w:val="20"/>
                <w:szCs w:val="20"/>
              </w:rPr>
            </w:pPr>
            <w:r w:rsidRPr="00B74858">
              <w:rPr>
                <w:rFonts w:ascii="Arial" w:eastAsia="Arial" w:hAnsi="Arial" w:cs="Arial"/>
                <w:color w:val="FF0000"/>
                <w:sz w:val="20"/>
                <w:szCs w:val="20"/>
              </w:rPr>
              <w:t xml:space="preserve">Supply cover </w:t>
            </w:r>
            <w:r>
              <w:rPr>
                <w:rFonts w:ascii="Arial" w:eastAsia="Arial" w:hAnsi="Arial" w:cs="Arial"/>
                <w:color w:val="FF0000"/>
                <w:sz w:val="20"/>
                <w:szCs w:val="20"/>
              </w:rPr>
              <w:t xml:space="preserve">to release teachers – 10 hours - </w:t>
            </w:r>
            <w:r>
              <w:rPr>
                <w:rFonts w:ascii="Arial" w:eastAsia="Arial" w:hAnsi="Arial" w:cs="Arial"/>
                <w:b/>
                <w:color w:val="FF0000"/>
                <w:sz w:val="20"/>
                <w:szCs w:val="20"/>
              </w:rPr>
              <w:t>£365.50</w:t>
            </w:r>
            <w:r w:rsidRPr="00B74858">
              <w:rPr>
                <w:rFonts w:ascii="Arial" w:eastAsia="Arial" w:hAnsi="Arial" w:cs="Arial"/>
                <w:color w:val="FF0000"/>
                <w:sz w:val="20"/>
                <w:szCs w:val="20"/>
              </w:rPr>
              <w:t xml:space="preserve"> </w:t>
            </w:r>
          </w:p>
        </w:tc>
      </w:tr>
      <w:tr w:rsidR="00F61FE0" w14:paraId="10BE713C" w14:textId="77777777" w:rsidTr="00154237">
        <w:trPr>
          <w:trHeight w:val="315"/>
        </w:trPr>
        <w:tc>
          <w:tcPr>
            <w:tcW w:w="7183" w:type="dxa"/>
            <w:tcBorders>
              <w:top w:val="single" w:sz="5" w:space="0" w:color="000000"/>
              <w:left w:val="single" w:sz="5" w:space="0" w:color="000000"/>
              <w:bottom w:val="single" w:sz="5" w:space="0" w:color="000000"/>
              <w:right w:val="single" w:sz="5" w:space="0" w:color="000000"/>
            </w:tcBorders>
            <w:tcMar>
              <w:left w:w="90" w:type="dxa"/>
              <w:right w:w="90" w:type="dxa"/>
            </w:tcMar>
            <w:vAlign w:val="center"/>
          </w:tcPr>
          <w:p w14:paraId="4556BEAD" w14:textId="628433D6" w:rsidR="00C251B8" w:rsidRPr="00154237" w:rsidRDefault="00C251B8" w:rsidP="00C251B8">
            <w:pPr>
              <w:spacing w:before="100" w:after="100"/>
              <w:rPr>
                <w:rFonts w:ascii="Arial" w:eastAsia="Arial" w:hAnsi="Arial" w:cs="Arial"/>
                <w:color w:val="0D0D0D" w:themeColor="text1" w:themeTint="F2"/>
                <w:sz w:val="20"/>
                <w:szCs w:val="20"/>
              </w:rPr>
            </w:pPr>
            <w:r w:rsidRPr="00154237">
              <w:rPr>
                <w:b/>
                <w:bCs/>
                <w:color w:val="000000"/>
                <w:position w:val="-3"/>
                <w:sz w:val="20"/>
                <w:szCs w:val="20"/>
              </w:rPr>
              <w:t>5. Inclusion leadership, governance and accessibility audit</w:t>
            </w:r>
            <w:r w:rsidRPr="00154237">
              <w:rPr>
                <w:color w:val="000000"/>
                <w:position w:val="-3"/>
                <w:sz w:val="20"/>
                <w:szCs w:val="20"/>
              </w:rPr>
              <w:t xml:space="preserve"> — Building on the school’s established leadership, staff supervision, external professional relationships and commitment to continual improvement, leaders will introduce an annual inclusion assurance cycle. This will include </w:t>
            </w:r>
            <w:r w:rsidRPr="00154237">
              <w:rPr>
                <w:color w:val="000000"/>
                <w:position w:val="-3"/>
                <w:sz w:val="20"/>
                <w:szCs w:val="20"/>
                <w:highlight w:val="yellow"/>
              </w:rPr>
              <w:t>governor training on SEND, the graduated approach, inclusion funding, attendance, behaviour, safeguarding and the school’s duties to remove barriers</w:t>
            </w:r>
            <w:r w:rsidRPr="00154237">
              <w:rPr>
                <w:color w:val="000000"/>
                <w:position w:val="-3"/>
                <w:sz w:val="20"/>
                <w:szCs w:val="20"/>
              </w:rPr>
              <w:t xml:space="preserve">; an </w:t>
            </w:r>
            <w:r w:rsidRPr="00154237">
              <w:rPr>
                <w:color w:val="000000"/>
                <w:position w:val="-3"/>
                <w:sz w:val="20"/>
                <w:szCs w:val="20"/>
                <w:highlight w:val="yellow"/>
              </w:rPr>
              <w:t>external inclusion audit or specialist review</w:t>
            </w:r>
            <w:r w:rsidRPr="00154237">
              <w:rPr>
                <w:color w:val="000000"/>
                <w:position w:val="-3"/>
                <w:sz w:val="20"/>
                <w:szCs w:val="20"/>
              </w:rPr>
              <w:t xml:space="preserve">; termly reporting to governors using inclusion, attainment, progress, attendance, wellbeing, participation and behaviour information; and a clear action log reviewed by leaders and governors. </w:t>
            </w:r>
            <w:r w:rsidRPr="00154237">
              <w:rPr>
                <w:color w:val="000000"/>
                <w:position w:val="-3"/>
                <w:sz w:val="20"/>
                <w:szCs w:val="20"/>
                <w:highlight w:val="yellow"/>
              </w:rPr>
              <w:t>The audit will examine physical, sensory, communication, curriculum, digital, social and emotional accessibility, including access to enrichment, breakfast provision, lunchtime activities and school events</w:t>
            </w:r>
            <w:r w:rsidRPr="00154237">
              <w:rPr>
                <w:color w:val="000000"/>
                <w:position w:val="-3"/>
                <w:sz w:val="20"/>
                <w:szCs w:val="20"/>
              </w:rPr>
              <w:t xml:space="preserve">. Findings will inform the school development plan and future funding decisions. The activity will provide independent challenge and help leaders identify whether practice is equitable across classes and groups. It will build on, rather than duplicate, existing monitoring and professional support. The </w:t>
            </w:r>
            <w:hyperlink r:id="rId18" w:history="1">
              <w:r w:rsidRPr="00154237">
                <w:rPr>
                  <w:rStyle w:val="DefaultParagraphFontPHPDOCX"/>
                  <w:color w:val="0000CC"/>
                  <w:position w:val="-3"/>
                  <w:sz w:val="20"/>
                  <w:szCs w:val="20"/>
                  <w:u w:val="single" w:color="000000"/>
                </w:rPr>
                <w:t>Inclusive mainstream fund: best practice for schools (DfE)</w:t>
              </w:r>
            </w:hyperlink>
            <w:r w:rsidRPr="00154237">
              <w:rPr>
                <w:color w:val="000000"/>
                <w:position w:val="-3"/>
                <w:sz w:val="20"/>
                <w:szCs w:val="20"/>
              </w:rPr>
              <w:t xml:space="preserve"> sets out the purpose of strengthening inclusive mainstream practice, while the </w:t>
            </w:r>
            <w:hyperlink r:id="rId19" w:history="1">
              <w:r w:rsidRPr="00154237">
                <w:rPr>
                  <w:rStyle w:val="DefaultParagraphFontPHPDOCX"/>
                  <w:color w:val="0000CC"/>
                  <w:position w:val="-3"/>
                  <w:sz w:val="20"/>
                  <w:szCs w:val="20"/>
                  <w:u w:val="single" w:color="000000"/>
                </w:rPr>
                <w:t>Guide to implementation (EEF)</w:t>
              </w:r>
            </w:hyperlink>
            <w:r w:rsidRPr="00154237">
              <w:rPr>
                <w:color w:val="000000"/>
                <w:position w:val="-3"/>
                <w:sz w:val="20"/>
                <w:szCs w:val="20"/>
              </w:rPr>
              <w:t xml:space="preserve"> supports </w:t>
            </w:r>
            <w:r w:rsidRPr="00154237">
              <w:rPr>
                <w:color w:val="000000"/>
                <w:position w:val="-3"/>
                <w:sz w:val="20"/>
                <w:szCs w:val="20"/>
              </w:rPr>
              <w:lastRenderedPageBreak/>
              <w:t xml:space="preserve">structured monitoring and sustained implementation. </w:t>
            </w:r>
            <w:r w:rsidRPr="00154237">
              <w:rPr>
                <w:b/>
                <w:bCs/>
                <w:color w:val="000000"/>
                <w:position w:val="-3"/>
                <w:sz w:val="20"/>
                <w:szCs w:val="20"/>
              </w:rPr>
              <w:t>DfE principles: 1. ambitious leadership and governance that embeds inclusion; and 7. inclusive environments with continuous improvements to accessibility.</w:t>
            </w:r>
            <w:r w:rsidRPr="00154237">
              <w:rPr>
                <w:color w:val="000000"/>
                <w:position w:val="-3"/>
                <w:sz w:val="20"/>
                <w:szCs w:val="20"/>
              </w:rPr>
              <w:t xml:space="preserve"> </w:t>
            </w:r>
            <w:r w:rsidRPr="00154237">
              <w:rPr>
                <w:b/>
                <w:bCs/>
                <w:color w:val="000000"/>
                <w:position w:val="-3"/>
                <w:sz w:val="20"/>
                <w:szCs w:val="20"/>
              </w:rPr>
              <w:t>Barriers addressed: 1, 2, 4, 5</w:t>
            </w:r>
          </w:p>
        </w:tc>
        <w:tc>
          <w:tcPr>
            <w:tcW w:w="11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8D4070" w14:textId="068CAE11" w:rsidR="00C251B8" w:rsidRPr="00154237" w:rsidRDefault="00F61FE0"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rPr>
              <w:lastRenderedPageBreak/>
              <w:t>Universal</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043898" w14:textId="6F44FA8E" w:rsidR="00C251B8" w:rsidRPr="00154237" w:rsidRDefault="00FF5B54" w:rsidP="00C251B8">
            <w:pPr>
              <w:spacing w:before="100" w:after="100"/>
              <w:rPr>
                <w:rFonts w:ascii="Arial" w:eastAsia="Arial" w:hAnsi="Arial" w:cs="Arial"/>
                <w:color w:val="0D0D0D" w:themeColor="text1" w:themeTint="F2"/>
                <w:sz w:val="20"/>
                <w:szCs w:val="20"/>
                <w:highlight w:val="yellow"/>
              </w:rPr>
            </w:pPr>
            <w:r w:rsidRPr="00154237">
              <w:rPr>
                <w:rFonts w:ascii="Arial" w:eastAsia="Arial" w:hAnsi="Arial" w:cs="Arial"/>
                <w:color w:val="0D0D0D" w:themeColor="text1" w:themeTint="F2"/>
                <w:sz w:val="20"/>
                <w:szCs w:val="20"/>
                <w:highlight w:val="yellow"/>
              </w:rPr>
              <w:t xml:space="preserve">Staff time to write </w:t>
            </w:r>
            <w:r w:rsidR="00F61FE0" w:rsidRPr="00154237">
              <w:rPr>
                <w:rFonts w:ascii="Arial" w:eastAsia="Arial" w:hAnsi="Arial" w:cs="Arial"/>
                <w:color w:val="0D0D0D" w:themeColor="text1" w:themeTint="F2"/>
                <w:sz w:val="20"/>
                <w:szCs w:val="20"/>
                <w:highlight w:val="yellow"/>
              </w:rPr>
              <w:t xml:space="preserve">and deliver </w:t>
            </w:r>
            <w:r w:rsidRPr="00154237">
              <w:rPr>
                <w:rFonts w:ascii="Arial" w:eastAsia="Arial" w:hAnsi="Arial" w:cs="Arial"/>
                <w:color w:val="0D0D0D" w:themeColor="text1" w:themeTint="F2"/>
                <w:sz w:val="20"/>
                <w:szCs w:val="20"/>
                <w:highlight w:val="yellow"/>
              </w:rPr>
              <w:t>reports for governors</w:t>
            </w:r>
          </w:p>
          <w:p w14:paraId="475DA852" w14:textId="11D9F287" w:rsidR="00FF5B54" w:rsidRDefault="00B26F10" w:rsidP="00C251B8">
            <w:pPr>
              <w:spacing w:before="100" w:after="100"/>
              <w:rPr>
                <w:rFonts w:ascii="Arial" w:eastAsia="Arial" w:hAnsi="Arial" w:cs="Arial"/>
                <w:color w:val="FF0000"/>
                <w:sz w:val="20"/>
                <w:szCs w:val="20"/>
              </w:rPr>
            </w:pPr>
            <w:r w:rsidRPr="00B26F10">
              <w:rPr>
                <w:rFonts w:ascii="Arial" w:eastAsia="Arial" w:hAnsi="Arial" w:cs="Arial"/>
                <w:color w:val="FF0000"/>
                <w:sz w:val="20"/>
                <w:szCs w:val="20"/>
              </w:rPr>
              <w:t>14 teachers – 2 hours</w:t>
            </w:r>
            <w:r w:rsidR="00420465">
              <w:rPr>
                <w:rFonts w:ascii="Arial" w:eastAsia="Arial" w:hAnsi="Arial" w:cs="Arial"/>
                <w:color w:val="FF0000"/>
                <w:sz w:val="20"/>
                <w:szCs w:val="20"/>
              </w:rPr>
              <w:t xml:space="preserve"> each</w:t>
            </w:r>
          </w:p>
          <w:p w14:paraId="7139D871" w14:textId="395D52A1" w:rsidR="006360E6" w:rsidRPr="006360E6" w:rsidRDefault="006360E6" w:rsidP="00C251B8">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£1023.68</w:t>
            </w:r>
          </w:p>
          <w:p w14:paraId="32FB5D51" w14:textId="77777777" w:rsidR="00FF5B54" w:rsidRPr="00154237" w:rsidRDefault="00FF5B54" w:rsidP="00C251B8">
            <w:pPr>
              <w:spacing w:before="100" w:after="100"/>
              <w:rPr>
                <w:rFonts w:ascii="Arial" w:eastAsia="Arial" w:hAnsi="Arial" w:cs="Arial"/>
                <w:color w:val="0D0D0D" w:themeColor="text1" w:themeTint="F2"/>
                <w:sz w:val="20"/>
                <w:szCs w:val="20"/>
                <w:highlight w:val="yellow"/>
              </w:rPr>
            </w:pPr>
          </w:p>
          <w:p w14:paraId="273C6AB0" w14:textId="77777777" w:rsidR="00FF5B54" w:rsidRPr="00154237" w:rsidRDefault="00FF5B54" w:rsidP="00C251B8">
            <w:pPr>
              <w:spacing w:before="100" w:after="100"/>
              <w:rPr>
                <w:rFonts w:ascii="Arial" w:eastAsia="Arial" w:hAnsi="Arial" w:cs="Arial"/>
                <w:color w:val="0D0D0D" w:themeColor="text1" w:themeTint="F2"/>
                <w:sz w:val="20"/>
                <w:szCs w:val="20"/>
                <w:highlight w:val="yellow"/>
              </w:rPr>
            </w:pPr>
          </w:p>
          <w:p w14:paraId="4558C397" w14:textId="77777777" w:rsidR="00FF5B54" w:rsidRPr="00154237" w:rsidRDefault="00FF5B54" w:rsidP="00C251B8">
            <w:pPr>
              <w:spacing w:before="100" w:after="100"/>
              <w:rPr>
                <w:rFonts w:ascii="Arial" w:eastAsia="Arial" w:hAnsi="Arial" w:cs="Arial"/>
                <w:color w:val="0D0D0D" w:themeColor="text1" w:themeTint="F2"/>
                <w:sz w:val="20"/>
                <w:szCs w:val="20"/>
                <w:highlight w:val="yellow"/>
              </w:rPr>
            </w:pPr>
          </w:p>
          <w:p w14:paraId="189ABFAE" w14:textId="77777777" w:rsidR="00FF5B54" w:rsidRDefault="00FF5B54" w:rsidP="00C251B8">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Cost of Inclusion Audit</w:t>
            </w:r>
          </w:p>
          <w:p w14:paraId="3691F3E8" w14:textId="6409D71C" w:rsidR="00B26F10" w:rsidRPr="006360E6" w:rsidRDefault="00B26F10" w:rsidP="00C251B8">
            <w:pPr>
              <w:spacing w:before="100" w:after="100"/>
              <w:rPr>
                <w:rFonts w:ascii="Arial" w:eastAsia="Arial" w:hAnsi="Arial" w:cs="Arial"/>
                <w:b/>
                <w:color w:val="0D0D0D" w:themeColor="text1" w:themeTint="F2"/>
                <w:sz w:val="20"/>
                <w:szCs w:val="20"/>
              </w:rPr>
            </w:pPr>
            <w:r w:rsidRPr="006360E6">
              <w:rPr>
                <w:rFonts w:ascii="Arial" w:eastAsia="Arial" w:hAnsi="Arial" w:cs="Arial"/>
                <w:b/>
                <w:color w:val="FF0000"/>
                <w:sz w:val="20"/>
                <w:szCs w:val="20"/>
              </w:rPr>
              <w:t>£1000</w:t>
            </w:r>
          </w:p>
        </w:tc>
      </w:tr>
      <w:tr w:rsidR="00F61FE0" w14:paraId="4C54078E" w14:textId="77777777" w:rsidTr="00154237">
        <w:trPr>
          <w:trHeight w:val="315"/>
        </w:trPr>
        <w:tc>
          <w:tcPr>
            <w:tcW w:w="7183" w:type="dxa"/>
            <w:tcBorders>
              <w:top w:val="single" w:sz="5" w:space="0" w:color="000000"/>
              <w:left w:val="single" w:sz="5" w:space="0" w:color="000000"/>
              <w:right w:val="single" w:sz="5" w:space="0" w:color="000000"/>
            </w:tcBorders>
            <w:tcMar>
              <w:left w:w="90" w:type="dxa"/>
              <w:right w:w="90" w:type="dxa"/>
            </w:tcMar>
            <w:vAlign w:val="center"/>
          </w:tcPr>
          <w:p w14:paraId="01D3AA99"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lastRenderedPageBreak/>
              <w:t>6. Developing the Inclusion Base as an integrated whole-school provision.</w:t>
            </w:r>
            <w:r w:rsidRPr="00154237">
              <w:rPr>
                <w:color w:val="000000"/>
                <w:position w:val="-3"/>
                <w:sz w:val="20"/>
                <w:szCs w:val="20"/>
              </w:rPr>
              <w:t xml:space="preserve"> Bradley Primary School will </w:t>
            </w:r>
            <w:r w:rsidRPr="00154237">
              <w:rPr>
                <w:color w:val="000000"/>
                <w:position w:val="-3"/>
                <w:sz w:val="20"/>
                <w:szCs w:val="20"/>
                <w:highlight w:val="yellow"/>
              </w:rPr>
              <w:t>establish a clear purpose and operating model for the Inclusion Base,</w:t>
            </w:r>
            <w:r w:rsidRPr="00154237">
              <w:rPr>
                <w:color w:val="000000"/>
                <w:position w:val="-3"/>
                <w:sz w:val="20"/>
                <w:szCs w:val="20"/>
              </w:rPr>
              <w:t xml:space="preserve"> ensuring that it strengthens inclusion across the school and provides targeted support for children whose needs cannot be met through the universal offer alone. The model will define referral and review arrangements, entry and exit criteria, staffing responsibilities, curriculum entitlement, links with class teaching, reintegration pathways and communication with families. Provision will be time-limited and regularly reviewed wherever appropriate, with the aim of increasing children’s access to learning, relationships and wider school life rather than creating unnecessary separation from peers. The Inclusion Base will complement, not replace, high-quality adaptive teaching in mainstream classrooms and will work closely with the Nurture Base, the SENCo, pastoral staff, class teachers and external professionals. </w:t>
            </w:r>
            <w:r w:rsidRPr="00154237">
              <w:rPr>
                <w:b/>
                <w:bCs/>
                <w:color w:val="000000"/>
                <w:position w:val="-3"/>
                <w:sz w:val="20"/>
                <w:szCs w:val="20"/>
              </w:rPr>
              <w:t>Principles: 1. ambitious leadership and governance; 2. evidence-based support prioritising early intervention; 3. high-quality adaptive teaching and curriculum design; 5. a safe and respectful culture; 6. strong partnerships; 7. inclusive environments. Barrier addressed: 6</w:t>
            </w:r>
          </w:p>
          <w:p w14:paraId="304468FA"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t>Supporting inclusion across the school.</w:t>
            </w:r>
            <w:r w:rsidRPr="00154237">
              <w:rPr>
                <w:color w:val="000000"/>
                <w:position w:val="-3"/>
                <w:sz w:val="20"/>
                <w:szCs w:val="20"/>
              </w:rPr>
              <w:t xml:space="preserve"> The Inclusion Base team will contribute to whole-school planning, staff coaching, case consultation, transition arrangements and the development of consistent reasonable adjustments. Staff will receive practical guidance on communication, sensory needs, emotional regulation, engagement, de-escalation, accessible recording and participation in lessons, playtimes, lunchtimes, trips, clubs and leadership opportunities. Children using the Inclusion Base will retain a clear connection with their mainstream class, peers and curriculum wherever this is appropriate. Their views and the views of their families will inform support and review.</w:t>
            </w:r>
          </w:p>
          <w:p w14:paraId="4B7C1DE8"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t>High-quality curriculum design.</w:t>
            </w:r>
            <w:r w:rsidRPr="00154237">
              <w:rPr>
                <w:color w:val="000000"/>
                <w:position w:val="-3"/>
                <w:sz w:val="20"/>
                <w:szCs w:val="20"/>
              </w:rPr>
              <w:t xml:space="preserve"> The Inclusion Base curriculum will be ambitious, carefully sequenced and linked to the school’s wider curriculum. It will prioritise communication, reading, writing, mathematics, oracy, independence, emotional regulation, social development and readiness to learn, while preserving access to foundation subjects, enrichment and wider school experiences. Individual adaptations will be based on identified barriers and will avoid unnecessarily narrowing the curriculum. Planning will identify how skills and knowledge taught in the Inclusion Base transfer into mainstream lessons and everyday contexts.</w:t>
            </w:r>
          </w:p>
          <w:p w14:paraId="73942B04"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t>Effective data, assessment and outcomes.</w:t>
            </w:r>
            <w:r w:rsidRPr="00154237">
              <w:rPr>
                <w:color w:val="000000"/>
                <w:position w:val="-3"/>
                <w:sz w:val="20"/>
                <w:szCs w:val="20"/>
              </w:rPr>
              <w:t xml:space="preserve"> The school will create a clear baseline and review system for children accessing the Inclusion Base. This will bring together attainment, progress, attendance, behaviour, engagement, wellbeing, communication, participation, independence and family and child voice. Individual outcomes will be measurable and reviewed through the assess–plan–do–review cycle. The school will monitor the frequency and purpose of time spent in the Inclusion Base, progress towards reintegration or increased mainstream participation, and the impact of support on learning and wider outcomes. Data will be analysed by relevant groups, including SEND, disadvantage, EAL and children known to social care, to identify unequal access or outcomes.</w:t>
            </w:r>
          </w:p>
          <w:p w14:paraId="16431B36"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t>Effective workforce and leadership.</w:t>
            </w:r>
            <w:r w:rsidRPr="00154237">
              <w:rPr>
                <w:color w:val="000000"/>
                <w:position w:val="-3"/>
                <w:sz w:val="20"/>
                <w:szCs w:val="20"/>
              </w:rPr>
              <w:t xml:space="preserve"> </w:t>
            </w:r>
            <w:r w:rsidRPr="00154237">
              <w:rPr>
                <w:color w:val="000000"/>
                <w:position w:val="-3"/>
                <w:sz w:val="20"/>
                <w:szCs w:val="20"/>
                <w:highlight w:val="yellow"/>
              </w:rPr>
              <w:t xml:space="preserve">The Inclusion Base will have a named strategic lead, clear lines of accountability and sufficient oversight from the SENCo and senior leadership team. Roles for teachers, teaching assistants, </w:t>
            </w:r>
            <w:r w:rsidRPr="00154237">
              <w:rPr>
                <w:color w:val="000000"/>
                <w:position w:val="-3"/>
                <w:sz w:val="20"/>
                <w:szCs w:val="20"/>
                <w:highlight w:val="yellow"/>
              </w:rPr>
              <w:lastRenderedPageBreak/>
              <w:t>pastoral staff and external professionals will be defined, with protected time for planning, assessment, communication and review</w:t>
            </w:r>
            <w:r w:rsidRPr="00154237">
              <w:rPr>
                <w:color w:val="000000"/>
                <w:position w:val="-3"/>
                <w:sz w:val="20"/>
                <w:szCs w:val="20"/>
              </w:rPr>
              <w:t xml:space="preserve">. Staff will receive ongoing professional development and supervision in inclusive practice, SEND, communication, sensory processing, relational approaches, safeguarding, behaviour and safe practice. </w:t>
            </w:r>
            <w:r w:rsidRPr="00154237">
              <w:rPr>
                <w:color w:val="000000"/>
                <w:position w:val="-3"/>
                <w:sz w:val="20"/>
                <w:szCs w:val="20"/>
                <w:highlight w:val="yellow"/>
              </w:rPr>
              <w:t>Governors will receive regular information about the purpose, use, cost and impact of the Inclusion Base.</w:t>
            </w:r>
          </w:p>
          <w:p w14:paraId="2777A9AE" w14:textId="77777777" w:rsidR="00E42623" w:rsidRPr="00154237" w:rsidRDefault="00E42623" w:rsidP="00E42623">
            <w:pPr>
              <w:spacing w:before="100" w:after="100"/>
              <w:rPr>
                <w:rFonts w:ascii="Arial" w:eastAsia="Arial" w:hAnsi="Arial" w:cs="Arial"/>
                <w:color w:val="0D0D0D" w:themeColor="text1" w:themeTint="F2"/>
                <w:sz w:val="20"/>
                <w:szCs w:val="20"/>
              </w:rPr>
            </w:pPr>
            <w:r w:rsidRPr="00154237">
              <w:rPr>
                <w:b/>
                <w:bCs/>
                <w:color w:val="000000"/>
                <w:position w:val="-3"/>
                <w:sz w:val="20"/>
                <w:szCs w:val="20"/>
              </w:rPr>
              <w:t>Effective partnership working.</w:t>
            </w:r>
            <w:r w:rsidRPr="00154237">
              <w:rPr>
                <w:color w:val="000000"/>
                <w:position w:val="-3"/>
                <w:sz w:val="20"/>
                <w:szCs w:val="20"/>
              </w:rPr>
              <w:t xml:space="preserve"> The Inclusion Base will work in partnership with children, families, class teachers, the SENCo, the Nurture Base, attendance and safeguarding teams, external professionals and receiving schools. Families will receive clear information about the purpose of the provision, how decisions are made and how progress will be reviewed. External advice from speech and language therapy, educational psychology, occupational therapy, specialist teachers, Early Help and other services will be incorporated into provision and evaluated for impact. Transition arrangements will include timely information-sharing, visits, supported introductions and clear continuity plans.</w:t>
            </w:r>
          </w:p>
          <w:p w14:paraId="3BAF0895" w14:textId="34B5417E" w:rsidR="00E42623" w:rsidRPr="00154237" w:rsidRDefault="00E42623" w:rsidP="00E42623">
            <w:pPr>
              <w:spacing w:before="100" w:after="100"/>
              <w:rPr>
                <w:rFonts w:hint="eastAsia"/>
                <w:b/>
                <w:bCs/>
                <w:color w:val="000000"/>
                <w:position w:val="-3"/>
                <w:sz w:val="20"/>
                <w:szCs w:val="20"/>
              </w:rPr>
            </w:pPr>
            <w:r w:rsidRPr="00154237">
              <w:rPr>
                <w:b/>
                <w:bCs/>
                <w:color w:val="000000"/>
                <w:position w:val="-3"/>
                <w:sz w:val="20"/>
                <w:szCs w:val="20"/>
              </w:rPr>
              <w:t>Inclusive and accessible physical environments.</w:t>
            </w:r>
            <w:r w:rsidRPr="00154237">
              <w:rPr>
                <w:color w:val="000000"/>
                <w:position w:val="-3"/>
                <w:sz w:val="20"/>
                <w:szCs w:val="20"/>
              </w:rPr>
              <w:t xml:space="preserve"> The school will review the Inclusion Base and wider school environment for physical, sensory, communication and digital accessibility. Improvements will consider lighting, acoustics, furniture, movement, quiet spaces, visual information, regulation resources, accessibility of toilets and routes, safe arrival and collection, and access to play, lunchtime, assemblies, trips and enrichment. The environment will support regulation and participation without isolating children from their peers. Children and families will contribute to identifying barriers and evaluating changes.</w:t>
            </w:r>
          </w:p>
        </w:tc>
        <w:tc>
          <w:tcPr>
            <w:tcW w:w="1173" w:type="dxa"/>
            <w:tcBorders>
              <w:top w:val="single" w:sz="6" w:space="0" w:color="000000" w:themeColor="text1"/>
              <w:left w:val="single" w:sz="6" w:space="0" w:color="000000" w:themeColor="text1"/>
              <w:right w:val="single" w:sz="6" w:space="0" w:color="000000" w:themeColor="text1"/>
            </w:tcBorders>
            <w:tcMar>
              <w:left w:w="105" w:type="dxa"/>
              <w:right w:w="105" w:type="dxa"/>
            </w:tcMar>
          </w:tcPr>
          <w:p w14:paraId="44E9063C" w14:textId="289E4AFA" w:rsidR="00E42623" w:rsidRPr="00154237" w:rsidRDefault="00E42623" w:rsidP="00E42623">
            <w:pPr>
              <w:spacing w:before="100" w:after="100"/>
              <w:rPr>
                <w:rFonts w:ascii="Arial" w:eastAsia="Arial" w:hAnsi="Arial" w:cs="Arial"/>
                <w:color w:val="0D0D0D" w:themeColor="text1" w:themeTint="F2"/>
                <w:sz w:val="20"/>
                <w:szCs w:val="20"/>
              </w:rPr>
            </w:pPr>
            <w:r w:rsidRPr="00154237">
              <w:rPr>
                <w:color w:val="000000"/>
                <w:position w:val="-3"/>
                <w:sz w:val="20"/>
                <w:szCs w:val="20"/>
              </w:rPr>
              <w:lastRenderedPageBreak/>
              <w:t>Targeted support and universal</w:t>
            </w:r>
          </w:p>
        </w:tc>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F2FA49" w14:textId="32F5DAE9" w:rsidR="00E42623" w:rsidRDefault="00F61FE0" w:rsidP="00E42623">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Strategic planning time to establish a clear purpose and operating model for the Inclusion Base - SLT/Inclusion Team</w:t>
            </w:r>
          </w:p>
          <w:p w14:paraId="1CDBDC1C" w14:textId="4C37BD6F" w:rsidR="00FB6DEC" w:rsidRDefault="00FB6DEC" w:rsidP="00E42623">
            <w:pPr>
              <w:spacing w:before="100" w:after="100"/>
              <w:rPr>
                <w:rFonts w:ascii="Arial" w:eastAsia="Arial" w:hAnsi="Arial" w:cs="Arial"/>
                <w:color w:val="FF0000"/>
                <w:sz w:val="20"/>
                <w:szCs w:val="20"/>
              </w:rPr>
            </w:pPr>
            <w:r w:rsidRPr="00FB6DEC">
              <w:rPr>
                <w:rFonts w:ascii="Arial" w:eastAsia="Arial" w:hAnsi="Arial" w:cs="Arial"/>
                <w:color w:val="FF0000"/>
                <w:sz w:val="20"/>
                <w:szCs w:val="20"/>
              </w:rPr>
              <w:t>4 teachers x 5 hours each</w:t>
            </w:r>
          </w:p>
          <w:p w14:paraId="116B2817" w14:textId="082841F3" w:rsidR="006360E6" w:rsidRPr="006360E6" w:rsidRDefault="006360E6" w:rsidP="00E42623">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£731.12</w:t>
            </w:r>
          </w:p>
          <w:p w14:paraId="078593E2"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199039B2"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58FC520"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F54E280"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BCD99EF"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4CB9B453"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5B0CB6DD"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77077A2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1A957C34"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D27FE7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AF6B105"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211EB647"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3B6EA0D"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11042FA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73B519D4"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5375E58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296DECA4"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47540C37"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180FEED2"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457303F9"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1D20062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0AF75526"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4CC2894F"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B521BD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6084F149"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A36DD01"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4C7130ED" w14:textId="59505E27" w:rsidR="00250866" w:rsidRPr="00154237" w:rsidRDefault="00250866" w:rsidP="00E42623">
            <w:pPr>
              <w:spacing w:before="100" w:after="100"/>
              <w:rPr>
                <w:rFonts w:ascii="Arial" w:eastAsia="Arial" w:hAnsi="Arial" w:cs="Arial"/>
                <w:color w:val="0D0D0D" w:themeColor="text1" w:themeTint="F2"/>
                <w:sz w:val="20"/>
                <w:szCs w:val="20"/>
              </w:rPr>
            </w:pPr>
          </w:p>
          <w:p w14:paraId="1E88DE67" w14:textId="7B38F6CD" w:rsidR="00250866" w:rsidRDefault="00250866" w:rsidP="00E42623">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 xml:space="preserve">Protected time for planning, assessment, </w:t>
            </w:r>
            <w:r w:rsidRPr="00154237">
              <w:rPr>
                <w:rFonts w:ascii="Arial" w:eastAsia="Arial" w:hAnsi="Arial" w:cs="Arial"/>
                <w:color w:val="0D0D0D" w:themeColor="text1" w:themeTint="F2"/>
                <w:sz w:val="20"/>
                <w:szCs w:val="20"/>
                <w:highlight w:val="yellow"/>
              </w:rPr>
              <w:lastRenderedPageBreak/>
              <w:t>communication and review.</w:t>
            </w:r>
          </w:p>
          <w:p w14:paraId="5361013F" w14:textId="0B76BD87" w:rsidR="00FB6DEC" w:rsidRDefault="008168C6" w:rsidP="00E42623">
            <w:pPr>
              <w:spacing w:before="100" w:after="100"/>
              <w:rPr>
                <w:rFonts w:ascii="Arial" w:eastAsia="Arial" w:hAnsi="Arial" w:cs="Arial"/>
                <w:color w:val="FF0000"/>
                <w:sz w:val="20"/>
                <w:szCs w:val="20"/>
              </w:rPr>
            </w:pPr>
            <w:r w:rsidRPr="008168C6">
              <w:rPr>
                <w:rFonts w:ascii="Arial" w:eastAsia="Arial" w:hAnsi="Arial" w:cs="Arial"/>
                <w:color w:val="FF0000"/>
                <w:sz w:val="20"/>
                <w:szCs w:val="20"/>
              </w:rPr>
              <w:t>1 teacher x 2 hours per week (30 weeks)</w:t>
            </w:r>
          </w:p>
          <w:p w14:paraId="6551AB00" w14:textId="04C9AA82" w:rsidR="006360E6" w:rsidRPr="006360E6" w:rsidRDefault="006360E6" w:rsidP="00E42623">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£2193.60</w:t>
            </w:r>
          </w:p>
          <w:p w14:paraId="7B6C0D32" w14:textId="531230DC" w:rsidR="00250866" w:rsidRPr="00154237" w:rsidRDefault="00250866" w:rsidP="00E42623">
            <w:pPr>
              <w:spacing w:before="100" w:after="100"/>
              <w:rPr>
                <w:rFonts w:ascii="Arial" w:eastAsia="Arial" w:hAnsi="Arial" w:cs="Arial"/>
                <w:color w:val="0D0D0D" w:themeColor="text1" w:themeTint="F2"/>
                <w:sz w:val="20"/>
                <w:szCs w:val="20"/>
                <w:highlight w:val="yellow"/>
              </w:rPr>
            </w:pPr>
            <w:r w:rsidRPr="00154237">
              <w:rPr>
                <w:rFonts w:ascii="Arial" w:eastAsia="Arial" w:hAnsi="Arial" w:cs="Arial"/>
                <w:color w:val="0D0D0D" w:themeColor="text1" w:themeTint="F2"/>
                <w:sz w:val="20"/>
                <w:szCs w:val="20"/>
                <w:highlight w:val="yellow"/>
              </w:rPr>
              <w:t>Time for Inclusion Base Lead to meet with SLT/SENCO</w:t>
            </w:r>
          </w:p>
          <w:p w14:paraId="7BE94B93" w14:textId="479EF439" w:rsidR="001E4AF1" w:rsidRDefault="008168C6" w:rsidP="00E42623">
            <w:pPr>
              <w:spacing w:before="100" w:after="100"/>
              <w:rPr>
                <w:rFonts w:ascii="Arial" w:eastAsia="Arial" w:hAnsi="Arial" w:cs="Arial"/>
                <w:color w:val="FF0000"/>
                <w:sz w:val="20"/>
                <w:szCs w:val="20"/>
              </w:rPr>
            </w:pPr>
            <w:r w:rsidRPr="008168C6">
              <w:rPr>
                <w:rFonts w:ascii="Arial" w:eastAsia="Arial" w:hAnsi="Arial" w:cs="Arial"/>
                <w:color w:val="FF0000"/>
                <w:sz w:val="20"/>
                <w:szCs w:val="20"/>
              </w:rPr>
              <w:t xml:space="preserve">1 teacher - 1 hour for 30 weeks </w:t>
            </w:r>
          </w:p>
          <w:p w14:paraId="380C14FC" w14:textId="0DBB46EA" w:rsidR="006360E6" w:rsidRPr="006360E6" w:rsidRDefault="006360E6" w:rsidP="00E42623">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£1096.80</w:t>
            </w:r>
          </w:p>
          <w:p w14:paraId="42082918" w14:textId="464590AF" w:rsidR="00250866" w:rsidRDefault="001E4AF1" w:rsidP="00E42623">
            <w:pPr>
              <w:spacing w:before="100" w:after="100"/>
              <w:rPr>
                <w:rFonts w:ascii="Arial" w:eastAsia="Arial" w:hAnsi="Arial" w:cs="Arial"/>
                <w:color w:val="0D0D0D" w:themeColor="text1" w:themeTint="F2"/>
                <w:sz w:val="20"/>
                <w:szCs w:val="20"/>
                <w:highlight w:val="yellow"/>
              </w:rPr>
            </w:pPr>
            <w:r w:rsidRPr="00154237">
              <w:rPr>
                <w:rFonts w:ascii="Arial" w:eastAsia="Arial" w:hAnsi="Arial" w:cs="Arial"/>
                <w:color w:val="0D0D0D" w:themeColor="text1" w:themeTint="F2"/>
                <w:sz w:val="20"/>
                <w:szCs w:val="20"/>
                <w:highlight w:val="yellow"/>
              </w:rPr>
              <w:t>CPD for Inclusion Base Lead from Specialist Teaching Service</w:t>
            </w:r>
            <w:r w:rsidR="00AD4EE2" w:rsidRPr="00154237">
              <w:rPr>
                <w:rFonts w:ascii="Arial" w:eastAsia="Arial" w:hAnsi="Arial" w:cs="Arial"/>
                <w:color w:val="0D0D0D" w:themeColor="text1" w:themeTint="F2"/>
                <w:sz w:val="20"/>
                <w:szCs w:val="20"/>
                <w:highlight w:val="yellow"/>
              </w:rPr>
              <w:t xml:space="preserve"> and Inclusion Hub</w:t>
            </w:r>
          </w:p>
          <w:p w14:paraId="75CC72FF" w14:textId="7CD9A7D8" w:rsidR="008168C6" w:rsidRPr="008168C6" w:rsidRDefault="008168C6" w:rsidP="00E42623">
            <w:pPr>
              <w:spacing w:before="100" w:after="100"/>
              <w:rPr>
                <w:rFonts w:ascii="Arial" w:eastAsia="Arial" w:hAnsi="Arial" w:cs="Arial"/>
                <w:color w:val="FF0000"/>
                <w:sz w:val="20"/>
                <w:szCs w:val="20"/>
              </w:rPr>
            </w:pPr>
            <w:r w:rsidRPr="008168C6">
              <w:rPr>
                <w:rFonts w:ascii="Arial" w:eastAsia="Arial" w:hAnsi="Arial" w:cs="Arial"/>
                <w:color w:val="FF0000"/>
                <w:sz w:val="20"/>
                <w:szCs w:val="20"/>
              </w:rPr>
              <w:t>Specialist teacher support – 6 hours x £75</w:t>
            </w:r>
          </w:p>
          <w:p w14:paraId="567E3D14" w14:textId="31A1F6D3" w:rsidR="00250866" w:rsidRPr="006360E6" w:rsidRDefault="006360E6" w:rsidP="00E42623">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£450</w:t>
            </w:r>
          </w:p>
          <w:p w14:paraId="695AB58A" w14:textId="45090CBE" w:rsidR="00250866" w:rsidRDefault="00250866" w:rsidP="00E42623">
            <w:pPr>
              <w:spacing w:before="100" w:after="100"/>
              <w:rPr>
                <w:rFonts w:ascii="Arial" w:eastAsia="Arial" w:hAnsi="Arial" w:cs="Arial"/>
                <w:color w:val="0D0D0D" w:themeColor="text1" w:themeTint="F2"/>
                <w:sz w:val="20"/>
                <w:szCs w:val="20"/>
              </w:rPr>
            </w:pPr>
            <w:r w:rsidRPr="00154237">
              <w:rPr>
                <w:rFonts w:ascii="Arial" w:eastAsia="Arial" w:hAnsi="Arial" w:cs="Arial"/>
                <w:color w:val="0D0D0D" w:themeColor="text1" w:themeTint="F2"/>
                <w:sz w:val="20"/>
                <w:szCs w:val="20"/>
                <w:highlight w:val="yellow"/>
              </w:rPr>
              <w:t>Time to write and deliver termly reports to governors</w:t>
            </w:r>
          </w:p>
          <w:p w14:paraId="073AB7DC" w14:textId="0278ABA7" w:rsidR="008168C6" w:rsidRDefault="008168C6" w:rsidP="00E42623">
            <w:pPr>
              <w:spacing w:before="100" w:after="100"/>
              <w:rPr>
                <w:rFonts w:ascii="Arial" w:eastAsia="Arial" w:hAnsi="Arial" w:cs="Arial"/>
                <w:color w:val="FF0000"/>
                <w:sz w:val="20"/>
                <w:szCs w:val="20"/>
              </w:rPr>
            </w:pPr>
            <w:r w:rsidRPr="008168C6">
              <w:rPr>
                <w:rFonts w:ascii="Arial" w:eastAsia="Arial" w:hAnsi="Arial" w:cs="Arial"/>
                <w:color w:val="FF0000"/>
                <w:sz w:val="20"/>
                <w:szCs w:val="20"/>
              </w:rPr>
              <w:t>1 teacher x 2 hours</w:t>
            </w:r>
          </w:p>
          <w:p w14:paraId="6A5DE9ED" w14:textId="40AEB5D0" w:rsidR="006360E6" w:rsidRPr="006360E6" w:rsidRDefault="006360E6" w:rsidP="00E42623">
            <w:pPr>
              <w:spacing w:before="100" w:after="100"/>
              <w:rPr>
                <w:rFonts w:ascii="Arial" w:eastAsia="Arial" w:hAnsi="Arial" w:cs="Arial"/>
                <w:b/>
                <w:color w:val="FF0000"/>
                <w:sz w:val="20"/>
                <w:szCs w:val="20"/>
              </w:rPr>
            </w:pPr>
            <w:r w:rsidRPr="006360E6">
              <w:rPr>
                <w:rFonts w:ascii="Arial" w:eastAsia="Arial" w:hAnsi="Arial" w:cs="Arial"/>
                <w:b/>
                <w:color w:val="FF0000"/>
                <w:sz w:val="20"/>
                <w:szCs w:val="20"/>
              </w:rPr>
              <w:t>£73.12</w:t>
            </w:r>
          </w:p>
          <w:p w14:paraId="49066868"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557503ED" w14:textId="2301869C" w:rsidR="00250866" w:rsidRPr="00CF113E" w:rsidRDefault="00CF113E" w:rsidP="00E42623">
            <w:pPr>
              <w:spacing w:before="100" w:after="100"/>
              <w:rPr>
                <w:rFonts w:ascii="Arial" w:eastAsia="Arial" w:hAnsi="Arial" w:cs="Arial"/>
                <w:color w:val="FF0000"/>
                <w:sz w:val="32"/>
                <w:szCs w:val="32"/>
              </w:rPr>
            </w:pPr>
            <w:r w:rsidRPr="00CF113E">
              <w:rPr>
                <w:rFonts w:ascii="Arial" w:eastAsia="Arial" w:hAnsi="Arial" w:cs="Arial"/>
                <w:color w:val="FF0000"/>
                <w:sz w:val="32"/>
                <w:szCs w:val="32"/>
              </w:rPr>
              <w:t>TOTAL</w:t>
            </w:r>
          </w:p>
          <w:p w14:paraId="0C95D26A" w14:textId="28058A18" w:rsidR="00CF113E" w:rsidRPr="00CF113E" w:rsidRDefault="00CF113E" w:rsidP="00E42623">
            <w:pPr>
              <w:spacing w:before="100" w:after="100"/>
              <w:rPr>
                <w:rFonts w:ascii="Arial" w:eastAsia="Arial" w:hAnsi="Arial" w:cs="Arial"/>
                <w:color w:val="FF0000"/>
                <w:sz w:val="32"/>
                <w:szCs w:val="32"/>
              </w:rPr>
            </w:pPr>
            <w:r w:rsidRPr="00CF113E">
              <w:rPr>
                <w:rFonts w:ascii="Arial" w:eastAsia="Arial" w:hAnsi="Arial" w:cs="Arial"/>
                <w:color w:val="FF0000"/>
                <w:sz w:val="32"/>
                <w:szCs w:val="32"/>
              </w:rPr>
              <w:t>£14,185.66</w:t>
            </w:r>
          </w:p>
          <w:p w14:paraId="6203143B" w14:textId="77777777" w:rsidR="00250866" w:rsidRPr="00154237" w:rsidRDefault="00250866" w:rsidP="00E42623">
            <w:pPr>
              <w:spacing w:before="100" w:after="100"/>
              <w:rPr>
                <w:rFonts w:ascii="Arial" w:eastAsia="Arial" w:hAnsi="Arial" w:cs="Arial"/>
                <w:color w:val="0D0D0D" w:themeColor="text1" w:themeTint="F2"/>
                <w:sz w:val="20"/>
                <w:szCs w:val="20"/>
              </w:rPr>
            </w:pPr>
            <w:bookmarkStart w:id="0" w:name="_GoBack"/>
            <w:bookmarkEnd w:id="0"/>
          </w:p>
          <w:p w14:paraId="511128BB"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2579187"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786547A" w14:textId="77777777" w:rsidR="00250866" w:rsidRPr="00154237" w:rsidRDefault="00250866" w:rsidP="00E42623">
            <w:pPr>
              <w:spacing w:before="100" w:after="100"/>
              <w:rPr>
                <w:rFonts w:ascii="Arial" w:eastAsia="Arial" w:hAnsi="Arial" w:cs="Arial"/>
                <w:color w:val="0D0D0D" w:themeColor="text1" w:themeTint="F2"/>
                <w:sz w:val="20"/>
                <w:szCs w:val="20"/>
              </w:rPr>
            </w:pPr>
          </w:p>
          <w:p w14:paraId="3AA0F7ED" w14:textId="6476AAE1" w:rsidR="00250866" w:rsidRPr="00154237" w:rsidRDefault="00250866" w:rsidP="00E42623">
            <w:pPr>
              <w:spacing w:before="100" w:after="100"/>
              <w:rPr>
                <w:rFonts w:ascii="Arial" w:eastAsia="Arial" w:hAnsi="Arial" w:cs="Arial"/>
                <w:color w:val="0D0D0D" w:themeColor="text1" w:themeTint="F2"/>
                <w:sz w:val="20"/>
                <w:szCs w:val="20"/>
              </w:rPr>
            </w:pPr>
          </w:p>
        </w:tc>
      </w:tr>
    </w:tbl>
    <w:p w14:paraId="6A068874" w14:textId="2BDF1FC6" w:rsidR="00DB6810" w:rsidRDefault="00DB6810" w:rsidP="34697D23">
      <w:pPr>
        <w:pStyle w:val="Heading2"/>
        <w:rPr>
          <w:rFonts w:ascii="Arial" w:eastAsia="Arial" w:hAnsi="Arial" w:cs="Arial"/>
          <w:b/>
          <w:bCs/>
          <w:color w:val="183860"/>
        </w:rPr>
      </w:pPr>
      <w:r w:rsidRPr="34697D23">
        <w:rPr>
          <w:rFonts w:ascii="Arial" w:eastAsia="Arial" w:hAnsi="Arial" w:cs="Arial"/>
          <w:b/>
        </w:rPr>
        <w:lastRenderedPageBreak/>
        <w:t xml:space="preserve">Intended outcomes </w:t>
      </w:r>
    </w:p>
    <w:p w14:paraId="0A4BB0FF" w14:textId="37CE3ACA" w:rsidR="00535399" w:rsidRDefault="00DB6810" w:rsidP="00DB6810">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explains the clear, realistic outcomes we want our inclusive approaches to achieve </w:t>
      </w:r>
      <w:r w:rsidRPr="22E60869">
        <w:rPr>
          <w:rFonts w:ascii="Arial" w:eastAsia="Arial" w:hAnsi="Arial" w:cs="Arial"/>
          <w:b/>
          <w:bCs/>
          <w:color w:val="0D0D0D" w:themeColor="text1" w:themeTint="F2"/>
        </w:rPr>
        <w:t xml:space="preserve">by the end of our </w:t>
      </w:r>
      <w:r w:rsidR="2911E4C4" w:rsidRPr="7FA3ACFE">
        <w:rPr>
          <w:rFonts w:ascii="Arial" w:eastAsia="Arial" w:hAnsi="Arial" w:cs="Arial"/>
          <w:b/>
          <w:bCs/>
          <w:color w:val="0D0D0D" w:themeColor="text1" w:themeTint="F2"/>
        </w:rPr>
        <w:t>i</w:t>
      </w:r>
      <w:r w:rsidRPr="7FA3ACFE">
        <w:rPr>
          <w:rFonts w:ascii="Arial" w:eastAsia="Arial" w:hAnsi="Arial" w:cs="Arial"/>
          <w:b/>
          <w:bCs/>
          <w:color w:val="0D0D0D" w:themeColor="text1" w:themeTint="F2"/>
        </w:rPr>
        <w:t xml:space="preserve">nclusion </w:t>
      </w:r>
      <w:r w:rsidR="6EBD0084" w:rsidRPr="7FA3ACFE">
        <w:rPr>
          <w:rFonts w:ascii="Arial" w:eastAsia="Arial" w:hAnsi="Arial" w:cs="Arial"/>
          <w:b/>
          <w:bCs/>
          <w:color w:val="0D0D0D" w:themeColor="text1" w:themeTint="F2"/>
        </w:rPr>
        <w:t>s</w:t>
      </w:r>
      <w:r w:rsidRPr="22E60869">
        <w:rPr>
          <w:rFonts w:ascii="Arial" w:eastAsia="Arial" w:hAnsi="Arial" w:cs="Arial"/>
          <w:b/>
          <w:bCs/>
          <w:color w:val="0D0D0D" w:themeColor="text1" w:themeTint="F2"/>
        </w:rPr>
        <w:t>trategy</w:t>
      </w:r>
      <w:r w:rsidRPr="22E60869">
        <w:rPr>
          <w:rFonts w:ascii="Arial" w:eastAsia="Arial" w:hAnsi="Arial" w:cs="Arial"/>
          <w:color w:val="0D0D0D" w:themeColor="text1" w:themeTint="F2"/>
        </w:rPr>
        <w:t>, and how we will measure whether they have been achieved.</w:t>
      </w:r>
    </w:p>
    <w:tbl>
      <w:tblPr>
        <w:tblW w:w="1048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7"/>
        <w:gridCol w:w="6095"/>
      </w:tblGrid>
      <w:tr w:rsidR="00535399" w14:paraId="1C0D51B1" w14:textId="77777777" w:rsidTr="00154237">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F397F37" w14:textId="77777777" w:rsidR="00535399" w:rsidRDefault="00535399">
            <w:pPr>
              <w:pStyle w:val="TableHeader"/>
              <w:ind w:left="0" w:right="0"/>
              <w:rPr>
                <w:rFonts w:eastAsia="Arial" w:cs="Arial"/>
              </w:rPr>
            </w:pPr>
            <w:r w:rsidRPr="22E60869">
              <w:rPr>
                <w:rFonts w:eastAsia="Arial" w:cs="Arial"/>
              </w:rPr>
              <w:t>Intended outcome</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BD240D1" w14:textId="77777777" w:rsidR="00535399" w:rsidRDefault="00535399">
            <w:pPr>
              <w:pStyle w:val="TableHeader"/>
              <w:ind w:left="0" w:right="0"/>
              <w:rPr>
                <w:rFonts w:eastAsia="Arial" w:cs="Arial"/>
              </w:rPr>
            </w:pPr>
            <w:r w:rsidRPr="22E60869">
              <w:rPr>
                <w:rFonts w:eastAsia="Arial" w:cs="Arial"/>
              </w:rPr>
              <w:t>Success criteria</w:t>
            </w:r>
          </w:p>
        </w:tc>
      </w:tr>
      <w:tr w:rsidR="006B0E21" w14:paraId="65706FDD"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4603BCE1" w14:textId="56BEFB35" w:rsidR="006B0E21" w:rsidRPr="00154237" w:rsidRDefault="006B0E21" w:rsidP="006B0E21">
            <w:pPr>
              <w:pStyle w:val="TableRow"/>
              <w:ind w:left="0" w:right="0"/>
              <w:rPr>
                <w:rFonts w:eastAsia="Arial" w:cs="Arial"/>
                <w:sz w:val="20"/>
                <w:szCs w:val="20"/>
              </w:rPr>
            </w:pPr>
            <w:r w:rsidRPr="00154237">
              <w:rPr>
                <w:color w:val="000000"/>
                <w:position w:val="-3"/>
                <w:sz w:val="20"/>
                <w:szCs w:val="20"/>
              </w:rPr>
              <w:t>Adaptive teaching is consistently implemented across classes and subjects, while curriculum expectations remain ambitious for all children.</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871EBD1" w14:textId="77B7F31F"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 xml:space="preserve">Monitoring, planning reviews, work scrutiny and pupil voice show reduced variation between classes. Teachers can explain the barriers affecting individual children and the adaptations used to address them. Children with SEND, disadvantaged children and children with EAL increasingly access the same ambitious </w:t>
            </w:r>
            <w:r w:rsidRPr="00154237">
              <w:rPr>
                <w:color w:val="000000"/>
                <w:position w:val="-3"/>
                <w:sz w:val="20"/>
                <w:szCs w:val="20"/>
              </w:rPr>
              <w:lastRenderedPageBreak/>
              <w:t>curriculum, with appropriate scaffolding, challenge and independence.</w:t>
            </w:r>
          </w:p>
        </w:tc>
      </w:tr>
      <w:tr w:rsidR="006B0E21" w14:paraId="2D5098A3"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2580614E" w14:textId="66F6E86A"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lastRenderedPageBreak/>
              <w:t>Children strengthen the foundations needed for future learning, particularly communication, reading, writing, handwriting, number and oracy.</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4921B604" w14:textId="293F29F6"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Assessment and progress information show that identified gaps are closing more quickly. Children receiving targeted support make progress from their starting points. Phonics, reading, handwriting and number information is used promptly to adjust teaching. Children’s work and classroom responses demonstrate improved fluency, accuracy, vocabulary and confidence.</w:t>
            </w:r>
          </w:p>
        </w:tc>
      </w:tr>
      <w:tr w:rsidR="006B0E21" w14:paraId="0ABAE0F6"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12CEE2C" w14:textId="77399B14"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Assessment, provision mapping and the graduated approach provide an accurate and timely understanding of need and impact.</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03B9D206" w14:textId="77FF50DD"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All children receiving targeted support have a concise, current plan with clear outcomes, review dates and child and family contributions. Provision maps show the relationship between need, provision, cost and impact. Pupil progress and inclusion reviews demonstrate that ineffective provision is adapted or stopped and successful provision is embedded. Staff and parents report improved understanding of the graduated approach.</w:t>
            </w:r>
          </w:p>
        </w:tc>
      </w:tr>
      <w:tr w:rsidR="006B0E21" w14:paraId="1A6BA696"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3E54FA5C" w14:textId="18CE1F34"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Children experience smoother, more personalised transitions and maintain learning, relationships and wellbeing when moving between phases or classes.</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5D156FB7" w14:textId="368FDD8A"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Transition profiles and meetings are completed early for identified children. Receiving staff can describe children’s strengths, needs and effective approaches before transfer. Children and families report increased confidence. Attendance, behaviour, engagement and progress do not show avoidable deterioration following transition, and post-transition reviews identify and address any emerging concerns.</w:t>
            </w:r>
          </w:p>
        </w:tc>
      </w:tr>
      <w:tr w:rsidR="006B0E21" w14:paraId="6E01605B"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6868BE17" w14:textId="4832D432"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Children feel safe, respected and that they belong to Bradley Primary School.</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55160F5" w14:textId="61034C91"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Pupil voice shows that children know who can help them, feel listened to and experience respectful relationships. Participation in the School Council, Pupil Leadership Team, Eco Council, choir, enrichment and wider school life reflects the school’s diverse community. Bullying and child-on-child concerns are identified and addressed promptly, with repeat incidents reducing where appropriate.</w:t>
            </w:r>
          </w:p>
        </w:tc>
      </w:tr>
      <w:tr w:rsidR="006B0E21" w14:paraId="68D602F3"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45DA7C98" w14:textId="569D3EAD"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Attendance and engagement improve for children at risk of persistent absence, withdrawal or disengagement.</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69EA9EAB" w14:textId="697A512E"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Attendance data shows earlier identification and timely action for children at risk of persistent absence. Targeted children have individual engagement plans where required, with regular review alongside families and relevant services. Attendance improves from each child’s baseline, persistent absence reduces, and children demonstrate increased participation in lessons, playtimes, lunchtime provision and enrichment.</w:t>
            </w:r>
          </w:p>
        </w:tc>
      </w:tr>
      <w:tr w:rsidR="006B0E21" w14:paraId="3D95010E"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D4B1A19" w14:textId="148945DA"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Children with SEMH and complex behavioural needs receive consistent, inclusive support that reduces barriers to learning.</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653501DA" w14:textId="71498480"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Staff use agreed relational, trauma-informed and de-escalation approaches consistently. Behaviour records show improved engagement, fewer repeated incidents and reduced lost learning time for identified children. Individual plans include preventative strategies and reasonable adjustments. Children and families report stronger relationships with trusted adults, and exclusions or internal removals are used only when necessary and reviewed for inclusion impact.</w:t>
            </w:r>
          </w:p>
        </w:tc>
      </w:tr>
      <w:tr w:rsidR="006B0E21" w14:paraId="698161B8"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18564F67" w14:textId="2C6D0735"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Families, governors and wider services have confidence in the school’s inclusive practice and accountability.</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4230E9AD" w14:textId="6DBA3486"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 xml:space="preserve">Parent and carer feedback remains positive and identifies clear communication, meaningful involvement and confidence in support. Governors receive regular, accessible reports on inclusion, funding, progress, attendance, wellbeing and participation. External audit or consultancy findings are converted into agreed actions, with evidence of completion and impact. Staff </w:t>
            </w:r>
            <w:r w:rsidRPr="00154237">
              <w:rPr>
                <w:color w:val="000000"/>
                <w:position w:val="-3"/>
                <w:sz w:val="20"/>
                <w:szCs w:val="20"/>
              </w:rPr>
              <w:lastRenderedPageBreak/>
              <w:t>report improved confidence and consistency without unsustainable workload.</w:t>
            </w:r>
          </w:p>
        </w:tc>
      </w:tr>
      <w:tr w:rsidR="006B0E21" w14:paraId="4D402B12" w14:textId="77777777" w:rsidTr="00154237">
        <w:trPr>
          <w:trHeight w:val="285"/>
        </w:trPr>
        <w:tc>
          <w:tcPr>
            <w:tcW w:w="4387"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238EC1D0" w14:textId="1B7DE255"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lastRenderedPageBreak/>
              <w:t>The school’s use of core funding, the notional SEN budget and IMF strengthens the universal offer while ensuring timely targeted support.</w:t>
            </w:r>
          </w:p>
        </w:tc>
        <w:tc>
          <w:tcPr>
            <w:tcW w:w="6095" w:type="dxa"/>
            <w:tcBorders>
              <w:top w:val="single" w:sz="5" w:space="0" w:color="000000"/>
              <w:left w:val="single" w:sz="5" w:space="0" w:color="000000"/>
              <w:bottom w:val="single" w:sz="5" w:space="0" w:color="000000"/>
              <w:right w:val="single" w:sz="5" w:space="0" w:color="000000"/>
            </w:tcBorders>
            <w:tcMar>
              <w:left w:w="105" w:type="dxa"/>
              <w:right w:w="105" w:type="dxa"/>
            </w:tcMar>
            <w:vAlign w:val="center"/>
          </w:tcPr>
          <w:p w14:paraId="36AE069B" w14:textId="47608EDA" w:rsidR="006B0E21" w:rsidRPr="00154237" w:rsidRDefault="006B0E21" w:rsidP="006B0E21">
            <w:pPr>
              <w:spacing w:before="100" w:after="100"/>
              <w:rPr>
                <w:rFonts w:ascii="Arial" w:eastAsia="Arial" w:hAnsi="Arial" w:cs="Arial"/>
                <w:color w:val="0D0D0D" w:themeColor="text1" w:themeTint="F2"/>
                <w:sz w:val="20"/>
                <w:szCs w:val="20"/>
              </w:rPr>
            </w:pPr>
            <w:r w:rsidRPr="00154237">
              <w:rPr>
                <w:color w:val="000000"/>
                <w:position w:val="-3"/>
                <w:sz w:val="20"/>
                <w:szCs w:val="20"/>
              </w:rPr>
              <w:t>Spending is mapped against the 7 principles of inclusion and linked to identified barriers and intended outcomes. Leaders can explain the rationale and impact of each activity. Evaluation information informs the following year’s strategy, with successful approaches sustained and activities that do not demonstrate sufficient impact redesigned.</w:t>
            </w:r>
          </w:p>
        </w:tc>
      </w:tr>
    </w:tbl>
    <w:p w14:paraId="658AE13C" w14:textId="77777777" w:rsidR="00535399" w:rsidRDefault="00535399" w:rsidP="00DB6810">
      <w:pPr>
        <w:spacing w:after="240" w:line="288" w:lineRule="auto"/>
        <w:rPr>
          <w:rFonts w:ascii="Arial" w:eastAsia="Arial" w:hAnsi="Arial" w:cs="Arial"/>
          <w:color w:val="0D0D0D" w:themeColor="text1" w:themeTint="F2"/>
        </w:rPr>
      </w:pPr>
    </w:p>
    <w:p w14:paraId="40282118" w14:textId="5AEFBF4E" w:rsidR="49C23767" w:rsidRDefault="49C23767" w:rsidP="3988D1B2">
      <w:pPr>
        <w:pStyle w:val="Heading2"/>
        <w:spacing w:before="240" w:after="0" w:line="288" w:lineRule="auto"/>
        <w:rPr>
          <w:rFonts w:ascii="Arial" w:eastAsia="Arial" w:hAnsi="Arial" w:cs="Arial"/>
          <w:b/>
          <w:bCs/>
          <w:color w:val="183860"/>
        </w:rPr>
      </w:pPr>
      <w:r w:rsidRPr="3988D1B2">
        <w:rPr>
          <w:rFonts w:ascii="Arial" w:eastAsia="Arial" w:hAnsi="Arial" w:cs="Arial"/>
          <w:b/>
          <w:bCs/>
          <w:color w:val="183860"/>
        </w:rPr>
        <w:t>Review of the previous academic year</w:t>
      </w:r>
    </w:p>
    <w:p w14:paraId="1D17867F" w14:textId="6D6BE87F" w:rsidR="49C23767" w:rsidRDefault="1380DAB3" w:rsidP="22E60869">
      <w:pPr>
        <w:spacing w:before="60" w:after="240" w:line="288" w:lineRule="auto"/>
        <w:rPr>
          <w:rFonts w:ascii="Arial" w:eastAsia="Arial" w:hAnsi="Arial" w:cs="Arial"/>
          <w:color w:val="000000" w:themeColor="text1"/>
        </w:rPr>
      </w:pPr>
      <w:r w:rsidRPr="61B47486">
        <w:rPr>
          <w:rFonts w:ascii="Arial" w:eastAsia="Arial" w:hAnsi="Arial" w:cs="Arial"/>
          <w:i/>
          <w:iCs/>
          <w:color w:val="000000" w:themeColor="text1"/>
        </w:rPr>
        <w:t>From year two, you should ou</w:t>
      </w:r>
      <w:r w:rsidR="49C23767" w:rsidRPr="61B47486">
        <w:rPr>
          <w:rFonts w:ascii="Arial" w:eastAsia="Arial" w:hAnsi="Arial" w:cs="Arial"/>
          <w:i/>
          <w:iCs/>
          <w:color w:val="000000" w:themeColor="text1"/>
        </w:rPr>
        <w:t xml:space="preserve">tline the progress you made towards your intended outcomes during the previous academic year and explain how this was assessed. In doing this, you should note the impact that your strategy had on </w:t>
      </w:r>
      <w:r w:rsidR="49C23767" w:rsidRPr="67EBF220">
        <w:rPr>
          <w:rFonts w:ascii="Arial" w:eastAsia="Arial" w:hAnsi="Arial" w:cs="Arial"/>
          <w:i/>
          <w:iCs/>
          <w:color w:val="000000" w:themeColor="text1"/>
        </w:rPr>
        <w:t>pupils</w:t>
      </w:r>
      <w:r w:rsidR="7FF64B15" w:rsidRPr="67EBF220">
        <w:rPr>
          <w:rFonts w:ascii="Arial" w:eastAsia="Arial" w:hAnsi="Arial" w:cs="Arial"/>
          <w:i/>
          <w:iCs/>
          <w:color w:val="000000" w:themeColor="text1"/>
        </w:rPr>
        <w:t>’</w:t>
      </w:r>
      <w:r w:rsidR="49C23767" w:rsidRPr="61B47486">
        <w:rPr>
          <w:rFonts w:ascii="Arial" w:eastAsia="Arial" w:hAnsi="Arial" w:cs="Arial"/>
          <w:i/>
          <w:iCs/>
          <w:color w:val="000000" w:themeColor="text1"/>
        </w:rPr>
        <w:t xml:space="preserve"> engagement, participation, </w:t>
      </w:r>
      <w:r w:rsidR="00231429">
        <w:rPr>
          <w:rFonts w:ascii="Arial" w:eastAsia="Arial" w:hAnsi="Arial" w:cs="Arial"/>
          <w:i/>
          <w:iCs/>
          <w:color w:val="000000" w:themeColor="text1"/>
        </w:rPr>
        <w:t xml:space="preserve">attendance, </w:t>
      </w:r>
      <w:r w:rsidR="49C23767" w:rsidRPr="61B47486">
        <w:rPr>
          <w:rFonts w:ascii="Arial" w:eastAsia="Arial" w:hAnsi="Arial" w:cs="Arial"/>
          <w:i/>
          <w:iCs/>
          <w:color w:val="000000" w:themeColor="text1"/>
        </w:rPr>
        <w:t>sense of belonging</w:t>
      </w:r>
      <w:r w:rsidR="00231429">
        <w:rPr>
          <w:rFonts w:ascii="Arial" w:eastAsia="Arial" w:hAnsi="Arial" w:cs="Arial"/>
          <w:i/>
          <w:iCs/>
          <w:color w:val="000000" w:themeColor="text1"/>
        </w:rPr>
        <w:t>,</w:t>
      </w:r>
      <w:r w:rsidR="49C23767" w:rsidRPr="61B47486">
        <w:rPr>
          <w:rFonts w:ascii="Arial" w:eastAsia="Arial" w:hAnsi="Arial" w:cs="Arial"/>
          <w:i/>
          <w:iCs/>
          <w:color w:val="000000" w:themeColor="text1"/>
        </w:rPr>
        <w:t xml:space="preserve"> and attainment. This should include a reflection </w:t>
      </w:r>
      <w:r w:rsidR="00231429">
        <w:rPr>
          <w:rFonts w:ascii="Arial" w:eastAsia="Arial" w:hAnsi="Arial" w:cs="Arial"/>
          <w:i/>
          <w:iCs/>
          <w:color w:val="000000" w:themeColor="text1"/>
        </w:rPr>
        <w:t>on</w:t>
      </w:r>
      <w:r w:rsidR="49C23767" w:rsidRPr="61B47486">
        <w:rPr>
          <w:rFonts w:ascii="Arial" w:eastAsia="Arial" w:hAnsi="Arial" w:cs="Arial"/>
          <w:i/>
          <w:iCs/>
          <w:color w:val="000000" w:themeColor="text1"/>
        </w:rPr>
        <w:t xml:space="preserve"> the positive outcomes achieved for children and young people with additional needs and SEND.</w:t>
      </w:r>
      <w:r w:rsidR="49C23767">
        <w:br/>
      </w:r>
      <w:r w:rsidR="49C23767">
        <w:br/>
      </w:r>
      <w:r w:rsidR="49C23767" w:rsidRPr="61B47486">
        <w:rPr>
          <w:rFonts w:ascii="Arial" w:eastAsia="Arial" w:hAnsi="Arial" w:cs="Arial"/>
          <w:i/>
          <w:iCs/>
          <w:color w:val="000000" w:themeColor="text1"/>
        </w:rPr>
        <w:t xml:space="preserve">You should critically review what aspects of your strategy worked well / did not have the intended impact and explain how this has informed your drafting of this year’s strategy. </w:t>
      </w:r>
    </w:p>
    <w:p w14:paraId="02112927" w14:textId="60F9DE75"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i/>
          <w:iCs/>
          <w:color w:val="0D0D0D" w:themeColor="text1" w:themeTint="F2"/>
        </w:rPr>
        <w:t xml:space="preserve">To support </w:t>
      </w:r>
      <w:r w:rsidR="06108463" w:rsidRPr="21904A3A">
        <w:rPr>
          <w:rFonts w:ascii="Arial" w:eastAsia="Arial" w:hAnsi="Arial" w:cs="Arial"/>
          <w:i/>
          <w:iCs/>
          <w:color w:val="0D0D0D" w:themeColor="text1" w:themeTint="F2"/>
        </w:rPr>
        <w:t>t</w:t>
      </w:r>
      <w:r w:rsidRPr="21904A3A">
        <w:rPr>
          <w:rFonts w:ascii="Arial" w:eastAsia="Arial" w:hAnsi="Arial" w:cs="Arial"/>
          <w:i/>
          <w:iCs/>
          <w:color w:val="0D0D0D" w:themeColor="text1" w:themeTint="F2"/>
        </w:rPr>
        <w:t>his</w:t>
      </w:r>
      <w:r w:rsidR="41ED7127" w:rsidRPr="34697D23">
        <w:rPr>
          <w:rFonts w:ascii="Arial" w:eastAsia="Arial" w:hAnsi="Arial" w:cs="Arial"/>
          <w:i/>
          <w:iCs/>
          <w:color w:val="0D0D0D" w:themeColor="text1" w:themeTint="F2"/>
        </w:rPr>
        <w:t>,</w:t>
      </w:r>
      <w:r w:rsidRPr="22E60869">
        <w:rPr>
          <w:rFonts w:ascii="Arial" w:eastAsia="Arial" w:hAnsi="Arial" w:cs="Arial"/>
          <w:i/>
          <w:iCs/>
          <w:color w:val="0D0D0D" w:themeColor="text1" w:themeTint="F2"/>
        </w:rPr>
        <w:t xml:space="preserve"> you should use:</w:t>
      </w:r>
    </w:p>
    <w:p w14:paraId="7C1D7BE0" w14:textId="7AE3BCDA" w:rsidR="49C23767" w:rsidRPr="00BB0876" w:rsidRDefault="49C23767" w:rsidP="00BB0876">
      <w:pPr>
        <w:pStyle w:val="ListParagraph"/>
        <w:numPr>
          <w:ilvl w:val="0"/>
          <w:numId w:val="28"/>
        </w:numPr>
        <w:spacing w:after="240" w:line="288" w:lineRule="auto"/>
        <w:rPr>
          <w:rFonts w:ascii="Arial" w:eastAsia="Arial" w:hAnsi="Arial" w:cs="Arial"/>
          <w:i/>
          <w:iCs/>
          <w:color w:val="0D0D0D" w:themeColor="text1" w:themeTint="F2"/>
        </w:rPr>
      </w:pPr>
      <w:r w:rsidRPr="22E60869">
        <w:rPr>
          <w:rFonts w:ascii="Arial" w:eastAsia="Arial" w:hAnsi="Arial" w:cs="Arial"/>
          <w:i/>
          <w:iCs/>
          <w:color w:val="0D0D0D" w:themeColor="text1" w:themeTint="F2"/>
        </w:rPr>
        <w:t>Data from the previous academic year’s national assessments and qualifications, once published</w:t>
      </w:r>
      <w:r w:rsidR="00BB0876">
        <w:rPr>
          <w:rFonts w:ascii="Arial" w:eastAsia="Arial" w:hAnsi="Arial" w:cs="Arial"/>
          <w:i/>
          <w:iCs/>
          <w:color w:val="0D0D0D" w:themeColor="text1" w:themeTint="F2"/>
        </w:rPr>
        <w:t xml:space="preserve"> (</w:t>
      </w:r>
      <w:r w:rsidRPr="00BB0876">
        <w:rPr>
          <w:rFonts w:ascii="Arial" w:eastAsia="Arial" w:hAnsi="Arial" w:cs="Arial"/>
          <w:i/>
          <w:iCs/>
          <w:color w:val="0D0D0D" w:themeColor="text1" w:themeTint="F2"/>
        </w:rPr>
        <w:t>a note of caution can be added to signal that p</w:t>
      </w:r>
      <w:r w:rsidRPr="00BB0876">
        <w:rPr>
          <w:rStyle w:val="ui-provider"/>
          <w:rFonts w:eastAsia="Arial" w:cs="Arial"/>
          <w:i/>
          <w:iCs/>
          <w:color w:val="0D0D0D" w:themeColor="text1" w:themeTint="F2"/>
        </w:rPr>
        <w:t>upils included in the performance data will have experienced some disruption due to Covid-19 earlier in their schooling, which will have affected</w:t>
      </w:r>
      <w:r w:rsidRPr="00BB0876">
        <w:rPr>
          <w:rFonts w:ascii="Arial" w:eastAsia="Arial" w:hAnsi="Arial" w:cs="Arial"/>
          <w:i/>
          <w:iCs/>
          <w:color w:val="0D0D0D" w:themeColor="text1" w:themeTint="F2"/>
        </w:rPr>
        <w:t xml:space="preserve"> </w:t>
      </w:r>
      <w:r w:rsidRPr="00BB0876">
        <w:rPr>
          <w:rStyle w:val="ui-provider"/>
          <w:rFonts w:eastAsia="Arial" w:cs="Arial"/>
          <w:i/>
          <w:iCs/>
          <w:color w:val="0D0D0D" w:themeColor="text1" w:themeTint="F2"/>
        </w:rPr>
        <w:t>individual pupils and schools differently).</w:t>
      </w:r>
      <w:r w:rsidRPr="00BB0876">
        <w:rPr>
          <w:rStyle w:val="ui-provider"/>
          <w:rFonts w:eastAsia="Arial" w:cs="Arial"/>
          <w:color w:val="0D0D0D" w:themeColor="text1" w:themeTint="F2"/>
        </w:rPr>
        <w:t> </w:t>
      </w:r>
    </w:p>
    <w:p w14:paraId="0176F1DF" w14:textId="6BADF5CC" w:rsidR="49C23767" w:rsidRDefault="49C23767" w:rsidP="22E60869">
      <w:pPr>
        <w:pStyle w:val="ListParagraph"/>
        <w:numPr>
          <w:ilvl w:val="0"/>
          <w:numId w:val="28"/>
        </w:numPr>
        <w:spacing w:after="240" w:line="288" w:lineRule="auto"/>
        <w:rPr>
          <w:rFonts w:ascii="Arial" w:eastAsia="Arial" w:hAnsi="Arial" w:cs="Arial"/>
          <w:color w:val="0D0D0D" w:themeColor="text1" w:themeTint="F2"/>
        </w:rPr>
      </w:pPr>
      <w:r w:rsidRPr="22E60869">
        <w:rPr>
          <w:rFonts w:ascii="Arial" w:eastAsia="Arial" w:hAnsi="Arial" w:cs="Arial"/>
          <w:i/>
          <w:iCs/>
          <w:color w:val="0D0D0D" w:themeColor="text1" w:themeTint="F2"/>
        </w:rPr>
        <w:t>Information from summative and formative assessments the school has undertaken.</w:t>
      </w:r>
    </w:p>
    <w:p w14:paraId="5F4B5D77" w14:textId="5DB39C25" w:rsidR="49C23767" w:rsidRDefault="49C23767" w:rsidP="34697D23">
      <w:pPr>
        <w:pStyle w:val="ListParagraph"/>
        <w:numPr>
          <w:ilvl w:val="0"/>
          <w:numId w:val="28"/>
        </w:numPr>
        <w:spacing w:after="240" w:line="288" w:lineRule="auto"/>
        <w:rPr>
          <w:rFonts w:ascii="Arial" w:eastAsia="Arial" w:hAnsi="Arial" w:cs="Arial"/>
          <w:i/>
          <w:color w:val="0D0D0D" w:themeColor="text1" w:themeTint="F2"/>
        </w:rPr>
      </w:pPr>
      <w:r w:rsidRPr="22E60869">
        <w:rPr>
          <w:rFonts w:ascii="Arial" w:eastAsia="Arial" w:hAnsi="Arial" w:cs="Arial"/>
          <w:i/>
          <w:iCs/>
          <w:color w:val="0D0D0D" w:themeColor="text1" w:themeTint="F2"/>
        </w:rPr>
        <w:t>School data and observations used to assess wider issues impacting</w:t>
      </w:r>
      <w:r w:rsidR="6398BE92" w:rsidRPr="06EB20FA">
        <w:rPr>
          <w:rFonts w:ascii="Arial" w:eastAsia="Arial" w:hAnsi="Arial" w:cs="Arial"/>
          <w:i/>
          <w:iCs/>
          <w:color w:val="0D0D0D" w:themeColor="text1" w:themeTint="F2"/>
        </w:rPr>
        <w:t xml:space="preserve"> </w:t>
      </w:r>
      <w:r w:rsidRPr="22E60869">
        <w:rPr>
          <w:rFonts w:ascii="Arial" w:eastAsia="Arial" w:hAnsi="Arial" w:cs="Arial"/>
          <w:i/>
          <w:iCs/>
          <w:color w:val="0D0D0D" w:themeColor="text1" w:themeTint="F2"/>
        </w:rPr>
        <w:t>inclusion, including access to learning, attendance, engagement, and early identification.</w:t>
      </w:r>
    </w:p>
    <w:p w14:paraId="4AE7F2AB" w14:textId="6A8C1245" w:rsidR="00355B40" w:rsidRDefault="00355B40" w:rsidP="34697D23">
      <w:pPr>
        <w:rPr>
          <w:rFonts w:hint="eastAsia"/>
        </w:rPr>
      </w:pPr>
    </w:p>
    <w:p w14:paraId="39BCB866" w14:textId="75F0C6FD" w:rsidR="00355B40" w:rsidRDefault="1710F770" w:rsidP="3988D1B2">
      <w:pPr>
        <w:pStyle w:val="paragraph"/>
        <w:spacing w:before="0" w:beforeAutospacing="0" w:after="0" w:afterAutospacing="0"/>
        <w:textAlignment w:val="baseline"/>
      </w:pPr>
      <w:r w:rsidRPr="3988D1B2">
        <w:rPr>
          <w:rStyle w:val="normaltextrun"/>
          <w:rFonts w:ascii="Arial" w:hAnsi="Arial" w:cs="Arial"/>
          <w:b/>
          <w:bCs/>
          <w:color w:val="104F75"/>
          <w:sz w:val="36"/>
          <w:szCs w:val="36"/>
        </w:rPr>
        <w:t>F</w:t>
      </w:r>
      <w:r w:rsidR="00355B40" w:rsidRPr="3988D1B2">
        <w:rPr>
          <w:rStyle w:val="normaltextrun"/>
          <w:rFonts w:ascii="Arial" w:hAnsi="Arial" w:cs="Arial"/>
          <w:b/>
          <w:bCs/>
          <w:color w:val="104F75"/>
          <w:sz w:val="36"/>
          <w:szCs w:val="36"/>
        </w:rPr>
        <w:t>urther information (optional)</w:t>
      </w:r>
      <w:r w:rsidR="00355B40" w:rsidRPr="3988D1B2">
        <w:rPr>
          <w:rStyle w:val="eop"/>
          <w:rFonts w:ascii="Arial" w:hAnsi="Arial" w:cs="Arial"/>
          <w:b/>
          <w:bCs/>
          <w:color w:val="104F75"/>
          <w:sz w:val="36"/>
          <w:szCs w:val="36"/>
        </w:rPr>
        <w:t> </w:t>
      </w:r>
    </w:p>
    <w:p w14:paraId="7002D17A" w14:textId="09AA42C0" w:rsidR="34697D23" w:rsidRDefault="34697D23" w:rsidP="34697D23">
      <w:pPr>
        <w:pStyle w:val="paragraph"/>
        <w:spacing w:before="0" w:beforeAutospacing="0" w:after="0" w:afterAutospacing="0"/>
        <w:rPr>
          <w:rStyle w:val="eop"/>
          <w:rFonts w:ascii="Arial" w:hAnsi="Arial" w:cs="Arial"/>
          <w:b/>
          <w:bCs/>
          <w:color w:val="104F75"/>
          <w:sz w:val="36"/>
          <w:szCs w:val="36"/>
        </w:rPr>
      </w:pPr>
    </w:p>
    <w:p w14:paraId="77C3078C" w14:textId="1260F5E7" w:rsidR="22E60869" w:rsidRDefault="22E60869" w:rsidP="7F9D87F9">
      <w:pPr>
        <w:spacing w:after="0" w:line="240" w:lineRule="auto"/>
        <w:rPr>
          <w:rFonts w:ascii="Arial" w:eastAsia="Arial" w:hAnsi="Arial" w:cs="Arial"/>
          <w:color w:val="0D0D0D" w:themeColor="text1" w:themeTint="F2"/>
        </w:rPr>
      </w:pPr>
    </w:p>
    <w:p w14:paraId="0FF03383" w14:textId="53811A71" w:rsidR="3988D1B2" w:rsidRDefault="3988D1B2" w:rsidP="3988D1B2">
      <w:pPr>
        <w:spacing w:after="0" w:line="240" w:lineRule="auto"/>
        <w:rPr>
          <w:rFonts w:ascii="Arial" w:eastAsia="Arial" w:hAnsi="Arial" w:cs="Arial"/>
          <w:color w:val="0D0D0D" w:themeColor="text1" w:themeTint="F2"/>
        </w:rPr>
      </w:pPr>
    </w:p>
    <w:sectPr w:rsidR="3988D1B2" w:rsidSect="00154237">
      <w:headerReference w:type="even" r:id="rId20"/>
      <w:headerReference w:type="default" r:id="rId21"/>
      <w:footerReference w:type="even" r:id="rId22"/>
      <w:headerReference w:type="first" r:id="rId23"/>
      <w:footerReference w:type="first" r:id="rId24"/>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136A9" w14:textId="77777777" w:rsidR="00207981" w:rsidRDefault="00207981" w:rsidP="00194147">
      <w:pPr>
        <w:spacing w:after="0" w:line="240" w:lineRule="auto"/>
        <w:rPr>
          <w:rFonts w:hint="eastAsia"/>
        </w:rPr>
      </w:pPr>
      <w:r>
        <w:separator/>
      </w:r>
    </w:p>
  </w:endnote>
  <w:endnote w:type="continuationSeparator" w:id="0">
    <w:p w14:paraId="2BC5E78F" w14:textId="77777777" w:rsidR="00207981" w:rsidRDefault="00207981" w:rsidP="0019414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1B58" w14:textId="627ACB68" w:rsidR="00DA23FB" w:rsidRDefault="008F4BE4">
    <w:pPr>
      <w:pStyle w:val="Footer"/>
      <w:rPr>
        <w:rFonts w:hint="eastAsia"/>
      </w:rPr>
    </w:pPr>
    <w:r>
      <w:rPr>
        <w:noProof/>
        <w:lang w:eastAsia="en-GB"/>
      </w:rPr>
      <mc:AlternateContent>
        <mc:Choice Requires="wps">
          <w:drawing>
            <wp:anchor distT="0" distB="0" distL="0" distR="0" simplePos="0" relativeHeight="251658752" behindDoc="0" locked="0" layoutInCell="1" allowOverlap="1" wp14:anchorId="1BDA2DF3" wp14:editId="72FCA03C">
              <wp:simplePos x="635" y="635"/>
              <wp:positionH relativeFrom="page">
                <wp:align>center</wp:align>
              </wp:positionH>
              <wp:positionV relativeFrom="page">
                <wp:align>bottom</wp:align>
              </wp:positionV>
              <wp:extent cx="2004060" cy="388620"/>
              <wp:effectExtent l="0" t="0" r="15240" b="0"/>
              <wp:wrapNone/>
              <wp:docPr id="1363069793" name="Text Box 54" descr="OFFICIAL - FOR PUBLIC RELEA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A2DF3" id="_x0000_t202" coordsize="21600,21600" o:spt="202" path="m,l,21600r21600,l21600,xe">
              <v:stroke joinstyle="miter"/>
              <v:path gradientshapeok="t" o:connecttype="rect"/>
            </v:shapetype>
            <v:shape id="Text Box 54" o:spid="_x0000_s1027" type="#_x0000_t202" alt="OFFICIAL - FOR PUBLIC RELEASE" style="position:absolute;margin-left:0;margin-top:0;width:157.8pt;height:30.6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" filled="f" stroked="f">
              <v:textbox style="mso-fit-shape-to-text:t" inset="0,0,0,15pt">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8DF95" w14:textId="3B5A85FD" w:rsidR="00DA23FB" w:rsidRDefault="008F4BE4">
    <w:pPr>
      <w:pStyle w:val="Footer"/>
      <w:rPr>
        <w:rFonts w:hint="eastAsia"/>
      </w:rPr>
    </w:pPr>
    <w:r>
      <w:rPr>
        <w:noProof/>
        <w:lang w:eastAsia="en-GB"/>
      </w:rPr>
      <mc:AlternateContent>
        <mc:Choice Requires="wps">
          <w:drawing>
            <wp:anchor distT="0" distB="0" distL="0" distR="0" simplePos="0" relativeHeight="251657728" behindDoc="0" locked="0" layoutInCell="1" allowOverlap="1" wp14:anchorId="1AD31CD8" wp14:editId="707BB9D8">
              <wp:simplePos x="635" y="635"/>
              <wp:positionH relativeFrom="page">
                <wp:align>center</wp:align>
              </wp:positionH>
              <wp:positionV relativeFrom="page">
                <wp:align>bottom</wp:align>
              </wp:positionV>
              <wp:extent cx="2004060" cy="388620"/>
              <wp:effectExtent l="0" t="0" r="15240" b="0"/>
              <wp:wrapNone/>
              <wp:docPr id="893992389" name="Text Box 53" descr="OFFICIAL - FOR PUBLIC RELEA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31CD8" id="_x0000_t202" coordsize="21600,21600" o:spt="202" path="m,l,21600r21600,l21600,xe">
              <v:stroke joinstyle="miter"/>
              <v:path gradientshapeok="t" o:connecttype="rect"/>
            </v:shapetype>
            <v:shape id="Text Box 53" o:spid="_x0000_s1029" type="#_x0000_t202" alt="OFFICIAL - FOR PUBLIC RELEASE" style="position:absolute;margin-left:0;margin-top:0;width:157.8pt;height:30.6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" filled="f" stroked="f">
              <v:textbox style="mso-fit-shape-to-text:t" inset="0,0,0,15pt">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AAD29" w14:textId="77777777" w:rsidR="00207981" w:rsidRDefault="00207981" w:rsidP="00194147">
      <w:pPr>
        <w:spacing w:after="0" w:line="240" w:lineRule="auto"/>
        <w:rPr>
          <w:rFonts w:hint="eastAsia"/>
        </w:rPr>
      </w:pPr>
      <w:r>
        <w:separator/>
      </w:r>
    </w:p>
  </w:footnote>
  <w:footnote w:type="continuationSeparator" w:id="0">
    <w:p w14:paraId="6560FEFD" w14:textId="77777777" w:rsidR="00207981" w:rsidRDefault="00207981" w:rsidP="0019414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BC65D" w14:textId="1C8BA634" w:rsidR="00DA23FB" w:rsidRDefault="008F4BE4">
    <w:pPr>
      <w:pStyle w:val="Header"/>
      <w:rPr>
        <w:rFonts w:hint="eastAsia"/>
      </w:rPr>
    </w:pPr>
    <w:r>
      <w:rPr>
        <w:noProof/>
        <w:lang w:eastAsia="en-GB"/>
      </w:rPr>
      <mc:AlternateContent>
        <mc:Choice Requires="wps">
          <w:drawing>
            <wp:anchor distT="0" distB="0" distL="0" distR="0" simplePos="0" relativeHeight="251656704" behindDoc="0" locked="0" layoutInCell="1" allowOverlap="1" wp14:anchorId="3473E6F8" wp14:editId="42577B58">
              <wp:simplePos x="635" y="635"/>
              <wp:positionH relativeFrom="page">
                <wp:align>center</wp:align>
              </wp:positionH>
              <wp:positionV relativeFrom="page">
                <wp:align>top</wp:align>
              </wp:positionV>
              <wp:extent cx="2004060" cy="388620"/>
              <wp:effectExtent l="0" t="0" r="15240" b="11430"/>
              <wp:wrapNone/>
              <wp:docPr id="1047715550" name="Text Box 51" descr="OFFICIAL - FOR PUBLIC RELEA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3E6F8" id="_x0000_t202" coordsize="21600,21600" o:spt="202" path="m,l,21600r21600,l21600,xe">
              <v:stroke joinstyle="miter"/>
              <v:path gradientshapeok="t" o:connecttype="rect"/>
            </v:shapetype>
            <v:shape id="Text Box 51" o:spid="_x0000_s1026" type="#_x0000_t202" alt="OFFICIAL - FOR PUBLIC RELEASE" style="position:absolute;margin-left:0;margin-top:0;width:157.8pt;height:30.6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" filled="f" stroked="f">
              <v:textbox style="mso-fit-shape-to-text:t" inset="0,15pt,0,0">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4044D" w14:textId="6BB8FD9B" w:rsidR="00DA23FB" w:rsidRDefault="004D760C" w:rsidP="008F4BE4">
    <w:pPr>
      <w:pStyle w:val="Header"/>
      <w:rPr>
        <w:rFonts w:hint="eastAsia"/>
      </w:rPr>
    </w:pPr>
    <w:r>
      <w:rPr>
        <w:color w:val="EE000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93364" w14:textId="3E705A78" w:rsidR="00DA23FB" w:rsidRDefault="008F4BE4">
    <w:pPr>
      <w:pStyle w:val="Header"/>
      <w:rPr>
        <w:rFonts w:hint="eastAsia"/>
      </w:rPr>
    </w:pPr>
    <w:r>
      <w:rPr>
        <w:noProof/>
        <w:lang w:eastAsia="en-GB"/>
      </w:rPr>
      <mc:AlternateContent>
        <mc:Choice Requires="wps">
          <w:drawing>
            <wp:anchor distT="0" distB="0" distL="0" distR="0" simplePos="0" relativeHeight="251655680" behindDoc="0" locked="0" layoutInCell="1" allowOverlap="1" wp14:anchorId="774B730D" wp14:editId="65A54DC7">
              <wp:simplePos x="635" y="635"/>
              <wp:positionH relativeFrom="page">
                <wp:align>center</wp:align>
              </wp:positionH>
              <wp:positionV relativeFrom="page">
                <wp:align>top</wp:align>
              </wp:positionV>
              <wp:extent cx="2004060" cy="388620"/>
              <wp:effectExtent l="0" t="0" r="15240" b="11430"/>
              <wp:wrapNone/>
              <wp:docPr id="1545131822" name="Text Box 50" descr="OFFICIAL - FOR PUBLIC RELEA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B730D" id="_x0000_t202" coordsize="21600,21600" o:spt="202" path="m,l,21600r21600,l21600,xe">
              <v:stroke joinstyle="miter"/>
              <v:path gradientshapeok="t" o:connecttype="rect"/>
            </v:shapetype>
            <v:shape id="Text Box 50" o:spid="_x0000_s1028" type="#_x0000_t202" alt="OFFICIAL - FOR PUBLIC RELEASE" style="position:absolute;margin-left:0;margin-top:0;width:157.8pt;height:30.6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" filled="f" stroked="f">
              <v:textbox style="mso-fit-shape-to-text:t" inset="0,15pt,0,0">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1642"/>
    <w:multiLevelType w:val="hybridMultilevel"/>
    <w:tmpl w:val="FFFFFFFF"/>
    <w:lvl w:ilvl="0" w:tplc="A39626E4">
      <w:start w:val="1"/>
      <w:numFmt w:val="bullet"/>
      <w:lvlText w:val=""/>
      <w:lvlJc w:val="left"/>
      <w:pPr>
        <w:ind w:left="720" w:hanging="360"/>
      </w:pPr>
      <w:rPr>
        <w:rFonts w:ascii="Symbol" w:hAnsi="Symbol" w:hint="default"/>
      </w:rPr>
    </w:lvl>
    <w:lvl w:ilvl="1" w:tplc="873CA768">
      <w:start w:val="1"/>
      <w:numFmt w:val="bullet"/>
      <w:lvlText w:val="o"/>
      <w:lvlJc w:val="left"/>
      <w:pPr>
        <w:ind w:left="1440" w:hanging="360"/>
      </w:pPr>
      <w:rPr>
        <w:rFonts w:ascii="Courier New" w:hAnsi="Courier New" w:hint="default"/>
      </w:rPr>
    </w:lvl>
    <w:lvl w:ilvl="2" w:tplc="AD7C03AC">
      <w:start w:val="1"/>
      <w:numFmt w:val="bullet"/>
      <w:lvlText w:val=""/>
      <w:lvlJc w:val="left"/>
      <w:pPr>
        <w:ind w:left="2160" w:hanging="360"/>
      </w:pPr>
      <w:rPr>
        <w:rFonts w:ascii="Wingdings" w:hAnsi="Wingdings" w:hint="default"/>
      </w:rPr>
    </w:lvl>
    <w:lvl w:ilvl="3" w:tplc="42344D08">
      <w:start w:val="1"/>
      <w:numFmt w:val="bullet"/>
      <w:lvlText w:val=""/>
      <w:lvlJc w:val="left"/>
      <w:pPr>
        <w:ind w:left="2880" w:hanging="360"/>
      </w:pPr>
      <w:rPr>
        <w:rFonts w:ascii="Symbol" w:hAnsi="Symbol" w:hint="default"/>
      </w:rPr>
    </w:lvl>
    <w:lvl w:ilvl="4" w:tplc="9234533C">
      <w:start w:val="1"/>
      <w:numFmt w:val="bullet"/>
      <w:lvlText w:val="o"/>
      <w:lvlJc w:val="left"/>
      <w:pPr>
        <w:ind w:left="3600" w:hanging="360"/>
      </w:pPr>
      <w:rPr>
        <w:rFonts w:ascii="Courier New" w:hAnsi="Courier New" w:hint="default"/>
      </w:rPr>
    </w:lvl>
    <w:lvl w:ilvl="5" w:tplc="86D2BA10">
      <w:start w:val="1"/>
      <w:numFmt w:val="bullet"/>
      <w:lvlText w:val=""/>
      <w:lvlJc w:val="left"/>
      <w:pPr>
        <w:ind w:left="4320" w:hanging="360"/>
      </w:pPr>
      <w:rPr>
        <w:rFonts w:ascii="Wingdings" w:hAnsi="Wingdings" w:hint="default"/>
      </w:rPr>
    </w:lvl>
    <w:lvl w:ilvl="6" w:tplc="778EFD86">
      <w:start w:val="1"/>
      <w:numFmt w:val="bullet"/>
      <w:lvlText w:val=""/>
      <w:lvlJc w:val="left"/>
      <w:pPr>
        <w:ind w:left="5040" w:hanging="360"/>
      </w:pPr>
      <w:rPr>
        <w:rFonts w:ascii="Symbol" w:hAnsi="Symbol" w:hint="default"/>
      </w:rPr>
    </w:lvl>
    <w:lvl w:ilvl="7" w:tplc="AD2C1B1A">
      <w:start w:val="1"/>
      <w:numFmt w:val="bullet"/>
      <w:lvlText w:val="o"/>
      <w:lvlJc w:val="left"/>
      <w:pPr>
        <w:ind w:left="5760" w:hanging="360"/>
      </w:pPr>
      <w:rPr>
        <w:rFonts w:ascii="Courier New" w:hAnsi="Courier New" w:hint="default"/>
      </w:rPr>
    </w:lvl>
    <w:lvl w:ilvl="8" w:tplc="3658475E">
      <w:start w:val="1"/>
      <w:numFmt w:val="bullet"/>
      <w:lvlText w:val=""/>
      <w:lvlJc w:val="left"/>
      <w:pPr>
        <w:ind w:left="6480" w:hanging="360"/>
      </w:pPr>
      <w:rPr>
        <w:rFonts w:ascii="Wingdings" w:hAnsi="Wingdings" w:hint="default"/>
      </w:rPr>
    </w:lvl>
  </w:abstractNum>
  <w:abstractNum w:abstractNumId="1" w15:restartNumberingAfterBreak="0">
    <w:nsid w:val="0846A617"/>
    <w:multiLevelType w:val="hybridMultilevel"/>
    <w:tmpl w:val="FFFFFFFF"/>
    <w:lvl w:ilvl="0" w:tplc="F1B42994">
      <w:start w:val="1"/>
      <w:numFmt w:val="bullet"/>
      <w:lvlText w:val=""/>
      <w:lvlJc w:val="left"/>
      <w:pPr>
        <w:ind w:left="720" w:hanging="360"/>
      </w:pPr>
      <w:rPr>
        <w:rFonts w:ascii="Symbol" w:hAnsi="Symbol" w:hint="default"/>
      </w:rPr>
    </w:lvl>
    <w:lvl w:ilvl="1" w:tplc="93640BB0">
      <w:start w:val="1"/>
      <w:numFmt w:val="bullet"/>
      <w:lvlText w:val="o"/>
      <w:lvlJc w:val="left"/>
      <w:pPr>
        <w:ind w:left="1440" w:hanging="360"/>
      </w:pPr>
      <w:rPr>
        <w:rFonts w:ascii="Courier New" w:hAnsi="Courier New" w:hint="default"/>
      </w:rPr>
    </w:lvl>
    <w:lvl w:ilvl="2" w:tplc="A9FE24F6">
      <w:start w:val="1"/>
      <w:numFmt w:val="bullet"/>
      <w:lvlText w:val=""/>
      <w:lvlJc w:val="left"/>
      <w:pPr>
        <w:ind w:left="2160" w:hanging="360"/>
      </w:pPr>
      <w:rPr>
        <w:rFonts w:ascii="Wingdings" w:hAnsi="Wingdings" w:hint="default"/>
      </w:rPr>
    </w:lvl>
    <w:lvl w:ilvl="3" w:tplc="74D0D8BA">
      <w:start w:val="1"/>
      <w:numFmt w:val="bullet"/>
      <w:lvlText w:val=""/>
      <w:lvlJc w:val="left"/>
      <w:pPr>
        <w:ind w:left="2880" w:hanging="360"/>
      </w:pPr>
      <w:rPr>
        <w:rFonts w:ascii="Symbol" w:hAnsi="Symbol" w:hint="default"/>
      </w:rPr>
    </w:lvl>
    <w:lvl w:ilvl="4" w:tplc="F85A1BCA">
      <w:start w:val="1"/>
      <w:numFmt w:val="bullet"/>
      <w:lvlText w:val="o"/>
      <w:lvlJc w:val="left"/>
      <w:pPr>
        <w:ind w:left="3600" w:hanging="360"/>
      </w:pPr>
      <w:rPr>
        <w:rFonts w:ascii="Courier New" w:hAnsi="Courier New" w:hint="default"/>
      </w:rPr>
    </w:lvl>
    <w:lvl w:ilvl="5" w:tplc="9CF6EE98">
      <w:start w:val="1"/>
      <w:numFmt w:val="bullet"/>
      <w:lvlText w:val=""/>
      <w:lvlJc w:val="left"/>
      <w:pPr>
        <w:ind w:left="4320" w:hanging="360"/>
      </w:pPr>
      <w:rPr>
        <w:rFonts w:ascii="Wingdings" w:hAnsi="Wingdings" w:hint="default"/>
      </w:rPr>
    </w:lvl>
    <w:lvl w:ilvl="6" w:tplc="BDBEAD44">
      <w:start w:val="1"/>
      <w:numFmt w:val="bullet"/>
      <w:lvlText w:val=""/>
      <w:lvlJc w:val="left"/>
      <w:pPr>
        <w:ind w:left="5040" w:hanging="360"/>
      </w:pPr>
      <w:rPr>
        <w:rFonts w:ascii="Symbol" w:hAnsi="Symbol" w:hint="default"/>
      </w:rPr>
    </w:lvl>
    <w:lvl w:ilvl="7" w:tplc="A8A0A064">
      <w:start w:val="1"/>
      <w:numFmt w:val="bullet"/>
      <w:lvlText w:val="o"/>
      <w:lvlJc w:val="left"/>
      <w:pPr>
        <w:ind w:left="5760" w:hanging="360"/>
      </w:pPr>
      <w:rPr>
        <w:rFonts w:ascii="Courier New" w:hAnsi="Courier New" w:hint="default"/>
      </w:rPr>
    </w:lvl>
    <w:lvl w:ilvl="8" w:tplc="AFAABB4A">
      <w:start w:val="1"/>
      <w:numFmt w:val="bullet"/>
      <w:lvlText w:val=""/>
      <w:lvlJc w:val="left"/>
      <w:pPr>
        <w:ind w:left="6480" w:hanging="360"/>
      </w:pPr>
      <w:rPr>
        <w:rFonts w:ascii="Wingdings" w:hAnsi="Wingdings" w:hint="default"/>
      </w:rPr>
    </w:lvl>
  </w:abstractNum>
  <w:abstractNum w:abstractNumId="2"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abstractNum w:abstractNumId="3" w15:restartNumberingAfterBreak="0">
    <w:nsid w:val="0E0DDCD2"/>
    <w:multiLevelType w:val="hybridMultilevel"/>
    <w:tmpl w:val="FFFFFFFF"/>
    <w:lvl w:ilvl="0" w:tplc="5802B024">
      <w:start w:val="1"/>
      <w:numFmt w:val="bullet"/>
      <w:lvlText w:val=""/>
      <w:lvlJc w:val="left"/>
      <w:pPr>
        <w:ind w:left="720" w:hanging="360"/>
      </w:pPr>
      <w:rPr>
        <w:rFonts w:ascii="Symbol" w:hAnsi="Symbol" w:hint="default"/>
      </w:rPr>
    </w:lvl>
    <w:lvl w:ilvl="1" w:tplc="C06A2CDC">
      <w:start w:val="1"/>
      <w:numFmt w:val="bullet"/>
      <w:lvlText w:val="o"/>
      <w:lvlJc w:val="left"/>
      <w:pPr>
        <w:ind w:left="1440" w:hanging="360"/>
      </w:pPr>
      <w:rPr>
        <w:rFonts w:ascii="Courier New" w:hAnsi="Courier New" w:hint="default"/>
      </w:rPr>
    </w:lvl>
    <w:lvl w:ilvl="2" w:tplc="664847B4">
      <w:start w:val="1"/>
      <w:numFmt w:val="bullet"/>
      <w:lvlText w:val=""/>
      <w:lvlJc w:val="left"/>
      <w:pPr>
        <w:ind w:left="2160" w:hanging="360"/>
      </w:pPr>
      <w:rPr>
        <w:rFonts w:ascii="Wingdings" w:hAnsi="Wingdings" w:hint="default"/>
      </w:rPr>
    </w:lvl>
    <w:lvl w:ilvl="3" w:tplc="1E727946">
      <w:start w:val="1"/>
      <w:numFmt w:val="bullet"/>
      <w:lvlText w:val=""/>
      <w:lvlJc w:val="left"/>
      <w:pPr>
        <w:ind w:left="2880" w:hanging="360"/>
      </w:pPr>
      <w:rPr>
        <w:rFonts w:ascii="Symbol" w:hAnsi="Symbol" w:hint="default"/>
      </w:rPr>
    </w:lvl>
    <w:lvl w:ilvl="4" w:tplc="19289188">
      <w:start w:val="1"/>
      <w:numFmt w:val="bullet"/>
      <w:lvlText w:val="o"/>
      <w:lvlJc w:val="left"/>
      <w:pPr>
        <w:ind w:left="3600" w:hanging="360"/>
      </w:pPr>
      <w:rPr>
        <w:rFonts w:ascii="Courier New" w:hAnsi="Courier New" w:hint="default"/>
      </w:rPr>
    </w:lvl>
    <w:lvl w:ilvl="5" w:tplc="A8008446">
      <w:start w:val="1"/>
      <w:numFmt w:val="bullet"/>
      <w:lvlText w:val=""/>
      <w:lvlJc w:val="left"/>
      <w:pPr>
        <w:ind w:left="4320" w:hanging="360"/>
      </w:pPr>
      <w:rPr>
        <w:rFonts w:ascii="Wingdings" w:hAnsi="Wingdings" w:hint="default"/>
      </w:rPr>
    </w:lvl>
    <w:lvl w:ilvl="6" w:tplc="195E9DA0">
      <w:start w:val="1"/>
      <w:numFmt w:val="bullet"/>
      <w:lvlText w:val=""/>
      <w:lvlJc w:val="left"/>
      <w:pPr>
        <w:ind w:left="5040" w:hanging="360"/>
      </w:pPr>
      <w:rPr>
        <w:rFonts w:ascii="Symbol" w:hAnsi="Symbol" w:hint="default"/>
      </w:rPr>
    </w:lvl>
    <w:lvl w:ilvl="7" w:tplc="AE5C7794">
      <w:start w:val="1"/>
      <w:numFmt w:val="bullet"/>
      <w:lvlText w:val="o"/>
      <w:lvlJc w:val="left"/>
      <w:pPr>
        <w:ind w:left="5760" w:hanging="360"/>
      </w:pPr>
      <w:rPr>
        <w:rFonts w:ascii="Courier New" w:hAnsi="Courier New" w:hint="default"/>
      </w:rPr>
    </w:lvl>
    <w:lvl w:ilvl="8" w:tplc="DAA20392">
      <w:start w:val="1"/>
      <w:numFmt w:val="bullet"/>
      <w:lvlText w:val=""/>
      <w:lvlJc w:val="left"/>
      <w:pPr>
        <w:ind w:left="6480" w:hanging="360"/>
      </w:pPr>
      <w:rPr>
        <w:rFonts w:ascii="Wingdings" w:hAnsi="Wingdings" w:hint="default"/>
      </w:rPr>
    </w:lvl>
  </w:abstractNum>
  <w:abstractNum w:abstractNumId="4" w15:restartNumberingAfterBreak="0">
    <w:nsid w:val="0FF76A89"/>
    <w:multiLevelType w:val="hybridMultilevel"/>
    <w:tmpl w:val="FFFFFFFF"/>
    <w:lvl w:ilvl="0" w:tplc="0C72D288">
      <w:start w:val="1"/>
      <w:numFmt w:val="bullet"/>
      <w:lvlText w:val=""/>
      <w:lvlJc w:val="left"/>
      <w:pPr>
        <w:ind w:left="720" w:hanging="360"/>
      </w:pPr>
      <w:rPr>
        <w:rFonts w:ascii="Symbol" w:hAnsi="Symbol" w:hint="default"/>
      </w:rPr>
    </w:lvl>
    <w:lvl w:ilvl="1" w:tplc="62F26068">
      <w:start w:val="1"/>
      <w:numFmt w:val="bullet"/>
      <w:lvlText w:val="o"/>
      <w:lvlJc w:val="left"/>
      <w:pPr>
        <w:ind w:left="1440" w:hanging="360"/>
      </w:pPr>
      <w:rPr>
        <w:rFonts w:ascii="Courier New" w:hAnsi="Courier New" w:hint="default"/>
      </w:rPr>
    </w:lvl>
    <w:lvl w:ilvl="2" w:tplc="13C02586">
      <w:start w:val="1"/>
      <w:numFmt w:val="bullet"/>
      <w:lvlText w:val=""/>
      <w:lvlJc w:val="left"/>
      <w:pPr>
        <w:ind w:left="2160" w:hanging="360"/>
      </w:pPr>
      <w:rPr>
        <w:rFonts w:ascii="Wingdings" w:hAnsi="Wingdings" w:hint="default"/>
      </w:rPr>
    </w:lvl>
    <w:lvl w:ilvl="3" w:tplc="E28A5BF8">
      <w:start w:val="1"/>
      <w:numFmt w:val="bullet"/>
      <w:lvlText w:val=""/>
      <w:lvlJc w:val="left"/>
      <w:pPr>
        <w:ind w:left="2880" w:hanging="360"/>
      </w:pPr>
      <w:rPr>
        <w:rFonts w:ascii="Symbol" w:hAnsi="Symbol" w:hint="default"/>
      </w:rPr>
    </w:lvl>
    <w:lvl w:ilvl="4" w:tplc="C2EC632E">
      <w:start w:val="1"/>
      <w:numFmt w:val="bullet"/>
      <w:lvlText w:val="o"/>
      <w:lvlJc w:val="left"/>
      <w:pPr>
        <w:ind w:left="3600" w:hanging="360"/>
      </w:pPr>
      <w:rPr>
        <w:rFonts w:ascii="Courier New" w:hAnsi="Courier New" w:hint="default"/>
      </w:rPr>
    </w:lvl>
    <w:lvl w:ilvl="5" w:tplc="6DF4CA8A">
      <w:start w:val="1"/>
      <w:numFmt w:val="bullet"/>
      <w:lvlText w:val=""/>
      <w:lvlJc w:val="left"/>
      <w:pPr>
        <w:ind w:left="4320" w:hanging="360"/>
      </w:pPr>
      <w:rPr>
        <w:rFonts w:ascii="Wingdings" w:hAnsi="Wingdings" w:hint="default"/>
      </w:rPr>
    </w:lvl>
    <w:lvl w:ilvl="6" w:tplc="BECC14C4">
      <w:start w:val="1"/>
      <w:numFmt w:val="bullet"/>
      <w:lvlText w:val=""/>
      <w:lvlJc w:val="left"/>
      <w:pPr>
        <w:ind w:left="5040" w:hanging="360"/>
      </w:pPr>
      <w:rPr>
        <w:rFonts w:ascii="Symbol" w:hAnsi="Symbol" w:hint="default"/>
      </w:rPr>
    </w:lvl>
    <w:lvl w:ilvl="7" w:tplc="2368B176">
      <w:start w:val="1"/>
      <w:numFmt w:val="bullet"/>
      <w:lvlText w:val="o"/>
      <w:lvlJc w:val="left"/>
      <w:pPr>
        <w:ind w:left="5760" w:hanging="360"/>
      </w:pPr>
      <w:rPr>
        <w:rFonts w:ascii="Courier New" w:hAnsi="Courier New" w:hint="default"/>
      </w:rPr>
    </w:lvl>
    <w:lvl w:ilvl="8" w:tplc="6B760224">
      <w:start w:val="1"/>
      <w:numFmt w:val="bullet"/>
      <w:lvlText w:val=""/>
      <w:lvlJc w:val="left"/>
      <w:pPr>
        <w:ind w:left="6480" w:hanging="360"/>
      </w:pPr>
      <w:rPr>
        <w:rFonts w:ascii="Wingdings" w:hAnsi="Wingdings" w:hint="default"/>
      </w:rPr>
    </w:lvl>
  </w:abstractNum>
  <w:abstractNum w:abstractNumId="5"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hint="default"/>
      </w:rPr>
    </w:lvl>
    <w:lvl w:ilvl="8" w:tplc="00C28CF4">
      <w:start w:val="1"/>
      <w:numFmt w:val="bullet"/>
      <w:lvlText w:val=""/>
      <w:lvlJc w:val="left"/>
      <w:pPr>
        <w:ind w:left="6480" w:hanging="360"/>
      </w:pPr>
      <w:rPr>
        <w:rFonts w:ascii="Wingdings" w:hAnsi="Wingdings" w:hint="default"/>
      </w:rPr>
    </w:lvl>
  </w:abstractNum>
  <w:abstractNum w:abstractNumId="6" w15:restartNumberingAfterBreak="0">
    <w:nsid w:val="13092C08"/>
    <w:multiLevelType w:val="hybridMultilevel"/>
    <w:tmpl w:val="FFFFFFFF"/>
    <w:lvl w:ilvl="0" w:tplc="290AC50C">
      <w:start w:val="1"/>
      <w:numFmt w:val="bullet"/>
      <w:lvlText w:val=""/>
      <w:lvlJc w:val="left"/>
      <w:pPr>
        <w:ind w:left="720" w:hanging="360"/>
      </w:pPr>
      <w:rPr>
        <w:rFonts w:ascii="Symbol" w:hAnsi="Symbol" w:hint="default"/>
      </w:rPr>
    </w:lvl>
    <w:lvl w:ilvl="1" w:tplc="F9B4F6BE">
      <w:start w:val="1"/>
      <w:numFmt w:val="bullet"/>
      <w:lvlText w:val="o"/>
      <w:lvlJc w:val="left"/>
      <w:pPr>
        <w:ind w:left="1440" w:hanging="360"/>
      </w:pPr>
      <w:rPr>
        <w:rFonts w:ascii="Courier New" w:hAnsi="Courier New" w:hint="default"/>
      </w:rPr>
    </w:lvl>
    <w:lvl w:ilvl="2" w:tplc="5CAA6C0A">
      <w:start w:val="1"/>
      <w:numFmt w:val="bullet"/>
      <w:lvlText w:val=""/>
      <w:lvlJc w:val="left"/>
      <w:pPr>
        <w:ind w:left="2160" w:hanging="360"/>
      </w:pPr>
      <w:rPr>
        <w:rFonts w:ascii="Wingdings" w:hAnsi="Wingdings" w:hint="default"/>
      </w:rPr>
    </w:lvl>
    <w:lvl w:ilvl="3" w:tplc="1458CC28">
      <w:start w:val="1"/>
      <w:numFmt w:val="bullet"/>
      <w:lvlText w:val=""/>
      <w:lvlJc w:val="left"/>
      <w:pPr>
        <w:ind w:left="2880" w:hanging="360"/>
      </w:pPr>
      <w:rPr>
        <w:rFonts w:ascii="Symbol" w:hAnsi="Symbol" w:hint="default"/>
      </w:rPr>
    </w:lvl>
    <w:lvl w:ilvl="4" w:tplc="8EE8D8D4">
      <w:start w:val="1"/>
      <w:numFmt w:val="bullet"/>
      <w:lvlText w:val="o"/>
      <w:lvlJc w:val="left"/>
      <w:pPr>
        <w:ind w:left="3600" w:hanging="360"/>
      </w:pPr>
      <w:rPr>
        <w:rFonts w:ascii="Courier New" w:hAnsi="Courier New" w:hint="default"/>
      </w:rPr>
    </w:lvl>
    <w:lvl w:ilvl="5" w:tplc="BBF4F4A0">
      <w:start w:val="1"/>
      <w:numFmt w:val="bullet"/>
      <w:lvlText w:val=""/>
      <w:lvlJc w:val="left"/>
      <w:pPr>
        <w:ind w:left="4320" w:hanging="360"/>
      </w:pPr>
      <w:rPr>
        <w:rFonts w:ascii="Wingdings" w:hAnsi="Wingdings" w:hint="default"/>
      </w:rPr>
    </w:lvl>
    <w:lvl w:ilvl="6" w:tplc="3D488654">
      <w:start w:val="1"/>
      <w:numFmt w:val="bullet"/>
      <w:lvlText w:val=""/>
      <w:lvlJc w:val="left"/>
      <w:pPr>
        <w:ind w:left="5040" w:hanging="360"/>
      </w:pPr>
      <w:rPr>
        <w:rFonts w:ascii="Symbol" w:hAnsi="Symbol" w:hint="default"/>
      </w:rPr>
    </w:lvl>
    <w:lvl w:ilvl="7" w:tplc="D592010C">
      <w:start w:val="1"/>
      <w:numFmt w:val="bullet"/>
      <w:lvlText w:val="o"/>
      <w:lvlJc w:val="left"/>
      <w:pPr>
        <w:ind w:left="5760" w:hanging="360"/>
      </w:pPr>
      <w:rPr>
        <w:rFonts w:ascii="Courier New" w:hAnsi="Courier New" w:hint="default"/>
      </w:rPr>
    </w:lvl>
    <w:lvl w:ilvl="8" w:tplc="68B68298">
      <w:start w:val="1"/>
      <w:numFmt w:val="bullet"/>
      <w:lvlText w:val=""/>
      <w:lvlJc w:val="left"/>
      <w:pPr>
        <w:ind w:left="6480" w:hanging="360"/>
      </w:pPr>
      <w:rPr>
        <w:rFonts w:ascii="Wingdings" w:hAnsi="Wingdings" w:hint="default"/>
      </w:rPr>
    </w:lvl>
  </w:abstractNum>
  <w:abstractNum w:abstractNumId="7" w15:restartNumberingAfterBreak="0">
    <w:nsid w:val="17B5E819"/>
    <w:multiLevelType w:val="hybridMultilevel"/>
    <w:tmpl w:val="F54638D0"/>
    <w:lvl w:ilvl="0" w:tplc="D298B0BE">
      <w:start w:val="1"/>
      <w:numFmt w:val="bullet"/>
      <w:lvlText w:val=""/>
      <w:lvlJc w:val="left"/>
      <w:pPr>
        <w:ind w:left="720" w:hanging="360"/>
      </w:pPr>
      <w:rPr>
        <w:rFonts w:ascii="Symbol" w:hAnsi="Symbol" w:hint="default"/>
      </w:rPr>
    </w:lvl>
    <w:lvl w:ilvl="1" w:tplc="191E1006">
      <w:start w:val="1"/>
      <w:numFmt w:val="bullet"/>
      <w:lvlText w:val="o"/>
      <w:lvlJc w:val="left"/>
      <w:pPr>
        <w:ind w:left="1440" w:hanging="360"/>
      </w:pPr>
      <w:rPr>
        <w:rFonts w:ascii="Courier New" w:hAnsi="Courier New" w:hint="default"/>
      </w:rPr>
    </w:lvl>
    <w:lvl w:ilvl="2" w:tplc="08BA1100">
      <w:start w:val="1"/>
      <w:numFmt w:val="bullet"/>
      <w:lvlText w:val=""/>
      <w:lvlJc w:val="left"/>
      <w:pPr>
        <w:ind w:left="2160" w:hanging="360"/>
      </w:pPr>
      <w:rPr>
        <w:rFonts w:ascii="Wingdings" w:hAnsi="Wingdings" w:hint="default"/>
      </w:rPr>
    </w:lvl>
    <w:lvl w:ilvl="3" w:tplc="7C58C332">
      <w:start w:val="1"/>
      <w:numFmt w:val="bullet"/>
      <w:lvlText w:val=""/>
      <w:lvlJc w:val="left"/>
      <w:pPr>
        <w:ind w:left="2880" w:hanging="360"/>
      </w:pPr>
      <w:rPr>
        <w:rFonts w:ascii="Symbol" w:hAnsi="Symbol" w:hint="default"/>
      </w:rPr>
    </w:lvl>
    <w:lvl w:ilvl="4" w:tplc="F29854DE">
      <w:start w:val="1"/>
      <w:numFmt w:val="bullet"/>
      <w:lvlText w:val="o"/>
      <w:lvlJc w:val="left"/>
      <w:pPr>
        <w:ind w:left="3600" w:hanging="360"/>
      </w:pPr>
      <w:rPr>
        <w:rFonts w:ascii="Courier New" w:hAnsi="Courier New" w:hint="default"/>
      </w:rPr>
    </w:lvl>
    <w:lvl w:ilvl="5" w:tplc="55C82C78">
      <w:start w:val="1"/>
      <w:numFmt w:val="bullet"/>
      <w:lvlText w:val=""/>
      <w:lvlJc w:val="left"/>
      <w:pPr>
        <w:ind w:left="4320" w:hanging="360"/>
      </w:pPr>
      <w:rPr>
        <w:rFonts w:ascii="Wingdings" w:hAnsi="Wingdings" w:hint="default"/>
      </w:rPr>
    </w:lvl>
    <w:lvl w:ilvl="6" w:tplc="7122B696">
      <w:start w:val="1"/>
      <w:numFmt w:val="bullet"/>
      <w:lvlText w:val=""/>
      <w:lvlJc w:val="left"/>
      <w:pPr>
        <w:ind w:left="5040" w:hanging="360"/>
      </w:pPr>
      <w:rPr>
        <w:rFonts w:ascii="Symbol" w:hAnsi="Symbol" w:hint="default"/>
      </w:rPr>
    </w:lvl>
    <w:lvl w:ilvl="7" w:tplc="1CEE5888">
      <w:start w:val="1"/>
      <w:numFmt w:val="bullet"/>
      <w:lvlText w:val="o"/>
      <w:lvlJc w:val="left"/>
      <w:pPr>
        <w:ind w:left="5760" w:hanging="360"/>
      </w:pPr>
      <w:rPr>
        <w:rFonts w:ascii="Courier New" w:hAnsi="Courier New" w:hint="default"/>
      </w:rPr>
    </w:lvl>
    <w:lvl w:ilvl="8" w:tplc="AA4479EC">
      <w:start w:val="1"/>
      <w:numFmt w:val="bullet"/>
      <w:lvlText w:val=""/>
      <w:lvlJc w:val="left"/>
      <w:pPr>
        <w:ind w:left="6480" w:hanging="360"/>
      </w:pPr>
      <w:rPr>
        <w:rFonts w:ascii="Wingdings" w:hAnsi="Wingdings" w:hint="default"/>
      </w:rPr>
    </w:lvl>
  </w:abstractNum>
  <w:abstractNum w:abstractNumId="8" w15:restartNumberingAfterBreak="0">
    <w:nsid w:val="1B2C0048"/>
    <w:multiLevelType w:val="hybridMultilevel"/>
    <w:tmpl w:val="2A7AEFE0"/>
    <w:lvl w:ilvl="0" w:tplc="165ABAD0">
      <w:start w:val="1"/>
      <w:numFmt w:val="bullet"/>
      <w:lvlText w:val=""/>
      <w:lvlJc w:val="left"/>
      <w:pPr>
        <w:ind w:left="720" w:hanging="360"/>
      </w:pPr>
      <w:rPr>
        <w:rFonts w:ascii="Symbol" w:hAnsi="Symbol" w:hint="default"/>
      </w:rPr>
    </w:lvl>
    <w:lvl w:ilvl="1" w:tplc="70D03D82">
      <w:start w:val="1"/>
      <w:numFmt w:val="bullet"/>
      <w:lvlText w:val="o"/>
      <w:lvlJc w:val="left"/>
      <w:pPr>
        <w:ind w:left="1440" w:hanging="360"/>
      </w:pPr>
      <w:rPr>
        <w:rFonts w:ascii="Courier New" w:hAnsi="Courier New" w:hint="default"/>
      </w:rPr>
    </w:lvl>
    <w:lvl w:ilvl="2" w:tplc="298A063E">
      <w:start w:val="1"/>
      <w:numFmt w:val="bullet"/>
      <w:lvlText w:val=""/>
      <w:lvlJc w:val="left"/>
      <w:pPr>
        <w:ind w:left="2160" w:hanging="360"/>
      </w:pPr>
      <w:rPr>
        <w:rFonts w:ascii="Wingdings" w:hAnsi="Wingdings" w:hint="default"/>
      </w:rPr>
    </w:lvl>
    <w:lvl w:ilvl="3" w:tplc="C1B829E8">
      <w:start w:val="1"/>
      <w:numFmt w:val="bullet"/>
      <w:lvlText w:val=""/>
      <w:lvlJc w:val="left"/>
      <w:pPr>
        <w:ind w:left="2880" w:hanging="360"/>
      </w:pPr>
      <w:rPr>
        <w:rFonts w:ascii="Symbol" w:hAnsi="Symbol" w:hint="default"/>
      </w:rPr>
    </w:lvl>
    <w:lvl w:ilvl="4" w:tplc="FC420F2A">
      <w:start w:val="1"/>
      <w:numFmt w:val="bullet"/>
      <w:lvlText w:val="o"/>
      <w:lvlJc w:val="left"/>
      <w:pPr>
        <w:ind w:left="3600" w:hanging="360"/>
      </w:pPr>
      <w:rPr>
        <w:rFonts w:ascii="Courier New" w:hAnsi="Courier New" w:hint="default"/>
      </w:rPr>
    </w:lvl>
    <w:lvl w:ilvl="5" w:tplc="3EC810EA">
      <w:start w:val="1"/>
      <w:numFmt w:val="bullet"/>
      <w:lvlText w:val=""/>
      <w:lvlJc w:val="left"/>
      <w:pPr>
        <w:ind w:left="4320" w:hanging="360"/>
      </w:pPr>
      <w:rPr>
        <w:rFonts w:ascii="Wingdings" w:hAnsi="Wingdings" w:hint="default"/>
      </w:rPr>
    </w:lvl>
    <w:lvl w:ilvl="6" w:tplc="2718230E">
      <w:start w:val="1"/>
      <w:numFmt w:val="bullet"/>
      <w:lvlText w:val=""/>
      <w:lvlJc w:val="left"/>
      <w:pPr>
        <w:ind w:left="5040" w:hanging="360"/>
      </w:pPr>
      <w:rPr>
        <w:rFonts w:ascii="Symbol" w:hAnsi="Symbol" w:hint="default"/>
      </w:rPr>
    </w:lvl>
    <w:lvl w:ilvl="7" w:tplc="304AF58C">
      <w:start w:val="1"/>
      <w:numFmt w:val="bullet"/>
      <w:lvlText w:val="o"/>
      <w:lvlJc w:val="left"/>
      <w:pPr>
        <w:ind w:left="5760" w:hanging="360"/>
      </w:pPr>
      <w:rPr>
        <w:rFonts w:ascii="Courier New" w:hAnsi="Courier New" w:hint="default"/>
      </w:rPr>
    </w:lvl>
    <w:lvl w:ilvl="8" w:tplc="C7ACC73A">
      <w:start w:val="1"/>
      <w:numFmt w:val="bullet"/>
      <w:lvlText w:val=""/>
      <w:lvlJc w:val="left"/>
      <w:pPr>
        <w:ind w:left="6480" w:hanging="360"/>
      </w:pPr>
      <w:rPr>
        <w:rFonts w:ascii="Wingdings" w:hAnsi="Wingdings" w:hint="default"/>
      </w:rPr>
    </w:lvl>
  </w:abstractNum>
  <w:abstractNum w:abstractNumId="9" w15:restartNumberingAfterBreak="0">
    <w:nsid w:val="2124C957"/>
    <w:multiLevelType w:val="hybridMultilevel"/>
    <w:tmpl w:val="FFFFFFFF"/>
    <w:lvl w:ilvl="0" w:tplc="2242978E">
      <w:start w:val="1"/>
      <w:numFmt w:val="bullet"/>
      <w:lvlText w:val=""/>
      <w:lvlJc w:val="left"/>
      <w:pPr>
        <w:ind w:left="720" w:hanging="360"/>
      </w:pPr>
      <w:rPr>
        <w:rFonts w:ascii="Symbol" w:hAnsi="Symbol" w:hint="default"/>
      </w:rPr>
    </w:lvl>
    <w:lvl w:ilvl="1" w:tplc="B5480714">
      <w:start w:val="1"/>
      <w:numFmt w:val="bullet"/>
      <w:lvlText w:val="o"/>
      <w:lvlJc w:val="left"/>
      <w:pPr>
        <w:ind w:left="1440" w:hanging="360"/>
      </w:pPr>
      <w:rPr>
        <w:rFonts w:ascii="Courier New" w:hAnsi="Courier New" w:hint="default"/>
      </w:rPr>
    </w:lvl>
    <w:lvl w:ilvl="2" w:tplc="FD66F980">
      <w:start w:val="1"/>
      <w:numFmt w:val="bullet"/>
      <w:lvlText w:val=""/>
      <w:lvlJc w:val="left"/>
      <w:pPr>
        <w:ind w:left="2160" w:hanging="360"/>
      </w:pPr>
      <w:rPr>
        <w:rFonts w:ascii="Wingdings" w:hAnsi="Wingdings" w:hint="default"/>
      </w:rPr>
    </w:lvl>
    <w:lvl w:ilvl="3" w:tplc="68E456D2">
      <w:start w:val="1"/>
      <w:numFmt w:val="bullet"/>
      <w:lvlText w:val=""/>
      <w:lvlJc w:val="left"/>
      <w:pPr>
        <w:ind w:left="2880" w:hanging="360"/>
      </w:pPr>
      <w:rPr>
        <w:rFonts w:ascii="Symbol" w:hAnsi="Symbol" w:hint="default"/>
      </w:rPr>
    </w:lvl>
    <w:lvl w:ilvl="4" w:tplc="1A78F686">
      <w:start w:val="1"/>
      <w:numFmt w:val="bullet"/>
      <w:lvlText w:val="o"/>
      <w:lvlJc w:val="left"/>
      <w:pPr>
        <w:ind w:left="3600" w:hanging="360"/>
      </w:pPr>
      <w:rPr>
        <w:rFonts w:ascii="Courier New" w:hAnsi="Courier New" w:hint="default"/>
      </w:rPr>
    </w:lvl>
    <w:lvl w:ilvl="5" w:tplc="185612A0">
      <w:start w:val="1"/>
      <w:numFmt w:val="bullet"/>
      <w:lvlText w:val=""/>
      <w:lvlJc w:val="left"/>
      <w:pPr>
        <w:ind w:left="4320" w:hanging="360"/>
      </w:pPr>
      <w:rPr>
        <w:rFonts w:ascii="Wingdings" w:hAnsi="Wingdings" w:hint="default"/>
      </w:rPr>
    </w:lvl>
    <w:lvl w:ilvl="6" w:tplc="0968570E">
      <w:start w:val="1"/>
      <w:numFmt w:val="bullet"/>
      <w:lvlText w:val=""/>
      <w:lvlJc w:val="left"/>
      <w:pPr>
        <w:ind w:left="5040" w:hanging="360"/>
      </w:pPr>
      <w:rPr>
        <w:rFonts w:ascii="Symbol" w:hAnsi="Symbol" w:hint="default"/>
      </w:rPr>
    </w:lvl>
    <w:lvl w:ilvl="7" w:tplc="45FE9D02">
      <w:start w:val="1"/>
      <w:numFmt w:val="bullet"/>
      <w:lvlText w:val="o"/>
      <w:lvlJc w:val="left"/>
      <w:pPr>
        <w:ind w:left="5760" w:hanging="360"/>
      </w:pPr>
      <w:rPr>
        <w:rFonts w:ascii="Courier New" w:hAnsi="Courier New" w:hint="default"/>
      </w:rPr>
    </w:lvl>
    <w:lvl w:ilvl="8" w:tplc="C564382A">
      <w:start w:val="1"/>
      <w:numFmt w:val="bullet"/>
      <w:lvlText w:val=""/>
      <w:lvlJc w:val="left"/>
      <w:pPr>
        <w:ind w:left="6480" w:hanging="360"/>
      </w:pPr>
      <w:rPr>
        <w:rFonts w:ascii="Wingdings" w:hAnsi="Wingdings" w:hint="default"/>
      </w:rPr>
    </w:lvl>
  </w:abstractNum>
  <w:abstractNum w:abstractNumId="10" w15:restartNumberingAfterBreak="0">
    <w:nsid w:val="21A9F31E"/>
    <w:multiLevelType w:val="hybridMultilevel"/>
    <w:tmpl w:val="B9E2B224"/>
    <w:lvl w:ilvl="0" w:tplc="96CCA2DC">
      <w:start w:val="1"/>
      <w:numFmt w:val="bullet"/>
      <w:lvlText w:val=""/>
      <w:lvlJc w:val="left"/>
      <w:pPr>
        <w:ind w:left="720" w:hanging="360"/>
      </w:pPr>
      <w:rPr>
        <w:rFonts w:ascii="Symbol" w:hAnsi="Symbol" w:hint="default"/>
      </w:rPr>
    </w:lvl>
    <w:lvl w:ilvl="1" w:tplc="3C3C2EAE">
      <w:start w:val="1"/>
      <w:numFmt w:val="bullet"/>
      <w:lvlText w:val="o"/>
      <w:lvlJc w:val="left"/>
      <w:pPr>
        <w:ind w:left="1440" w:hanging="360"/>
      </w:pPr>
      <w:rPr>
        <w:rFonts w:ascii="Courier New" w:hAnsi="Courier New" w:hint="default"/>
      </w:rPr>
    </w:lvl>
    <w:lvl w:ilvl="2" w:tplc="545E1854">
      <w:start w:val="1"/>
      <w:numFmt w:val="bullet"/>
      <w:lvlText w:val=""/>
      <w:lvlJc w:val="left"/>
      <w:pPr>
        <w:ind w:left="2160" w:hanging="360"/>
      </w:pPr>
      <w:rPr>
        <w:rFonts w:ascii="Wingdings" w:hAnsi="Wingdings" w:hint="default"/>
      </w:rPr>
    </w:lvl>
    <w:lvl w:ilvl="3" w:tplc="945E8174">
      <w:start w:val="1"/>
      <w:numFmt w:val="bullet"/>
      <w:lvlText w:val=""/>
      <w:lvlJc w:val="left"/>
      <w:pPr>
        <w:ind w:left="2880" w:hanging="360"/>
      </w:pPr>
      <w:rPr>
        <w:rFonts w:ascii="Symbol" w:hAnsi="Symbol" w:hint="default"/>
      </w:rPr>
    </w:lvl>
    <w:lvl w:ilvl="4" w:tplc="DBA03CDA">
      <w:start w:val="1"/>
      <w:numFmt w:val="bullet"/>
      <w:lvlText w:val="o"/>
      <w:lvlJc w:val="left"/>
      <w:pPr>
        <w:ind w:left="3600" w:hanging="360"/>
      </w:pPr>
      <w:rPr>
        <w:rFonts w:ascii="Courier New" w:hAnsi="Courier New" w:hint="default"/>
      </w:rPr>
    </w:lvl>
    <w:lvl w:ilvl="5" w:tplc="BFF471C2">
      <w:start w:val="1"/>
      <w:numFmt w:val="bullet"/>
      <w:lvlText w:val=""/>
      <w:lvlJc w:val="left"/>
      <w:pPr>
        <w:ind w:left="4320" w:hanging="360"/>
      </w:pPr>
      <w:rPr>
        <w:rFonts w:ascii="Wingdings" w:hAnsi="Wingdings" w:hint="default"/>
      </w:rPr>
    </w:lvl>
    <w:lvl w:ilvl="6" w:tplc="80FE290E">
      <w:start w:val="1"/>
      <w:numFmt w:val="bullet"/>
      <w:lvlText w:val=""/>
      <w:lvlJc w:val="left"/>
      <w:pPr>
        <w:ind w:left="5040" w:hanging="360"/>
      </w:pPr>
      <w:rPr>
        <w:rFonts w:ascii="Symbol" w:hAnsi="Symbol" w:hint="default"/>
      </w:rPr>
    </w:lvl>
    <w:lvl w:ilvl="7" w:tplc="83BC64EA">
      <w:start w:val="1"/>
      <w:numFmt w:val="bullet"/>
      <w:lvlText w:val="o"/>
      <w:lvlJc w:val="left"/>
      <w:pPr>
        <w:ind w:left="5760" w:hanging="360"/>
      </w:pPr>
      <w:rPr>
        <w:rFonts w:ascii="Courier New" w:hAnsi="Courier New" w:hint="default"/>
      </w:rPr>
    </w:lvl>
    <w:lvl w:ilvl="8" w:tplc="DD1299B2">
      <w:start w:val="1"/>
      <w:numFmt w:val="bullet"/>
      <w:lvlText w:val=""/>
      <w:lvlJc w:val="left"/>
      <w:pPr>
        <w:ind w:left="6480" w:hanging="360"/>
      </w:pPr>
      <w:rPr>
        <w:rFonts w:ascii="Wingdings" w:hAnsi="Wingdings" w:hint="default"/>
      </w:rPr>
    </w:lvl>
  </w:abstractNum>
  <w:abstractNum w:abstractNumId="11" w15:restartNumberingAfterBreak="0">
    <w:nsid w:val="2201AA2A"/>
    <w:multiLevelType w:val="hybridMultilevel"/>
    <w:tmpl w:val="DD7EAE9C"/>
    <w:lvl w:ilvl="0" w:tplc="153294FA">
      <w:start w:val="1"/>
      <w:numFmt w:val="bullet"/>
      <w:lvlText w:val=""/>
      <w:lvlJc w:val="left"/>
      <w:pPr>
        <w:ind w:left="720" w:hanging="360"/>
      </w:pPr>
      <w:rPr>
        <w:rFonts w:ascii="Symbol" w:hAnsi="Symbol" w:hint="default"/>
      </w:rPr>
    </w:lvl>
    <w:lvl w:ilvl="1" w:tplc="CD34FA1C">
      <w:start w:val="1"/>
      <w:numFmt w:val="bullet"/>
      <w:lvlText w:val="o"/>
      <w:lvlJc w:val="left"/>
      <w:pPr>
        <w:ind w:left="1440" w:hanging="360"/>
      </w:pPr>
      <w:rPr>
        <w:rFonts w:ascii="Courier New" w:hAnsi="Courier New" w:hint="default"/>
      </w:rPr>
    </w:lvl>
    <w:lvl w:ilvl="2" w:tplc="88D6DFA8">
      <w:start w:val="1"/>
      <w:numFmt w:val="bullet"/>
      <w:lvlText w:val=""/>
      <w:lvlJc w:val="left"/>
      <w:pPr>
        <w:ind w:left="2160" w:hanging="360"/>
      </w:pPr>
      <w:rPr>
        <w:rFonts w:ascii="Wingdings" w:hAnsi="Wingdings" w:hint="default"/>
      </w:rPr>
    </w:lvl>
    <w:lvl w:ilvl="3" w:tplc="D3BA0DB2">
      <w:start w:val="1"/>
      <w:numFmt w:val="bullet"/>
      <w:lvlText w:val=""/>
      <w:lvlJc w:val="left"/>
      <w:pPr>
        <w:ind w:left="2880" w:hanging="360"/>
      </w:pPr>
      <w:rPr>
        <w:rFonts w:ascii="Symbol" w:hAnsi="Symbol" w:hint="default"/>
      </w:rPr>
    </w:lvl>
    <w:lvl w:ilvl="4" w:tplc="A788B976">
      <w:start w:val="1"/>
      <w:numFmt w:val="bullet"/>
      <w:lvlText w:val="o"/>
      <w:lvlJc w:val="left"/>
      <w:pPr>
        <w:ind w:left="3600" w:hanging="360"/>
      </w:pPr>
      <w:rPr>
        <w:rFonts w:ascii="Courier New" w:hAnsi="Courier New" w:hint="default"/>
      </w:rPr>
    </w:lvl>
    <w:lvl w:ilvl="5" w:tplc="9D60E72C">
      <w:start w:val="1"/>
      <w:numFmt w:val="bullet"/>
      <w:lvlText w:val=""/>
      <w:lvlJc w:val="left"/>
      <w:pPr>
        <w:ind w:left="4320" w:hanging="360"/>
      </w:pPr>
      <w:rPr>
        <w:rFonts w:ascii="Wingdings" w:hAnsi="Wingdings" w:hint="default"/>
      </w:rPr>
    </w:lvl>
    <w:lvl w:ilvl="6" w:tplc="3ABC9F08">
      <w:start w:val="1"/>
      <w:numFmt w:val="bullet"/>
      <w:lvlText w:val=""/>
      <w:lvlJc w:val="left"/>
      <w:pPr>
        <w:ind w:left="5040" w:hanging="360"/>
      </w:pPr>
      <w:rPr>
        <w:rFonts w:ascii="Symbol" w:hAnsi="Symbol" w:hint="default"/>
      </w:rPr>
    </w:lvl>
    <w:lvl w:ilvl="7" w:tplc="966AE076">
      <w:start w:val="1"/>
      <w:numFmt w:val="bullet"/>
      <w:lvlText w:val="o"/>
      <w:lvlJc w:val="left"/>
      <w:pPr>
        <w:ind w:left="5760" w:hanging="360"/>
      </w:pPr>
      <w:rPr>
        <w:rFonts w:ascii="Courier New" w:hAnsi="Courier New" w:hint="default"/>
      </w:rPr>
    </w:lvl>
    <w:lvl w:ilvl="8" w:tplc="933CFC34">
      <w:start w:val="1"/>
      <w:numFmt w:val="bullet"/>
      <w:lvlText w:val=""/>
      <w:lvlJc w:val="left"/>
      <w:pPr>
        <w:ind w:left="6480" w:hanging="360"/>
      </w:pPr>
      <w:rPr>
        <w:rFonts w:ascii="Wingdings" w:hAnsi="Wingdings" w:hint="default"/>
      </w:rPr>
    </w:lvl>
  </w:abstractNum>
  <w:abstractNum w:abstractNumId="12" w15:restartNumberingAfterBreak="0">
    <w:nsid w:val="2E00674D"/>
    <w:multiLevelType w:val="hybridMultilevel"/>
    <w:tmpl w:val="FFFFFFFF"/>
    <w:lvl w:ilvl="0" w:tplc="F146B10E">
      <w:start w:val="1"/>
      <w:numFmt w:val="bullet"/>
      <w:lvlText w:val=""/>
      <w:lvlJc w:val="left"/>
      <w:pPr>
        <w:ind w:left="720" w:hanging="360"/>
      </w:pPr>
      <w:rPr>
        <w:rFonts w:ascii="Symbol" w:hAnsi="Symbol" w:hint="default"/>
      </w:rPr>
    </w:lvl>
    <w:lvl w:ilvl="1" w:tplc="0BC001FC">
      <w:start w:val="1"/>
      <w:numFmt w:val="bullet"/>
      <w:lvlText w:val="o"/>
      <w:lvlJc w:val="left"/>
      <w:pPr>
        <w:ind w:left="1440" w:hanging="360"/>
      </w:pPr>
      <w:rPr>
        <w:rFonts w:ascii="Courier New" w:hAnsi="Courier New" w:hint="default"/>
      </w:rPr>
    </w:lvl>
    <w:lvl w:ilvl="2" w:tplc="6900A724">
      <w:start w:val="1"/>
      <w:numFmt w:val="bullet"/>
      <w:lvlText w:val=""/>
      <w:lvlJc w:val="left"/>
      <w:pPr>
        <w:ind w:left="2160" w:hanging="360"/>
      </w:pPr>
      <w:rPr>
        <w:rFonts w:ascii="Wingdings" w:hAnsi="Wingdings" w:hint="default"/>
      </w:rPr>
    </w:lvl>
    <w:lvl w:ilvl="3" w:tplc="A9161C72">
      <w:start w:val="1"/>
      <w:numFmt w:val="bullet"/>
      <w:lvlText w:val=""/>
      <w:lvlJc w:val="left"/>
      <w:pPr>
        <w:ind w:left="2880" w:hanging="360"/>
      </w:pPr>
      <w:rPr>
        <w:rFonts w:ascii="Symbol" w:hAnsi="Symbol" w:hint="default"/>
      </w:rPr>
    </w:lvl>
    <w:lvl w:ilvl="4" w:tplc="811221C4">
      <w:start w:val="1"/>
      <w:numFmt w:val="bullet"/>
      <w:lvlText w:val="o"/>
      <w:lvlJc w:val="left"/>
      <w:pPr>
        <w:ind w:left="3600" w:hanging="360"/>
      </w:pPr>
      <w:rPr>
        <w:rFonts w:ascii="Courier New" w:hAnsi="Courier New" w:hint="default"/>
      </w:rPr>
    </w:lvl>
    <w:lvl w:ilvl="5" w:tplc="B0D8ED34">
      <w:start w:val="1"/>
      <w:numFmt w:val="bullet"/>
      <w:lvlText w:val=""/>
      <w:lvlJc w:val="left"/>
      <w:pPr>
        <w:ind w:left="4320" w:hanging="360"/>
      </w:pPr>
      <w:rPr>
        <w:rFonts w:ascii="Wingdings" w:hAnsi="Wingdings" w:hint="default"/>
      </w:rPr>
    </w:lvl>
    <w:lvl w:ilvl="6" w:tplc="A7668E00">
      <w:start w:val="1"/>
      <w:numFmt w:val="bullet"/>
      <w:lvlText w:val=""/>
      <w:lvlJc w:val="left"/>
      <w:pPr>
        <w:ind w:left="5040" w:hanging="360"/>
      </w:pPr>
      <w:rPr>
        <w:rFonts w:ascii="Symbol" w:hAnsi="Symbol" w:hint="default"/>
      </w:rPr>
    </w:lvl>
    <w:lvl w:ilvl="7" w:tplc="20A22F74">
      <w:start w:val="1"/>
      <w:numFmt w:val="bullet"/>
      <w:lvlText w:val="o"/>
      <w:lvlJc w:val="left"/>
      <w:pPr>
        <w:ind w:left="5760" w:hanging="360"/>
      </w:pPr>
      <w:rPr>
        <w:rFonts w:ascii="Courier New" w:hAnsi="Courier New" w:hint="default"/>
      </w:rPr>
    </w:lvl>
    <w:lvl w:ilvl="8" w:tplc="C26E9A16">
      <w:start w:val="1"/>
      <w:numFmt w:val="bullet"/>
      <w:lvlText w:val=""/>
      <w:lvlJc w:val="left"/>
      <w:pPr>
        <w:ind w:left="6480" w:hanging="360"/>
      </w:pPr>
      <w:rPr>
        <w:rFonts w:ascii="Wingdings" w:hAnsi="Wingdings" w:hint="default"/>
      </w:rPr>
    </w:lvl>
  </w:abstractNum>
  <w:abstractNum w:abstractNumId="13" w15:restartNumberingAfterBreak="0">
    <w:nsid w:val="2E84971C"/>
    <w:multiLevelType w:val="hybridMultilevel"/>
    <w:tmpl w:val="FFFFFFFF"/>
    <w:lvl w:ilvl="0" w:tplc="2DF0DDC4">
      <w:start w:val="1"/>
      <w:numFmt w:val="bullet"/>
      <w:lvlText w:val=""/>
      <w:lvlJc w:val="left"/>
      <w:pPr>
        <w:ind w:left="720" w:hanging="360"/>
      </w:pPr>
      <w:rPr>
        <w:rFonts w:ascii="Symbol" w:hAnsi="Symbol" w:hint="default"/>
      </w:rPr>
    </w:lvl>
    <w:lvl w:ilvl="1" w:tplc="265ACF3C">
      <w:start w:val="1"/>
      <w:numFmt w:val="bullet"/>
      <w:lvlText w:val="o"/>
      <w:lvlJc w:val="left"/>
      <w:pPr>
        <w:ind w:left="1440" w:hanging="360"/>
      </w:pPr>
      <w:rPr>
        <w:rFonts w:ascii="Courier New" w:hAnsi="Courier New" w:hint="default"/>
      </w:rPr>
    </w:lvl>
    <w:lvl w:ilvl="2" w:tplc="CE14955A">
      <w:start w:val="1"/>
      <w:numFmt w:val="bullet"/>
      <w:lvlText w:val=""/>
      <w:lvlJc w:val="left"/>
      <w:pPr>
        <w:ind w:left="2160" w:hanging="360"/>
      </w:pPr>
      <w:rPr>
        <w:rFonts w:ascii="Wingdings" w:hAnsi="Wingdings" w:hint="default"/>
      </w:rPr>
    </w:lvl>
    <w:lvl w:ilvl="3" w:tplc="403E0536">
      <w:start w:val="1"/>
      <w:numFmt w:val="bullet"/>
      <w:lvlText w:val=""/>
      <w:lvlJc w:val="left"/>
      <w:pPr>
        <w:ind w:left="2880" w:hanging="360"/>
      </w:pPr>
      <w:rPr>
        <w:rFonts w:ascii="Symbol" w:hAnsi="Symbol" w:hint="default"/>
      </w:rPr>
    </w:lvl>
    <w:lvl w:ilvl="4" w:tplc="3DB6C41C">
      <w:start w:val="1"/>
      <w:numFmt w:val="bullet"/>
      <w:lvlText w:val="o"/>
      <w:lvlJc w:val="left"/>
      <w:pPr>
        <w:ind w:left="3600" w:hanging="360"/>
      </w:pPr>
      <w:rPr>
        <w:rFonts w:ascii="Courier New" w:hAnsi="Courier New" w:hint="default"/>
      </w:rPr>
    </w:lvl>
    <w:lvl w:ilvl="5" w:tplc="10D8775C">
      <w:start w:val="1"/>
      <w:numFmt w:val="bullet"/>
      <w:lvlText w:val=""/>
      <w:lvlJc w:val="left"/>
      <w:pPr>
        <w:ind w:left="4320" w:hanging="360"/>
      </w:pPr>
      <w:rPr>
        <w:rFonts w:ascii="Wingdings" w:hAnsi="Wingdings" w:hint="default"/>
      </w:rPr>
    </w:lvl>
    <w:lvl w:ilvl="6" w:tplc="69A0AE2C">
      <w:start w:val="1"/>
      <w:numFmt w:val="bullet"/>
      <w:lvlText w:val=""/>
      <w:lvlJc w:val="left"/>
      <w:pPr>
        <w:ind w:left="5040" w:hanging="360"/>
      </w:pPr>
      <w:rPr>
        <w:rFonts w:ascii="Symbol" w:hAnsi="Symbol" w:hint="default"/>
      </w:rPr>
    </w:lvl>
    <w:lvl w:ilvl="7" w:tplc="6A969098">
      <w:start w:val="1"/>
      <w:numFmt w:val="bullet"/>
      <w:lvlText w:val="o"/>
      <w:lvlJc w:val="left"/>
      <w:pPr>
        <w:ind w:left="5760" w:hanging="360"/>
      </w:pPr>
      <w:rPr>
        <w:rFonts w:ascii="Courier New" w:hAnsi="Courier New" w:hint="default"/>
      </w:rPr>
    </w:lvl>
    <w:lvl w:ilvl="8" w:tplc="9568350A">
      <w:start w:val="1"/>
      <w:numFmt w:val="bullet"/>
      <w:lvlText w:val=""/>
      <w:lvlJc w:val="left"/>
      <w:pPr>
        <w:ind w:left="6480" w:hanging="360"/>
      </w:pPr>
      <w:rPr>
        <w:rFonts w:ascii="Wingdings" w:hAnsi="Wingdings" w:hint="default"/>
      </w:rPr>
    </w:lvl>
  </w:abstractNum>
  <w:abstractNum w:abstractNumId="14" w15:restartNumberingAfterBreak="0">
    <w:nsid w:val="31510B2B"/>
    <w:multiLevelType w:val="hybridMultilevel"/>
    <w:tmpl w:val="E61C5922"/>
    <w:lvl w:ilvl="0" w:tplc="01FEB5EA">
      <w:start w:val="1"/>
      <w:numFmt w:val="bullet"/>
      <w:lvlText w:val=""/>
      <w:lvlJc w:val="left"/>
      <w:pPr>
        <w:ind w:left="720" w:hanging="360"/>
      </w:pPr>
      <w:rPr>
        <w:rFonts w:ascii="Symbol" w:hAnsi="Symbol" w:hint="default"/>
      </w:rPr>
    </w:lvl>
    <w:lvl w:ilvl="1" w:tplc="4F2E0F30">
      <w:start w:val="1"/>
      <w:numFmt w:val="bullet"/>
      <w:lvlText w:val="o"/>
      <w:lvlJc w:val="left"/>
      <w:pPr>
        <w:ind w:left="1440" w:hanging="360"/>
      </w:pPr>
      <w:rPr>
        <w:rFonts w:ascii="Courier New" w:hAnsi="Courier New" w:hint="default"/>
      </w:rPr>
    </w:lvl>
    <w:lvl w:ilvl="2" w:tplc="05503F60">
      <w:start w:val="1"/>
      <w:numFmt w:val="bullet"/>
      <w:lvlText w:val=""/>
      <w:lvlJc w:val="left"/>
      <w:pPr>
        <w:ind w:left="2160" w:hanging="360"/>
      </w:pPr>
      <w:rPr>
        <w:rFonts w:ascii="Wingdings" w:hAnsi="Wingdings" w:hint="default"/>
      </w:rPr>
    </w:lvl>
    <w:lvl w:ilvl="3" w:tplc="9568244A">
      <w:start w:val="1"/>
      <w:numFmt w:val="bullet"/>
      <w:lvlText w:val=""/>
      <w:lvlJc w:val="left"/>
      <w:pPr>
        <w:ind w:left="2880" w:hanging="360"/>
      </w:pPr>
      <w:rPr>
        <w:rFonts w:ascii="Symbol" w:hAnsi="Symbol" w:hint="default"/>
      </w:rPr>
    </w:lvl>
    <w:lvl w:ilvl="4" w:tplc="AB20987E">
      <w:start w:val="1"/>
      <w:numFmt w:val="bullet"/>
      <w:lvlText w:val="o"/>
      <w:lvlJc w:val="left"/>
      <w:pPr>
        <w:ind w:left="3600" w:hanging="360"/>
      </w:pPr>
      <w:rPr>
        <w:rFonts w:ascii="Courier New" w:hAnsi="Courier New" w:hint="default"/>
      </w:rPr>
    </w:lvl>
    <w:lvl w:ilvl="5" w:tplc="8758BC62">
      <w:start w:val="1"/>
      <w:numFmt w:val="bullet"/>
      <w:lvlText w:val=""/>
      <w:lvlJc w:val="left"/>
      <w:pPr>
        <w:ind w:left="4320" w:hanging="360"/>
      </w:pPr>
      <w:rPr>
        <w:rFonts w:ascii="Wingdings" w:hAnsi="Wingdings" w:hint="default"/>
      </w:rPr>
    </w:lvl>
    <w:lvl w:ilvl="6" w:tplc="AC96832C">
      <w:start w:val="1"/>
      <w:numFmt w:val="bullet"/>
      <w:lvlText w:val=""/>
      <w:lvlJc w:val="left"/>
      <w:pPr>
        <w:ind w:left="5040" w:hanging="360"/>
      </w:pPr>
      <w:rPr>
        <w:rFonts w:ascii="Symbol" w:hAnsi="Symbol" w:hint="default"/>
      </w:rPr>
    </w:lvl>
    <w:lvl w:ilvl="7" w:tplc="D6FE6012">
      <w:start w:val="1"/>
      <w:numFmt w:val="bullet"/>
      <w:lvlText w:val="o"/>
      <w:lvlJc w:val="left"/>
      <w:pPr>
        <w:ind w:left="5760" w:hanging="360"/>
      </w:pPr>
      <w:rPr>
        <w:rFonts w:ascii="Courier New" w:hAnsi="Courier New" w:hint="default"/>
      </w:rPr>
    </w:lvl>
    <w:lvl w:ilvl="8" w:tplc="2B7A5786">
      <w:start w:val="1"/>
      <w:numFmt w:val="bullet"/>
      <w:lvlText w:val=""/>
      <w:lvlJc w:val="left"/>
      <w:pPr>
        <w:ind w:left="6480" w:hanging="360"/>
      </w:pPr>
      <w:rPr>
        <w:rFonts w:ascii="Wingdings" w:hAnsi="Wingdings" w:hint="default"/>
      </w:rPr>
    </w:lvl>
  </w:abstractNum>
  <w:abstractNum w:abstractNumId="15" w15:restartNumberingAfterBreak="0">
    <w:nsid w:val="329A5340"/>
    <w:multiLevelType w:val="hybridMultilevel"/>
    <w:tmpl w:val="B2A4D1E2"/>
    <w:lvl w:ilvl="0" w:tplc="75629C3A">
      <w:start w:val="1"/>
      <w:numFmt w:val="bullet"/>
      <w:lvlText w:val=""/>
      <w:lvlJc w:val="left"/>
      <w:pPr>
        <w:ind w:left="720" w:hanging="360"/>
      </w:pPr>
      <w:rPr>
        <w:rFonts w:ascii="Symbol" w:hAnsi="Symbol" w:hint="default"/>
      </w:rPr>
    </w:lvl>
    <w:lvl w:ilvl="1" w:tplc="06D0C6B4">
      <w:start w:val="1"/>
      <w:numFmt w:val="bullet"/>
      <w:lvlText w:val="o"/>
      <w:lvlJc w:val="left"/>
      <w:pPr>
        <w:ind w:left="1440" w:hanging="360"/>
      </w:pPr>
      <w:rPr>
        <w:rFonts w:ascii="Courier New" w:hAnsi="Courier New" w:hint="default"/>
      </w:rPr>
    </w:lvl>
    <w:lvl w:ilvl="2" w:tplc="8286CDE4">
      <w:start w:val="1"/>
      <w:numFmt w:val="bullet"/>
      <w:lvlText w:val=""/>
      <w:lvlJc w:val="left"/>
      <w:pPr>
        <w:ind w:left="2160" w:hanging="360"/>
      </w:pPr>
      <w:rPr>
        <w:rFonts w:ascii="Wingdings" w:hAnsi="Wingdings" w:hint="default"/>
      </w:rPr>
    </w:lvl>
    <w:lvl w:ilvl="3" w:tplc="3B7EB15E">
      <w:start w:val="1"/>
      <w:numFmt w:val="bullet"/>
      <w:lvlText w:val=""/>
      <w:lvlJc w:val="left"/>
      <w:pPr>
        <w:ind w:left="2880" w:hanging="360"/>
      </w:pPr>
      <w:rPr>
        <w:rFonts w:ascii="Symbol" w:hAnsi="Symbol" w:hint="default"/>
      </w:rPr>
    </w:lvl>
    <w:lvl w:ilvl="4" w:tplc="E9FAE07A">
      <w:start w:val="1"/>
      <w:numFmt w:val="bullet"/>
      <w:lvlText w:val="o"/>
      <w:lvlJc w:val="left"/>
      <w:pPr>
        <w:ind w:left="3600" w:hanging="360"/>
      </w:pPr>
      <w:rPr>
        <w:rFonts w:ascii="Courier New" w:hAnsi="Courier New" w:hint="default"/>
      </w:rPr>
    </w:lvl>
    <w:lvl w:ilvl="5" w:tplc="309C559E">
      <w:start w:val="1"/>
      <w:numFmt w:val="bullet"/>
      <w:lvlText w:val=""/>
      <w:lvlJc w:val="left"/>
      <w:pPr>
        <w:ind w:left="4320" w:hanging="360"/>
      </w:pPr>
      <w:rPr>
        <w:rFonts w:ascii="Wingdings" w:hAnsi="Wingdings" w:hint="default"/>
      </w:rPr>
    </w:lvl>
    <w:lvl w:ilvl="6" w:tplc="E0C8139E">
      <w:start w:val="1"/>
      <w:numFmt w:val="bullet"/>
      <w:lvlText w:val=""/>
      <w:lvlJc w:val="left"/>
      <w:pPr>
        <w:ind w:left="5040" w:hanging="360"/>
      </w:pPr>
      <w:rPr>
        <w:rFonts w:ascii="Symbol" w:hAnsi="Symbol" w:hint="default"/>
      </w:rPr>
    </w:lvl>
    <w:lvl w:ilvl="7" w:tplc="FC0E4C1C">
      <w:start w:val="1"/>
      <w:numFmt w:val="bullet"/>
      <w:lvlText w:val="o"/>
      <w:lvlJc w:val="left"/>
      <w:pPr>
        <w:ind w:left="5760" w:hanging="360"/>
      </w:pPr>
      <w:rPr>
        <w:rFonts w:ascii="Courier New" w:hAnsi="Courier New" w:hint="default"/>
      </w:rPr>
    </w:lvl>
    <w:lvl w:ilvl="8" w:tplc="4446B526">
      <w:start w:val="1"/>
      <w:numFmt w:val="bullet"/>
      <w:lvlText w:val=""/>
      <w:lvlJc w:val="left"/>
      <w:pPr>
        <w:ind w:left="6480" w:hanging="360"/>
      </w:pPr>
      <w:rPr>
        <w:rFonts w:ascii="Wingdings" w:hAnsi="Wingdings" w:hint="default"/>
      </w:rPr>
    </w:lvl>
  </w:abstractNum>
  <w:abstractNum w:abstractNumId="16" w15:restartNumberingAfterBreak="0">
    <w:nsid w:val="35E89719"/>
    <w:multiLevelType w:val="hybridMultilevel"/>
    <w:tmpl w:val="BD60B320"/>
    <w:lvl w:ilvl="0" w:tplc="D05276E0">
      <w:start w:val="1"/>
      <w:numFmt w:val="bullet"/>
      <w:lvlText w:val=""/>
      <w:lvlJc w:val="left"/>
      <w:pPr>
        <w:ind w:left="720" w:hanging="360"/>
      </w:pPr>
      <w:rPr>
        <w:rFonts w:ascii="Symbol" w:hAnsi="Symbol" w:hint="default"/>
      </w:rPr>
    </w:lvl>
    <w:lvl w:ilvl="1" w:tplc="D7FEC3A8">
      <w:start w:val="1"/>
      <w:numFmt w:val="bullet"/>
      <w:lvlText w:val="o"/>
      <w:lvlJc w:val="left"/>
      <w:pPr>
        <w:ind w:left="1440" w:hanging="360"/>
      </w:pPr>
      <w:rPr>
        <w:rFonts w:ascii="Courier New" w:hAnsi="Courier New" w:hint="default"/>
      </w:rPr>
    </w:lvl>
    <w:lvl w:ilvl="2" w:tplc="8FC29EA0">
      <w:start w:val="1"/>
      <w:numFmt w:val="bullet"/>
      <w:lvlText w:val=""/>
      <w:lvlJc w:val="left"/>
      <w:pPr>
        <w:ind w:left="2160" w:hanging="360"/>
      </w:pPr>
      <w:rPr>
        <w:rFonts w:ascii="Wingdings" w:hAnsi="Wingdings" w:hint="default"/>
      </w:rPr>
    </w:lvl>
    <w:lvl w:ilvl="3" w:tplc="E11A1C6E">
      <w:start w:val="1"/>
      <w:numFmt w:val="bullet"/>
      <w:lvlText w:val=""/>
      <w:lvlJc w:val="left"/>
      <w:pPr>
        <w:ind w:left="2880" w:hanging="360"/>
      </w:pPr>
      <w:rPr>
        <w:rFonts w:ascii="Symbol" w:hAnsi="Symbol" w:hint="default"/>
      </w:rPr>
    </w:lvl>
    <w:lvl w:ilvl="4" w:tplc="FC7CD432">
      <w:start w:val="1"/>
      <w:numFmt w:val="bullet"/>
      <w:lvlText w:val="o"/>
      <w:lvlJc w:val="left"/>
      <w:pPr>
        <w:ind w:left="3600" w:hanging="360"/>
      </w:pPr>
      <w:rPr>
        <w:rFonts w:ascii="Courier New" w:hAnsi="Courier New" w:hint="default"/>
      </w:rPr>
    </w:lvl>
    <w:lvl w:ilvl="5" w:tplc="405C8440">
      <w:start w:val="1"/>
      <w:numFmt w:val="bullet"/>
      <w:lvlText w:val=""/>
      <w:lvlJc w:val="left"/>
      <w:pPr>
        <w:ind w:left="4320" w:hanging="360"/>
      </w:pPr>
      <w:rPr>
        <w:rFonts w:ascii="Wingdings" w:hAnsi="Wingdings" w:hint="default"/>
      </w:rPr>
    </w:lvl>
    <w:lvl w:ilvl="6" w:tplc="F938A138">
      <w:start w:val="1"/>
      <w:numFmt w:val="bullet"/>
      <w:lvlText w:val=""/>
      <w:lvlJc w:val="left"/>
      <w:pPr>
        <w:ind w:left="5040" w:hanging="360"/>
      </w:pPr>
      <w:rPr>
        <w:rFonts w:ascii="Symbol" w:hAnsi="Symbol" w:hint="default"/>
      </w:rPr>
    </w:lvl>
    <w:lvl w:ilvl="7" w:tplc="637A9678">
      <w:start w:val="1"/>
      <w:numFmt w:val="bullet"/>
      <w:lvlText w:val="o"/>
      <w:lvlJc w:val="left"/>
      <w:pPr>
        <w:ind w:left="5760" w:hanging="360"/>
      </w:pPr>
      <w:rPr>
        <w:rFonts w:ascii="Courier New" w:hAnsi="Courier New" w:hint="default"/>
      </w:rPr>
    </w:lvl>
    <w:lvl w:ilvl="8" w:tplc="21761916">
      <w:start w:val="1"/>
      <w:numFmt w:val="bullet"/>
      <w:lvlText w:val=""/>
      <w:lvlJc w:val="left"/>
      <w:pPr>
        <w:ind w:left="6480" w:hanging="360"/>
      </w:pPr>
      <w:rPr>
        <w:rFonts w:ascii="Wingdings" w:hAnsi="Wingdings" w:hint="default"/>
      </w:rPr>
    </w:lvl>
  </w:abstractNum>
  <w:abstractNum w:abstractNumId="17" w15:restartNumberingAfterBreak="0">
    <w:nsid w:val="36E7936F"/>
    <w:multiLevelType w:val="hybridMultilevel"/>
    <w:tmpl w:val="FFFFFFFF"/>
    <w:lvl w:ilvl="0" w:tplc="4FBC2E84">
      <w:start w:val="1"/>
      <w:numFmt w:val="bullet"/>
      <w:lvlText w:val=""/>
      <w:lvlJc w:val="left"/>
      <w:pPr>
        <w:ind w:left="720" w:hanging="360"/>
      </w:pPr>
      <w:rPr>
        <w:rFonts w:ascii="Symbol" w:hAnsi="Symbol" w:hint="default"/>
      </w:rPr>
    </w:lvl>
    <w:lvl w:ilvl="1" w:tplc="F4145D84">
      <w:start w:val="1"/>
      <w:numFmt w:val="bullet"/>
      <w:lvlText w:val="o"/>
      <w:lvlJc w:val="left"/>
      <w:pPr>
        <w:ind w:left="1440" w:hanging="360"/>
      </w:pPr>
      <w:rPr>
        <w:rFonts w:ascii="Courier New" w:hAnsi="Courier New" w:hint="default"/>
      </w:rPr>
    </w:lvl>
    <w:lvl w:ilvl="2" w:tplc="08EA45C8">
      <w:start w:val="1"/>
      <w:numFmt w:val="bullet"/>
      <w:lvlText w:val=""/>
      <w:lvlJc w:val="left"/>
      <w:pPr>
        <w:ind w:left="2160" w:hanging="360"/>
      </w:pPr>
      <w:rPr>
        <w:rFonts w:ascii="Wingdings" w:hAnsi="Wingdings" w:hint="default"/>
      </w:rPr>
    </w:lvl>
    <w:lvl w:ilvl="3" w:tplc="6338E5F4">
      <w:start w:val="1"/>
      <w:numFmt w:val="bullet"/>
      <w:lvlText w:val=""/>
      <w:lvlJc w:val="left"/>
      <w:pPr>
        <w:ind w:left="2880" w:hanging="360"/>
      </w:pPr>
      <w:rPr>
        <w:rFonts w:ascii="Symbol" w:hAnsi="Symbol" w:hint="default"/>
      </w:rPr>
    </w:lvl>
    <w:lvl w:ilvl="4" w:tplc="77C8915A">
      <w:start w:val="1"/>
      <w:numFmt w:val="bullet"/>
      <w:lvlText w:val="o"/>
      <w:lvlJc w:val="left"/>
      <w:pPr>
        <w:ind w:left="3600" w:hanging="360"/>
      </w:pPr>
      <w:rPr>
        <w:rFonts w:ascii="Courier New" w:hAnsi="Courier New" w:hint="default"/>
      </w:rPr>
    </w:lvl>
    <w:lvl w:ilvl="5" w:tplc="CA0E1AEA">
      <w:start w:val="1"/>
      <w:numFmt w:val="bullet"/>
      <w:lvlText w:val=""/>
      <w:lvlJc w:val="left"/>
      <w:pPr>
        <w:ind w:left="4320" w:hanging="360"/>
      </w:pPr>
      <w:rPr>
        <w:rFonts w:ascii="Wingdings" w:hAnsi="Wingdings" w:hint="default"/>
      </w:rPr>
    </w:lvl>
    <w:lvl w:ilvl="6" w:tplc="0D48BEFC">
      <w:start w:val="1"/>
      <w:numFmt w:val="bullet"/>
      <w:lvlText w:val=""/>
      <w:lvlJc w:val="left"/>
      <w:pPr>
        <w:ind w:left="5040" w:hanging="360"/>
      </w:pPr>
      <w:rPr>
        <w:rFonts w:ascii="Symbol" w:hAnsi="Symbol" w:hint="default"/>
      </w:rPr>
    </w:lvl>
    <w:lvl w:ilvl="7" w:tplc="719A9BB0">
      <w:start w:val="1"/>
      <w:numFmt w:val="bullet"/>
      <w:lvlText w:val="o"/>
      <w:lvlJc w:val="left"/>
      <w:pPr>
        <w:ind w:left="5760" w:hanging="360"/>
      </w:pPr>
      <w:rPr>
        <w:rFonts w:ascii="Courier New" w:hAnsi="Courier New" w:hint="default"/>
      </w:rPr>
    </w:lvl>
    <w:lvl w:ilvl="8" w:tplc="4AC49C18">
      <w:start w:val="1"/>
      <w:numFmt w:val="bullet"/>
      <w:lvlText w:val=""/>
      <w:lvlJc w:val="left"/>
      <w:pPr>
        <w:ind w:left="6480" w:hanging="360"/>
      </w:pPr>
      <w:rPr>
        <w:rFonts w:ascii="Wingdings" w:hAnsi="Wingdings" w:hint="default"/>
      </w:rPr>
    </w:lvl>
  </w:abstractNum>
  <w:abstractNum w:abstractNumId="18" w15:restartNumberingAfterBreak="0">
    <w:nsid w:val="3A0E75F7"/>
    <w:multiLevelType w:val="hybridMultilevel"/>
    <w:tmpl w:val="915E3776"/>
    <w:lvl w:ilvl="0" w:tplc="46517737">
      <w:start w:val="1"/>
      <w:numFmt w:val="decimal"/>
      <w:lvlText w:val="%1."/>
      <w:lvlJc w:val="left"/>
      <w:pPr>
        <w:ind w:left="720" w:hanging="360"/>
      </w:pPr>
    </w:lvl>
    <w:lvl w:ilvl="1" w:tplc="46517737" w:tentative="1">
      <w:start w:val="1"/>
      <w:numFmt w:val="lowerLetter"/>
      <w:lvlText w:val="%2."/>
      <w:lvlJc w:val="left"/>
      <w:pPr>
        <w:ind w:left="1440" w:hanging="360"/>
      </w:pPr>
    </w:lvl>
    <w:lvl w:ilvl="2" w:tplc="46517737" w:tentative="1">
      <w:start w:val="1"/>
      <w:numFmt w:val="lowerRoman"/>
      <w:lvlText w:val="%3."/>
      <w:lvlJc w:val="right"/>
      <w:pPr>
        <w:ind w:left="2160" w:hanging="180"/>
      </w:pPr>
    </w:lvl>
    <w:lvl w:ilvl="3" w:tplc="46517737" w:tentative="1">
      <w:start w:val="1"/>
      <w:numFmt w:val="decimal"/>
      <w:lvlText w:val="%4."/>
      <w:lvlJc w:val="left"/>
      <w:pPr>
        <w:ind w:left="2880" w:hanging="360"/>
      </w:pPr>
    </w:lvl>
    <w:lvl w:ilvl="4" w:tplc="46517737" w:tentative="1">
      <w:start w:val="1"/>
      <w:numFmt w:val="lowerLetter"/>
      <w:lvlText w:val="%5."/>
      <w:lvlJc w:val="left"/>
      <w:pPr>
        <w:ind w:left="3600" w:hanging="360"/>
      </w:pPr>
    </w:lvl>
    <w:lvl w:ilvl="5" w:tplc="46517737" w:tentative="1">
      <w:start w:val="1"/>
      <w:numFmt w:val="lowerRoman"/>
      <w:lvlText w:val="%6."/>
      <w:lvlJc w:val="right"/>
      <w:pPr>
        <w:ind w:left="4320" w:hanging="180"/>
      </w:pPr>
    </w:lvl>
    <w:lvl w:ilvl="6" w:tplc="46517737" w:tentative="1">
      <w:start w:val="1"/>
      <w:numFmt w:val="decimal"/>
      <w:lvlText w:val="%7."/>
      <w:lvlJc w:val="left"/>
      <w:pPr>
        <w:ind w:left="5040" w:hanging="360"/>
      </w:pPr>
    </w:lvl>
    <w:lvl w:ilvl="7" w:tplc="46517737" w:tentative="1">
      <w:start w:val="1"/>
      <w:numFmt w:val="lowerLetter"/>
      <w:lvlText w:val="%8."/>
      <w:lvlJc w:val="left"/>
      <w:pPr>
        <w:ind w:left="5760" w:hanging="360"/>
      </w:pPr>
    </w:lvl>
    <w:lvl w:ilvl="8" w:tplc="46517737" w:tentative="1">
      <w:start w:val="1"/>
      <w:numFmt w:val="lowerRoman"/>
      <w:lvlText w:val="%9."/>
      <w:lvlJc w:val="right"/>
      <w:pPr>
        <w:ind w:left="6480" w:hanging="180"/>
      </w:pPr>
    </w:lvl>
  </w:abstractNum>
  <w:abstractNum w:abstractNumId="19" w15:restartNumberingAfterBreak="0">
    <w:nsid w:val="42803B20"/>
    <w:multiLevelType w:val="hybridMultilevel"/>
    <w:tmpl w:val="D34CB0E6"/>
    <w:lvl w:ilvl="0" w:tplc="04F803D6">
      <w:start w:val="1"/>
      <w:numFmt w:val="bullet"/>
      <w:lvlText w:val=""/>
      <w:lvlJc w:val="left"/>
      <w:pPr>
        <w:ind w:left="720" w:hanging="360"/>
      </w:pPr>
      <w:rPr>
        <w:rFonts w:ascii="Symbol" w:hAnsi="Symbol" w:hint="default"/>
      </w:rPr>
    </w:lvl>
    <w:lvl w:ilvl="1" w:tplc="96C68ED8">
      <w:start w:val="1"/>
      <w:numFmt w:val="bullet"/>
      <w:lvlText w:val="o"/>
      <w:lvlJc w:val="left"/>
      <w:pPr>
        <w:ind w:left="1440" w:hanging="360"/>
      </w:pPr>
      <w:rPr>
        <w:rFonts w:ascii="Courier New" w:hAnsi="Courier New" w:hint="default"/>
      </w:rPr>
    </w:lvl>
    <w:lvl w:ilvl="2" w:tplc="640A4174">
      <w:start w:val="1"/>
      <w:numFmt w:val="bullet"/>
      <w:lvlText w:val=""/>
      <w:lvlJc w:val="left"/>
      <w:pPr>
        <w:ind w:left="2160" w:hanging="360"/>
      </w:pPr>
      <w:rPr>
        <w:rFonts w:ascii="Wingdings" w:hAnsi="Wingdings" w:hint="default"/>
      </w:rPr>
    </w:lvl>
    <w:lvl w:ilvl="3" w:tplc="86C6EE64">
      <w:start w:val="1"/>
      <w:numFmt w:val="bullet"/>
      <w:lvlText w:val=""/>
      <w:lvlJc w:val="left"/>
      <w:pPr>
        <w:ind w:left="2880" w:hanging="360"/>
      </w:pPr>
      <w:rPr>
        <w:rFonts w:ascii="Symbol" w:hAnsi="Symbol" w:hint="default"/>
      </w:rPr>
    </w:lvl>
    <w:lvl w:ilvl="4" w:tplc="3880FA00">
      <w:start w:val="1"/>
      <w:numFmt w:val="bullet"/>
      <w:lvlText w:val="o"/>
      <w:lvlJc w:val="left"/>
      <w:pPr>
        <w:ind w:left="3600" w:hanging="360"/>
      </w:pPr>
      <w:rPr>
        <w:rFonts w:ascii="Courier New" w:hAnsi="Courier New" w:hint="default"/>
      </w:rPr>
    </w:lvl>
    <w:lvl w:ilvl="5" w:tplc="9076A410">
      <w:start w:val="1"/>
      <w:numFmt w:val="bullet"/>
      <w:lvlText w:val=""/>
      <w:lvlJc w:val="left"/>
      <w:pPr>
        <w:ind w:left="4320" w:hanging="360"/>
      </w:pPr>
      <w:rPr>
        <w:rFonts w:ascii="Wingdings" w:hAnsi="Wingdings" w:hint="default"/>
      </w:rPr>
    </w:lvl>
    <w:lvl w:ilvl="6" w:tplc="66ECD938">
      <w:start w:val="1"/>
      <w:numFmt w:val="bullet"/>
      <w:lvlText w:val=""/>
      <w:lvlJc w:val="left"/>
      <w:pPr>
        <w:ind w:left="5040" w:hanging="360"/>
      </w:pPr>
      <w:rPr>
        <w:rFonts w:ascii="Symbol" w:hAnsi="Symbol" w:hint="default"/>
      </w:rPr>
    </w:lvl>
    <w:lvl w:ilvl="7" w:tplc="D004DB08">
      <w:start w:val="1"/>
      <w:numFmt w:val="bullet"/>
      <w:lvlText w:val="o"/>
      <w:lvlJc w:val="left"/>
      <w:pPr>
        <w:ind w:left="5760" w:hanging="360"/>
      </w:pPr>
      <w:rPr>
        <w:rFonts w:ascii="Courier New" w:hAnsi="Courier New" w:hint="default"/>
      </w:rPr>
    </w:lvl>
    <w:lvl w:ilvl="8" w:tplc="52B0970A">
      <w:start w:val="1"/>
      <w:numFmt w:val="bullet"/>
      <w:lvlText w:val=""/>
      <w:lvlJc w:val="left"/>
      <w:pPr>
        <w:ind w:left="6480" w:hanging="360"/>
      </w:pPr>
      <w:rPr>
        <w:rFonts w:ascii="Wingdings" w:hAnsi="Wingdings" w:hint="default"/>
      </w:rPr>
    </w:lvl>
  </w:abstractNum>
  <w:abstractNum w:abstractNumId="20" w15:restartNumberingAfterBreak="0">
    <w:nsid w:val="453AC271"/>
    <w:multiLevelType w:val="hybridMultilevel"/>
    <w:tmpl w:val="FFFFFFFF"/>
    <w:lvl w:ilvl="0" w:tplc="E8E07552">
      <w:start w:val="1"/>
      <w:numFmt w:val="bullet"/>
      <w:lvlText w:val=""/>
      <w:lvlJc w:val="left"/>
      <w:pPr>
        <w:ind w:left="720" w:hanging="360"/>
      </w:pPr>
      <w:rPr>
        <w:rFonts w:ascii="Symbol" w:hAnsi="Symbol" w:hint="default"/>
      </w:rPr>
    </w:lvl>
    <w:lvl w:ilvl="1" w:tplc="54862786">
      <w:start w:val="1"/>
      <w:numFmt w:val="bullet"/>
      <w:lvlText w:val="o"/>
      <w:lvlJc w:val="left"/>
      <w:pPr>
        <w:ind w:left="1440" w:hanging="360"/>
      </w:pPr>
      <w:rPr>
        <w:rFonts w:ascii="Courier New" w:hAnsi="Courier New" w:hint="default"/>
      </w:rPr>
    </w:lvl>
    <w:lvl w:ilvl="2" w:tplc="B5F6318C">
      <w:start w:val="1"/>
      <w:numFmt w:val="bullet"/>
      <w:lvlText w:val=""/>
      <w:lvlJc w:val="left"/>
      <w:pPr>
        <w:ind w:left="2160" w:hanging="360"/>
      </w:pPr>
      <w:rPr>
        <w:rFonts w:ascii="Wingdings" w:hAnsi="Wingdings" w:hint="default"/>
      </w:rPr>
    </w:lvl>
    <w:lvl w:ilvl="3" w:tplc="0EA63468">
      <w:start w:val="1"/>
      <w:numFmt w:val="bullet"/>
      <w:lvlText w:val=""/>
      <w:lvlJc w:val="left"/>
      <w:pPr>
        <w:ind w:left="2880" w:hanging="360"/>
      </w:pPr>
      <w:rPr>
        <w:rFonts w:ascii="Symbol" w:hAnsi="Symbol" w:hint="default"/>
      </w:rPr>
    </w:lvl>
    <w:lvl w:ilvl="4" w:tplc="BFC0A8A0">
      <w:start w:val="1"/>
      <w:numFmt w:val="bullet"/>
      <w:lvlText w:val="o"/>
      <w:lvlJc w:val="left"/>
      <w:pPr>
        <w:ind w:left="3600" w:hanging="360"/>
      </w:pPr>
      <w:rPr>
        <w:rFonts w:ascii="Courier New" w:hAnsi="Courier New" w:hint="default"/>
      </w:rPr>
    </w:lvl>
    <w:lvl w:ilvl="5" w:tplc="6E7276C8">
      <w:start w:val="1"/>
      <w:numFmt w:val="bullet"/>
      <w:lvlText w:val=""/>
      <w:lvlJc w:val="left"/>
      <w:pPr>
        <w:ind w:left="4320" w:hanging="360"/>
      </w:pPr>
      <w:rPr>
        <w:rFonts w:ascii="Wingdings" w:hAnsi="Wingdings" w:hint="default"/>
      </w:rPr>
    </w:lvl>
    <w:lvl w:ilvl="6" w:tplc="5A04B47A">
      <w:start w:val="1"/>
      <w:numFmt w:val="bullet"/>
      <w:lvlText w:val=""/>
      <w:lvlJc w:val="left"/>
      <w:pPr>
        <w:ind w:left="5040" w:hanging="360"/>
      </w:pPr>
      <w:rPr>
        <w:rFonts w:ascii="Symbol" w:hAnsi="Symbol" w:hint="default"/>
      </w:rPr>
    </w:lvl>
    <w:lvl w:ilvl="7" w:tplc="239A2630">
      <w:start w:val="1"/>
      <w:numFmt w:val="bullet"/>
      <w:lvlText w:val="o"/>
      <w:lvlJc w:val="left"/>
      <w:pPr>
        <w:ind w:left="5760" w:hanging="360"/>
      </w:pPr>
      <w:rPr>
        <w:rFonts w:ascii="Courier New" w:hAnsi="Courier New" w:hint="default"/>
      </w:rPr>
    </w:lvl>
    <w:lvl w:ilvl="8" w:tplc="4C6E8E96">
      <w:start w:val="1"/>
      <w:numFmt w:val="bullet"/>
      <w:lvlText w:val=""/>
      <w:lvlJc w:val="left"/>
      <w:pPr>
        <w:ind w:left="6480" w:hanging="360"/>
      </w:pPr>
      <w:rPr>
        <w:rFonts w:ascii="Wingdings" w:hAnsi="Wingdings" w:hint="default"/>
      </w:rPr>
    </w:lvl>
  </w:abstractNum>
  <w:abstractNum w:abstractNumId="21" w15:restartNumberingAfterBreak="0">
    <w:nsid w:val="45805E77"/>
    <w:multiLevelType w:val="hybridMultilevel"/>
    <w:tmpl w:val="01AECFAA"/>
    <w:lvl w:ilvl="0" w:tplc="306622F6">
      <w:start w:val="1"/>
      <w:numFmt w:val="bullet"/>
      <w:lvlText w:val=""/>
      <w:lvlJc w:val="left"/>
      <w:pPr>
        <w:ind w:left="720" w:hanging="360"/>
      </w:pPr>
      <w:rPr>
        <w:rFonts w:ascii="Symbol" w:hAnsi="Symbol" w:hint="default"/>
      </w:rPr>
    </w:lvl>
    <w:lvl w:ilvl="1" w:tplc="C2E6AD38">
      <w:start w:val="1"/>
      <w:numFmt w:val="bullet"/>
      <w:lvlText w:val="o"/>
      <w:lvlJc w:val="left"/>
      <w:pPr>
        <w:ind w:left="1440" w:hanging="360"/>
      </w:pPr>
      <w:rPr>
        <w:rFonts w:ascii="Courier New" w:hAnsi="Courier New" w:hint="default"/>
      </w:rPr>
    </w:lvl>
    <w:lvl w:ilvl="2" w:tplc="C7CA1140">
      <w:start w:val="1"/>
      <w:numFmt w:val="bullet"/>
      <w:lvlText w:val=""/>
      <w:lvlJc w:val="left"/>
      <w:pPr>
        <w:ind w:left="2160" w:hanging="360"/>
      </w:pPr>
      <w:rPr>
        <w:rFonts w:ascii="Wingdings" w:hAnsi="Wingdings" w:hint="default"/>
      </w:rPr>
    </w:lvl>
    <w:lvl w:ilvl="3" w:tplc="00EA5F46">
      <w:start w:val="1"/>
      <w:numFmt w:val="bullet"/>
      <w:lvlText w:val=""/>
      <w:lvlJc w:val="left"/>
      <w:pPr>
        <w:ind w:left="2880" w:hanging="360"/>
      </w:pPr>
      <w:rPr>
        <w:rFonts w:ascii="Symbol" w:hAnsi="Symbol" w:hint="default"/>
      </w:rPr>
    </w:lvl>
    <w:lvl w:ilvl="4" w:tplc="81F4E02A">
      <w:start w:val="1"/>
      <w:numFmt w:val="bullet"/>
      <w:lvlText w:val="o"/>
      <w:lvlJc w:val="left"/>
      <w:pPr>
        <w:ind w:left="3600" w:hanging="360"/>
      </w:pPr>
      <w:rPr>
        <w:rFonts w:ascii="Courier New" w:hAnsi="Courier New" w:hint="default"/>
      </w:rPr>
    </w:lvl>
    <w:lvl w:ilvl="5" w:tplc="3120EE06">
      <w:start w:val="1"/>
      <w:numFmt w:val="bullet"/>
      <w:lvlText w:val=""/>
      <w:lvlJc w:val="left"/>
      <w:pPr>
        <w:ind w:left="4320" w:hanging="360"/>
      </w:pPr>
      <w:rPr>
        <w:rFonts w:ascii="Wingdings" w:hAnsi="Wingdings" w:hint="default"/>
      </w:rPr>
    </w:lvl>
    <w:lvl w:ilvl="6" w:tplc="FB7ED94E">
      <w:start w:val="1"/>
      <w:numFmt w:val="bullet"/>
      <w:lvlText w:val=""/>
      <w:lvlJc w:val="left"/>
      <w:pPr>
        <w:ind w:left="5040" w:hanging="360"/>
      </w:pPr>
      <w:rPr>
        <w:rFonts w:ascii="Symbol" w:hAnsi="Symbol" w:hint="default"/>
      </w:rPr>
    </w:lvl>
    <w:lvl w:ilvl="7" w:tplc="05828B46">
      <w:start w:val="1"/>
      <w:numFmt w:val="bullet"/>
      <w:lvlText w:val="o"/>
      <w:lvlJc w:val="left"/>
      <w:pPr>
        <w:ind w:left="5760" w:hanging="360"/>
      </w:pPr>
      <w:rPr>
        <w:rFonts w:ascii="Courier New" w:hAnsi="Courier New" w:hint="default"/>
      </w:rPr>
    </w:lvl>
    <w:lvl w:ilvl="8" w:tplc="92728A7E">
      <w:start w:val="1"/>
      <w:numFmt w:val="bullet"/>
      <w:lvlText w:val=""/>
      <w:lvlJc w:val="left"/>
      <w:pPr>
        <w:ind w:left="6480" w:hanging="360"/>
      </w:pPr>
      <w:rPr>
        <w:rFonts w:ascii="Wingdings" w:hAnsi="Wingdings" w:hint="default"/>
      </w:rPr>
    </w:lvl>
  </w:abstractNum>
  <w:abstractNum w:abstractNumId="22" w15:restartNumberingAfterBreak="0">
    <w:nsid w:val="4A765CEF"/>
    <w:multiLevelType w:val="hybridMultilevel"/>
    <w:tmpl w:val="FFFFFFFF"/>
    <w:lvl w:ilvl="0" w:tplc="6E4CB14C">
      <w:start w:val="1"/>
      <w:numFmt w:val="bullet"/>
      <w:lvlText w:val=""/>
      <w:lvlJc w:val="left"/>
      <w:pPr>
        <w:ind w:left="720" w:hanging="360"/>
      </w:pPr>
      <w:rPr>
        <w:rFonts w:ascii="Symbol" w:hAnsi="Symbol" w:hint="default"/>
      </w:rPr>
    </w:lvl>
    <w:lvl w:ilvl="1" w:tplc="5A66675A">
      <w:start w:val="1"/>
      <w:numFmt w:val="bullet"/>
      <w:lvlText w:val="o"/>
      <w:lvlJc w:val="left"/>
      <w:pPr>
        <w:ind w:left="1440" w:hanging="360"/>
      </w:pPr>
      <w:rPr>
        <w:rFonts w:ascii="Courier New" w:hAnsi="Courier New" w:hint="default"/>
      </w:rPr>
    </w:lvl>
    <w:lvl w:ilvl="2" w:tplc="7C287AFC">
      <w:start w:val="1"/>
      <w:numFmt w:val="bullet"/>
      <w:lvlText w:val=""/>
      <w:lvlJc w:val="left"/>
      <w:pPr>
        <w:ind w:left="2160" w:hanging="360"/>
      </w:pPr>
      <w:rPr>
        <w:rFonts w:ascii="Wingdings" w:hAnsi="Wingdings" w:hint="default"/>
      </w:rPr>
    </w:lvl>
    <w:lvl w:ilvl="3" w:tplc="8D241B90">
      <w:start w:val="1"/>
      <w:numFmt w:val="bullet"/>
      <w:lvlText w:val=""/>
      <w:lvlJc w:val="left"/>
      <w:pPr>
        <w:ind w:left="2880" w:hanging="360"/>
      </w:pPr>
      <w:rPr>
        <w:rFonts w:ascii="Symbol" w:hAnsi="Symbol" w:hint="default"/>
      </w:rPr>
    </w:lvl>
    <w:lvl w:ilvl="4" w:tplc="DBA28EAC">
      <w:start w:val="1"/>
      <w:numFmt w:val="bullet"/>
      <w:lvlText w:val="o"/>
      <w:lvlJc w:val="left"/>
      <w:pPr>
        <w:ind w:left="3600" w:hanging="360"/>
      </w:pPr>
      <w:rPr>
        <w:rFonts w:ascii="Courier New" w:hAnsi="Courier New" w:hint="default"/>
      </w:rPr>
    </w:lvl>
    <w:lvl w:ilvl="5" w:tplc="CCF464E2">
      <w:start w:val="1"/>
      <w:numFmt w:val="bullet"/>
      <w:lvlText w:val=""/>
      <w:lvlJc w:val="left"/>
      <w:pPr>
        <w:ind w:left="4320" w:hanging="360"/>
      </w:pPr>
      <w:rPr>
        <w:rFonts w:ascii="Wingdings" w:hAnsi="Wingdings" w:hint="default"/>
      </w:rPr>
    </w:lvl>
    <w:lvl w:ilvl="6" w:tplc="B6C653AE">
      <w:start w:val="1"/>
      <w:numFmt w:val="bullet"/>
      <w:lvlText w:val=""/>
      <w:lvlJc w:val="left"/>
      <w:pPr>
        <w:ind w:left="5040" w:hanging="360"/>
      </w:pPr>
      <w:rPr>
        <w:rFonts w:ascii="Symbol" w:hAnsi="Symbol" w:hint="default"/>
      </w:rPr>
    </w:lvl>
    <w:lvl w:ilvl="7" w:tplc="8EB42AEE">
      <w:start w:val="1"/>
      <w:numFmt w:val="bullet"/>
      <w:lvlText w:val="o"/>
      <w:lvlJc w:val="left"/>
      <w:pPr>
        <w:ind w:left="5760" w:hanging="360"/>
      </w:pPr>
      <w:rPr>
        <w:rFonts w:ascii="Courier New" w:hAnsi="Courier New" w:hint="default"/>
      </w:rPr>
    </w:lvl>
    <w:lvl w:ilvl="8" w:tplc="6C24249E">
      <w:start w:val="1"/>
      <w:numFmt w:val="bullet"/>
      <w:lvlText w:val=""/>
      <w:lvlJc w:val="left"/>
      <w:pPr>
        <w:ind w:left="6480" w:hanging="360"/>
      </w:pPr>
      <w:rPr>
        <w:rFonts w:ascii="Wingdings" w:hAnsi="Wingdings" w:hint="default"/>
      </w:rPr>
    </w:lvl>
  </w:abstractNum>
  <w:abstractNum w:abstractNumId="23" w15:restartNumberingAfterBreak="0">
    <w:nsid w:val="57152F96"/>
    <w:multiLevelType w:val="hybridMultilevel"/>
    <w:tmpl w:val="FFFFFFFF"/>
    <w:lvl w:ilvl="0" w:tplc="865ABEEC">
      <w:start w:val="1"/>
      <w:numFmt w:val="bullet"/>
      <w:lvlText w:val=""/>
      <w:lvlJc w:val="left"/>
      <w:pPr>
        <w:ind w:left="720" w:hanging="360"/>
      </w:pPr>
      <w:rPr>
        <w:rFonts w:ascii="Symbol" w:hAnsi="Symbol" w:hint="default"/>
      </w:rPr>
    </w:lvl>
    <w:lvl w:ilvl="1" w:tplc="14264E06">
      <w:start w:val="1"/>
      <w:numFmt w:val="bullet"/>
      <w:lvlText w:val="o"/>
      <w:lvlJc w:val="left"/>
      <w:pPr>
        <w:ind w:left="1440" w:hanging="360"/>
      </w:pPr>
      <w:rPr>
        <w:rFonts w:ascii="Courier New" w:hAnsi="Courier New" w:hint="default"/>
      </w:rPr>
    </w:lvl>
    <w:lvl w:ilvl="2" w:tplc="CB785530">
      <w:start w:val="1"/>
      <w:numFmt w:val="bullet"/>
      <w:lvlText w:val=""/>
      <w:lvlJc w:val="left"/>
      <w:pPr>
        <w:ind w:left="2160" w:hanging="360"/>
      </w:pPr>
      <w:rPr>
        <w:rFonts w:ascii="Wingdings" w:hAnsi="Wingdings" w:hint="default"/>
      </w:rPr>
    </w:lvl>
    <w:lvl w:ilvl="3" w:tplc="799CD14A">
      <w:start w:val="1"/>
      <w:numFmt w:val="bullet"/>
      <w:lvlText w:val=""/>
      <w:lvlJc w:val="left"/>
      <w:pPr>
        <w:ind w:left="2880" w:hanging="360"/>
      </w:pPr>
      <w:rPr>
        <w:rFonts w:ascii="Symbol" w:hAnsi="Symbol" w:hint="default"/>
      </w:rPr>
    </w:lvl>
    <w:lvl w:ilvl="4" w:tplc="8C401AF4">
      <w:start w:val="1"/>
      <w:numFmt w:val="bullet"/>
      <w:lvlText w:val="o"/>
      <w:lvlJc w:val="left"/>
      <w:pPr>
        <w:ind w:left="3600" w:hanging="360"/>
      </w:pPr>
      <w:rPr>
        <w:rFonts w:ascii="Courier New" w:hAnsi="Courier New" w:hint="default"/>
      </w:rPr>
    </w:lvl>
    <w:lvl w:ilvl="5" w:tplc="8B54B97A">
      <w:start w:val="1"/>
      <w:numFmt w:val="bullet"/>
      <w:lvlText w:val=""/>
      <w:lvlJc w:val="left"/>
      <w:pPr>
        <w:ind w:left="4320" w:hanging="360"/>
      </w:pPr>
      <w:rPr>
        <w:rFonts w:ascii="Wingdings" w:hAnsi="Wingdings" w:hint="default"/>
      </w:rPr>
    </w:lvl>
    <w:lvl w:ilvl="6" w:tplc="0B4257A8">
      <w:start w:val="1"/>
      <w:numFmt w:val="bullet"/>
      <w:lvlText w:val=""/>
      <w:lvlJc w:val="left"/>
      <w:pPr>
        <w:ind w:left="5040" w:hanging="360"/>
      </w:pPr>
      <w:rPr>
        <w:rFonts w:ascii="Symbol" w:hAnsi="Symbol" w:hint="default"/>
      </w:rPr>
    </w:lvl>
    <w:lvl w:ilvl="7" w:tplc="51BCECE8">
      <w:start w:val="1"/>
      <w:numFmt w:val="bullet"/>
      <w:lvlText w:val="o"/>
      <w:lvlJc w:val="left"/>
      <w:pPr>
        <w:ind w:left="5760" w:hanging="360"/>
      </w:pPr>
      <w:rPr>
        <w:rFonts w:ascii="Courier New" w:hAnsi="Courier New" w:hint="default"/>
      </w:rPr>
    </w:lvl>
    <w:lvl w:ilvl="8" w:tplc="08B67B58">
      <w:start w:val="1"/>
      <w:numFmt w:val="bullet"/>
      <w:lvlText w:val=""/>
      <w:lvlJc w:val="left"/>
      <w:pPr>
        <w:ind w:left="6480" w:hanging="360"/>
      </w:pPr>
      <w:rPr>
        <w:rFonts w:ascii="Wingdings" w:hAnsi="Wingdings" w:hint="default"/>
      </w:rPr>
    </w:lvl>
  </w:abstractNum>
  <w:abstractNum w:abstractNumId="24" w15:restartNumberingAfterBreak="0">
    <w:nsid w:val="57618629"/>
    <w:multiLevelType w:val="hybridMultilevel"/>
    <w:tmpl w:val="FFFFFFFF"/>
    <w:lvl w:ilvl="0" w:tplc="2B3855B0">
      <w:start w:val="1"/>
      <w:numFmt w:val="bullet"/>
      <w:lvlText w:val=""/>
      <w:lvlJc w:val="left"/>
      <w:pPr>
        <w:ind w:left="720" w:hanging="360"/>
      </w:pPr>
      <w:rPr>
        <w:rFonts w:ascii="Symbol" w:hAnsi="Symbol" w:hint="default"/>
      </w:rPr>
    </w:lvl>
    <w:lvl w:ilvl="1" w:tplc="D59A28AA">
      <w:start w:val="1"/>
      <w:numFmt w:val="bullet"/>
      <w:lvlText w:val="o"/>
      <w:lvlJc w:val="left"/>
      <w:pPr>
        <w:ind w:left="1440" w:hanging="360"/>
      </w:pPr>
      <w:rPr>
        <w:rFonts w:ascii="Courier New" w:hAnsi="Courier New" w:hint="default"/>
      </w:rPr>
    </w:lvl>
    <w:lvl w:ilvl="2" w:tplc="8B7456D0">
      <w:start w:val="1"/>
      <w:numFmt w:val="bullet"/>
      <w:lvlText w:val=""/>
      <w:lvlJc w:val="left"/>
      <w:pPr>
        <w:ind w:left="2160" w:hanging="360"/>
      </w:pPr>
      <w:rPr>
        <w:rFonts w:ascii="Wingdings" w:hAnsi="Wingdings" w:hint="default"/>
      </w:rPr>
    </w:lvl>
    <w:lvl w:ilvl="3" w:tplc="C88AF734">
      <w:start w:val="1"/>
      <w:numFmt w:val="bullet"/>
      <w:lvlText w:val=""/>
      <w:lvlJc w:val="left"/>
      <w:pPr>
        <w:ind w:left="2880" w:hanging="360"/>
      </w:pPr>
      <w:rPr>
        <w:rFonts w:ascii="Symbol" w:hAnsi="Symbol" w:hint="default"/>
      </w:rPr>
    </w:lvl>
    <w:lvl w:ilvl="4" w:tplc="0C78A882">
      <w:start w:val="1"/>
      <w:numFmt w:val="bullet"/>
      <w:lvlText w:val="o"/>
      <w:lvlJc w:val="left"/>
      <w:pPr>
        <w:ind w:left="3600" w:hanging="360"/>
      </w:pPr>
      <w:rPr>
        <w:rFonts w:ascii="Courier New" w:hAnsi="Courier New" w:hint="default"/>
      </w:rPr>
    </w:lvl>
    <w:lvl w:ilvl="5" w:tplc="2EDE722C">
      <w:start w:val="1"/>
      <w:numFmt w:val="bullet"/>
      <w:lvlText w:val=""/>
      <w:lvlJc w:val="left"/>
      <w:pPr>
        <w:ind w:left="4320" w:hanging="360"/>
      </w:pPr>
      <w:rPr>
        <w:rFonts w:ascii="Wingdings" w:hAnsi="Wingdings" w:hint="default"/>
      </w:rPr>
    </w:lvl>
    <w:lvl w:ilvl="6" w:tplc="6B38D7A0">
      <w:start w:val="1"/>
      <w:numFmt w:val="bullet"/>
      <w:lvlText w:val=""/>
      <w:lvlJc w:val="left"/>
      <w:pPr>
        <w:ind w:left="5040" w:hanging="360"/>
      </w:pPr>
      <w:rPr>
        <w:rFonts w:ascii="Symbol" w:hAnsi="Symbol" w:hint="default"/>
      </w:rPr>
    </w:lvl>
    <w:lvl w:ilvl="7" w:tplc="CFEC4D68">
      <w:start w:val="1"/>
      <w:numFmt w:val="bullet"/>
      <w:lvlText w:val="o"/>
      <w:lvlJc w:val="left"/>
      <w:pPr>
        <w:ind w:left="5760" w:hanging="360"/>
      </w:pPr>
      <w:rPr>
        <w:rFonts w:ascii="Courier New" w:hAnsi="Courier New" w:hint="default"/>
      </w:rPr>
    </w:lvl>
    <w:lvl w:ilvl="8" w:tplc="1F7665CA">
      <w:start w:val="1"/>
      <w:numFmt w:val="bullet"/>
      <w:lvlText w:val=""/>
      <w:lvlJc w:val="left"/>
      <w:pPr>
        <w:ind w:left="6480" w:hanging="360"/>
      </w:pPr>
      <w:rPr>
        <w:rFonts w:ascii="Wingdings" w:hAnsi="Wingdings" w:hint="default"/>
      </w:rPr>
    </w:lvl>
  </w:abstractNum>
  <w:abstractNum w:abstractNumId="25" w15:restartNumberingAfterBreak="0">
    <w:nsid w:val="57F64852"/>
    <w:multiLevelType w:val="hybridMultilevel"/>
    <w:tmpl w:val="8168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82A4702"/>
    <w:multiLevelType w:val="hybridMultilevel"/>
    <w:tmpl w:val="FFFFFFFF"/>
    <w:lvl w:ilvl="0" w:tplc="F32C8C0C">
      <w:start w:val="1"/>
      <w:numFmt w:val="bullet"/>
      <w:lvlText w:val=""/>
      <w:lvlJc w:val="left"/>
      <w:pPr>
        <w:ind w:left="720" w:hanging="360"/>
      </w:pPr>
      <w:rPr>
        <w:rFonts w:ascii="Symbol" w:hAnsi="Symbol" w:hint="default"/>
      </w:rPr>
    </w:lvl>
    <w:lvl w:ilvl="1" w:tplc="2F88CBC0">
      <w:start w:val="1"/>
      <w:numFmt w:val="bullet"/>
      <w:lvlText w:val="o"/>
      <w:lvlJc w:val="left"/>
      <w:pPr>
        <w:ind w:left="1440" w:hanging="360"/>
      </w:pPr>
      <w:rPr>
        <w:rFonts w:ascii="Courier New" w:hAnsi="Courier New" w:hint="default"/>
      </w:rPr>
    </w:lvl>
    <w:lvl w:ilvl="2" w:tplc="3E28EE54">
      <w:start w:val="1"/>
      <w:numFmt w:val="bullet"/>
      <w:lvlText w:val=""/>
      <w:lvlJc w:val="left"/>
      <w:pPr>
        <w:ind w:left="2160" w:hanging="360"/>
      </w:pPr>
      <w:rPr>
        <w:rFonts w:ascii="Wingdings" w:hAnsi="Wingdings" w:hint="default"/>
      </w:rPr>
    </w:lvl>
    <w:lvl w:ilvl="3" w:tplc="D41CD04C">
      <w:start w:val="1"/>
      <w:numFmt w:val="bullet"/>
      <w:lvlText w:val=""/>
      <w:lvlJc w:val="left"/>
      <w:pPr>
        <w:ind w:left="2880" w:hanging="360"/>
      </w:pPr>
      <w:rPr>
        <w:rFonts w:ascii="Symbol" w:hAnsi="Symbol" w:hint="default"/>
      </w:rPr>
    </w:lvl>
    <w:lvl w:ilvl="4" w:tplc="821AB218">
      <w:start w:val="1"/>
      <w:numFmt w:val="bullet"/>
      <w:lvlText w:val="o"/>
      <w:lvlJc w:val="left"/>
      <w:pPr>
        <w:ind w:left="3600" w:hanging="360"/>
      </w:pPr>
      <w:rPr>
        <w:rFonts w:ascii="Courier New" w:hAnsi="Courier New" w:hint="default"/>
      </w:rPr>
    </w:lvl>
    <w:lvl w:ilvl="5" w:tplc="B1F6CEB2">
      <w:start w:val="1"/>
      <w:numFmt w:val="bullet"/>
      <w:lvlText w:val=""/>
      <w:lvlJc w:val="left"/>
      <w:pPr>
        <w:ind w:left="4320" w:hanging="360"/>
      </w:pPr>
      <w:rPr>
        <w:rFonts w:ascii="Wingdings" w:hAnsi="Wingdings" w:hint="default"/>
      </w:rPr>
    </w:lvl>
    <w:lvl w:ilvl="6" w:tplc="0B80980E">
      <w:start w:val="1"/>
      <w:numFmt w:val="bullet"/>
      <w:lvlText w:val=""/>
      <w:lvlJc w:val="left"/>
      <w:pPr>
        <w:ind w:left="5040" w:hanging="360"/>
      </w:pPr>
      <w:rPr>
        <w:rFonts w:ascii="Symbol" w:hAnsi="Symbol" w:hint="default"/>
      </w:rPr>
    </w:lvl>
    <w:lvl w:ilvl="7" w:tplc="C20E4C10">
      <w:start w:val="1"/>
      <w:numFmt w:val="bullet"/>
      <w:lvlText w:val="o"/>
      <w:lvlJc w:val="left"/>
      <w:pPr>
        <w:ind w:left="5760" w:hanging="360"/>
      </w:pPr>
      <w:rPr>
        <w:rFonts w:ascii="Courier New" w:hAnsi="Courier New" w:hint="default"/>
      </w:rPr>
    </w:lvl>
    <w:lvl w:ilvl="8" w:tplc="6B3C661E">
      <w:start w:val="1"/>
      <w:numFmt w:val="bullet"/>
      <w:lvlText w:val=""/>
      <w:lvlJc w:val="left"/>
      <w:pPr>
        <w:ind w:left="6480" w:hanging="360"/>
      </w:pPr>
      <w:rPr>
        <w:rFonts w:ascii="Wingdings" w:hAnsi="Wingdings" w:hint="default"/>
      </w:rPr>
    </w:lvl>
  </w:abstractNum>
  <w:abstractNum w:abstractNumId="27" w15:restartNumberingAfterBreak="0">
    <w:nsid w:val="58F0348C"/>
    <w:multiLevelType w:val="hybridMultilevel"/>
    <w:tmpl w:val="247C2A26"/>
    <w:lvl w:ilvl="0" w:tplc="7C704094">
      <w:start w:val="1"/>
      <w:numFmt w:val="decimal"/>
      <w:lvlText w:val="%1."/>
      <w:lvlJc w:val="left"/>
      <w:pPr>
        <w:ind w:left="1020" w:hanging="360"/>
      </w:pPr>
    </w:lvl>
    <w:lvl w:ilvl="1" w:tplc="F9444C1C">
      <w:start w:val="1"/>
      <w:numFmt w:val="decimal"/>
      <w:lvlText w:val="%2."/>
      <w:lvlJc w:val="left"/>
      <w:pPr>
        <w:ind w:left="1020" w:hanging="360"/>
      </w:pPr>
    </w:lvl>
    <w:lvl w:ilvl="2" w:tplc="592C4B06">
      <w:start w:val="1"/>
      <w:numFmt w:val="decimal"/>
      <w:lvlText w:val="%3."/>
      <w:lvlJc w:val="left"/>
      <w:pPr>
        <w:ind w:left="1020" w:hanging="360"/>
      </w:pPr>
    </w:lvl>
    <w:lvl w:ilvl="3" w:tplc="9A703FBA">
      <w:start w:val="1"/>
      <w:numFmt w:val="decimal"/>
      <w:lvlText w:val="%4."/>
      <w:lvlJc w:val="left"/>
      <w:pPr>
        <w:ind w:left="1020" w:hanging="360"/>
      </w:pPr>
    </w:lvl>
    <w:lvl w:ilvl="4" w:tplc="503215C2">
      <w:start w:val="1"/>
      <w:numFmt w:val="decimal"/>
      <w:lvlText w:val="%5."/>
      <w:lvlJc w:val="left"/>
      <w:pPr>
        <w:ind w:left="1020" w:hanging="360"/>
      </w:pPr>
    </w:lvl>
    <w:lvl w:ilvl="5" w:tplc="0C6AA268">
      <w:start w:val="1"/>
      <w:numFmt w:val="decimal"/>
      <w:lvlText w:val="%6."/>
      <w:lvlJc w:val="left"/>
      <w:pPr>
        <w:ind w:left="1020" w:hanging="360"/>
      </w:pPr>
    </w:lvl>
    <w:lvl w:ilvl="6" w:tplc="FBC2D91C">
      <w:start w:val="1"/>
      <w:numFmt w:val="decimal"/>
      <w:lvlText w:val="%7."/>
      <w:lvlJc w:val="left"/>
      <w:pPr>
        <w:ind w:left="1020" w:hanging="360"/>
      </w:pPr>
    </w:lvl>
    <w:lvl w:ilvl="7" w:tplc="C5B08E28">
      <w:start w:val="1"/>
      <w:numFmt w:val="decimal"/>
      <w:lvlText w:val="%8."/>
      <w:lvlJc w:val="left"/>
      <w:pPr>
        <w:ind w:left="1020" w:hanging="360"/>
      </w:pPr>
    </w:lvl>
    <w:lvl w:ilvl="8" w:tplc="FF807B8A">
      <w:start w:val="1"/>
      <w:numFmt w:val="decimal"/>
      <w:lvlText w:val="%9."/>
      <w:lvlJc w:val="left"/>
      <w:pPr>
        <w:ind w:left="1020" w:hanging="360"/>
      </w:pPr>
    </w:lvl>
  </w:abstractNum>
  <w:abstractNum w:abstractNumId="28" w15:restartNumberingAfterBreak="0">
    <w:nsid w:val="5A28E5ED"/>
    <w:multiLevelType w:val="hybridMultilevel"/>
    <w:tmpl w:val="FFFFFFFF"/>
    <w:lvl w:ilvl="0" w:tplc="B72831DA">
      <w:start w:val="1"/>
      <w:numFmt w:val="bullet"/>
      <w:lvlText w:val=""/>
      <w:lvlJc w:val="left"/>
      <w:pPr>
        <w:ind w:left="720" w:hanging="360"/>
      </w:pPr>
      <w:rPr>
        <w:rFonts w:ascii="Symbol" w:hAnsi="Symbol" w:hint="default"/>
      </w:rPr>
    </w:lvl>
    <w:lvl w:ilvl="1" w:tplc="03AE6450">
      <w:start w:val="1"/>
      <w:numFmt w:val="bullet"/>
      <w:lvlText w:val="o"/>
      <w:lvlJc w:val="left"/>
      <w:pPr>
        <w:ind w:left="1440" w:hanging="360"/>
      </w:pPr>
      <w:rPr>
        <w:rFonts w:ascii="Courier New" w:hAnsi="Courier New" w:hint="default"/>
      </w:rPr>
    </w:lvl>
    <w:lvl w:ilvl="2" w:tplc="D37E19E0">
      <w:start w:val="1"/>
      <w:numFmt w:val="bullet"/>
      <w:lvlText w:val=""/>
      <w:lvlJc w:val="left"/>
      <w:pPr>
        <w:ind w:left="2160" w:hanging="360"/>
      </w:pPr>
      <w:rPr>
        <w:rFonts w:ascii="Wingdings" w:hAnsi="Wingdings" w:hint="default"/>
      </w:rPr>
    </w:lvl>
    <w:lvl w:ilvl="3" w:tplc="F3FA45AE">
      <w:start w:val="1"/>
      <w:numFmt w:val="bullet"/>
      <w:lvlText w:val=""/>
      <w:lvlJc w:val="left"/>
      <w:pPr>
        <w:ind w:left="2880" w:hanging="360"/>
      </w:pPr>
      <w:rPr>
        <w:rFonts w:ascii="Symbol" w:hAnsi="Symbol" w:hint="default"/>
      </w:rPr>
    </w:lvl>
    <w:lvl w:ilvl="4" w:tplc="7F1CF456">
      <w:start w:val="1"/>
      <w:numFmt w:val="bullet"/>
      <w:lvlText w:val="o"/>
      <w:lvlJc w:val="left"/>
      <w:pPr>
        <w:ind w:left="3600" w:hanging="360"/>
      </w:pPr>
      <w:rPr>
        <w:rFonts w:ascii="Courier New" w:hAnsi="Courier New" w:hint="default"/>
      </w:rPr>
    </w:lvl>
    <w:lvl w:ilvl="5" w:tplc="484E558A">
      <w:start w:val="1"/>
      <w:numFmt w:val="bullet"/>
      <w:lvlText w:val=""/>
      <w:lvlJc w:val="left"/>
      <w:pPr>
        <w:ind w:left="4320" w:hanging="360"/>
      </w:pPr>
      <w:rPr>
        <w:rFonts w:ascii="Wingdings" w:hAnsi="Wingdings" w:hint="default"/>
      </w:rPr>
    </w:lvl>
    <w:lvl w:ilvl="6" w:tplc="EA6E39C0">
      <w:start w:val="1"/>
      <w:numFmt w:val="bullet"/>
      <w:lvlText w:val=""/>
      <w:lvlJc w:val="left"/>
      <w:pPr>
        <w:ind w:left="5040" w:hanging="360"/>
      </w:pPr>
      <w:rPr>
        <w:rFonts w:ascii="Symbol" w:hAnsi="Symbol" w:hint="default"/>
      </w:rPr>
    </w:lvl>
    <w:lvl w:ilvl="7" w:tplc="FED8575E">
      <w:start w:val="1"/>
      <w:numFmt w:val="bullet"/>
      <w:lvlText w:val="o"/>
      <w:lvlJc w:val="left"/>
      <w:pPr>
        <w:ind w:left="5760" w:hanging="360"/>
      </w:pPr>
      <w:rPr>
        <w:rFonts w:ascii="Courier New" w:hAnsi="Courier New" w:hint="default"/>
      </w:rPr>
    </w:lvl>
    <w:lvl w:ilvl="8" w:tplc="1C820302">
      <w:start w:val="1"/>
      <w:numFmt w:val="bullet"/>
      <w:lvlText w:val=""/>
      <w:lvlJc w:val="left"/>
      <w:pPr>
        <w:ind w:left="6480" w:hanging="360"/>
      </w:pPr>
      <w:rPr>
        <w:rFonts w:ascii="Wingdings" w:hAnsi="Wingdings" w:hint="default"/>
      </w:rPr>
    </w:lvl>
  </w:abstractNum>
  <w:abstractNum w:abstractNumId="29" w15:restartNumberingAfterBreak="0">
    <w:nsid w:val="5CCA11C9"/>
    <w:multiLevelType w:val="hybridMultilevel"/>
    <w:tmpl w:val="FFFFFFFF"/>
    <w:lvl w:ilvl="0" w:tplc="04F22C00">
      <w:start w:val="1"/>
      <w:numFmt w:val="decimal"/>
      <w:lvlText w:val="%1."/>
      <w:lvlJc w:val="left"/>
      <w:pPr>
        <w:ind w:left="720" w:hanging="360"/>
      </w:pPr>
    </w:lvl>
    <w:lvl w:ilvl="1" w:tplc="5D68B8B0">
      <w:start w:val="1"/>
      <w:numFmt w:val="lowerLetter"/>
      <w:lvlText w:val="%2."/>
      <w:lvlJc w:val="left"/>
      <w:pPr>
        <w:ind w:left="1440" w:hanging="360"/>
      </w:pPr>
    </w:lvl>
    <w:lvl w:ilvl="2" w:tplc="F0D845BC">
      <w:start w:val="1"/>
      <w:numFmt w:val="lowerRoman"/>
      <w:lvlText w:val="%3."/>
      <w:lvlJc w:val="right"/>
      <w:pPr>
        <w:ind w:left="2160" w:hanging="180"/>
      </w:pPr>
    </w:lvl>
    <w:lvl w:ilvl="3" w:tplc="D2B88CC8">
      <w:start w:val="1"/>
      <w:numFmt w:val="decimal"/>
      <w:lvlText w:val="%4."/>
      <w:lvlJc w:val="left"/>
      <w:pPr>
        <w:ind w:left="2880" w:hanging="360"/>
      </w:pPr>
    </w:lvl>
    <w:lvl w:ilvl="4" w:tplc="7E120E4A">
      <w:start w:val="1"/>
      <w:numFmt w:val="lowerLetter"/>
      <w:lvlText w:val="%5."/>
      <w:lvlJc w:val="left"/>
      <w:pPr>
        <w:ind w:left="3600" w:hanging="360"/>
      </w:pPr>
    </w:lvl>
    <w:lvl w:ilvl="5" w:tplc="B140832E">
      <w:start w:val="1"/>
      <w:numFmt w:val="lowerRoman"/>
      <w:lvlText w:val="%6."/>
      <w:lvlJc w:val="right"/>
      <w:pPr>
        <w:ind w:left="4320" w:hanging="180"/>
      </w:pPr>
    </w:lvl>
    <w:lvl w:ilvl="6" w:tplc="10725182">
      <w:start w:val="1"/>
      <w:numFmt w:val="decimal"/>
      <w:lvlText w:val="%7."/>
      <w:lvlJc w:val="left"/>
      <w:pPr>
        <w:ind w:left="5040" w:hanging="360"/>
      </w:pPr>
    </w:lvl>
    <w:lvl w:ilvl="7" w:tplc="77DA4BE2">
      <w:start w:val="1"/>
      <w:numFmt w:val="lowerLetter"/>
      <w:lvlText w:val="%8."/>
      <w:lvlJc w:val="left"/>
      <w:pPr>
        <w:ind w:left="5760" w:hanging="360"/>
      </w:pPr>
    </w:lvl>
    <w:lvl w:ilvl="8" w:tplc="95544AA8">
      <w:start w:val="1"/>
      <w:numFmt w:val="lowerRoman"/>
      <w:lvlText w:val="%9."/>
      <w:lvlJc w:val="right"/>
      <w:pPr>
        <w:ind w:left="6480" w:hanging="180"/>
      </w:pPr>
    </w:lvl>
  </w:abstractNum>
  <w:abstractNum w:abstractNumId="30" w15:restartNumberingAfterBreak="0">
    <w:nsid w:val="60670C67"/>
    <w:multiLevelType w:val="hybridMultilevel"/>
    <w:tmpl w:val="FFFFFFFF"/>
    <w:lvl w:ilvl="0" w:tplc="7B04C27C">
      <w:start w:val="1"/>
      <w:numFmt w:val="bullet"/>
      <w:lvlText w:val=""/>
      <w:lvlJc w:val="left"/>
      <w:pPr>
        <w:ind w:left="720" w:hanging="360"/>
      </w:pPr>
      <w:rPr>
        <w:rFonts w:ascii="Symbol" w:hAnsi="Symbol" w:hint="default"/>
      </w:rPr>
    </w:lvl>
    <w:lvl w:ilvl="1" w:tplc="A0880FF2">
      <w:start w:val="1"/>
      <w:numFmt w:val="bullet"/>
      <w:lvlText w:val="o"/>
      <w:lvlJc w:val="left"/>
      <w:pPr>
        <w:ind w:left="1440" w:hanging="360"/>
      </w:pPr>
      <w:rPr>
        <w:rFonts w:ascii="Courier New" w:hAnsi="Courier New" w:hint="default"/>
      </w:rPr>
    </w:lvl>
    <w:lvl w:ilvl="2" w:tplc="3288F3E8">
      <w:start w:val="1"/>
      <w:numFmt w:val="bullet"/>
      <w:lvlText w:val=""/>
      <w:lvlJc w:val="left"/>
      <w:pPr>
        <w:ind w:left="2160" w:hanging="360"/>
      </w:pPr>
      <w:rPr>
        <w:rFonts w:ascii="Wingdings" w:hAnsi="Wingdings" w:hint="default"/>
      </w:rPr>
    </w:lvl>
    <w:lvl w:ilvl="3" w:tplc="BA08518A">
      <w:start w:val="1"/>
      <w:numFmt w:val="bullet"/>
      <w:lvlText w:val=""/>
      <w:lvlJc w:val="left"/>
      <w:pPr>
        <w:ind w:left="2880" w:hanging="360"/>
      </w:pPr>
      <w:rPr>
        <w:rFonts w:ascii="Symbol" w:hAnsi="Symbol" w:hint="default"/>
      </w:rPr>
    </w:lvl>
    <w:lvl w:ilvl="4" w:tplc="940AD88A">
      <w:start w:val="1"/>
      <w:numFmt w:val="bullet"/>
      <w:lvlText w:val="o"/>
      <w:lvlJc w:val="left"/>
      <w:pPr>
        <w:ind w:left="3600" w:hanging="360"/>
      </w:pPr>
      <w:rPr>
        <w:rFonts w:ascii="Courier New" w:hAnsi="Courier New" w:hint="default"/>
      </w:rPr>
    </w:lvl>
    <w:lvl w:ilvl="5" w:tplc="C5445B4C">
      <w:start w:val="1"/>
      <w:numFmt w:val="bullet"/>
      <w:lvlText w:val=""/>
      <w:lvlJc w:val="left"/>
      <w:pPr>
        <w:ind w:left="4320" w:hanging="360"/>
      </w:pPr>
      <w:rPr>
        <w:rFonts w:ascii="Wingdings" w:hAnsi="Wingdings" w:hint="default"/>
      </w:rPr>
    </w:lvl>
    <w:lvl w:ilvl="6" w:tplc="DFE27C90">
      <w:start w:val="1"/>
      <w:numFmt w:val="bullet"/>
      <w:lvlText w:val=""/>
      <w:lvlJc w:val="left"/>
      <w:pPr>
        <w:ind w:left="5040" w:hanging="360"/>
      </w:pPr>
      <w:rPr>
        <w:rFonts w:ascii="Symbol" w:hAnsi="Symbol" w:hint="default"/>
      </w:rPr>
    </w:lvl>
    <w:lvl w:ilvl="7" w:tplc="47DA0C0A">
      <w:start w:val="1"/>
      <w:numFmt w:val="bullet"/>
      <w:lvlText w:val="o"/>
      <w:lvlJc w:val="left"/>
      <w:pPr>
        <w:ind w:left="5760" w:hanging="360"/>
      </w:pPr>
      <w:rPr>
        <w:rFonts w:ascii="Courier New" w:hAnsi="Courier New" w:hint="default"/>
      </w:rPr>
    </w:lvl>
    <w:lvl w:ilvl="8" w:tplc="4BD0CF5C">
      <w:start w:val="1"/>
      <w:numFmt w:val="bullet"/>
      <w:lvlText w:val=""/>
      <w:lvlJc w:val="left"/>
      <w:pPr>
        <w:ind w:left="6480" w:hanging="360"/>
      </w:pPr>
      <w:rPr>
        <w:rFonts w:ascii="Wingdings" w:hAnsi="Wingdings" w:hint="default"/>
      </w:rPr>
    </w:lvl>
  </w:abstractNum>
  <w:abstractNum w:abstractNumId="31" w15:restartNumberingAfterBreak="0">
    <w:nsid w:val="62BF673C"/>
    <w:multiLevelType w:val="hybridMultilevel"/>
    <w:tmpl w:val="F19440BC"/>
    <w:lvl w:ilvl="0" w:tplc="F1780A34">
      <w:start w:val="1"/>
      <w:numFmt w:val="bullet"/>
      <w:lvlText w:val=""/>
      <w:lvlJc w:val="left"/>
      <w:pPr>
        <w:ind w:left="720" w:hanging="360"/>
      </w:pPr>
      <w:rPr>
        <w:rFonts w:ascii="Symbol" w:hAnsi="Symbol" w:hint="default"/>
      </w:rPr>
    </w:lvl>
    <w:lvl w:ilvl="1" w:tplc="D2382BE4">
      <w:start w:val="1"/>
      <w:numFmt w:val="bullet"/>
      <w:lvlText w:val="o"/>
      <w:lvlJc w:val="left"/>
      <w:pPr>
        <w:ind w:left="1440" w:hanging="360"/>
      </w:pPr>
      <w:rPr>
        <w:rFonts w:ascii="Courier New" w:hAnsi="Courier New" w:hint="default"/>
      </w:rPr>
    </w:lvl>
    <w:lvl w:ilvl="2" w:tplc="1BDACDA4">
      <w:start w:val="1"/>
      <w:numFmt w:val="bullet"/>
      <w:lvlText w:val=""/>
      <w:lvlJc w:val="left"/>
      <w:pPr>
        <w:ind w:left="2160" w:hanging="360"/>
      </w:pPr>
      <w:rPr>
        <w:rFonts w:ascii="Wingdings" w:hAnsi="Wingdings" w:hint="default"/>
      </w:rPr>
    </w:lvl>
    <w:lvl w:ilvl="3" w:tplc="8F0A1690">
      <w:start w:val="1"/>
      <w:numFmt w:val="bullet"/>
      <w:lvlText w:val=""/>
      <w:lvlJc w:val="left"/>
      <w:pPr>
        <w:ind w:left="2880" w:hanging="360"/>
      </w:pPr>
      <w:rPr>
        <w:rFonts w:ascii="Symbol" w:hAnsi="Symbol" w:hint="default"/>
      </w:rPr>
    </w:lvl>
    <w:lvl w:ilvl="4" w:tplc="03065038">
      <w:start w:val="1"/>
      <w:numFmt w:val="bullet"/>
      <w:lvlText w:val="o"/>
      <w:lvlJc w:val="left"/>
      <w:pPr>
        <w:ind w:left="3600" w:hanging="360"/>
      </w:pPr>
      <w:rPr>
        <w:rFonts w:ascii="Courier New" w:hAnsi="Courier New" w:hint="default"/>
      </w:rPr>
    </w:lvl>
    <w:lvl w:ilvl="5" w:tplc="E76EEC04">
      <w:start w:val="1"/>
      <w:numFmt w:val="bullet"/>
      <w:lvlText w:val=""/>
      <w:lvlJc w:val="left"/>
      <w:pPr>
        <w:ind w:left="4320" w:hanging="360"/>
      </w:pPr>
      <w:rPr>
        <w:rFonts w:ascii="Wingdings" w:hAnsi="Wingdings" w:hint="default"/>
      </w:rPr>
    </w:lvl>
    <w:lvl w:ilvl="6" w:tplc="12BE6734">
      <w:start w:val="1"/>
      <w:numFmt w:val="bullet"/>
      <w:lvlText w:val=""/>
      <w:lvlJc w:val="left"/>
      <w:pPr>
        <w:ind w:left="5040" w:hanging="360"/>
      </w:pPr>
      <w:rPr>
        <w:rFonts w:ascii="Symbol" w:hAnsi="Symbol" w:hint="default"/>
      </w:rPr>
    </w:lvl>
    <w:lvl w:ilvl="7" w:tplc="C85290A4">
      <w:start w:val="1"/>
      <w:numFmt w:val="bullet"/>
      <w:lvlText w:val="o"/>
      <w:lvlJc w:val="left"/>
      <w:pPr>
        <w:ind w:left="5760" w:hanging="360"/>
      </w:pPr>
      <w:rPr>
        <w:rFonts w:ascii="Courier New" w:hAnsi="Courier New" w:hint="default"/>
      </w:rPr>
    </w:lvl>
    <w:lvl w:ilvl="8" w:tplc="587E3A6C">
      <w:start w:val="1"/>
      <w:numFmt w:val="bullet"/>
      <w:lvlText w:val=""/>
      <w:lvlJc w:val="left"/>
      <w:pPr>
        <w:ind w:left="6480" w:hanging="360"/>
      </w:pPr>
      <w:rPr>
        <w:rFonts w:ascii="Wingdings" w:hAnsi="Wingdings" w:hint="default"/>
      </w:rPr>
    </w:lvl>
  </w:abstractNum>
  <w:abstractNum w:abstractNumId="32" w15:restartNumberingAfterBreak="0">
    <w:nsid w:val="670A1281"/>
    <w:multiLevelType w:val="hybridMultilevel"/>
    <w:tmpl w:val="FFFFFFFF"/>
    <w:lvl w:ilvl="0" w:tplc="D764A5B6">
      <w:start w:val="1"/>
      <w:numFmt w:val="bullet"/>
      <w:lvlText w:val=""/>
      <w:lvlJc w:val="left"/>
      <w:pPr>
        <w:ind w:left="720" w:hanging="360"/>
      </w:pPr>
      <w:rPr>
        <w:rFonts w:ascii="Symbol" w:hAnsi="Symbol" w:hint="default"/>
      </w:rPr>
    </w:lvl>
    <w:lvl w:ilvl="1" w:tplc="D1A2B546">
      <w:start w:val="1"/>
      <w:numFmt w:val="bullet"/>
      <w:lvlText w:val="o"/>
      <w:lvlJc w:val="left"/>
      <w:pPr>
        <w:ind w:left="1440" w:hanging="360"/>
      </w:pPr>
      <w:rPr>
        <w:rFonts w:ascii="Courier New" w:hAnsi="Courier New" w:hint="default"/>
      </w:rPr>
    </w:lvl>
    <w:lvl w:ilvl="2" w:tplc="D0A27424">
      <w:start w:val="1"/>
      <w:numFmt w:val="bullet"/>
      <w:lvlText w:val=""/>
      <w:lvlJc w:val="left"/>
      <w:pPr>
        <w:ind w:left="2160" w:hanging="360"/>
      </w:pPr>
      <w:rPr>
        <w:rFonts w:ascii="Wingdings" w:hAnsi="Wingdings" w:hint="default"/>
      </w:rPr>
    </w:lvl>
    <w:lvl w:ilvl="3" w:tplc="FB3A7188">
      <w:start w:val="1"/>
      <w:numFmt w:val="bullet"/>
      <w:lvlText w:val=""/>
      <w:lvlJc w:val="left"/>
      <w:pPr>
        <w:ind w:left="2880" w:hanging="360"/>
      </w:pPr>
      <w:rPr>
        <w:rFonts w:ascii="Symbol" w:hAnsi="Symbol" w:hint="default"/>
      </w:rPr>
    </w:lvl>
    <w:lvl w:ilvl="4" w:tplc="CF48A554">
      <w:start w:val="1"/>
      <w:numFmt w:val="bullet"/>
      <w:lvlText w:val="o"/>
      <w:lvlJc w:val="left"/>
      <w:pPr>
        <w:ind w:left="3600" w:hanging="360"/>
      </w:pPr>
      <w:rPr>
        <w:rFonts w:ascii="Courier New" w:hAnsi="Courier New" w:hint="default"/>
      </w:rPr>
    </w:lvl>
    <w:lvl w:ilvl="5" w:tplc="F508C8A4">
      <w:start w:val="1"/>
      <w:numFmt w:val="bullet"/>
      <w:lvlText w:val=""/>
      <w:lvlJc w:val="left"/>
      <w:pPr>
        <w:ind w:left="4320" w:hanging="360"/>
      </w:pPr>
      <w:rPr>
        <w:rFonts w:ascii="Wingdings" w:hAnsi="Wingdings" w:hint="default"/>
      </w:rPr>
    </w:lvl>
    <w:lvl w:ilvl="6" w:tplc="D18205F6">
      <w:start w:val="1"/>
      <w:numFmt w:val="bullet"/>
      <w:lvlText w:val=""/>
      <w:lvlJc w:val="left"/>
      <w:pPr>
        <w:ind w:left="5040" w:hanging="360"/>
      </w:pPr>
      <w:rPr>
        <w:rFonts w:ascii="Symbol" w:hAnsi="Symbol" w:hint="default"/>
      </w:rPr>
    </w:lvl>
    <w:lvl w:ilvl="7" w:tplc="F5928D24">
      <w:start w:val="1"/>
      <w:numFmt w:val="bullet"/>
      <w:lvlText w:val="o"/>
      <w:lvlJc w:val="left"/>
      <w:pPr>
        <w:ind w:left="5760" w:hanging="360"/>
      </w:pPr>
      <w:rPr>
        <w:rFonts w:ascii="Courier New" w:hAnsi="Courier New" w:hint="default"/>
      </w:rPr>
    </w:lvl>
    <w:lvl w:ilvl="8" w:tplc="4954997C">
      <w:start w:val="1"/>
      <w:numFmt w:val="bullet"/>
      <w:lvlText w:val=""/>
      <w:lvlJc w:val="left"/>
      <w:pPr>
        <w:ind w:left="6480" w:hanging="360"/>
      </w:pPr>
      <w:rPr>
        <w:rFonts w:ascii="Wingdings" w:hAnsi="Wingdings" w:hint="default"/>
      </w:rPr>
    </w:lvl>
  </w:abstractNum>
  <w:abstractNum w:abstractNumId="33" w15:restartNumberingAfterBreak="0">
    <w:nsid w:val="69230D32"/>
    <w:multiLevelType w:val="hybridMultilevel"/>
    <w:tmpl w:val="FFFFFFFF"/>
    <w:lvl w:ilvl="0" w:tplc="D34E1758">
      <w:start w:val="1"/>
      <w:numFmt w:val="bullet"/>
      <w:lvlText w:val=""/>
      <w:lvlJc w:val="left"/>
      <w:pPr>
        <w:ind w:left="720" w:hanging="360"/>
      </w:pPr>
      <w:rPr>
        <w:rFonts w:ascii="Symbol" w:hAnsi="Symbol" w:hint="default"/>
      </w:rPr>
    </w:lvl>
    <w:lvl w:ilvl="1" w:tplc="DBF28E6A">
      <w:start w:val="1"/>
      <w:numFmt w:val="bullet"/>
      <w:lvlText w:val="o"/>
      <w:lvlJc w:val="left"/>
      <w:pPr>
        <w:ind w:left="1440" w:hanging="360"/>
      </w:pPr>
      <w:rPr>
        <w:rFonts w:ascii="Courier New" w:hAnsi="Courier New" w:hint="default"/>
      </w:rPr>
    </w:lvl>
    <w:lvl w:ilvl="2" w:tplc="ECFAE2E6">
      <w:start w:val="1"/>
      <w:numFmt w:val="bullet"/>
      <w:lvlText w:val=""/>
      <w:lvlJc w:val="left"/>
      <w:pPr>
        <w:ind w:left="2160" w:hanging="360"/>
      </w:pPr>
      <w:rPr>
        <w:rFonts w:ascii="Wingdings" w:hAnsi="Wingdings" w:hint="default"/>
      </w:rPr>
    </w:lvl>
    <w:lvl w:ilvl="3" w:tplc="3A98573A">
      <w:start w:val="1"/>
      <w:numFmt w:val="bullet"/>
      <w:lvlText w:val=""/>
      <w:lvlJc w:val="left"/>
      <w:pPr>
        <w:ind w:left="2880" w:hanging="360"/>
      </w:pPr>
      <w:rPr>
        <w:rFonts w:ascii="Symbol" w:hAnsi="Symbol" w:hint="default"/>
      </w:rPr>
    </w:lvl>
    <w:lvl w:ilvl="4" w:tplc="DA94E76C">
      <w:start w:val="1"/>
      <w:numFmt w:val="bullet"/>
      <w:lvlText w:val="o"/>
      <w:lvlJc w:val="left"/>
      <w:pPr>
        <w:ind w:left="3600" w:hanging="360"/>
      </w:pPr>
      <w:rPr>
        <w:rFonts w:ascii="Courier New" w:hAnsi="Courier New" w:hint="default"/>
      </w:rPr>
    </w:lvl>
    <w:lvl w:ilvl="5" w:tplc="C67C2F4E">
      <w:start w:val="1"/>
      <w:numFmt w:val="bullet"/>
      <w:lvlText w:val=""/>
      <w:lvlJc w:val="left"/>
      <w:pPr>
        <w:ind w:left="4320" w:hanging="360"/>
      </w:pPr>
      <w:rPr>
        <w:rFonts w:ascii="Wingdings" w:hAnsi="Wingdings" w:hint="default"/>
      </w:rPr>
    </w:lvl>
    <w:lvl w:ilvl="6" w:tplc="1E1A54C6">
      <w:start w:val="1"/>
      <w:numFmt w:val="bullet"/>
      <w:lvlText w:val=""/>
      <w:lvlJc w:val="left"/>
      <w:pPr>
        <w:ind w:left="5040" w:hanging="360"/>
      </w:pPr>
      <w:rPr>
        <w:rFonts w:ascii="Symbol" w:hAnsi="Symbol" w:hint="default"/>
      </w:rPr>
    </w:lvl>
    <w:lvl w:ilvl="7" w:tplc="8DE4CEB6">
      <w:start w:val="1"/>
      <w:numFmt w:val="bullet"/>
      <w:lvlText w:val="o"/>
      <w:lvlJc w:val="left"/>
      <w:pPr>
        <w:ind w:left="5760" w:hanging="360"/>
      </w:pPr>
      <w:rPr>
        <w:rFonts w:ascii="Courier New" w:hAnsi="Courier New" w:hint="default"/>
      </w:rPr>
    </w:lvl>
    <w:lvl w:ilvl="8" w:tplc="A0A671CA">
      <w:start w:val="1"/>
      <w:numFmt w:val="bullet"/>
      <w:lvlText w:val=""/>
      <w:lvlJc w:val="left"/>
      <w:pPr>
        <w:ind w:left="6480" w:hanging="360"/>
      </w:pPr>
      <w:rPr>
        <w:rFonts w:ascii="Wingdings" w:hAnsi="Wingdings" w:hint="default"/>
      </w:rPr>
    </w:lvl>
  </w:abstractNum>
  <w:abstractNum w:abstractNumId="34" w15:restartNumberingAfterBreak="0">
    <w:nsid w:val="6AA2A119"/>
    <w:multiLevelType w:val="hybridMultilevel"/>
    <w:tmpl w:val="12361A90"/>
    <w:lvl w:ilvl="0" w:tplc="8B6ACED2">
      <w:start w:val="1"/>
      <w:numFmt w:val="bullet"/>
      <w:lvlText w:val=""/>
      <w:lvlJc w:val="left"/>
      <w:pPr>
        <w:ind w:left="720" w:hanging="360"/>
      </w:pPr>
      <w:rPr>
        <w:rFonts w:ascii="Symbol" w:hAnsi="Symbol" w:hint="default"/>
      </w:rPr>
    </w:lvl>
    <w:lvl w:ilvl="1" w:tplc="E2D6B87A">
      <w:start w:val="1"/>
      <w:numFmt w:val="bullet"/>
      <w:lvlText w:val="o"/>
      <w:lvlJc w:val="left"/>
      <w:pPr>
        <w:ind w:left="1440" w:hanging="360"/>
      </w:pPr>
      <w:rPr>
        <w:rFonts w:ascii="Courier New" w:hAnsi="Courier New" w:hint="default"/>
      </w:rPr>
    </w:lvl>
    <w:lvl w:ilvl="2" w:tplc="A1B8AE0E">
      <w:start w:val="1"/>
      <w:numFmt w:val="bullet"/>
      <w:lvlText w:val=""/>
      <w:lvlJc w:val="left"/>
      <w:pPr>
        <w:ind w:left="2160" w:hanging="360"/>
      </w:pPr>
      <w:rPr>
        <w:rFonts w:ascii="Wingdings" w:hAnsi="Wingdings" w:hint="default"/>
      </w:rPr>
    </w:lvl>
    <w:lvl w:ilvl="3" w:tplc="02140784">
      <w:start w:val="1"/>
      <w:numFmt w:val="bullet"/>
      <w:lvlText w:val=""/>
      <w:lvlJc w:val="left"/>
      <w:pPr>
        <w:ind w:left="2880" w:hanging="360"/>
      </w:pPr>
      <w:rPr>
        <w:rFonts w:ascii="Symbol" w:hAnsi="Symbol" w:hint="default"/>
      </w:rPr>
    </w:lvl>
    <w:lvl w:ilvl="4" w:tplc="B3E4D8E6">
      <w:start w:val="1"/>
      <w:numFmt w:val="bullet"/>
      <w:lvlText w:val="o"/>
      <w:lvlJc w:val="left"/>
      <w:pPr>
        <w:ind w:left="3600" w:hanging="360"/>
      </w:pPr>
      <w:rPr>
        <w:rFonts w:ascii="Courier New" w:hAnsi="Courier New" w:hint="default"/>
      </w:rPr>
    </w:lvl>
    <w:lvl w:ilvl="5" w:tplc="9782D2B2">
      <w:start w:val="1"/>
      <w:numFmt w:val="bullet"/>
      <w:lvlText w:val=""/>
      <w:lvlJc w:val="left"/>
      <w:pPr>
        <w:ind w:left="4320" w:hanging="360"/>
      </w:pPr>
      <w:rPr>
        <w:rFonts w:ascii="Wingdings" w:hAnsi="Wingdings" w:hint="default"/>
      </w:rPr>
    </w:lvl>
    <w:lvl w:ilvl="6" w:tplc="812E51E2">
      <w:start w:val="1"/>
      <w:numFmt w:val="bullet"/>
      <w:lvlText w:val=""/>
      <w:lvlJc w:val="left"/>
      <w:pPr>
        <w:ind w:left="5040" w:hanging="360"/>
      </w:pPr>
      <w:rPr>
        <w:rFonts w:ascii="Symbol" w:hAnsi="Symbol" w:hint="default"/>
      </w:rPr>
    </w:lvl>
    <w:lvl w:ilvl="7" w:tplc="9AB0EAF6">
      <w:start w:val="1"/>
      <w:numFmt w:val="bullet"/>
      <w:lvlText w:val="o"/>
      <w:lvlJc w:val="left"/>
      <w:pPr>
        <w:ind w:left="5760" w:hanging="360"/>
      </w:pPr>
      <w:rPr>
        <w:rFonts w:ascii="Courier New" w:hAnsi="Courier New" w:hint="default"/>
      </w:rPr>
    </w:lvl>
    <w:lvl w:ilvl="8" w:tplc="673AAFD4">
      <w:start w:val="1"/>
      <w:numFmt w:val="bullet"/>
      <w:lvlText w:val=""/>
      <w:lvlJc w:val="left"/>
      <w:pPr>
        <w:ind w:left="6480" w:hanging="360"/>
      </w:pPr>
      <w:rPr>
        <w:rFonts w:ascii="Wingdings" w:hAnsi="Wingdings" w:hint="default"/>
      </w:rPr>
    </w:lvl>
  </w:abstractNum>
  <w:abstractNum w:abstractNumId="35" w15:restartNumberingAfterBreak="0">
    <w:nsid w:val="6CDF9C7B"/>
    <w:multiLevelType w:val="hybridMultilevel"/>
    <w:tmpl w:val="8E4EC358"/>
    <w:lvl w:ilvl="0" w:tplc="85768A6A">
      <w:start w:val="1"/>
      <w:numFmt w:val="bullet"/>
      <w:lvlText w:val=""/>
      <w:lvlJc w:val="left"/>
      <w:pPr>
        <w:ind w:left="720" w:hanging="360"/>
      </w:pPr>
      <w:rPr>
        <w:rFonts w:ascii="Symbol" w:hAnsi="Symbol" w:hint="default"/>
      </w:rPr>
    </w:lvl>
    <w:lvl w:ilvl="1" w:tplc="AEE03440">
      <w:start w:val="1"/>
      <w:numFmt w:val="bullet"/>
      <w:lvlText w:val="o"/>
      <w:lvlJc w:val="left"/>
      <w:pPr>
        <w:ind w:left="1440" w:hanging="360"/>
      </w:pPr>
      <w:rPr>
        <w:rFonts w:ascii="Courier New" w:hAnsi="Courier New" w:hint="default"/>
      </w:rPr>
    </w:lvl>
    <w:lvl w:ilvl="2" w:tplc="EA60F16C">
      <w:start w:val="1"/>
      <w:numFmt w:val="bullet"/>
      <w:lvlText w:val=""/>
      <w:lvlJc w:val="left"/>
      <w:pPr>
        <w:ind w:left="2160" w:hanging="360"/>
      </w:pPr>
      <w:rPr>
        <w:rFonts w:ascii="Wingdings" w:hAnsi="Wingdings" w:hint="default"/>
      </w:rPr>
    </w:lvl>
    <w:lvl w:ilvl="3" w:tplc="3F4E28D4">
      <w:start w:val="1"/>
      <w:numFmt w:val="bullet"/>
      <w:lvlText w:val=""/>
      <w:lvlJc w:val="left"/>
      <w:pPr>
        <w:ind w:left="2880" w:hanging="360"/>
      </w:pPr>
      <w:rPr>
        <w:rFonts w:ascii="Symbol" w:hAnsi="Symbol" w:hint="default"/>
      </w:rPr>
    </w:lvl>
    <w:lvl w:ilvl="4" w:tplc="CCDEE75E">
      <w:start w:val="1"/>
      <w:numFmt w:val="bullet"/>
      <w:lvlText w:val="o"/>
      <w:lvlJc w:val="left"/>
      <w:pPr>
        <w:ind w:left="3600" w:hanging="360"/>
      </w:pPr>
      <w:rPr>
        <w:rFonts w:ascii="Courier New" w:hAnsi="Courier New" w:hint="default"/>
      </w:rPr>
    </w:lvl>
    <w:lvl w:ilvl="5" w:tplc="AC826172">
      <w:start w:val="1"/>
      <w:numFmt w:val="bullet"/>
      <w:lvlText w:val=""/>
      <w:lvlJc w:val="left"/>
      <w:pPr>
        <w:ind w:left="4320" w:hanging="360"/>
      </w:pPr>
      <w:rPr>
        <w:rFonts w:ascii="Wingdings" w:hAnsi="Wingdings" w:hint="default"/>
      </w:rPr>
    </w:lvl>
    <w:lvl w:ilvl="6" w:tplc="C9DA352E">
      <w:start w:val="1"/>
      <w:numFmt w:val="bullet"/>
      <w:lvlText w:val=""/>
      <w:lvlJc w:val="left"/>
      <w:pPr>
        <w:ind w:left="5040" w:hanging="360"/>
      </w:pPr>
      <w:rPr>
        <w:rFonts w:ascii="Symbol" w:hAnsi="Symbol" w:hint="default"/>
      </w:rPr>
    </w:lvl>
    <w:lvl w:ilvl="7" w:tplc="A5CC1EC4">
      <w:start w:val="1"/>
      <w:numFmt w:val="bullet"/>
      <w:lvlText w:val="o"/>
      <w:lvlJc w:val="left"/>
      <w:pPr>
        <w:ind w:left="5760" w:hanging="360"/>
      </w:pPr>
      <w:rPr>
        <w:rFonts w:ascii="Courier New" w:hAnsi="Courier New" w:hint="default"/>
      </w:rPr>
    </w:lvl>
    <w:lvl w:ilvl="8" w:tplc="A3C8B1A2">
      <w:start w:val="1"/>
      <w:numFmt w:val="bullet"/>
      <w:lvlText w:val=""/>
      <w:lvlJc w:val="left"/>
      <w:pPr>
        <w:ind w:left="6480" w:hanging="360"/>
      </w:pPr>
      <w:rPr>
        <w:rFonts w:ascii="Wingdings" w:hAnsi="Wingdings" w:hint="default"/>
      </w:rPr>
    </w:lvl>
  </w:abstractNum>
  <w:abstractNum w:abstractNumId="36" w15:restartNumberingAfterBreak="0">
    <w:nsid w:val="6D56035F"/>
    <w:multiLevelType w:val="hybridMultilevel"/>
    <w:tmpl w:val="FFFFFFFF"/>
    <w:lvl w:ilvl="0" w:tplc="DDBC2F70">
      <w:start w:val="1"/>
      <w:numFmt w:val="bullet"/>
      <w:lvlText w:val=""/>
      <w:lvlJc w:val="left"/>
      <w:pPr>
        <w:ind w:left="720" w:hanging="360"/>
      </w:pPr>
      <w:rPr>
        <w:rFonts w:ascii="Symbol" w:hAnsi="Symbol" w:hint="default"/>
      </w:rPr>
    </w:lvl>
    <w:lvl w:ilvl="1" w:tplc="4BBA8F32">
      <w:start w:val="1"/>
      <w:numFmt w:val="bullet"/>
      <w:lvlText w:val="o"/>
      <w:lvlJc w:val="left"/>
      <w:pPr>
        <w:ind w:left="1440" w:hanging="360"/>
      </w:pPr>
      <w:rPr>
        <w:rFonts w:ascii="Courier New" w:hAnsi="Courier New" w:hint="default"/>
      </w:rPr>
    </w:lvl>
    <w:lvl w:ilvl="2" w:tplc="0C266D24">
      <w:start w:val="1"/>
      <w:numFmt w:val="bullet"/>
      <w:lvlText w:val=""/>
      <w:lvlJc w:val="left"/>
      <w:pPr>
        <w:ind w:left="2160" w:hanging="360"/>
      </w:pPr>
      <w:rPr>
        <w:rFonts w:ascii="Wingdings" w:hAnsi="Wingdings" w:hint="default"/>
      </w:rPr>
    </w:lvl>
    <w:lvl w:ilvl="3" w:tplc="66A2DB76">
      <w:start w:val="1"/>
      <w:numFmt w:val="bullet"/>
      <w:lvlText w:val=""/>
      <w:lvlJc w:val="left"/>
      <w:pPr>
        <w:ind w:left="2880" w:hanging="360"/>
      </w:pPr>
      <w:rPr>
        <w:rFonts w:ascii="Symbol" w:hAnsi="Symbol" w:hint="default"/>
      </w:rPr>
    </w:lvl>
    <w:lvl w:ilvl="4" w:tplc="FFE460A2">
      <w:start w:val="1"/>
      <w:numFmt w:val="bullet"/>
      <w:lvlText w:val="o"/>
      <w:lvlJc w:val="left"/>
      <w:pPr>
        <w:ind w:left="3600" w:hanging="360"/>
      </w:pPr>
      <w:rPr>
        <w:rFonts w:ascii="Courier New" w:hAnsi="Courier New" w:hint="default"/>
      </w:rPr>
    </w:lvl>
    <w:lvl w:ilvl="5" w:tplc="B920B3B6">
      <w:start w:val="1"/>
      <w:numFmt w:val="bullet"/>
      <w:lvlText w:val=""/>
      <w:lvlJc w:val="left"/>
      <w:pPr>
        <w:ind w:left="4320" w:hanging="360"/>
      </w:pPr>
      <w:rPr>
        <w:rFonts w:ascii="Wingdings" w:hAnsi="Wingdings" w:hint="default"/>
      </w:rPr>
    </w:lvl>
    <w:lvl w:ilvl="6" w:tplc="BD66AB06">
      <w:start w:val="1"/>
      <w:numFmt w:val="bullet"/>
      <w:lvlText w:val=""/>
      <w:lvlJc w:val="left"/>
      <w:pPr>
        <w:ind w:left="5040" w:hanging="360"/>
      </w:pPr>
      <w:rPr>
        <w:rFonts w:ascii="Symbol" w:hAnsi="Symbol" w:hint="default"/>
      </w:rPr>
    </w:lvl>
    <w:lvl w:ilvl="7" w:tplc="95F09EE8">
      <w:start w:val="1"/>
      <w:numFmt w:val="bullet"/>
      <w:lvlText w:val="o"/>
      <w:lvlJc w:val="left"/>
      <w:pPr>
        <w:ind w:left="5760" w:hanging="360"/>
      </w:pPr>
      <w:rPr>
        <w:rFonts w:ascii="Courier New" w:hAnsi="Courier New" w:hint="default"/>
      </w:rPr>
    </w:lvl>
    <w:lvl w:ilvl="8" w:tplc="B4BC3CE4">
      <w:start w:val="1"/>
      <w:numFmt w:val="bullet"/>
      <w:lvlText w:val=""/>
      <w:lvlJc w:val="left"/>
      <w:pPr>
        <w:ind w:left="6480" w:hanging="360"/>
      </w:pPr>
      <w:rPr>
        <w:rFonts w:ascii="Wingdings" w:hAnsi="Wingdings" w:hint="default"/>
      </w:rPr>
    </w:lvl>
  </w:abstractNum>
  <w:abstractNum w:abstractNumId="37" w15:restartNumberingAfterBreak="0">
    <w:nsid w:val="6E5A40C4"/>
    <w:multiLevelType w:val="hybridMultilevel"/>
    <w:tmpl w:val="25D4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1B1799E"/>
    <w:multiLevelType w:val="hybridMultilevel"/>
    <w:tmpl w:val="B546C97C"/>
    <w:lvl w:ilvl="0" w:tplc="3FB212E6">
      <w:start w:val="1"/>
      <w:numFmt w:val="bullet"/>
      <w:lvlText w:val=""/>
      <w:lvlJc w:val="left"/>
      <w:pPr>
        <w:ind w:left="720" w:hanging="360"/>
      </w:pPr>
      <w:rPr>
        <w:rFonts w:ascii="Symbol" w:hAnsi="Symbol" w:hint="default"/>
      </w:rPr>
    </w:lvl>
    <w:lvl w:ilvl="1" w:tplc="66F41B7A">
      <w:start w:val="1"/>
      <w:numFmt w:val="bullet"/>
      <w:lvlText w:val="o"/>
      <w:lvlJc w:val="left"/>
      <w:pPr>
        <w:ind w:left="1440" w:hanging="360"/>
      </w:pPr>
      <w:rPr>
        <w:rFonts w:ascii="Courier New" w:hAnsi="Courier New" w:hint="default"/>
      </w:rPr>
    </w:lvl>
    <w:lvl w:ilvl="2" w:tplc="A17E02F6">
      <w:start w:val="1"/>
      <w:numFmt w:val="bullet"/>
      <w:lvlText w:val=""/>
      <w:lvlJc w:val="left"/>
      <w:pPr>
        <w:ind w:left="2160" w:hanging="360"/>
      </w:pPr>
      <w:rPr>
        <w:rFonts w:ascii="Wingdings" w:hAnsi="Wingdings" w:hint="default"/>
      </w:rPr>
    </w:lvl>
    <w:lvl w:ilvl="3" w:tplc="033C4D12">
      <w:start w:val="1"/>
      <w:numFmt w:val="bullet"/>
      <w:lvlText w:val=""/>
      <w:lvlJc w:val="left"/>
      <w:pPr>
        <w:ind w:left="2880" w:hanging="360"/>
      </w:pPr>
      <w:rPr>
        <w:rFonts w:ascii="Symbol" w:hAnsi="Symbol" w:hint="default"/>
      </w:rPr>
    </w:lvl>
    <w:lvl w:ilvl="4" w:tplc="2F72817A">
      <w:start w:val="1"/>
      <w:numFmt w:val="bullet"/>
      <w:lvlText w:val="o"/>
      <w:lvlJc w:val="left"/>
      <w:pPr>
        <w:ind w:left="3600" w:hanging="360"/>
      </w:pPr>
      <w:rPr>
        <w:rFonts w:ascii="Courier New" w:hAnsi="Courier New" w:hint="default"/>
      </w:rPr>
    </w:lvl>
    <w:lvl w:ilvl="5" w:tplc="C3E0EAEC">
      <w:start w:val="1"/>
      <w:numFmt w:val="bullet"/>
      <w:lvlText w:val=""/>
      <w:lvlJc w:val="left"/>
      <w:pPr>
        <w:ind w:left="4320" w:hanging="360"/>
      </w:pPr>
      <w:rPr>
        <w:rFonts w:ascii="Wingdings" w:hAnsi="Wingdings" w:hint="default"/>
      </w:rPr>
    </w:lvl>
    <w:lvl w:ilvl="6" w:tplc="F77E66B0">
      <w:start w:val="1"/>
      <w:numFmt w:val="bullet"/>
      <w:lvlText w:val=""/>
      <w:lvlJc w:val="left"/>
      <w:pPr>
        <w:ind w:left="5040" w:hanging="360"/>
      </w:pPr>
      <w:rPr>
        <w:rFonts w:ascii="Symbol" w:hAnsi="Symbol" w:hint="default"/>
      </w:rPr>
    </w:lvl>
    <w:lvl w:ilvl="7" w:tplc="E4FAE640">
      <w:start w:val="1"/>
      <w:numFmt w:val="bullet"/>
      <w:lvlText w:val="o"/>
      <w:lvlJc w:val="left"/>
      <w:pPr>
        <w:ind w:left="5760" w:hanging="360"/>
      </w:pPr>
      <w:rPr>
        <w:rFonts w:ascii="Courier New" w:hAnsi="Courier New" w:hint="default"/>
      </w:rPr>
    </w:lvl>
    <w:lvl w:ilvl="8" w:tplc="C3B464FA">
      <w:start w:val="1"/>
      <w:numFmt w:val="bullet"/>
      <w:lvlText w:val=""/>
      <w:lvlJc w:val="left"/>
      <w:pPr>
        <w:ind w:left="6480" w:hanging="360"/>
      </w:pPr>
      <w:rPr>
        <w:rFonts w:ascii="Wingdings" w:hAnsi="Wingdings" w:hint="default"/>
      </w:rPr>
    </w:lvl>
  </w:abstractNum>
  <w:abstractNum w:abstractNumId="39" w15:restartNumberingAfterBreak="0">
    <w:nsid w:val="74D4721E"/>
    <w:multiLevelType w:val="hybridMultilevel"/>
    <w:tmpl w:val="FFFFFFFF"/>
    <w:lvl w:ilvl="0" w:tplc="26BAF3AA">
      <w:start w:val="1"/>
      <w:numFmt w:val="bullet"/>
      <w:lvlText w:val=""/>
      <w:lvlJc w:val="left"/>
      <w:pPr>
        <w:ind w:left="720" w:hanging="360"/>
      </w:pPr>
      <w:rPr>
        <w:rFonts w:ascii="Symbol" w:hAnsi="Symbol" w:hint="default"/>
      </w:rPr>
    </w:lvl>
    <w:lvl w:ilvl="1" w:tplc="5A0298A6">
      <w:start w:val="1"/>
      <w:numFmt w:val="bullet"/>
      <w:lvlText w:val="o"/>
      <w:lvlJc w:val="left"/>
      <w:pPr>
        <w:ind w:left="1440" w:hanging="360"/>
      </w:pPr>
      <w:rPr>
        <w:rFonts w:ascii="Courier New" w:hAnsi="Courier New" w:hint="default"/>
      </w:rPr>
    </w:lvl>
    <w:lvl w:ilvl="2" w:tplc="B186EB78">
      <w:start w:val="1"/>
      <w:numFmt w:val="bullet"/>
      <w:lvlText w:val=""/>
      <w:lvlJc w:val="left"/>
      <w:pPr>
        <w:ind w:left="2160" w:hanging="360"/>
      </w:pPr>
      <w:rPr>
        <w:rFonts w:ascii="Wingdings" w:hAnsi="Wingdings" w:hint="default"/>
      </w:rPr>
    </w:lvl>
    <w:lvl w:ilvl="3" w:tplc="FC4A656A">
      <w:start w:val="1"/>
      <w:numFmt w:val="bullet"/>
      <w:lvlText w:val=""/>
      <w:lvlJc w:val="left"/>
      <w:pPr>
        <w:ind w:left="2880" w:hanging="360"/>
      </w:pPr>
      <w:rPr>
        <w:rFonts w:ascii="Symbol" w:hAnsi="Symbol" w:hint="default"/>
      </w:rPr>
    </w:lvl>
    <w:lvl w:ilvl="4" w:tplc="2382A79E">
      <w:start w:val="1"/>
      <w:numFmt w:val="bullet"/>
      <w:lvlText w:val="o"/>
      <w:lvlJc w:val="left"/>
      <w:pPr>
        <w:ind w:left="3600" w:hanging="360"/>
      </w:pPr>
      <w:rPr>
        <w:rFonts w:ascii="Courier New" w:hAnsi="Courier New" w:hint="default"/>
      </w:rPr>
    </w:lvl>
    <w:lvl w:ilvl="5" w:tplc="C134826C">
      <w:start w:val="1"/>
      <w:numFmt w:val="bullet"/>
      <w:lvlText w:val=""/>
      <w:lvlJc w:val="left"/>
      <w:pPr>
        <w:ind w:left="4320" w:hanging="360"/>
      </w:pPr>
      <w:rPr>
        <w:rFonts w:ascii="Wingdings" w:hAnsi="Wingdings" w:hint="default"/>
      </w:rPr>
    </w:lvl>
    <w:lvl w:ilvl="6" w:tplc="E3EA1FF2">
      <w:start w:val="1"/>
      <w:numFmt w:val="bullet"/>
      <w:lvlText w:val=""/>
      <w:lvlJc w:val="left"/>
      <w:pPr>
        <w:ind w:left="5040" w:hanging="360"/>
      </w:pPr>
      <w:rPr>
        <w:rFonts w:ascii="Symbol" w:hAnsi="Symbol" w:hint="default"/>
      </w:rPr>
    </w:lvl>
    <w:lvl w:ilvl="7" w:tplc="ECF6441C">
      <w:start w:val="1"/>
      <w:numFmt w:val="bullet"/>
      <w:lvlText w:val="o"/>
      <w:lvlJc w:val="left"/>
      <w:pPr>
        <w:ind w:left="5760" w:hanging="360"/>
      </w:pPr>
      <w:rPr>
        <w:rFonts w:ascii="Courier New" w:hAnsi="Courier New" w:hint="default"/>
      </w:rPr>
    </w:lvl>
    <w:lvl w:ilvl="8" w:tplc="6D42F0F2">
      <w:start w:val="1"/>
      <w:numFmt w:val="bullet"/>
      <w:lvlText w:val=""/>
      <w:lvlJc w:val="left"/>
      <w:pPr>
        <w:ind w:left="6480" w:hanging="360"/>
      </w:pPr>
      <w:rPr>
        <w:rFonts w:ascii="Wingdings" w:hAnsi="Wingdings" w:hint="default"/>
      </w:rPr>
    </w:lvl>
  </w:abstractNum>
  <w:abstractNum w:abstractNumId="40" w15:restartNumberingAfterBreak="0">
    <w:nsid w:val="77455830"/>
    <w:multiLevelType w:val="hybridMultilevel"/>
    <w:tmpl w:val="FFFFFFFF"/>
    <w:lvl w:ilvl="0" w:tplc="10F28E10">
      <w:start w:val="1"/>
      <w:numFmt w:val="bullet"/>
      <w:lvlText w:val=""/>
      <w:lvlJc w:val="left"/>
      <w:pPr>
        <w:ind w:left="720" w:hanging="360"/>
      </w:pPr>
      <w:rPr>
        <w:rFonts w:ascii="Symbol" w:hAnsi="Symbol" w:hint="default"/>
      </w:rPr>
    </w:lvl>
    <w:lvl w:ilvl="1" w:tplc="82F20068">
      <w:start w:val="1"/>
      <w:numFmt w:val="bullet"/>
      <w:lvlText w:val="o"/>
      <w:lvlJc w:val="left"/>
      <w:pPr>
        <w:ind w:left="1440" w:hanging="360"/>
      </w:pPr>
      <w:rPr>
        <w:rFonts w:ascii="Courier New" w:hAnsi="Courier New" w:hint="default"/>
      </w:rPr>
    </w:lvl>
    <w:lvl w:ilvl="2" w:tplc="FB84840E">
      <w:start w:val="1"/>
      <w:numFmt w:val="bullet"/>
      <w:lvlText w:val=""/>
      <w:lvlJc w:val="left"/>
      <w:pPr>
        <w:ind w:left="2160" w:hanging="360"/>
      </w:pPr>
      <w:rPr>
        <w:rFonts w:ascii="Wingdings" w:hAnsi="Wingdings" w:hint="default"/>
      </w:rPr>
    </w:lvl>
    <w:lvl w:ilvl="3" w:tplc="7DAA55D4">
      <w:start w:val="1"/>
      <w:numFmt w:val="bullet"/>
      <w:lvlText w:val=""/>
      <w:lvlJc w:val="left"/>
      <w:pPr>
        <w:ind w:left="2880" w:hanging="360"/>
      </w:pPr>
      <w:rPr>
        <w:rFonts w:ascii="Symbol" w:hAnsi="Symbol" w:hint="default"/>
      </w:rPr>
    </w:lvl>
    <w:lvl w:ilvl="4" w:tplc="FC0E2FB8">
      <w:start w:val="1"/>
      <w:numFmt w:val="bullet"/>
      <w:lvlText w:val="o"/>
      <w:lvlJc w:val="left"/>
      <w:pPr>
        <w:ind w:left="3600" w:hanging="360"/>
      </w:pPr>
      <w:rPr>
        <w:rFonts w:ascii="Courier New" w:hAnsi="Courier New" w:hint="default"/>
      </w:rPr>
    </w:lvl>
    <w:lvl w:ilvl="5" w:tplc="1C926AAC">
      <w:start w:val="1"/>
      <w:numFmt w:val="bullet"/>
      <w:lvlText w:val=""/>
      <w:lvlJc w:val="left"/>
      <w:pPr>
        <w:ind w:left="4320" w:hanging="360"/>
      </w:pPr>
      <w:rPr>
        <w:rFonts w:ascii="Wingdings" w:hAnsi="Wingdings" w:hint="default"/>
      </w:rPr>
    </w:lvl>
    <w:lvl w:ilvl="6" w:tplc="BB367CFC">
      <w:start w:val="1"/>
      <w:numFmt w:val="bullet"/>
      <w:lvlText w:val=""/>
      <w:lvlJc w:val="left"/>
      <w:pPr>
        <w:ind w:left="5040" w:hanging="360"/>
      </w:pPr>
      <w:rPr>
        <w:rFonts w:ascii="Symbol" w:hAnsi="Symbol" w:hint="default"/>
      </w:rPr>
    </w:lvl>
    <w:lvl w:ilvl="7" w:tplc="3ADA06C0">
      <w:start w:val="1"/>
      <w:numFmt w:val="bullet"/>
      <w:lvlText w:val="o"/>
      <w:lvlJc w:val="left"/>
      <w:pPr>
        <w:ind w:left="5760" w:hanging="360"/>
      </w:pPr>
      <w:rPr>
        <w:rFonts w:ascii="Courier New" w:hAnsi="Courier New" w:hint="default"/>
      </w:rPr>
    </w:lvl>
    <w:lvl w:ilvl="8" w:tplc="3524EFC6">
      <w:start w:val="1"/>
      <w:numFmt w:val="bullet"/>
      <w:lvlText w:val=""/>
      <w:lvlJc w:val="left"/>
      <w:pPr>
        <w:ind w:left="6480" w:hanging="360"/>
      </w:pPr>
      <w:rPr>
        <w:rFonts w:ascii="Wingdings" w:hAnsi="Wingdings" w:hint="default"/>
      </w:rPr>
    </w:lvl>
  </w:abstractNum>
  <w:abstractNum w:abstractNumId="41" w15:restartNumberingAfterBreak="0">
    <w:nsid w:val="7F066941"/>
    <w:multiLevelType w:val="hybridMultilevel"/>
    <w:tmpl w:val="4DC03B90"/>
    <w:lvl w:ilvl="0" w:tplc="43F80FD2">
      <w:start w:val="1"/>
      <w:numFmt w:val="bullet"/>
      <w:lvlText w:val=""/>
      <w:lvlJc w:val="left"/>
      <w:pPr>
        <w:ind w:left="360" w:hanging="360"/>
      </w:pPr>
      <w:rPr>
        <w:rFonts w:ascii="Symbol" w:hAnsi="Symbol" w:hint="default"/>
      </w:rPr>
    </w:lvl>
    <w:lvl w:ilvl="1" w:tplc="4F840814" w:tentative="1">
      <w:start w:val="1"/>
      <w:numFmt w:val="bullet"/>
      <w:lvlText w:val="o"/>
      <w:lvlJc w:val="left"/>
      <w:pPr>
        <w:ind w:left="1080" w:hanging="360"/>
      </w:pPr>
      <w:rPr>
        <w:rFonts w:ascii="Courier New" w:hAnsi="Courier New" w:hint="default"/>
      </w:rPr>
    </w:lvl>
    <w:lvl w:ilvl="2" w:tplc="30D81C92" w:tentative="1">
      <w:start w:val="1"/>
      <w:numFmt w:val="bullet"/>
      <w:lvlText w:val=""/>
      <w:lvlJc w:val="left"/>
      <w:pPr>
        <w:ind w:left="1800" w:hanging="360"/>
      </w:pPr>
      <w:rPr>
        <w:rFonts w:ascii="Wingdings" w:hAnsi="Wingdings" w:hint="default"/>
      </w:rPr>
    </w:lvl>
    <w:lvl w:ilvl="3" w:tplc="7FDED672" w:tentative="1">
      <w:start w:val="1"/>
      <w:numFmt w:val="bullet"/>
      <w:lvlText w:val=""/>
      <w:lvlJc w:val="left"/>
      <w:pPr>
        <w:ind w:left="2520" w:hanging="360"/>
      </w:pPr>
      <w:rPr>
        <w:rFonts w:ascii="Symbol" w:hAnsi="Symbol" w:hint="default"/>
      </w:rPr>
    </w:lvl>
    <w:lvl w:ilvl="4" w:tplc="807C8F50" w:tentative="1">
      <w:start w:val="1"/>
      <w:numFmt w:val="bullet"/>
      <w:lvlText w:val="o"/>
      <w:lvlJc w:val="left"/>
      <w:pPr>
        <w:ind w:left="3240" w:hanging="360"/>
      </w:pPr>
      <w:rPr>
        <w:rFonts w:ascii="Courier New" w:hAnsi="Courier New" w:hint="default"/>
      </w:rPr>
    </w:lvl>
    <w:lvl w:ilvl="5" w:tplc="5F92E7CA" w:tentative="1">
      <w:start w:val="1"/>
      <w:numFmt w:val="bullet"/>
      <w:lvlText w:val=""/>
      <w:lvlJc w:val="left"/>
      <w:pPr>
        <w:ind w:left="3960" w:hanging="360"/>
      </w:pPr>
      <w:rPr>
        <w:rFonts w:ascii="Wingdings" w:hAnsi="Wingdings" w:hint="default"/>
      </w:rPr>
    </w:lvl>
    <w:lvl w:ilvl="6" w:tplc="F6827EFC" w:tentative="1">
      <w:start w:val="1"/>
      <w:numFmt w:val="bullet"/>
      <w:lvlText w:val=""/>
      <w:lvlJc w:val="left"/>
      <w:pPr>
        <w:ind w:left="4680" w:hanging="360"/>
      </w:pPr>
      <w:rPr>
        <w:rFonts w:ascii="Symbol" w:hAnsi="Symbol" w:hint="default"/>
      </w:rPr>
    </w:lvl>
    <w:lvl w:ilvl="7" w:tplc="F95C0580" w:tentative="1">
      <w:start w:val="1"/>
      <w:numFmt w:val="bullet"/>
      <w:lvlText w:val="o"/>
      <w:lvlJc w:val="left"/>
      <w:pPr>
        <w:ind w:left="5400" w:hanging="360"/>
      </w:pPr>
      <w:rPr>
        <w:rFonts w:ascii="Courier New" w:hAnsi="Courier New" w:hint="default"/>
      </w:rPr>
    </w:lvl>
    <w:lvl w:ilvl="8" w:tplc="5622E964" w:tentative="1">
      <w:start w:val="1"/>
      <w:numFmt w:val="bullet"/>
      <w:lvlText w:val=""/>
      <w:lvlJc w:val="left"/>
      <w:pPr>
        <w:ind w:left="6120" w:hanging="360"/>
      </w:pPr>
      <w:rPr>
        <w:rFonts w:ascii="Wingdings" w:hAnsi="Wingdings" w:hint="default"/>
      </w:rPr>
    </w:lvl>
  </w:abstractNum>
  <w:num w:numId="1">
    <w:abstractNumId w:val="35"/>
  </w:num>
  <w:num w:numId="2">
    <w:abstractNumId w:val="15"/>
  </w:num>
  <w:num w:numId="3">
    <w:abstractNumId w:val="14"/>
  </w:num>
  <w:num w:numId="4">
    <w:abstractNumId w:val="19"/>
  </w:num>
  <w:num w:numId="5">
    <w:abstractNumId w:val="2"/>
  </w:num>
  <w:num w:numId="6">
    <w:abstractNumId w:val="34"/>
  </w:num>
  <w:num w:numId="7">
    <w:abstractNumId w:val="8"/>
  </w:num>
  <w:num w:numId="8">
    <w:abstractNumId w:val="11"/>
  </w:num>
  <w:num w:numId="9">
    <w:abstractNumId w:val="21"/>
  </w:num>
  <w:num w:numId="10">
    <w:abstractNumId w:val="38"/>
  </w:num>
  <w:num w:numId="11">
    <w:abstractNumId w:val="10"/>
  </w:num>
  <w:num w:numId="12">
    <w:abstractNumId w:val="1"/>
  </w:num>
  <w:num w:numId="13">
    <w:abstractNumId w:val="16"/>
  </w:num>
  <w:num w:numId="14">
    <w:abstractNumId w:val="3"/>
  </w:num>
  <w:num w:numId="15">
    <w:abstractNumId w:val="24"/>
  </w:num>
  <w:num w:numId="16">
    <w:abstractNumId w:val="22"/>
  </w:num>
  <w:num w:numId="17">
    <w:abstractNumId w:val="36"/>
  </w:num>
  <w:num w:numId="18">
    <w:abstractNumId w:val="25"/>
  </w:num>
  <w:num w:numId="19">
    <w:abstractNumId w:val="0"/>
  </w:num>
  <w:num w:numId="20">
    <w:abstractNumId w:val="30"/>
  </w:num>
  <w:num w:numId="21">
    <w:abstractNumId w:val="20"/>
  </w:num>
  <w:num w:numId="22">
    <w:abstractNumId w:val="40"/>
  </w:num>
  <w:num w:numId="23">
    <w:abstractNumId w:val="6"/>
  </w:num>
  <w:num w:numId="24">
    <w:abstractNumId w:val="17"/>
  </w:num>
  <w:num w:numId="25">
    <w:abstractNumId w:val="31"/>
  </w:num>
  <w:num w:numId="26">
    <w:abstractNumId w:val="33"/>
  </w:num>
  <w:num w:numId="27">
    <w:abstractNumId w:val="9"/>
  </w:num>
  <w:num w:numId="28">
    <w:abstractNumId w:val="5"/>
  </w:num>
  <w:num w:numId="29">
    <w:abstractNumId w:val="39"/>
  </w:num>
  <w:num w:numId="30">
    <w:abstractNumId w:val="29"/>
  </w:num>
  <w:num w:numId="31">
    <w:abstractNumId w:val="23"/>
  </w:num>
  <w:num w:numId="32">
    <w:abstractNumId w:val="28"/>
  </w:num>
  <w:num w:numId="33">
    <w:abstractNumId w:val="37"/>
  </w:num>
  <w:num w:numId="34">
    <w:abstractNumId w:val="4"/>
  </w:num>
  <w:num w:numId="35">
    <w:abstractNumId w:val="26"/>
  </w:num>
  <w:num w:numId="36">
    <w:abstractNumId w:val="32"/>
  </w:num>
  <w:num w:numId="37">
    <w:abstractNumId w:val="7"/>
  </w:num>
  <w:num w:numId="38">
    <w:abstractNumId w:val="41"/>
  </w:num>
  <w:num w:numId="39">
    <w:abstractNumId w:val="13"/>
  </w:num>
  <w:num w:numId="40">
    <w:abstractNumId w:val="12"/>
  </w:num>
  <w:num w:numId="41">
    <w:abstractNumId w:val="27"/>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7843C"/>
    <w:rsid w:val="00000670"/>
    <w:rsid w:val="00000CE5"/>
    <w:rsid w:val="00001214"/>
    <w:rsid w:val="00001BAB"/>
    <w:rsid w:val="00002936"/>
    <w:rsid w:val="00003630"/>
    <w:rsid w:val="00003900"/>
    <w:rsid w:val="00004544"/>
    <w:rsid w:val="0000504B"/>
    <w:rsid w:val="000051A4"/>
    <w:rsid w:val="000056AC"/>
    <w:rsid w:val="000059AE"/>
    <w:rsid w:val="00005A26"/>
    <w:rsid w:val="00006EF1"/>
    <w:rsid w:val="0000727E"/>
    <w:rsid w:val="000078C8"/>
    <w:rsid w:val="00007BCC"/>
    <w:rsid w:val="00010158"/>
    <w:rsid w:val="0001055D"/>
    <w:rsid w:val="000108AD"/>
    <w:rsid w:val="00011C56"/>
    <w:rsid w:val="00012337"/>
    <w:rsid w:val="00012637"/>
    <w:rsid w:val="000126D2"/>
    <w:rsid w:val="00013E4F"/>
    <w:rsid w:val="00013EA7"/>
    <w:rsid w:val="00014368"/>
    <w:rsid w:val="000143B2"/>
    <w:rsid w:val="0001531E"/>
    <w:rsid w:val="00015F93"/>
    <w:rsid w:val="000162AA"/>
    <w:rsid w:val="00016854"/>
    <w:rsid w:val="000177CA"/>
    <w:rsid w:val="00017C57"/>
    <w:rsid w:val="000202A9"/>
    <w:rsid w:val="00020352"/>
    <w:rsid w:val="000205D4"/>
    <w:rsid w:val="00020AFE"/>
    <w:rsid w:val="00020DF5"/>
    <w:rsid w:val="00021089"/>
    <w:rsid w:val="000225A7"/>
    <w:rsid w:val="0002267F"/>
    <w:rsid w:val="00023760"/>
    <w:rsid w:val="00023B52"/>
    <w:rsid w:val="00023BF2"/>
    <w:rsid w:val="00023F47"/>
    <w:rsid w:val="000247D5"/>
    <w:rsid w:val="00024891"/>
    <w:rsid w:val="00024C48"/>
    <w:rsid w:val="00025895"/>
    <w:rsid w:val="00025A15"/>
    <w:rsid w:val="00025BFD"/>
    <w:rsid w:val="000265C5"/>
    <w:rsid w:val="000266EB"/>
    <w:rsid w:val="00026900"/>
    <w:rsid w:val="00027422"/>
    <w:rsid w:val="00027703"/>
    <w:rsid w:val="00027B7B"/>
    <w:rsid w:val="00027B95"/>
    <w:rsid w:val="00027EC7"/>
    <w:rsid w:val="00030113"/>
    <w:rsid w:val="0003060F"/>
    <w:rsid w:val="00030842"/>
    <w:rsid w:val="00030B1A"/>
    <w:rsid w:val="00031153"/>
    <w:rsid w:val="00031C50"/>
    <w:rsid w:val="00031EA2"/>
    <w:rsid w:val="0003302A"/>
    <w:rsid w:val="00033C2C"/>
    <w:rsid w:val="00033FD1"/>
    <w:rsid w:val="00034420"/>
    <w:rsid w:val="000347EC"/>
    <w:rsid w:val="000356F6"/>
    <w:rsid w:val="00036DD0"/>
    <w:rsid w:val="00036FC2"/>
    <w:rsid w:val="00037FFA"/>
    <w:rsid w:val="000400B6"/>
    <w:rsid w:val="00040B7B"/>
    <w:rsid w:val="00040CC7"/>
    <w:rsid w:val="00040D0B"/>
    <w:rsid w:val="00041762"/>
    <w:rsid w:val="00042786"/>
    <w:rsid w:val="000439B3"/>
    <w:rsid w:val="00043A8F"/>
    <w:rsid w:val="00043AEF"/>
    <w:rsid w:val="000442AF"/>
    <w:rsid w:val="0004486D"/>
    <w:rsid w:val="00045901"/>
    <w:rsid w:val="000459A5"/>
    <w:rsid w:val="0004678A"/>
    <w:rsid w:val="00046C3A"/>
    <w:rsid w:val="00050B08"/>
    <w:rsid w:val="00051D22"/>
    <w:rsid w:val="00051DA7"/>
    <w:rsid w:val="00051E9F"/>
    <w:rsid w:val="00052233"/>
    <w:rsid w:val="000524E6"/>
    <w:rsid w:val="00052C27"/>
    <w:rsid w:val="00052C96"/>
    <w:rsid w:val="00052D42"/>
    <w:rsid w:val="000533E4"/>
    <w:rsid w:val="00053BE7"/>
    <w:rsid w:val="00053EE1"/>
    <w:rsid w:val="00054323"/>
    <w:rsid w:val="000546A2"/>
    <w:rsid w:val="00054EB6"/>
    <w:rsid w:val="0005545E"/>
    <w:rsid w:val="000559C5"/>
    <w:rsid w:val="0005646D"/>
    <w:rsid w:val="00056643"/>
    <w:rsid w:val="00057491"/>
    <w:rsid w:val="00060641"/>
    <w:rsid w:val="000607BA"/>
    <w:rsid w:val="00060DEB"/>
    <w:rsid w:val="000613A1"/>
    <w:rsid w:val="00061788"/>
    <w:rsid w:val="000618BC"/>
    <w:rsid w:val="000619AF"/>
    <w:rsid w:val="00062407"/>
    <w:rsid w:val="00062543"/>
    <w:rsid w:val="000627D7"/>
    <w:rsid w:val="00062D6A"/>
    <w:rsid w:val="00064600"/>
    <w:rsid w:val="00064821"/>
    <w:rsid w:val="00065BD9"/>
    <w:rsid w:val="000673AF"/>
    <w:rsid w:val="0007023B"/>
    <w:rsid w:val="000703A1"/>
    <w:rsid w:val="00070964"/>
    <w:rsid w:val="0007101D"/>
    <w:rsid w:val="000711C9"/>
    <w:rsid w:val="0007155E"/>
    <w:rsid w:val="00072269"/>
    <w:rsid w:val="000726DA"/>
    <w:rsid w:val="0007294B"/>
    <w:rsid w:val="000731E1"/>
    <w:rsid w:val="000732EC"/>
    <w:rsid w:val="00073F9B"/>
    <w:rsid w:val="00074256"/>
    <w:rsid w:val="000754FF"/>
    <w:rsid w:val="000755C7"/>
    <w:rsid w:val="00075820"/>
    <w:rsid w:val="00075BE9"/>
    <w:rsid w:val="00077E6F"/>
    <w:rsid w:val="00081737"/>
    <w:rsid w:val="00081975"/>
    <w:rsid w:val="00081F40"/>
    <w:rsid w:val="0008231A"/>
    <w:rsid w:val="000823E7"/>
    <w:rsid w:val="00082ADD"/>
    <w:rsid w:val="00082CA6"/>
    <w:rsid w:val="000830EB"/>
    <w:rsid w:val="00084CF0"/>
    <w:rsid w:val="00084D1E"/>
    <w:rsid w:val="00084E19"/>
    <w:rsid w:val="0008518D"/>
    <w:rsid w:val="0008571F"/>
    <w:rsid w:val="000867D3"/>
    <w:rsid w:val="00087B77"/>
    <w:rsid w:val="000901B7"/>
    <w:rsid w:val="000907DB"/>
    <w:rsid w:val="00090D72"/>
    <w:rsid w:val="00090E32"/>
    <w:rsid w:val="00091617"/>
    <w:rsid w:val="00092AF1"/>
    <w:rsid w:val="0009368A"/>
    <w:rsid w:val="00093E0F"/>
    <w:rsid w:val="00093F9C"/>
    <w:rsid w:val="00094C11"/>
    <w:rsid w:val="000959A2"/>
    <w:rsid w:val="00095AA1"/>
    <w:rsid w:val="00095D9A"/>
    <w:rsid w:val="00096636"/>
    <w:rsid w:val="00096EE9"/>
    <w:rsid w:val="00097302"/>
    <w:rsid w:val="000976F9"/>
    <w:rsid w:val="00097F64"/>
    <w:rsid w:val="000A113F"/>
    <w:rsid w:val="000A16C4"/>
    <w:rsid w:val="000A2780"/>
    <w:rsid w:val="000A37AB"/>
    <w:rsid w:val="000A3A14"/>
    <w:rsid w:val="000A3F63"/>
    <w:rsid w:val="000A4DA0"/>
    <w:rsid w:val="000A4E9B"/>
    <w:rsid w:val="000A51A2"/>
    <w:rsid w:val="000A51CD"/>
    <w:rsid w:val="000A56DE"/>
    <w:rsid w:val="000A60CC"/>
    <w:rsid w:val="000A6942"/>
    <w:rsid w:val="000A711C"/>
    <w:rsid w:val="000A7449"/>
    <w:rsid w:val="000A76AF"/>
    <w:rsid w:val="000AF93E"/>
    <w:rsid w:val="000B02E2"/>
    <w:rsid w:val="000B09FD"/>
    <w:rsid w:val="000B0B9B"/>
    <w:rsid w:val="000B15DB"/>
    <w:rsid w:val="000B1D6D"/>
    <w:rsid w:val="000B2878"/>
    <w:rsid w:val="000B28AC"/>
    <w:rsid w:val="000B2E35"/>
    <w:rsid w:val="000B2F58"/>
    <w:rsid w:val="000B35C8"/>
    <w:rsid w:val="000B364F"/>
    <w:rsid w:val="000B4B8D"/>
    <w:rsid w:val="000B4E0B"/>
    <w:rsid w:val="000B50D0"/>
    <w:rsid w:val="000B5CA6"/>
    <w:rsid w:val="000B5D71"/>
    <w:rsid w:val="000B623B"/>
    <w:rsid w:val="000B6409"/>
    <w:rsid w:val="000B659C"/>
    <w:rsid w:val="000B6EAB"/>
    <w:rsid w:val="000B72B2"/>
    <w:rsid w:val="000B76EE"/>
    <w:rsid w:val="000B782F"/>
    <w:rsid w:val="000C00E0"/>
    <w:rsid w:val="000C0500"/>
    <w:rsid w:val="000C0932"/>
    <w:rsid w:val="000C0CBF"/>
    <w:rsid w:val="000C1849"/>
    <w:rsid w:val="000C2092"/>
    <w:rsid w:val="000C23F6"/>
    <w:rsid w:val="000C329A"/>
    <w:rsid w:val="000C3F57"/>
    <w:rsid w:val="000C438F"/>
    <w:rsid w:val="000C46F1"/>
    <w:rsid w:val="000C485F"/>
    <w:rsid w:val="000C495E"/>
    <w:rsid w:val="000C4CE0"/>
    <w:rsid w:val="000C5187"/>
    <w:rsid w:val="000C57FF"/>
    <w:rsid w:val="000C6009"/>
    <w:rsid w:val="000D0E3B"/>
    <w:rsid w:val="000D10A2"/>
    <w:rsid w:val="000D1567"/>
    <w:rsid w:val="000D1E08"/>
    <w:rsid w:val="000D22CE"/>
    <w:rsid w:val="000D244C"/>
    <w:rsid w:val="000D25D8"/>
    <w:rsid w:val="000D319A"/>
    <w:rsid w:val="000D33F5"/>
    <w:rsid w:val="000D3D52"/>
    <w:rsid w:val="000D4233"/>
    <w:rsid w:val="000D44A5"/>
    <w:rsid w:val="000D4933"/>
    <w:rsid w:val="000D4CE6"/>
    <w:rsid w:val="000D58A3"/>
    <w:rsid w:val="000D58EE"/>
    <w:rsid w:val="000D654F"/>
    <w:rsid w:val="000D67AE"/>
    <w:rsid w:val="000D6998"/>
    <w:rsid w:val="000D6C0E"/>
    <w:rsid w:val="000D70D6"/>
    <w:rsid w:val="000D7293"/>
    <w:rsid w:val="000D7948"/>
    <w:rsid w:val="000D7A27"/>
    <w:rsid w:val="000E03C5"/>
    <w:rsid w:val="000E0682"/>
    <w:rsid w:val="000E10AE"/>
    <w:rsid w:val="000E1129"/>
    <w:rsid w:val="000E1733"/>
    <w:rsid w:val="000E1DD7"/>
    <w:rsid w:val="000E273F"/>
    <w:rsid w:val="000E27CB"/>
    <w:rsid w:val="000E2AB8"/>
    <w:rsid w:val="000E32CC"/>
    <w:rsid w:val="000E32F5"/>
    <w:rsid w:val="000E3751"/>
    <w:rsid w:val="000E440B"/>
    <w:rsid w:val="000E45AC"/>
    <w:rsid w:val="000E5122"/>
    <w:rsid w:val="000E5263"/>
    <w:rsid w:val="000E5500"/>
    <w:rsid w:val="000E5987"/>
    <w:rsid w:val="000E66ED"/>
    <w:rsid w:val="000E6BAE"/>
    <w:rsid w:val="000E7B97"/>
    <w:rsid w:val="000E7E9D"/>
    <w:rsid w:val="000F05E1"/>
    <w:rsid w:val="000F08A4"/>
    <w:rsid w:val="000F0F3E"/>
    <w:rsid w:val="000F1F0F"/>
    <w:rsid w:val="000F2355"/>
    <w:rsid w:val="000F241C"/>
    <w:rsid w:val="000F2C9B"/>
    <w:rsid w:val="000F2FF4"/>
    <w:rsid w:val="000F398F"/>
    <w:rsid w:val="000F44AE"/>
    <w:rsid w:val="000F52BD"/>
    <w:rsid w:val="000F57A5"/>
    <w:rsid w:val="000F5C4E"/>
    <w:rsid w:val="000F5F6F"/>
    <w:rsid w:val="000F64F8"/>
    <w:rsid w:val="000F650E"/>
    <w:rsid w:val="000F69E0"/>
    <w:rsid w:val="000F6AB0"/>
    <w:rsid w:val="000F754A"/>
    <w:rsid w:val="000F7821"/>
    <w:rsid w:val="000F78E9"/>
    <w:rsid w:val="00100099"/>
    <w:rsid w:val="00101069"/>
    <w:rsid w:val="00102727"/>
    <w:rsid w:val="00103623"/>
    <w:rsid w:val="00105B9C"/>
    <w:rsid w:val="00105E8E"/>
    <w:rsid w:val="00106C72"/>
    <w:rsid w:val="00106C8B"/>
    <w:rsid w:val="001079F0"/>
    <w:rsid w:val="00107BD0"/>
    <w:rsid w:val="00111507"/>
    <w:rsid w:val="00111A62"/>
    <w:rsid w:val="001121CB"/>
    <w:rsid w:val="00112586"/>
    <w:rsid w:val="0011274F"/>
    <w:rsid w:val="0011380C"/>
    <w:rsid w:val="0011461F"/>
    <w:rsid w:val="001147BF"/>
    <w:rsid w:val="00115578"/>
    <w:rsid w:val="00116261"/>
    <w:rsid w:val="00116A6A"/>
    <w:rsid w:val="00117085"/>
    <w:rsid w:val="001173BD"/>
    <w:rsid w:val="00117C6D"/>
    <w:rsid w:val="001209FA"/>
    <w:rsid w:val="00122AB2"/>
    <w:rsid w:val="00122FF0"/>
    <w:rsid w:val="00123059"/>
    <w:rsid w:val="00123254"/>
    <w:rsid w:val="001238F7"/>
    <w:rsid w:val="00123F5D"/>
    <w:rsid w:val="00124FFB"/>
    <w:rsid w:val="0012603A"/>
    <w:rsid w:val="0012654B"/>
    <w:rsid w:val="00127096"/>
    <w:rsid w:val="00127699"/>
    <w:rsid w:val="001301EF"/>
    <w:rsid w:val="0013024A"/>
    <w:rsid w:val="001310AA"/>
    <w:rsid w:val="001310C4"/>
    <w:rsid w:val="001310F2"/>
    <w:rsid w:val="001328EF"/>
    <w:rsid w:val="00133CDF"/>
    <w:rsid w:val="00134157"/>
    <w:rsid w:val="00134937"/>
    <w:rsid w:val="001359DC"/>
    <w:rsid w:val="00135BA2"/>
    <w:rsid w:val="00135C8E"/>
    <w:rsid w:val="00135EED"/>
    <w:rsid w:val="00136766"/>
    <w:rsid w:val="00137404"/>
    <w:rsid w:val="0013752E"/>
    <w:rsid w:val="00137E3D"/>
    <w:rsid w:val="00137F84"/>
    <w:rsid w:val="00140707"/>
    <w:rsid w:val="00141825"/>
    <w:rsid w:val="0014190A"/>
    <w:rsid w:val="00141F37"/>
    <w:rsid w:val="00142F70"/>
    <w:rsid w:val="00143ACD"/>
    <w:rsid w:val="00144655"/>
    <w:rsid w:val="001450C9"/>
    <w:rsid w:val="00145B89"/>
    <w:rsid w:val="001479A3"/>
    <w:rsid w:val="00147C53"/>
    <w:rsid w:val="00147E3A"/>
    <w:rsid w:val="00151BB1"/>
    <w:rsid w:val="001523DA"/>
    <w:rsid w:val="0015280C"/>
    <w:rsid w:val="00153350"/>
    <w:rsid w:val="00154237"/>
    <w:rsid w:val="00154458"/>
    <w:rsid w:val="0015512C"/>
    <w:rsid w:val="001557A4"/>
    <w:rsid w:val="0016035D"/>
    <w:rsid w:val="001608F8"/>
    <w:rsid w:val="00161270"/>
    <w:rsid w:val="001617F8"/>
    <w:rsid w:val="00162F5F"/>
    <w:rsid w:val="001636A0"/>
    <w:rsid w:val="00164B7A"/>
    <w:rsid w:val="00164EF6"/>
    <w:rsid w:val="00165598"/>
    <w:rsid w:val="00166690"/>
    <w:rsid w:val="001702DF"/>
    <w:rsid w:val="00170674"/>
    <w:rsid w:val="0017091C"/>
    <w:rsid w:val="001709DD"/>
    <w:rsid w:val="00171420"/>
    <w:rsid w:val="001720F9"/>
    <w:rsid w:val="0017210C"/>
    <w:rsid w:val="0017211C"/>
    <w:rsid w:val="0017212D"/>
    <w:rsid w:val="0017214A"/>
    <w:rsid w:val="00172D7C"/>
    <w:rsid w:val="00173EFC"/>
    <w:rsid w:val="001743C1"/>
    <w:rsid w:val="001749D8"/>
    <w:rsid w:val="00174C26"/>
    <w:rsid w:val="00175980"/>
    <w:rsid w:val="00176396"/>
    <w:rsid w:val="0017727C"/>
    <w:rsid w:val="001776DC"/>
    <w:rsid w:val="00180898"/>
    <w:rsid w:val="00181D8A"/>
    <w:rsid w:val="0018303A"/>
    <w:rsid w:val="00183179"/>
    <w:rsid w:val="00184912"/>
    <w:rsid w:val="00184A5F"/>
    <w:rsid w:val="00185EE1"/>
    <w:rsid w:val="00185FEB"/>
    <w:rsid w:val="00186589"/>
    <w:rsid w:val="00187129"/>
    <w:rsid w:val="001879DF"/>
    <w:rsid w:val="00187E6B"/>
    <w:rsid w:val="00190F46"/>
    <w:rsid w:val="001919F7"/>
    <w:rsid w:val="001925A1"/>
    <w:rsid w:val="001927B8"/>
    <w:rsid w:val="0019361E"/>
    <w:rsid w:val="001940E8"/>
    <w:rsid w:val="00194147"/>
    <w:rsid w:val="001941C6"/>
    <w:rsid w:val="00194E3D"/>
    <w:rsid w:val="001951E2"/>
    <w:rsid w:val="00195721"/>
    <w:rsid w:val="00195FF8"/>
    <w:rsid w:val="00197186"/>
    <w:rsid w:val="00197947"/>
    <w:rsid w:val="00197C79"/>
    <w:rsid w:val="001A1AF9"/>
    <w:rsid w:val="001A1E0E"/>
    <w:rsid w:val="001A202D"/>
    <w:rsid w:val="001A2530"/>
    <w:rsid w:val="001A254D"/>
    <w:rsid w:val="001A374A"/>
    <w:rsid w:val="001A37FF"/>
    <w:rsid w:val="001A3BAF"/>
    <w:rsid w:val="001A41A6"/>
    <w:rsid w:val="001A4A03"/>
    <w:rsid w:val="001A4B47"/>
    <w:rsid w:val="001A4F4E"/>
    <w:rsid w:val="001A5642"/>
    <w:rsid w:val="001A5981"/>
    <w:rsid w:val="001A5A3E"/>
    <w:rsid w:val="001A6E83"/>
    <w:rsid w:val="001A6F42"/>
    <w:rsid w:val="001A7252"/>
    <w:rsid w:val="001A7453"/>
    <w:rsid w:val="001A7571"/>
    <w:rsid w:val="001A79B3"/>
    <w:rsid w:val="001B0012"/>
    <w:rsid w:val="001B09F8"/>
    <w:rsid w:val="001B113E"/>
    <w:rsid w:val="001B1D83"/>
    <w:rsid w:val="001B240D"/>
    <w:rsid w:val="001B2EA4"/>
    <w:rsid w:val="001B338E"/>
    <w:rsid w:val="001B4938"/>
    <w:rsid w:val="001B514D"/>
    <w:rsid w:val="001B5191"/>
    <w:rsid w:val="001B5B89"/>
    <w:rsid w:val="001B5C72"/>
    <w:rsid w:val="001B5CE7"/>
    <w:rsid w:val="001B621B"/>
    <w:rsid w:val="001B646E"/>
    <w:rsid w:val="001B64A6"/>
    <w:rsid w:val="001B6E72"/>
    <w:rsid w:val="001B7088"/>
    <w:rsid w:val="001B718A"/>
    <w:rsid w:val="001B7F80"/>
    <w:rsid w:val="001B7FAB"/>
    <w:rsid w:val="001C17F2"/>
    <w:rsid w:val="001C248E"/>
    <w:rsid w:val="001C4622"/>
    <w:rsid w:val="001C4646"/>
    <w:rsid w:val="001C5268"/>
    <w:rsid w:val="001C5492"/>
    <w:rsid w:val="001C5605"/>
    <w:rsid w:val="001C580F"/>
    <w:rsid w:val="001C5976"/>
    <w:rsid w:val="001C5B6F"/>
    <w:rsid w:val="001C6A66"/>
    <w:rsid w:val="001D0662"/>
    <w:rsid w:val="001D074D"/>
    <w:rsid w:val="001D07A6"/>
    <w:rsid w:val="001D0883"/>
    <w:rsid w:val="001D0DAC"/>
    <w:rsid w:val="001D1451"/>
    <w:rsid w:val="001D151F"/>
    <w:rsid w:val="001D1D8D"/>
    <w:rsid w:val="001D2FFB"/>
    <w:rsid w:val="001D305F"/>
    <w:rsid w:val="001D3403"/>
    <w:rsid w:val="001D3777"/>
    <w:rsid w:val="001D3F58"/>
    <w:rsid w:val="001D4370"/>
    <w:rsid w:val="001D5992"/>
    <w:rsid w:val="001D614E"/>
    <w:rsid w:val="001D6377"/>
    <w:rsid w:val="001D6445"/>
    <w:rsid w:val="001D6D69"/>
    <w:rsid w:val="001D6D85"/>
    <w:rsid w:val="001D7404"/>
    <w:rsid w:val="001D7FBF"/>
    <w:rsid w:val="001E043B"/>
    <w:rsid w:val="001E07E4"/>
    <w:rsid w:val="001E0A9F"/>
    <w:rsid w:val="001E1A8A"/>
    <w:rsid w:val="001E1DCC"/>
    <w:rsid w:val="001E23F5"/>
    <w:rsid w:val="001E377C"/>
    <w:rsid w:val="001E4AF1"/>
    <w:rsid w:val="001E4B58"/>
    <w:rsid w:val="001E5117"/>
    <w:rsid w:val="001E51E9"/>
    <w:rsid w:val="001E549F"/>
    <w:rsid w:val="001E6187"/>
    <w:rsid w:val="001E667F"/>
    <w:rsid w:val="001E6E05"/>
    <w:rsid w:val="001E7F91"/>
    <w:rsid w:val="001F03F7"/>
    <w:rsid w:val="001F0F91"/>
    <w:rsid w:val="001F1237"/>
    <w:rsid w:val="001F1262"/>
    <w:rsid w:val="001F1319"/>
    <w:rsid w:val="001F15C1"/>
    <w:rsid w:val="001F1DF2"/>
    <w:rsid w:val="001F1E73"/>
    <w:rsid w:val="001F1FAB"/>
    <w:rsid w:val="001F2ECF"/>
    <w:rsid w:val="001F346B"/>
    <w:rsid w:val="001F3AE1"/>
    <w:rsid w:val="001F4587"/>
    <w:rsid w:val="001F5DC7"/>
    <w:rsid w:val="001F5FBC"/>
    <w:rsid w:val="001F7E53"/>
    <w:rsid w:val="002008A3"/>
    <w:rsid w:val="00200CF5"/>
    <w:rsid w:val="002012C2"/>
    <w:rsid w:val="00201B12"/>
    <w:rsid w:val="00201BF2"/>
    <w:rsid w:val="00201D06"/>
    <w:rsid w:val="00202262"/>
    <w:rsid w:val="0020289F"/>
    <w:rsid w:val="00202A9C"/>
    <w:rsid w:val="00202C82"/>
    <w:rsid w:val="002034B2"/>
    <w:rsid w:val="00204449"/>
    <w:rsid w:val="00204734"/>
    <w:rsid w:val="00204B13"/>
    <w:rsid w:val="002052D7"/>
    <w:rsid w:val="002054AD"/>
    <w:rsid w:val="002063F1"/>
    <w:rsid w:val="0020654E"/>
    <w:rsid w:val="002070A1"/>
    <w:rsid w:val="002070EC"/>
    <w:rsid w:val="002074D8"/>
    <w:rsid w:val="002077FF"/>
    <w:rsid w:val="00207981"/>
    <w:rsid w:val="00207CEE"/>
    <w:rsid w:val="00207FA9"/>
    <w:rsid w:val="00210270"/>
    <w:rsid w:val="002104FB"/>
    <w:rsid w:val="002124F4"/>
    <w:rsid w:val="002142C5"/>
    <w:rsid w:val="0021491C"/>
    <w:rsid w:val="002166DA"/>
    <w:rsid w:val="00221007"/>
    <w:rsid w:val="00221175"/>
    <w:rsid w:val="002233C4"/>
    <w:rsid w:val="00223DA4"/>
    <w:rsid w:val="0022452D"/>
    <w:rsid w:val="00224CE9"/>
    <w:rsid w:val="00224E82"/>
    <w:rsid w:val="00225610"/>
    <w:rsid w:val="0022613D"/>
    <w:rsid w:val="0022649B"/>
    <w:rsid w:val="00226505"/>
    <w:rsid w:val="00226E71"/>
    <w:rsid w:val="00227A3C"/>
    <w:rsid w:val="00227A7F"/>
    <w:rsid w:val="0023015F"/>
    <w:rsid w:val="00231429"/>
    <w:rsid w:val="00231AC7"/>
    <w:rsid w:val="0023279A"/>
    <w:rsid w:val="00232823"/>
    <w:rsid w:val="00232B18"/>
    <w:rsid w:val="00232ECC"/>
    <w:rsid w:val="00233AD4"/>
    <w:rsid w:val="00233EC5"/>
    <w:rsid w:val="00234212"/>
    <w:rsid w:val="00235F60"/>
    <w:rsid w:val="00235F76"/>
    <w:rsid w:val="00235F8F"/>
    <w:rsid w:val="002361F3"/>
    <w:rsid w:val="00237A3A"/>
    <w:rsid w:val="00237F74"/>
    <w:rsid w:val="00240181"/>
    <w:rsid w:val="00241F0D"/>
    <w:rsid w:val="00241F10"/>
    <w:rsid w:val="00242337"/>
    <w:rsid w:val="00242619"/>
    <w:rsid w:val="00242F28"/>
    <w:rsid w:val="00243CF9"/>
    <w:rsid w:val="002442C4"/>
    <w:rsid w:val="00244D6E"/>
    <w:rsid w:val="00244D73"/>
    <w:rsid w:val="00244DDC"/>
    <w:rsid w:val="002458C1"/>
    <w:rsid w:val="002459F6"/>
    <w:rsid w:val="00245BD1"/>
    <w:rsid w:val="00245EF6"/>
    <w:rsid w:val="00246FF0"/>
    <w:rsid w:val="002474F5"/>
    <w:rsid w:val="00250866"/>
    <w:rsid w:val="00251410"/>
    <w:rsid w:val="0025147E"/>
    <w:rsid w:val="0025206B"/>
    <w:rsid w:val="00252E44"/>
    <w:rsid w:val="00253689"/>
    <w:rsid w:val="00253754"/>
    <w:rsid w:val="002537AC"/>
    <w:rsid w:val="002546F1"/>
    <w:rsid w:val="00255D4F"/>
    <w:rsid w:val="00255E3D"/>
    <w:rsid w:val="0025639A"/>
    <w:rsid w:val="00256CE2"/>
    <w:rsid w:val="00257A30"/>
    <w:rsid w:val="00257E2B"/>
    <w:rsid w:val="00260518"/>
    <w:rsid w:val="00260955"/>
    <w:rsid w:val="00260BC6"/>
    <w:rsid w:val="002630CC"/>
    <w:rsid w:val="00263739"/>
    <w:rsid w:val="00263E54"/>
    <w:rsid w:val="00263F85"/>
    <w:rsid w:val="00264055"/>
    <w:rsid w:val="00265253"/>
    <w:rsid w:val="002652D1"/>
    <w:rsid w:val="002657CE"/>
    <w:rsid w:val="0026622E"/>
    <w:rsid w:val="00266CDD"/>
    <w:rsid w:val="00267082"/>
    <w:rsid w:val="002672F8"/>
    <w:rsid w:val="0026752E"/>
    <w:rsid w:val="00267BFE"/>
    <w:rsid w:val="00270D96"/>
    <w:rsid w:val="00271315"/>
    <w:rsid w:val="00271DB9"/>
    <w:rsid w:val="00271DCC"/>
    <w:rsid w:val="00272ADA"/>
    <w:rsid w:val="00272F4D"/>
    <w:rsid w:val="0027548F"/>
    <w:rsid w:val="002767AF"/>
    <w:rsid w:val="00277609"/>
    <w:rsid w:val="00277960"/>
    <w:rsid w:val="00277BE8"/>
    <w:rsid w:val="00280FF7"/>
    <w:rsid w:val="002822DD"/>
    <w:rsid w:val="002834F8"/>
    <w:rsid w:val="00283A04"/>
    <w:rsid w:val="00283BFF"/>
    <w:rsid w:val="00284202"/>
    <w:rsid w:val="0028483F"/>
    <w:rsid w:val="00284B6F"/>
    <w:rsid w:val="002852F7"/>
    <w:rsid w:val="00285DBC"/>
    <w:rsid w:val="002860BC"/>
    <w:rsid w:val="002861A9"/>
    <w:rsid w:val="002867AE"/>
    <w:rsid w:val="00287214"/>
    <w:rsid w:val="00287872"/>
    <w:rsid w:val="00287920"/>
    <w:rsid w:val="00287981"/>
    <w:rsid w:val="00287B19"/>
    <w:rsid w:val="0029058C"/>
    <w:rsid w:val="00290797"/>
    <w:rsid w:val="00290AEF"/>
    <w:rsid w:val="00290B44"/>
    <w:rsid w:val="0029171C"/>
    <w:rsid w:val="00291B3A"/>
    <w:rsid w:val="00291BE6"/>
    <w:rsid w:val="002925D7"/>
    <w:rsid w:val="0029269F"/>
    <w:rsid w:val="002926B3"/>
    <w:rsid w:val="00292E7A"/>
    <w:rsid w:val="00293291"/>
    <w:rsid w:val="00293D46"/>
    <w:rsid w:val="00293F02"/>
    <w:rsid w:val="00294230"/>
    <w:rsid w:val="002942A1"/>
    <w:rsid w:val="00294713"/>
    <w:rsid w:val="002950C9"/>
    <w:rsid w:val="002972BB"/>
    <w:rsid w:val="002977EB"/>
    <w:rsid w:val="00297A80"/>
    <w:rsid w:val="00297C92"/>
    <w:rsid w:val="00298A5D"/>
    <w:rsid w:val="002A0044"/>
    <w:rsid w:val="002A2353"/>
    <w:rsid w:val="002A2395"/>
    <w:rsid w:val="002A3213"/>
    <w:rsid w:val="002A32BA"/>
    <w:rsid w:val="002A387A"/>
    <w:rsid w:val="002A3B2F"/>
    <w:rsid w:val="002A3C30"/>
    <w:rsid w:val="002A4A5E"/>
    <w:rsid w:val="002A5595"/>
    <w:rsid w:val="002A5A43"/>
    <w:rsid w:val="002A65FB"/>
    <w:rsid w:val="002A71BF"/>
    <w:rsid w:val="002A7556"/>
    <w:rsid w:val="002B063E"/>
    <w:rsid w:val="002B107C"/>
    <w:rsid w:val="002B21CB"/>
    <w:rsid w:val="002B23E0"/>
    <w:rsid w:val="002B2703"/>
    <w:rsid w:val="002B2E22"/>
    <w:rsid w:val="002B41BD"/>
    <w:rsid w:val="002B44DC"/>
    <w:rsid w:val="002B4651"/>
    <w:rsid w:val="002B5F11"/>
    <w:rsid w:val="002B6A5C"/>
    <w:rsid w:val="002B6B09"/>
    <w:rsid w:val="002B6B53"/>
    <w:rsid w:val="002B7014"/>
    <w:rsid w:val="002B7AB4"/>
    <w:rsid w:val="002C0575"/>
    <w:rsid w:val="002C0DDA"/>
    <w:rsid w:val="002C1305"/>
    <w:rsid w:val="002C2814"/>
    <w:rsid w:val="002C331B"/>
    <w:rsid w:val="002C33E1"/>
    <w:rsid w:val="002C38B9"/>
    <w:rsid w:val="002C3E0B"/>
    <w:rsid w:val="002C3E4B"/>
    <w:rsid w:val="002C551D"/>
    <w:rsid w:val="002C5AA9"/>
    <w:rsid w:val="002C5C29"/>
    <w:rsid w:val="002C5C2A"/>
    <w:rsid w:val="002C622A"/>
    <w:rsid w:val="002C6551"/>
    <w:rsid w:val="002C6681"/>
    <w:rsid w:val="002C66D4"/>
    <w:rsid w:val="002C6F70"/>
    <w:rsid w:val="002C71FA"/>
    <w:rsid w:val="002C7B71"/>
    <w:rsid w:val="002D00B2"/>
    <w:rsid w:val="002D0DE3"/>
    <w:rsid w:val="002D10EE"/>
    <w:rsid w:val="002D1301"/>
    <w:rsid w:val="002D18D8"/>
    <w:rsid w:val="002D19B7"/>
    <w:rsid w:val="002D20CF"/>
    <w:rsid w:val="002D2F75"/>
    <w:rsid w:val="002D3324"/>
    <w:rsid w:val="002D3504"/>
    <w:rsid w:val="002D3646"/>
    <w:rsid w:val="002D3BD8"/>
    <w:rsid w:val="002D4434"/>
    <w:rsid w:val="002D4B24"/>
    <w:rsid w:val="002D4C80"/>
    <w:rsid w:val="002D4F41"/>
    <w:rsid w:val="002D5336"/>
    <w:rsid w:val="002D5D72"/>
    <w:rsid w:val="002D6E8D"/>
    <w:rsid w:val="002D7EBC"/>
    <w:rsid w:val="002E0861"/>
    <w:rsid w:val="002E0976"/>
    <w:rsid w:val="002E0C8A"/>
    <w:rsid w:val="002E0F88"/>
    <w:rsid w:val="002E132D"/>
    <w:rsid w:val="002E1492"/>
    <w:rsid w:val="002E180C"/>
    <w:rsid w:val="002E2085"/>
    <w:rsid w:val="002E30D7"/>
    <w:rsid w:val="002E529C"/>
    <w:rsid w:val="002E60DD"/>
    <w:rsid w:val="002E63DB"/>
    <w:rsid w:val="002E648C"/>
    <w:rsid w:val="002E6B1E"/>
    <w:rsid w:val="002E72FF"/>
    <w:rsid w:val="002E7B57"/>
    <w:rsid w:val="002F0F93"/>
    <w:rsid w:val="002F1224"/>
    <w:rsid w:val="002F1586"/>
    <w:rsid w:val="002F2340"/>
    <w:rsid w:val="002F267D"/>
    <w:rsid w:val="002F2DB7"/>
    <w:rsid w:val="002F4447"/>
    <w:rsid w:val="002F4D2E"/>
    <w:rsid w:val="002F61EB"/>
    <w:rsid w:val="002F79C4"/>
    <w:rsid w:val="003012BB"/>
    <w:rsid w:val="00301345"/>
    <w:rsid w:val="0030183F"/>
    <w:rsid w:val="003018BF"/>
    <w:rsid w:val="00301BF8"/>
    <w:rsid w:val="00301CE4"/>
    <w:rsid w:val="003023B5"/>
    <w:rsid w:val="003023E1"/>
    <w:rsid w:val="00302A84"/>
    <w:rsid w:val="00302B46"/>
    <w:rsid w:val="00303669"/>
    <w:rsid w:val="0030397F"/>
    <w:rsid w:val="00303D03"/>
    <w:rsid w:val="00304299"/>
    <w:rsid w:val="003048CF"/>
    <w:rsid w:val="003048E8"/>
    <w:rsid w:val="00304D86"/>
    <w:rsid w:val="0030581A"/>
    <w:rsid w:val="00307145"/>
    <w:rsid w:val="003076D8"/>
    <w:rsid w:val="003078BB"/>
    <w:rsid w:val="00310386"/>
    <w:rsid w:val="00310726"/>
    <w:rsid w:val="0031094E"/>
    <w:rsid w:val="00310ABE"/>
    <w:rsid w:val="00311B60"/>
    <w:rsid w:val="00311E30"/>
    <w:rsid w:val="00311EB8"/>
    <w:rsid w:val="00312799"/>
    <w:rsid w:val="003127FB"/>
    <w:rsid w:val="003133A9"/>
    <w:rsid w:val="003141B7"/>
    <w:rsid w:val="0031431E"/>
    <w:rsid w:val="003147ED"/>
    <w:rsid w:val="0031490E"/>
    <w:rsid w:val="003149A8"/>
    <w:rsid w:val="00314B85"/>
    <w:rsid w:val="003153BA"/>
    <w:rsid w:val="003154D7"/>
    <w:rsid w:val="00315876"/>
    <w:rsid w:val="00315CD4"/>
    <w:rsid w:val="003160E9"/>
    <w:rsid w:val="003162D6"/>
    <w:rsid w:val="003166D0"/>
    <w:rsid w:val="00316EA8"/>
    <w:rsid w:val="003204B5"/>
    <w:rsid w:val="00320630"/>
    <w:rsid w:val="0032097F"/>
    <w:rsid w:val="00320B29"/>
    <w:rsid w:val="00320D1C"/>
    <w:rsid w:val="003211E5"/>
    <w:rsid w:val="00321260"/>
    <w:rsid w:val="00321978"/>
    <w:rsid w:val="00321C72"/>
    <w:rsid w:val="00321D14"/>
    <w:rsid w:val="00322975"/>
    <w:rsid w:val="00322C40"/>
    <w:rsid w:val="00322C82"/>
    <w:rsid w:val="0032406C"/>
    <w:rsid w:val="00324589"/>
    <w:rsid w:val="003247AC"/>
    <w:rsid w:val="003249A2"/>
    <w:rsid w:val="003251EF"/>
    <w:rsid w:val="0032697A"/>
    <w:rsid w:val="00326BE2"/>
    <w:rsid w:val="003274CA"/>
    <w:rsid w:val="00330DDE"/>
    <w:rsid w:val="00330E1E"/>
    <w:rsid w:val="00331FB9"/>
    <w:rsid w:val="00333F94"/>
    <w:rsid w:val="00333FD0"/>
    <w:rsid w:val="0033408F"/>
    <w:rsid w:val="0033481D"/>
    <w:rsid w:val="00334AF4"/>
    <w:rsid w:val="003361F2"/>
    <w:rsid w:val="003364DF"/>
    <w:rsid w:val="00336836"/>
    <w:rsid w:val="003368B8"/>
    <w:rsid w:val="00336BC4"/>
    <w:rsid w:val="00336C4A"/>
    <w:rsid w:val="003375F8"/>
    <w:rsid w:val="003376A4"/>
    <w:rsid w:val="00337D5F"/>
    <w:rsid w:val="00337D87"/>
    <w:rsid w:val="00340121"/>
    <w:rsid w:val="0034045F"/>
    <w:rsid w:val="00340683"/>
    <w:rsid w:val="00340B8A"/>
    <w:rsid w:val="0034124D"/>
    <w:rsid w:val="00342403"/>
    <w:rsid w:val="0034253B"/>
    <w:rsid w:val="003430ED"/>
    <w:rsid w:val="0034343E"/>
    <w:rsid w:val="00343543"/>
    <w:rsid w:val="0034373A"/>
    <w:rsid w:val="00343DEE"/>
    <w:rsid w:val="00345335"/>
    <w:rsid w:val="003457BD"/>
    <w:rsid w:val="00346728"/>
    <w:rsid w:val="00347A50"/>
    <w:rsid w:val="00347E96"/>
    <w:rsid w:val="00351373"/>
    <w:rsid w:val="003526C6"/>
    <w:rsid w:val="00352867"/>
    <w:rsid w:val="003529C1"/>
    <w:rsid w:val="0035310C"/>
    <w:rsid w:val="003533AB"/>
    <w:rsid w:val="00353B91"/>
    <w:rsid w:val="00354C42"/>
    <w:rsid w:val="0035528E"/>
    <w:rsid w:val="00355707"/>
    <w:rsid w:val="00355A5B"/>
    <w:rsid w:val="00355B40"/>
    <w:rsid w:val="003569AA"/>
    <w:rsid w:val="00356E52"/>
    <w:rsid w:val="00356FF0"/>
    <w:rsid w:val="00357F43"/>
    <w:rsid w:val="003603C2"/>
    <w:rsid w:val="003626B6"/>
    <w:rsid w:val="00362CBB"/>
    <w:rsid w:val="00362EAE"/>
    <w:rsid w:val="00362F09"/>
    <w:rsid w:val="00363D3C"/>
    <w:rsid w:val="003640A8"/>
    <w:rsid w:val="00364309"/>
    <w:rsid w:val="00364705"/>
    <w:rsid w:val="0036523A"/>
    <w:rsid w:val="0036543E"/>
    <w:rsid w:val="00365CE5"/>
    <w:rsid w:val="00365EFC"/>
    <w:rsid w:val="00367265"/>
    <w:rsid w:val="00367B70"/>
    <w:rsid w:val="0037106D"/>
    <w:rsid w:val="00371948"/>
    <w:rsid w:val="00373478"/>
    <w:rsid w:val="00373B36"/>
    <w:rsid w:val="003749BD"/>
    <w:rsid w:val="003751BF"/>
    <w:rsid w:val="00376690"/>
    <w:rsid w:val="003767ED"/>
    <w:rsid w:val="00377117"/>
    <w:rsid w:val="00377866"/>
    <w:rsid w:val="003816FD"/>
    <w:rsid w:val="00381790"/>
    <w:rsid w:val="00382DE2"/>
    <w:rsid w:val="003836CC"/>
    <w:rsid w:val="00383E69"/>
    <w:rsid w:val="00384137"/>
    <w:rsid w:val="00385345"/>
    <w:rsid w:val="0038648F"/>
    <w:rsid w:val="00386A4D"/>
    <w:rsid w:val="00386AD1"/>
    <w:rsid w:val="003872E6"/>
    <w:rsid w:val="0038783B"/>
    <w:rsid w:val="00387ECD"/>
    <w:rsid w:val="0039020F"/>
    <w:rsid w:val="003903E7"/>
    <w:rsid w:val="00390994"/>
    <w:rsid w:val="00390AF1"/>
    <w:rsid w:val="003911E3"/>
    <w:rsid w:val="0039199E"/>
    <w:rsid w:val="0039268E"/>
    <w:rsid w:val="00392B0D"/>
    <w:rsid w:val="00392E90"/>
    <w:rsid w:val="003935B1"/>
    <w:rsid w:val="003936FF"/>
    <w:rsid w:val="00393CA9"/>
    <w:rsid w:val="00393E2A"/>
    <w:rsid w:val="0039581B"/>
    <w:rsid w:val="003959C2"/>
    <w:rsid w:val="00397132"/>
    <w:rsid w:val="0039743A"/>
    <w:rsid w:val="00397AD2"/>
    <w:rsid w:val="003A039C"/>
    <w:rsid w:val="003A1218"/>
    <w:rsid w:val="003A2400"/>
    <w:rsid w:val="003A2887"/>
    <w:rsid w:val="003A3CAD"/>
    <w:rsid w:val="003A41EA"/>
    <w:rsid w:val="003A42BF"/>
    <w:rsid w:val="003A4CD2"/>
    <w:rsid w:val="003A56E5"/>
    <w:rsid w:val="003A633D"/>
    <w:rsid w:val="003A7312"/>
    <w:rsid w:val="003A7448"/>
    <w:rsid w:val="003A7C96"/>
    <w:rsid w:val="003B02FE"/>
    <w:rsid w:val="003B0403"/>
    <w:rsid w:val="003B0D85"/>
    <w:rsid w:val="003B0FAD"/>
    <w:rsid w:val="003B1452"/>
    <w:rsid w:val="003B149B"/>
    <w:rsid w:val="003B174C"/>
    <w:rsid w:val="003B1B47"/>
    <w:rsid w:val="003B1DD0"/>
    <w:rsid w:val="003B2B34"/>
    <w:rsid w:val="003B3744"/>
    <w:rsid w:val="003B3A69"/>
    <w:rsid w:val="003B4A71"/>
    <w:rsid w:val="003B4B04"/>
    <w:rsid w:val="003B4F5A"/>
    <w:rsid w:val="003B5072"/>
    <w:rsid w:val="003B5B70"/>
    <w:rsid w:val="003B5B94"/>
    <w:rsid w:val="003B5D27"/>
    <w:rsid w:val="003B5F2B"/>
    <w:rsid w:val="003B653D"/>
    <w:rsid w:val="003B76D0"/>
    <w:rsid w:val="003C07D2"/>
    <w:rsid w:val="003C0BB5"/>
    <w:rsid w:val="003C0E7C"/>
    <w:rsid w:val="003C240C"/>
    <w:rsid w:val="003C2AC6"/>
    <w:rsid w:val="003C3012"/>
    <w:rsid w:val="003C4A6C"/>
    <w:rsid w:val="003C5C41"/>
    <w:rsid w:val="003C5D77"/>
    <w:rsid w:val="003C5FF2"/>
    <w:rsid w:val="003C695E"/>
    <w:rsid w:val="003C6999"/>
    <w:rsid w:val="003C7269"/>
    <w:rsid w:val="003C726B"/>
    <w:rsid w:val="003C7B9E"/>
    <w:rsid w:val="003D187C"/>
    <w:rsid w:val="003D2F37"/>
    <w:rsid w:val="003D3199"/>
    <w:rsid w:val="003D3B1B"/>
    <w:rsid w:val="003D3DB0"/>
    <w:rsid w:val="003D4146"/>
    <w:rsid w:val="003D450A"/>
    <w:rsid w:val="003D6064"/>
    <w:rsid w:val="003D6EA4"/>
    <w:rsid w:val="003D7315"/>
    <w:rsid w:val="003D7773"/>
    <w:rsid w:val="003D779B"/>
    <w:rsid w:val="003D7BB3"/>
    <w:rsid w:val="003D7DD5"/>
    <w:rsid w:val="003D7EAA"/>
    <w:rsid w:val="003E0801"/>
    <w:rsid w:val="003E08AE"/>
    <w:rsid w:val="003E1701"/>
    <w:rsid w:val="003E1D2B"/>
    <w:rsid w:val="003E1FF5"/>
    <w:rsid w:val="003E2AF9"/>
    <w:rsid w:val="003E2D81"/>
    <w:rsid w:val="003E362D"/>
    <w:rsid w:val="003E46CF"/>
    <w:rsid w:val="003E5001"/>
    <w:rsid w:val="003E519D"/>
    <w:rsid w:val="003E567A"/>
    <w:rsid w:val="003E5BCA"/>
    <w:rsid w:val="003E6414"/>
    <w:rsid w:val="003E671E"/>
    <w:rsid w:val="003E6E1E"/>
    <w:rsid w:val="003E6E30"/>
    <w:rsid w:val="003F0113"/>
    <w:rsid w:val="003F08FD"/>
    <w:rsid w:val="003F10E3"/>
    <w:rsid w:val="003F1169"/>
    <w:rsid w:val="003F1CFA"/>
    <w:rsid w:val="003F1F67"/>
    <w:rsid w:val="003F297B"/>
    <w:rsid w:val="003F29BE"/>
    <w:rsid w:val="003F317F"/>
    <w:rsid w:val="003F384F"/>
    <w:rsid w:val="003F3E0E"/>
    <w:rsid w:val="003F3F24"/>
    <w:rsid w:val="003F52EE"/>
    <w:rsid w:val="003F5557"/>
    <w:rsid w:val="003F5E99"/>
    <w:rsid w:val="003F6240"/>
    <w:rsid w:val="003F6B6A"/>
    <w:rsid w:val="003F7679"/>
    <w:rsid w:val="003F7709"/>
    <w:rsid w:val="003F79B8"/>
    <w:rsid w:val="003F7F53"/>
    <w:rsid w:val="0040090D"/>
    <w:rsid w:val="0040099F"/>
    <w:rsid w:val="00401759"/>
    <w:rsid w:val="00401DCC"/>
    <w:rsid w:val="00401F2D"/>
    <w:rsid w:val="00402756"/>
    <w:rsid w:val="00403B84"/>
    <w:rsid w:val="00404863"/>
    <w:rsid w:val="004049E0"/>
    <w:rsid w:val="00404DC3"/>
    <w:rsid w:val="00405272"/>
    <w:rsid w:val="00405C43"/>
    <w:rsid w:val="00407717"/>
    <w:rsid w:val="00410779"/>
    <w:rsid w:val="00410A66"/>
    <w:rsid w:val="00411983"/>
    <w:rsid w:val="00412248"/>
    <w:rsid w:val="00412B21"/>
    <w:rsid w:val="00414037"/>
    <w:rsid w:val="0041568F"/>
    <w:rsid w:val="00415E2A"/>
    <w:rsid w:val="00416102"/>
    <w:rsid w:val="00416834"/>
    <w:rsid w:val="00416A70"/>
    <w:rsid w:val="0042031C"/>
    <w:rsid w:val="00420465"/>
    <w:rsid w:val="00420C00"/>
    <w:rsid w:val="00421817"/>
    <w:rsid w:val="00422808"/>
    <w:rsid w:val="00424078"/>
    <w:rsid w:val="00424088"/>
    <w:rsid w:val="0042578A"/>
    <w:rsid w:val="00425F90"/>
    <w:rsid w:val="004265A3"/>
    <w:rsid w:val="00426A99"/>
    <w:rsid w:val="00427515"/>
    <w:rsid w:val="004276B6"/>
    <w:rsid w:val="00427941"/>
    <w:rsid w:val="0042A48D"/>
    <w:rsid w:val="0043111E"/>
    <w:rsid w:val="004312A4"/>
    <w:rsid w:val="00431397"/>
    <w:rsid w:val="00431D54"/>
    <w:rsid w:val="0043209C"/>
    <w:rsid w:val="0043497D"/>
    <w:rsid w:val="0043558F"/>
    <w:rsid w:val="004357A9"/>
    <w:rsid w:val="00435A5C"/>
    <w:rsid w:val="00436328"/>
    <w:rsid w:val="00436653"/>
    <w:rsid w:val="004374DB"/>
    <w:rsid w:val="00437715"/>
    <w:rsid w:val="00437CF1"/>
    <w:rsid w:val="004402AE"/>
    <w:rsid w:val="00440856"/>
    <w:rsid w:val="00440D45"/>
    <w:rsid w:val="00440F38"/>
    <w:rsid w:val="00441A67"/>
    <w:rsid w:val="00441C92"/>
    <w:rsid w:val="00441D38"/>
    <w:rsid w:val="00441F0F"/>
    <w:rsid w:val="004421A3"/>
    <w:rsid w:val="0044221F"/>
    <w:rsid w:val="004426C5"/>
    <w:rsid w:val="004430CE"/>
    <w:rsid w:val="00443342"/>
    <w:rsid w:val="004434C2"/>
    <w:rsid w:val="00443D00"/>
    <w:rsid w:val="00444307"/>
    <w:rsid w:val="00444BCE"/>
    <w:rsid w:val="00444FAC"/>
    <w:rsid w:val="00446054"/>
    <w:rsid w:val="0044633C"/>
    <w:rsid w:val="00446399"/>
    <w:rsid w:val="0044682B"/>
    <w:rsid w:val="0044691B"/>
    <w:rsid w:val="00447226"/>
    <w:rsid w:val="00447553"/>
    <w:rsid w:val="00447AF8"/>
    <w:rsid w:val="00450782"/>
    <w:rsid w:val="0045078F"/>
    <w:rsid w:val="00451524"/>
    <w:rsid w:val="004524A6"/>
    <w:rsid w:val="00453836"/>
    <w:rsid w:val="00453BBE"/>
    <w:rsid w:val="00453E51"/>
    <w:rsid w:val="00454268"/>
    <w:rsid w:val="00454510"/>
    <w:rsid w:val="00454BC8"/>
    <w:rsid w:val="00454C83"/>
    <w:rsid w:val="00455419"/>
    <w:rsid w:val="00455C46"/>
    <w:rsid w:val="004562EF"/>
    <w:rsid w:val="00456AFE"/>
    <w:rsid w:val="0045706A"/>
    <w:rsid w:val="004571E4"/>
    <w:rsid w:val="004576EF"/>
    <w:rsid w:val="004605EF"/>
    <w:rsid w:val="004609CE"/>
    <w:rsid w:val="00461A35"/>
    <w:rsid w:val="00461A95"/>
    <w:rsid w:val="0046232C"/>
    <w:rsid w:val="0046251B"/>
    <w:rsid w:val="00462E92"/>
    <w:rsid w:val="00463D56"/>
    <w:rsid w:val="00464631"/>
    <w:rsid w:val="0046522E"/>
    <w:rsid w:val="00465D0F"/>
    <w:rsid w:val="004660AA"/>
    <w:rsid w:val="00466BC1"/>
    <w:rsid w:val="00466D80"/>
    <w:rsid w:val="00466E66"/>
    <w:rsid w:val="00467086"/>
    <w:rsid w:val="004673CA"/>
    <w:rsid w:val="0046740C"/>
    <w:rsid w:val="004677C4"/>
    <w:rsid w:val="004702C5"/>
    <w:rsid w:val="00470516"/>
    <w:rsid w:val="00470AC7"/>
    <w:rsid w:val="00470AC8"/>
    <w:rsid w:val="004714D6"/>
    <w:rsid w:val="004716DA"/>
    <w:rsid w:val="00471D8C"/>
    <w:rsid w:val="00471E65"/>
    <w:rsid w:val="0047255D"/>
    <w:rsid w:val="004727A5"/>
    <w:rsid w:val="00473768"/>
    <w:rsid w:val="004744A1"/>
    <w:rsid w:val="00474718"/>
    <w:rsid w:val="004750B9"/>
    <w:rsid w:val="004756B0"/>
    <w:rsid w:val="00475BCD"/>
    <w:rsid w:val="00475FF7"/>
    <w:rsid w:val="00477104"/>
    <w:rsid w:val="0048035F"/>
    <w:rsid w:val="00480E07"/>
    <w:rsid w:val="0048289D"/>
    <w:rsid w:val="004829D1"/>
    <w:rsid w:val="004837EC"/>
    <w:rsid w:val="00483D1B"/>
    <w:rsid w:val="004845E8"/>
    <w:rsid w:val="00484DEA"/>
    <w:rsid w:val="00484FFD"/>
    <w:rsid w:val="004852CB"/>
    <w:rsid w:val="00485C98"/>
    <w:rsid w:val="0048639E"/>
    <w:rsid w:val="00486A12"/>
    <w:rsid w:val="00490615"/>
    <w:rsid w:val="00490C8C"/>
    <w:rsid w:val="004918F2"/>
    <w:rsid w:val="00491B6C"/>
    <w:rsid w:val="00492168"/>
    <w:rsid w:val="0049301C"/>
    <w:rsid w:val="0049363C"/>
    <w:rsid w:val="00494996"/>
    <w:rsid w:val="00494CED"/>
    <w:rsid w:val="00495F31"/>
    <w:rsid w:val="00497500"/>
    <w:rsid w:val="004A0F21"/>
    <w:rsid w:val="004A1531"/>
    <w:rsid w:val="004A197C"/>
    <w:rsid w:val="004A1CF9"/>
    <w:rsid w:val="004A1E22"/>
    <w:rsid w:val="004A3892"/>
    <w:rsid w:val="004A4AB1"/>
    <w:rsid w:val="004A50FB"/>
    <w:rsid w:val="004A5101"/>
    <w:rsid w:val="004A54D2"/>
    <w:rsid w:val="004A5647"/>
    <w:rsid w:val="004A5B8F"/>
    <w:rsid w:val="004A60D6"/>
    <w:rsid w:val="004A6CEC"/>
    <w:rsid w:val="004A7110"/>
    <w:rsid w:val="004A75D2"/>
    <w:rsid w:val="004A7D03"/>
    <w:rsid w:val="004A7D45"/>
    <w:rsid w:val="004A7F68"/>
    <w:rsid w:val="004B17E2"/>
    <w:rsid w:val="004B1F0E"/>
    <w:rsid w:val="004B2008"/>
    <w:rsid w:val="004B3470"/>
    <w:rsid w:val="004B369C"/>
    <w:rsid w:val="004B3DB7"/>
    <w:rsid w:val="004B423F"/>
    <w:rsid w:val="004B459A"/>
    <w:rsid w:val="004B489B"/>
    <w:rsid w:val="004B491C"/>
    <w:rsid w:val="004B4AC3"/>
    <w:rsid w:val="004B4BD3"/>
    <w:rsid w:val="004B5A18"/>
    <w:rsid w:val="004B6007"/>
    <w:rsid w:val="004B6938"/>
    <w:rsid w:val="004B6D00"/>
    <w:rsid w:val="004B7109"/>
    <w:rsid w:val="004B7CBC"/>
    <w:rsid w:val="004C242E"/>
    <w:rsid w:val="004C278F"/>
    <w:rsid w:val="004C2E2D"/>
    <w:rsid w:val="004C3853"/>
    <w:rsid w:val="004C3FEC"/>
    <w:rsid w:val="004C413C"/>
    <w:rsid w:val="004C4E9E"/>
    <w:rsid w:val="004C55D8"/>
    <w:rsid w:val="004C5DBA"/>
    <w:rsid w:val="004C60E6"/>
    <w:rsid w:val="004C65F3"/>
    <w:rsid w:val="004C6E84"/>
    <w:rsid w:val="004C74BF"/>
    <w:rsid w:val="004D00E1"/>
    <w:rsid w:val="004D03C8"/>
    <w:rsid w:val="004D0C9F"/>
    <w:rsid w:val="004D1BDD"/>
    <w:rsid w:val="004D2661"/>
    <w:rsid w:val="004D28DC"/>
    <w:rsid w:val="004D2CF3"/>
    <w:rsid w:val="004D3598"/>
    <w:rsid w:val="004D4B02"/>
    <w:rsid w:val="004D4B9C"/>
    <w:rsid w:val="004D4F29"/>
    <w:rsid w:val="004D50B3"/>
    <w:rsid w:val="004D51ED"/>
    <w:rsid w:val="004D5353"/>
    <w:rsid w:val="004D54DC"/>
    <w:rsid w:val="004D5563"/>
    <w:rsid w:val="004D5854"/>
    <w:rsid w:val="004D5B7F"/>
    <w:rsid w:val="004D663B"/>
    <w:rsid w:val="004D73D2"/>
    <w:rsid w:val="004D760C"/>
    <w:rsid w:val="004D7F89"/>
    <w:rsid w:val="004E04CB"/>
    <w:rsid w:val="004E0B3B"/>
    <w:rsid w:val="004E1478"/>
    <w:rsid w:val="004E192C"/>
    <w:rsid w:val="004E197B"/>
    <w:rsid w:val="004E1D49"/>
    <w:rsid w:val="004E235D"/>
    <w:rsid w:val="004E2813"/>
    <w:rsid w:val="004E2C47"/>
    <w:rsid w:val="004E3954"/>
    <w:rsid w:val="004E3E16"/>
    <w:rsid w:val="004E4A26"/>
    <w:rsid w:val="004E5316"/>
    <w:rsid w:val="004E7C71"/>
    <w:rsid w:val="004F01D2"/>
    <w:rsid w:val="004F0357"/>
    <w:rsid w:val="004F10E7"/>
    <w:rsid w:val="004F1451"/>
    <w:rsid w:val="004F169C"/>
    <w:rsid w:val="004F424F"/>
    <w:rsid w:val="004F45A8"/>
    <w:rsid w:val="004F496C"/>
    <w:rsid w:val="004F4999"/>
    <w:rsid w:val="004F49F6"/>
    <w:rsid w:val="004F4CB1"/>
    <w:rsid w:val="004F5335"/>
    <w:rsid w:val="004F55C0"/>
    <w:rsid w:val="004F696D"/>
    <w:rsid w:val="004F6B65"/>
    <w:rsid w:val="004F70AD"/>
    <w:rsid w:val="00500B17"/>
    <w:rsid w:val="00500D50"/>
    <w:rsid w:val="00502023"/>
    <w:rsid w:val="0050409E"/>
    <w:rsid w:val="00504158"/>
    <w:rsid w:val="00504487"/>
    <w:rsid w:val="005047EC"/>
    <w:rsid w:val="00504A60"/>
    <w:rsid w:val="00504BD7"/>
    <w:rsid w:val="00504C98"/>
    <w:rsid w:val="00504DCE"/>
    <w:rsid w:val="005061B3"/>
    <w:rsid w:val="00506C66"/>
    <w:rsid w:val="00510733"/>
    <w:rsid w:val="00510951"/>
    <w:rsid w:val="00510E29"/>
    <w:rsid w:val="00511659"/>
    <w:rsid w:val="00511F89"/>
    <w:rsid w:val="0051259A"/>
    <w:rsid w:val="005127B6"/>
    <w:rsid w:val="005129D6"/>
    <w:rsid w:val="005129EF"/>
    <w:rsid w:val="00512A12"/>
    <w:rsid w:val="00512BF6"/>
    <w:rsid w:val="00512E8C"/>
    <w:rsid w:val="005133E2"/>
    <w:rsid w:val="005134B8"/>
    <w:rsid w:val="005141B3"/>
    <w:rsid w:val="00514EE6"/>
    <w:rsid w:val="00515C9A"/>
    <w:rsid w:val="00515D65"/>
    <w:rsid w:val="00516106"/>
    <w:rsid w:val="00516194"/>
    <w:rsid w:val="005163BE"/>
    <w:rsid w:val="005163E7"/>
    <w:rsid w:val="005163FF"/>
    <w:rsid w:val="005171C8"/>
    <w:rsid w:val="0051750F"/>
    <w:rsid w:val="00517DE7"/>
    <w:rsid w:val="00520F71"/>
    <w:rsid w:val="00521031"/>
    <w:rsid w:val="00521147"/>
    <w:rsid w:val="0052141F"/>
    <w:rsid w:val="00521A2F"/>
    <w:rsid w:val="00521DB3"/>
    <w:rsid w:val="005236FD"/>
    <w:rsid w:val="005238BD"/>
    <w:rsid w:val="00523CAC"/>
    <w:rsid w:val="00525144"/>
    <w:rsid w:val="00525B90"/>
    <w:rsid w:val="005260BA"/>
    <w:rsid w:val="00526394"/>
    <w:rsid w:val="00526814"/>
    <w:rsid w:val="005269BB"/>
    <w:rsid w:val="00526C25"/>
    <w:rsid w:val="00526D68"/>
    <w:rsid w:val="005271CB"/>
    <w:rsid w:val="00527459"/>
    <w:rsid w:val="00527CD4"/>
    <w:rsid w:val="00530285"/>
    <w:rsid w:val="0053093D"/>
    <w:rsid w:val="0053252D"/>
    <w:rsid w:val="005330ED"/>
    <w:rsid w:val="00533A65"/>
    <w:rsid w:val="00533B3E"/>
    <w:rsid w:val="005343D4"/>
    <w:rsid w:val="005344C3"/>
    <w:rsid w:val="005350F6"/>
    <w:rsid w:val="00535398"/>
    <w:rsid w:val="00535399"/>
    <w:rsid w:val="005355DA"/>
    <w:rsid w:val="00535B53"/>
    <w:rsid w:val="00537541"/>
    <w:rsid w:val="00540D8D"/>
    <w:rsid w:val="00541856"/>
    <w:rsid w:val="00541DCD"/>
    <w:rsid w:val="00541F15"/>
    <w:rsid w:val="005423A0"/>
    <w:rsid w:val="0054254A"/>
    <w:rsid w:val="00542985"/>
    <w:rsid w:val="00544178"/>
    <w:rsid w:val="00544346"/>
    <w:rsid w:val="00544425"/>
    <w:rsid w:val="00545E89"/>
    <w:rsid w:val="00546D55"/>
    <w:rsid w:val="00546F24"/>
    <w:rsid w:val="00547F6D"/>
    <w:rsid w:val="0055087B"/>
    <w:rsid w:val="00550A5A"/>
    <w:rsid w:val="00550C40"/>
    <w:rsid w:val="00551007"/>
    <w:rsid w:val="00551184"/>
    <w:rsid w:val="0055132F"/>
    <w:rsid w:val="005516B0"/>
    <w:rsid w:val="00551CD8"/>
    <w:rsid w:val="005520B8"/>
    <w:rsid w:val="00553223"/>
    <w:rsid w:val="00553779"/>
    <w:rsid w:val="00553840"/>
    <w:rsid w:val="005545B2"/>
    <w:rsid w:val="00554A9B"/>
    <w:rsid w:val="00554AA1"/>
    <w:rsid w:val="00555C2F"/>
    <w:rsid w:val="0055627C"/>
    <w:rsid w:val="005571BD"/>
    <w:rsid w:val="00557394"/>
    <w:rsid w:val="00560158"/>
    <w:rsid w:val="005602EF"/>
    <w:rsid w:val="00560E67"/>
    <w:rsid w:val="005612DA"/>
    <w:rsid w:val="00562E0B"/>
    <w:rsid w:val="00562E5F"/>
    <w:rsid w:val="005631AA"/>
    <w:rsid w:val="00563251"/>
    <w:rsid w:val="00563FF3"/>
    <w:rsid w:val="005667A1"/>
    <w:rsid w:val="00566FAD"/>
    <w:rsid w:val="00570ED8"/>
    <w:rsid w:val="00571372"/>
    <w:rsid w:val="005716AC"/>
    <w:rsid w:val="0057194B"/>
    <w:rsid w:val="00571E8A"/>
    <w:rsid w:val="0057238A"/>
    <w:rsid w:val="0057280E"/>
    <w:rsid w:val="00573814"/>
    <w:rsid w:val="00573E70"/>
    <w:rsid w:val="005751D2"/>
    <w:rsid w:val="0057559D"/>
    <w:rsid w:val="005756A8"/>
    <w:rsid w:val="00575DAC"/>
    <w:rsid w:val="005764DE"/>
    <w:rsid w:val="005768F1"/>
    <w:rsid w:val="005770BC"/>
    <w:rsid w:val="005804C6"/>
    <w:rsid w:val="005809A5"/>
    <w:rsid w:val="00580CA4"/>
    <w:rsid w:val="005813D2"/>
    <w:rsid w:val="00581E56"/>
    <w:rsid w:val="005820F7"/>
    <w:rsid w:val="0058216F"/>
    <w:rsid w:val="0058224F"/>
    <w:rsid w:val="00582614"/>
    <w:rsid w:val="00582CD4"/>
    <w:rsid w:val="0058327A"/>
    <w:rsid w:val="00583C26"/>
    <w:rsid w:val="00583DC1"/>
    <w:rsid w:val="005840C8"/>
    <w:rsid w:val="0058461A"/>
    <w:rsid w:val="00584ADB"/>
    <w:rsid w:val="0058574B"/>
    <w:rsid w:val="00585966"/>
    <w:rsid w:val="0058630C"/>
    <w:rsid w:val="00586A44"/>
    <w:rsid w:val="00587294"/>
    <w:rsid w:val="00590CA9"/>
    <w:rsid w:val="00590D96"/>
    <w:rsid w:val="00590E72"/>
    <w:rsid w:val="00590F3A"/>
    <w:rsid w:val="005913DE"/>
    <w:rsid w:val="005919EE"/>
    <w:rsid w:val="00591C7E"/>
    <w:rsid w:val="00591E3E"/>
    <w:rsid w:val="00592AB5"/>
    <w:rsid w:val="0059309D"/>
    <w:rsid w:val="00593E58"/>
    <w:rsid w:val="00594372"/>
    <w:rsid w:val="005943AA"/>
    <w:rsid w:val="0059455F"/>
    <w:rsid w:val="00594EB8"/>
    <w:rsid w:val="00595488"/>
    <w:rsid w:val="005954A6"/>
    <w:rsid w:val="00595BC6"/>
    <w:rsid w:val="005962F2"/>
    <w:rsid w:val="0059657B"/>
    <w:rsid w:val="00596A45"/>
    <w:rsid w:val="005978AE"/>
    <w:rsid w:val="005A01B0"/>
    <w:rsid w:val="005A097B"/>
    <w:rsid w:val="005A1B19"/>
    <w:rsid w:val="005A1EA6"/>
    <w:rsid w:val="005A21BD"/>
    <w:rsid w:val="005A225C"/>
    <w:rsid w:val="005A26D0"/>
    <w:rsid w:val="005A2DCE"/>
    <w:rsid w:val="005A39A3"/>
    <w:rsid w:val="005A3C7D"/>
    <w:rsid w:val="005A3DEB"/>
    <w:rsid w:val="005A4A5D"/>
    <w:rsid w:val="005A4AF9"/>
    <w:rsid w:val="005A54C3"/>
    <w:rsid w:val="005A5921"/>
    <w:rsid w:val="005A6418"/>
    <w:rsid w:val="005A7183"/>
    <w:rsid w:val="005A7EF5"/>
    <w:rsid w:val="005B24EA"/>
    <w:rsid w:val="005B2A4F"/>
    <w:rsid w:val="005B2B94"/>
    <w:rsid w:val="005B2EAC"/>
    <w:rsid w:val="005B39DE"/>
    <w:rsid w:val="005B3AA1"/>
    <w:rsid w:val="005B3BEF"/>
    <w:rsid w:val="005B4346"/>
    <w:rsid w:val="005B4CDB"/>
    <w:rsid w:val="005B4F3F"/>
    <w:rsid w:val="005B562B"/>
    <w:rsid w:val="005B67DA"/>
    <w:rsid w:val="005B67DD"/>
    <w:rsid w:val="005B6B1A"/>
    <w:rsid w:val="005B6DF0"/>
    <w:rsid w:val="005B7BDC"/>
    <w:rsid w:val="005B7CBC"/>
    <w:rsid w:val="005B7E11"/>
    <w:rsid w:val="005B7F40"/>
    <w:rsid w:val="005C0438"/>
    <w:rsid w:val="005C1AF9"/>
    <w:rsid w:val="005C24D1"/>
    <w:rsid w:val="005C2FF8"/>
    <w:rsid w:val="005C327A"/>
    <w:rsid w:val="005C5C50"/>
    <w:rsid w:val="005C5D8F"/>
    <w:rsid w:val="005C5F90"/>
    <w:rsid w:val="005C7791"/>
    <w:rsid w:val="005D097E"/>
    <w:rsid w:val="005D0C8D"/>
    <w:rsid w:val="005D0D4F"/>
    <w:rsid w:val="005D0EBC"/>
    <w:rsid w:val="005D163D"/>
    <w:rsid w:val="005D1810"/>
    <w:rsid w:val="005D248E"/>
    <w:rsid w:val="005D29E1"/>
    <w:rsid w:val="005D324E"/>
    <w:rsid w:val="005D3476"/>
    <w:rsid w:val="005D3B3F"/>
    <w:rsid w:val="005D488F"/>
    <w:rsid w:val="005D53B3"/>
    <w:rsid w:val="005D5789"/>
    <w:rsid w:val="005D5BAD"/>
    <w:rsid w:val="005D6007"/>
    <w:rsid w:val="005D655F"/>
    <w:rsid w:val="005D73DD"/>
    <w:rsid w:val="005D7B9D"/>
    <w:rsid w:val="005E0471"/>
    <w:rsid w:val="005E100E"/>
    <w:rsid w:val="005E17A9"/>
    <w:rsid w:val="005E1B7F"/>
    <w:rsid w:val="005E40A4"/>
    <w:rsid w:val="005E4260"/>
    <w:rsid w:val="005E4936"/>
    <w:rsid w:val="005E4D06"/>
    <w:rsid w:val="005E4DF6"/>
    <w:rsid w:val="005E5A9E"/>
    <w:rsid w:val="005E6F2E"/>
    <w:rsid w:val="005E716A"/>
    <w:rsid w:val="005E7800"/>
    <w:rsid w:val="005E7945"/>
    <w:rsid w:val="005E7F67"/>
    <w:rsid w:val="005E7FA5"/>
    <w:rsid w:val="005F062A"/>
    <w:rsid w:val="005F115A"/>
    <w:rsid w:val="005F116D"/>
    <w:rsid w:val="005F12F4"/>
    <w:rsid w:val="005F148C"/>
    <w:rsid w:val="005F1D70"/>
    <w:rsid w:val="005F22B3"/>
    <w:rsid w:val="005F34F0"/>
    <w:rsid w:val="005F36BE"/>
    <w:rsid w:val="005F3E9E"/>
    <w:rsid w:val="005F4239"/>
    <w:rsid w:val="005F48E0"/>
    <w:rsid w:val="005F6009"/>
    <w:rsid w:val="005F6E38"/>
    <w:rsid w:val="005F7232"/>
    <w:rsid w:val="005F724C"/>
    <w:rsid w:val="005F757C"/>
    <w:rsid w:val="005F7B31"/>
    <w:rsid w:val="005F7CED"/>
    <w:rsid w:val="006003CB"/>
    <w:rsid w:val="0060056B"/>
    <w:rsid w:val="00601097"/>
    <w:rsid w:val="006013C5"/>
    <w:rsid w:val="00601910"/>
    <w:rsid w:val="006027A1"/>
    <w:rsid w:val="006032AC"/>
    <w:rsid w:val="006037FC"/>
    <w:rsid w:val="006047B6"/>
    <w:rsid w:val="00604DB3"/>
    <w:rsid w:val="00604F96"/>
    <w:rsid w:val="006058CC"/>
    <w:rsid w:val="00605E0E"/>
    <w:rsid w:val="00606418"/>
    <w:rsid w:val="006066B5"/>
    <w:rsid w:val="00606E74"/>
    <w:rsid w:val="006077CE"/>
    <w:rsid w:val="0060785B"/>
    <w:rsid w:val="006100FB"/>
    <w:rsid w:val="006101B5"/>
    <w:rsid w:val="00610C4C"/>
    <w:rsid w:val="0061104B"/>
    <w:rsid w:val="0061120C"/>
    <w:rsid w:val="00611539"/>
    <w:rsid w:val="00612298"/>
    <w:rsid w:val="00612617"/>
    <w:rsid w:val="00612B98"/>
    <w:rsid w:val="00613E3E"/>
    <w:rsid w:val="0061439C"/>
    <w:rsid w:val="006148CD"/>
    <w:rsid w:val="00614992"/>
    <w:rsid w:val="00614B2D"/>
    <w:rsid w:val="00615BB0"/>
    <w:rsid w:val="00615E65"/>
    <w:rsid w:val="00617AC2"/>
    <w:rsid w:val="00620245"/>
    <w:rsid w:val="00621950"/>
    <w:rsid w:val="006220B4"/>
    <w:rsid w:val="00622858"/>
    <w:rsid w:val="006229F1"/>
    <w:rsid w:val="00623AD3"/>
    <w:rsid w:val="00623C9D"/>
    <w:rsid w:val="00623D70"/>
    <w:rsid w:val="00623DE1"/>
    <w:rsid w:val="006244E7"/>
    <w:rsid w:val="00624880"/>
    <w:rsid w:val="006248C4"/>
    <w:rsid w:val="006248E4"/>
    <w:rsid w:val="00624E7D"/>
    <w:rsid w:val="006252EE"/>
    <w:rsid w:val="0062596B"/>
    <w:rsid w:val="00626218"/>
    <w:rsid w:val="006266C0"/>
    <w:rsid w:val="006300FA"/>
    <w:rsid w:val="006305FB"/>
    <w:rsid w:val="00630C66"/>
    <w:rsid w:val="006320A6"/>
    <w:rsid w:val="006334EF"/>
    <w:rsid w:val="0063395C"/>
    <w:rsid w:val="00634468"/>
    <w:rsid w:val="00634E13"/>
    <w:rsid w:val="006352B8"/>
    <w:rsid w:val="006358F5"/>
    <w:rsid w:val="00635E61"/>
    <w:rsid w:val="006360E6"/>
    <w:rsid w:val="006362A8"/>
    <w:rsid w:val="006366BC"/>
    <w:rsid w:val="00637AFF"/>
    <w:rsid w:val="00640194"/>
    <w:rsid w:val="00640E8E"/>
    <w:rsid w:val="006415DD"/>
    <w:rsid w:val="00642478"/>
    <w:rsid w:val="00642CF4"/>
    <w:rsid w:val="00642D46"/>
    <w:rsid w:val="00643648"/>
    <w:rsid w:val="00643EDE"/>
    <w:rsid w:val="006445F2"/>
    <w:rsid w:val="006461E8"/>
    <w:rsid w:val="00646C1C"/>
    <w:rsid w:val="00646C6C"/>
    <w:rsid w:val="0064738B"/>
    <w:rsid w:val="00647713"/>
    <w:rsid w:val="0064773F"/>
    <w:rsid w:val="00650A24"/>
    <w:rsid w:val="00651B3B"/>
    <w:rsid w:val="00652B29"/>
    <w:rsid w:val="006553F9"/>
    <w:rsid w:val="006554A2"/>
    <w:rsid w:val="006557FA"/>
    <w:rsid w:val="006576EA"/>
    <w:rsid w:val="0066024F"/>
    <w:rsid w:val="006602F0"/>
    <w:rsid w:val="00660402"/>
    <w:rsid w:val="00660764"/>
    <w:rsid w:val="00661BBF"/>
    <w:rsid w:val="0066219B"/>
    <w:rsid w:val="006624E4"/>
    <w:rsid w:val="00662711"/>
    <w:rsid w:val="006629DA"/>
    <w:rsid w:val="006635BD"/>
    <w:rsid w:val="00663A59"/>
    <w:rsid w:val="00663B8F"/>
    <w:rsid w:val="00663D65"/>
    <w:rsid w:val="00664284"/>
    <w:rsid w:val="00664368"/>
    <w:rsid w:val="006648FE"/>
    <w:rsid w:val="00665A91"/>
    <w:rsid w:val="00666D76"/>
    <w:rsid w:val="00670E51"/>
    <w:rsid w:val="0067161F"/>
    <w:rsid w:val="00672413"/>
    <w:rsid w:val="006726CA"/>
    <w:rsid w:val="00672DED"/>
    <w:rsid w:val="0067361C"/>
    <w:rsid w:val="0067396C"/>
    <w:rsid w:val="00673AF8"/>
    <w:rsid w:val="00673B74"/>
    <w:rsid w:val="00674980"/>
    <w:rsid w:val="006752F3"/>
    <w:rsid w:val="00675719"/>
    <w:rsid w:val="00676A3C"/>
    <w:rsid w:val="00676F4D"/>
    <w:rsid w:val="0067769A"/>
    <w:rsid w:val="006777C2"/>
    <w:rsid w:val="00677D54"/>
    <w:rsid w:val="00677F16"/>
    <w:rsid w:val="0068020A"/>
    <w:rsid w:val="006805B3"/>
    <w:rsid w:val="006814F4"/>
    <w:rsid w:val="00682A30"/>
    <w:rsid w:val="00682C8C"/>
    <w:rsid w:val="006830C6"/>
    <w:rsid w:val="00684286"/>
    <w:rsid w:val="006842CC"/>
    <w:rsid w:val="006846E0"/>
    <w:rsid w:val="006848A1"/>
    <w:rsid w:val="00685876"/>
    <w:rsid w:val="0068625A"/>
    <w:rsid w:val="0068647F"/>
    <w:rsid w:val="00687E07"/>
    <w:rsid w:val="00690122"/>
    <w:rsid w:val="00690AC1"/>
    <w:rsid w:val="00690AFA"/>
    <w:rsid w:val="006910B8"/>
    <w:rsid w:val="006912CC"/>
    <w:rsid w:val="0069173A"/>
    <w:rsid w:val="00692799"/>
    <w:rsid w:val="006945FF"/>
    <w:rsid w:val="00695749"/>
    <w:rsid w:val="0069588A"/>
    <w:rsid w:val="00696542"/>
    <w:rsid w:val="006966DD"/>
    <w:rsid w:val="00696872"/>
    <w:rsid w:val="0069698C"/>
    <w:rsid w:val="00696A6D"/>
    <w:rsid w:val="006974E0"/>
    <w:rsid w:val="006A01D8"/>
    <w:rsid w:val="006A0212"/>
    <w:rsid w:val="006A02E8"/>
    <w:rsid w:val="006A0505"/>
    <w:rsid w:val="006A0A12"/>
    <w:rsid w:val="006A101A"/>
    <w:rsid w:val="006A1598"/>
    <w:rsid w:val="006A1B34"/>
    <w:rsid w:val="006A1EDA"/>
    <w:rsid w:val="006A2AA8"/>
    <w:rsid w:val="006A2AF6"/>
    <w:rsid w:val="006A3240"/>
    <w:rsid w:val="006A3C88"/>
    <w:rsid w:val="006A3D65"/>
    <w:rsid w:val="006A4E1B"/>
    <w:rsid w:val="006A536B"/>
    <w:rsid w:val="006A5399"/>
    <w:rsid w:val="006A5AF0"/>
    <w:rsid w:val="006A6B13"/>
    <w:rsid w:val="006B0E21"/>
    <w:rsid w:val="006B1373"/>
    <w:rsid w:val="006B1447"/>
    <w:rsid w:val="006B14EC"/>
    <w:rsid w:val="006B2A57"/>
    <w:rsid w:val="006B3141"/>
    <w:rsid w:val="006B3CAB"/>
    <w:rsid w:val="006B3EE8"/>
    <w:rsid w:val="006B40A2"/>
    <w:rsid w:val="006B49E1"/>
    <w:rsid w:val="006B4AE7"/>
    <w:rsid w:val="006B4DFE"/>
    <w:rsid w:val="006B51FD"/>
    <w:rsid w:val="006B58EB"/>
    <w:rsid w:val="006B6E5D"/>
    <w:rsid w:val="006B7AC8"/>
    <w:rsid w:val="006B7C00"/>
    <w:rsid w:val="006BECAB"/>
    <w:rsid w:val="006C2031"/>
    <w:rsid w:val="006C23E8"/>
    <w:rsid w:val="006C3E48"/>
    <w:rsid w:val="006C4132"/>
    <w:rsid w:val="006C41E6"/>
    <w:rsid w:val="006C4788"/>
    <w:rsid w:val="006C4E2E"/>
    <w:rsid w:val="006C4EE7"/>
    <w:rsid w:val="006C5B1F"/>
    <w:rsid w:val="006C5F57"/>
    <w:rsid w:val="006C6023"/>
    <w:rsid w:val="006C6E3F"/>
    <w:rsid w:val="006C6F3E"/>
    <w:rsid w:val="006C76A6"/>
    <w:rsid w:val="006C7A6F"/>
    <w:rsid w:val="006C7ED6"/>
    <w:rsid w:val="006D071E"/>
    <w:rsid w:val="006D07E9"/>
    <w:rsid w:val="006D1208"/>
    <w:rsid w:val="006D1767"/>
    <w:rsid w:val="006D1D94"/>
    <w:rsid w:val="006D259F"/>
    <w:rsid w:val="006D3BCF"/>
    <w:rsid w:val="006D3C8D"/>
    <w:rsid w:val="006D41A1"/>
    <w:rsid w:val="006D4255"/>
    <w:rsid w:val="006D5C20"/>
    <w:rsid w:val="006D6D05"/>
    <w:rsid w:val="006D6F79"/>
    <w:rsid w:val="006E039C"/>
    <w:rsid w:val="006E0DF8"/>
    <w:rsid w:val="006E0EE4"/>
    <w:rsid w:val="006E1D71"/>
    <w:rsid w:val="006E3280"/>
    <w:rsid w:val="006E3F13"/>
    <w:rsid w:val="006E418F"/>
    <w:rsid w:val="006E5D47"/>
    <w:rsid w:val="006E5DB7"/>
    <w:rsid w:val="006E62B4"/>
    <w:rsid w:val="006E68D1"/>
    <w:rsid w:val="006E6926"/>
    <w:rsid w:val="006F2BDD"/>
    <w:rsid w:val="006F4139"/>
    <w:rsid w:val="006F4893"/>
    <w:rsid w:val="006F49E3"/>
    <w:rsid w:val="006F56A5"/>
    <w:rsid w:val="006F5799"/>
    <w:rsid w:val="006F6546"/>
    <w:rsid w:val="006F67CA"/>
    <w:rsid w:val="006F6A68"/>
    <w:rsid w:val="006F7202"/>
    <w:rsid w:val="006F74C3"/>
    <w:rsid w:val="006F75E7"/>
    <w:rsid w:val="006F79FB"/>
    <w:rsid w:val="007008C3"/>
    <w:rsid w:val="00701840"/>
    <w:rsid w:val="00703170"/>
    <w:rsid w:val="00704159"/>
    <w:rsid w:val="00704A44"/>
    <w:rsid w:val="00704DE2"/>
    <w:rsid w:val="00705370"/>
    <w:rsid w:val="00706D50"/>
    <w:rsid w:val="00706F54"/>
    <w:rsid w:val="00706FC0"/>
    <w:rsid w:val="007074DD"/>
    <w:rsid w:val="00707AE7"/>
    <w:rsid w:val="00710258"/>
    <w:rsid w:val="0071037F"/>
    <w:rsid w:val="00710C42"/>
    <w:rsid w:val="00710D31"/>
    <w:rsid w:val="007111A6"/>
    <w:rsid w:val="007113AC"/>
    <w:rsid w:val="007113B4"/>
    <w:rsid w:val="00711AB5"/>
    <w:rsid w:val="00711E2D"/>
    <w:rsid w:val="007129BF"/>
    <w:rsid w:val="00713153"/>
    <w:rsid w:val="00713FA2"/>
    <w:rsid w:val="00714284"/>
    <w:rsid w:val="00714372"/>
    <w:rsid w:val="00714DDF"/>
    <w:rsid w:val="00715B66"/>
    <w:rsid w:val="00715CC3"/>
    <w:rsid w:val="007161B7"/>
    <w:rsid w:val="007166EA"/>
    <w:rsid w:val="007170A9"/>
    <w:rsid w:val="00717537"/>
    <w:rsid w:val="00717CF4"/>
    <w:rsid w:val="00717FCD"/>
    <w:rsid w:val="00720294"/>
    <w:rsid w:val="00720766"/>
    <w:rsid w:val="00720E04"/>
    <w:rsid w:val="00720FE0"/>
    <w:rsid w:val="0072149F"/>
    <w:rsid w:val="00722C26"/>
    <w:rsid w:val="00723608"/>
    <w:rsid w:val="007238E8"/>
    <w:rsid w:val="00723B8A"/>
    <w:rsid w:val="00724ADF"/>
    <w:rsid w:val="00724D19"/>
    <w:rsid w:val="00724D6E"/>
    <w:rsid w:val="00730BE6"/>
    <w:rsid w:val="00730CCB"/>
    <w:rsid w:val="007312D2"/>
    <w:rsid w:val="007314EF"/>
    <w:rsid w:val="007330CC"/>
    <w:rsid w:val="007334DC"/>
    <w:rsid w:val="00733BC9"/>
    <w:rsid w:val="00733CB5"/>
    <w:rsid w:val="00733E1C"/>
    <w:rsid w:val="00734063"/>
    <w:rsid w:val="0073498B"/>
    <w:rsid w:val="00734BE3"/>
    <w:rsid w:val="00734F91"/>
    <w:rsid w:val="00736727"/>
    <w:rsid w:val="00736D33"/>
    <w:rsid w:val="00737D7D"/>
    <w:rsid w:val="00740B7A"/>
    <w:rsid w:val="00741909"/>
    <w:rsid w:val="00742181"/>
    <w:rsid w:val="00742600"/>
    <w:rsid w:val="0074290D"/>
    <w:rsid w:val="00742C0B"/>
    <w:rsid w:val="007435C0"/>
    <w:rsid w:val="0074380D"/>
    <w:rsid w:val="00743BA7"/>
    <w:rsid w:val="00744902"/>
    <w:rsid w:val="00744B06"/>
    <w:rsid w:val="00744FB4"/>
    <w:rsid w:val="0074588C"/>
    <w:rsid w:val="007459BE"/>
    <w:rsid w:val="00746E99"/>
    <w:rsid w:val="00746F7F"/>
    <w:rsid w:val="0074759D"/>
    <w:rsid w:val="00747C2D"/>
    <w:rsid w:val="00747C7D"/>
    <w:rsid w:val="00750009"/>
    <w:rsid w:val="007502DA"/>
    <w:rsid w:val="0075058F"/>
    <w:rsid w:val="00750665"/>
    <w:rsid w:val="0075219C"/>
    <w:rsid w:val="0075228C"/>
    <w:rsid w:val="007529E3"/>
    <w:rsid w:val="00752BDD"/>
    <w:rsid w:val="007532C3"/>
    <w:rsid w:val="00753924"/>
    <w:rsid w:val="00753C93"/>
    <w:rsid w:val="007550BB"/>
    <w:rsid w:val="007551B7"/>
    <w:rsid w:val="00755853"/>
    <w:rsid w:val="0075607B"/>
    <w:rsid w:val="00756F04"/>
    <w:rsid w:val="0076087D"/>
    <w:rsid w:val="0076183F"/>
    <w:rsid w:val="00761BE9"/>
    <w:rsid w:val="00761DCA"/>
    <w:rsid w:val="00762622"/>
    <w:rsid w:val="00763722"/>
    <w:rsid w:val="00764434"/>
    <w:rsid w:val="00764460"/>
    <w:rsid w:val="00764594"/>
    <w:rsid w:val="007646AE"/>
    <w:rsid w:val="007651E6"/>
    <w:rsid w:val="00765E82"/>
    <w:rsid w:val="00766586"/>
    <w:rsid w:val="00766C8A"/>
    <w:rsid w:val="00766EC5"/>
    <w:rsid w:val="0076751C"/>
    <w:rsid w:val="00767AF2"/>
    <w:rsid w:val="00767BF9"/>
    <w:rsid w:val="00767E20"/>
    <w:rsid w:val="00767FCC"/>
    <w:rsid w:val="0077026E"/>
    <w:rsid w:val="00770698"/>
    <w:rsid w:val="00770750"/>
    <w:rsid w:val="00770E4E"/>
    <w:rsid w:val="00770E4F"/>
    <w:rsid w:val="00771B90"/>
    <w:rsid w:val="00772293"/>
    <w:rsid w:val="00773B05"/>
    <w:rsid w:val="00773BEE"/>
    <w:rsid w:val="00773F8D"/>
    <w:rsid w:val="007740C2"/>
    <w:rsid w:val="00774761"/>
    <w:rsid w:val="00774776"/>
    <w:rsid w:val="007748BF"/>
    <w:rsid w:val="00774BEA"/>
    <w:rsid w:val="00774F1C"/>
    <w:rsid w:val="0077512C"/>
    <w:rsid w:val="0077518C"/>
    <w:rsid w:val="00775206"/>
    <w:rsid w:val="007760AF"/>
    <w:rsid w:val="00776E3A"/>
    <w:rsid w:val="00776EDD"/>
    <w:rsid w:val="00776F94"/>
    <w:rsid w:val="007777F4"/>
    <w:rsid w:val="00777C15"/>
    <w:rsid w:val="007808F8"/>
    <w:rsid w:val="00781621"/>
    <w:rsid w:val="0078193E"/>
    <w:rsid w:val="00782897"/>
    <w:rsid w:val="00782C1A"/>
    <w:rsid w:val="00783970"/>
    <w:rsid w:val="00783CC3"/>
    <w:rsid w:val="00784373"/>
    <w:rsid w:val="007843F6"/>
    <w:rsid w:val="00784ED0"/>
    <w:rsid w:val="0078506E"/>
    <w:rsid w:val="0078510B"/>
    <w:rsid w:val="00786187"/>
    <w:rsid w:val="00786AFA"/>
    <w:rsid w:val="00786D07"/>
    <w:rsid w:val="00787110"/>
    <w:rsid w:val="0078716D"/>
    <w:rsid w:val="0078780A"/>
    <w:rsid w:val="00787CBE"/>
    <w:rsid w:val="00790381"/>
    <w:rsid w:val="00790EAE"/>
    <w:rsid w:val="00790EB2"/>
    <w:rsid w:val="00791016"/>
    <w:rsid w:val="007918AD"/>
    <w:rsid w:val="00792D7F"/>
    <w:rsid w:val="0079455E"/>
    <w:rsid w:val="00794684"/>
    <w:rsid w:val="00794796"/>
    <w:rsid w:val="00794833"/>
    <w:rsid w:val="007949AC"/>
    <w:rsid w:val="007951D7"/>
    <w:rsid w:val="00795261"/>
    <w:rsid w:val="00795D41"/>
    <w:rsid w:val="007973DF"/>
    <w:rsid w:val="007A065A"/>
    <w:rsid w:val="007A0B5D"/>
    <w:rsid w:val="007A1899"/>
    <w:rsid w:val="007A1981"/>
    <w:rsid w:val="007A2061"/>
    <w:rsid w:val="007A23CF"/>
    <w:rsid w:val="007A2883"/>
    <w:rsid w:val="007A315D"/>
    <w:rsid w:val="007A32CC"/>
    <w:rsid w:val="007A36D1"/>
    <w:rsid w:val="007A37E7"/>
    <w:rsid w:val="007A388F"/>
    <w:rsid w:val="007A40FF"/>
    <w:rsid w:val="007A46E3"/>
    <w:rsid w:val="007A5683"/>
    <w:rsid w:val="007A581B"/>
    <w:rsid w:val="007A5A0C"/>
    <w:rsid w:val="007A7194"/>
    <w:rsid w:val="007A79AF"/>
    <w:rsid w:val="007B1D05"/>
    <w:rsid w:val="007B1D83"/>
    <w:rsid w:val="007B235D"/>
    <w:rsid w:val="007B2D3E"/>
    <w:rsid w:val="007B4332"/>
    <w:rsid w:val="007B4BC8"/>
    <w:rsid w:val="007B4F67"/>
    <w:rsid w:val="007B5294"/>
    <w:rsid w:val="007B54CA"/>
    <w:rsid w:val="007B61D6"/>
    <w:rsid w:val="007B6384"/>
    <w:rsid w:val="007B6A63"/>
    <w:rsid w:val="007B7551"/>
    <w:rsid w:val="007B7B1C"/>
    <w:rsid w:val="007C0462"/>
    <w:rsid w:val="007C0A84"/>
    <w:rsid w:val="007C0B8C"/>
    <w:rsid w:val="007C0C0E"/>
    <w:rsid w:val="007C16D2"/>
    <w:rsid w:val="007C1E35"/>
    <w:rsid w:val="007C2135"/>
    <w:rsid w:val="007C3517"/>
    <w:rsid w:val="007C37B6"/>
    <w:rsid w:val="007C4FB1"/>
    <w:rsid w:val="007C52E7"/>
    <w:rsid w:val="007C5389"/>
    <w:rsid w:val="007C7080"/>
    <w:rsid w:val="007C7F8F"/>
    <w:rsid w:val="007CF4B3"/>
    <w:rsid w:val="007D0174"/>
    <w:rsid w:val="007D0CF9"/>
    <w:rsid w:val="007D1085"/>
    <w:rsid w:val="007D1828"/>
    <w:rsid w:val="007D1FA3"/>
    <w:rsid w:val="007D2344"/>
    <w:rsid w:val="007D2B5C"/>
    <w:rsid w:val="007D3B11"/>
    <w:rsid w:val="007D3C5F"/>
    <w:rsid w:val="007D514A"/>
    <w:rsid w:val="007D5E15"/>
    <w:rsid w:val="007D6575"/>
    <w:rsid w:val="007D66DE"/>
    <w:rsid w:val="007D6934"/>
    <w:rsid w:val="007D734E"/>
    <w:rsid w:val="007D74DC"/>
    <w:rsid w:val="007E1EDB"/>
    <w:rsid w:val="007E1F3C"/>
    <w:rsid w:val="007E2665"/>
    <w:rsid w:val="007E26B5"/>
    <w:rsid w:val="007E4439"/>
    <w:rsid w:val="007E4FE4"/>
    <w:rsid w:val="007E50D0"/>
    <w:rsid w:val="007E54AE"/>
    <w:rsid w:val="007E60AF"/>
    <w:rsid w:val="007E67A3"/>
    <w:rsid w:val="007E722C"/>
    <w:rsid w:val="007E737E"/>
    <w:rsid w:val="007E7468"/>
    <w:rsid w:val="007F08AE"/>
    <w:rsid w:val="007F09A6"/>
    <w:rsid w:val="007F109C"/>
    <w:rsid w:val="007F1411"/>
    <w:rsid w:val="007F26B9"/>
    <w:rsid w:val="007F3BA0"/>
    <w:rsid w:val="007F3CEE"/>
    <w:rsid w:val="007F4A12"/>
    <w:rsid w:val="007F4E12"/>
    <w:rsid w:val="007F508A"/>
    <w:rsid w:val="007F574B"/>
    <w:rsid w:val="007F6697"/>
    <w:rsid w:val="007F6BDE"/>
    <w:rsid w:val="007F7591"/>
    <w:rsid w:val="007F7745"/>
    <w:rsid w:val="007F798C"/>
    <w:rsid w:val="007F7B9D"/>
    <w:rsid w:val="007F7E6D"/>
    <w:rsid w:val="007F7E7B"/>
    <w:rsid w:val="00800481"/>
    <w:rsid w:val="00800B83"/>
    <w:rsid w:val="008010B7"/>
    <w:rsid w:val="00801614"/>
    <w:rsid w:val="00801B90"/>
    <w:rsid w:val="00801DF4"/>
    <w:rsid w:val="00803752"/>
    <w:rsid w:val="008039E2"/>
    <w:rsid w:val="008040EC"/>
    <w:rsid w:val="00804DBD"/>
    <w:rsid w:val="00805084"/>
    <w:rsid w:val="00805BE0"/>
    <w:rsid w:val="00805ECE"/>
    <w:rsid w:val="00806263"/>
    <w:rsid w:val="0080660F"/>
    <w:rsid w:val="00806A47"/>
    <w:rsid w:val="008071AC"/>
    <w:rsid w:val="00807C59"/>
    <w:rsid w:val="00807E5E"/>
    <w:rsid w:val="008103B4"/>
    <w:rsid w:val="00810E27"/>
    <w:rsid w:val="008118F9"/>
    <w:rsid w:val="0081193D"/>
    <w:rsid w:val="00811980"/>
    <w:rsid w:val="00811D37"/>
    <w:rsid w:val="008123EF"/>
    <w:rsid w:val="00812521"/>
    <w:rsid w:val="00813608"/>
    <w:rsid w:val="0081475E"/>
    <w:rsid w:val="008151C1"/>
    <w:rsid w:val="00815A02"/>
    <w:rsid w:val="00815C6E"/>
    <w:rsid w:val="0081655C"/>
    <w:rsid w:val="00816560"/>
    <w:rsid w:val="00816832"/>
    <w:rsid w:val="008168C6"/>
    <w:rsid w:val="008172E4"/>
    <w:rsid w:val="0081742B"/>
    <w:rsid w:val="008177C4"/>
    <w:rsid w:val="008202BB"/>
    <w:rsid w:val="00820720"/>
    <w:rsid w:val="0082074C"/>
    <w:rsid w:val="00820854"/>
    <w:rsid w:val="00821607"/>
    <w:rsid w:val="00822104"/>
    <w:rsid w:val="00823675"/>
    <w:rsid w:val="008259CA"/>
    <w:rsid w:val="00826015"/>
    <w:rsid w:val="0082646D"/>
    <w:rsid w:val="0082664A"/>
    <w:rsid w:val="0082785E"/>
    <w:rsid w:val="00827C70"/>
    <w:rsid w:val="00827F0D"/>
    <w:rsid w:val="008318BD"/>
    <w:rsid w:val="00831A9C"/>
    <w:rsid w:val="00832302"/>
    <w:rsid w:val="008344A8"/>
    <w:rsid w:val="00834521"/>
    <w:rsid w:val="0083454A"/>
    <w:rsid w:val="00834D40"/>
    <w:rsid w:val="00834D75"/>
    <w:rsid w:val="00835B00"/>
    <w:rsid w:val="00835CCE"/>
    <w:rsid w:val="00835F79"/>
    <w:rsid w:val="00836A0B"/>
    <w:rsid w:val="00836DA0"/>
    <w:rsid w:val="0083704B"/>
    <w:rsid w:val="00837322"/>
    <w:rsid w:val="00840248"/>
    <w:rsid w:val="00840EC7"/>
    <w:rsid w:val="008415C3"/>
    <w:rsid w:val="00842411"/>
    <w:rsid w:val="008435BB"/>
    <w:rsid w:val="008436E4"/>
    <w:rsid w:val="008438E0"/>
    <w:rsid w:val="00843953"/>
    <w:rsid w:val="008439B0"/>
    <w:rsid w:val="00843ED8"/>
    <w:rsid w:val="00844408"/>
    <w:rsid w:val="00845025"/>
    <w:rsid w:val="008457F5"/>
    <w:rsid w:val="008475E3"/>
    <w:rsid w:val="008477AE"/>
    <w:rsid w:val="008503F0"/>
    <w:rsid w:val="0085149F"/>
    <w:rsid w:val="00852D88"/>
    <w:rsid w:val="008542B3"/>
    <w:rsid w:val="008545E6"/>
    <w:rsid w:val="008547EF"/>
    <w:rsid w:val="00854ADC"/>
    <w:rsid w:val="008552BB"/>
    <w:rsid w:val="008555B6"/>
    <w:rsid w:val="00855F16"/>
    <w:rsid w:val="00856AAB"/>
    <w:rsid w:val="008577B3"/>
    <w:rsid w:val="00860394"/>
    <w:rsid w:val="0086156C"/>
    <w:rsid w:val="008618E0"/>
    <w:rsid w:val="00861BC5"/>
    <w:rsid w:val="00861D36"/>
    <w:rsid w:val="00862487"/>
    <w:rsid w:val="008628DB"/>
    <w:rsid w:val="00862B3C"/>
    <w:rsid w:val="0086385B"/>
    <w:rsid w:val="00863D91"/>
    <w:rsid w:val="008641B0"/>
    <w:rsid w:val="0086505A"/>
    <w:rsid w:val="00865211"/>
    <w:rsid w:val="008652C9"/>
    <w:rsid w:val="00865347"/>
    <w:rsid w:val="008654ED"/>
    <w:rsid w:val="0086569C"/>
    <w:rsid w:val="0086658F"/>
    <w:rsid w:val="008670DF"/>
    <w:rsid w:val="0086776B"/>
    <w:rsid w:val="00867A7B"/>
    <w:rsid w:val="0087098B"/>
    <w:rsid w:val="00870D99"/>
    <w:rsid w:val="00871C8F"/>
    <w:rsid w:val="0087232B"/>
    <w:rsid w:val="0087234E"/>
    <w:rsid w:val="008728FC"/>
    <w:rsid w:val="00872DD2"/>
    <w:rsid w:val="0087382C"/>
    <w:rsid w:val="00873B42"/>
    <w:rsid w:val="00874BD5"/>
    <w:rsid w:val="00874C4D"/>
    <w:rsid w:val="008751FA"/>
    <w:rsid w:val="008757B9"/>
    <w:rsid w:val="008759BF"/>
    <w:rsid w:val="00875B42"/>
    <w:rsid w:val="00876843"/>
    <w:rsid w:val="00876975"/>
    <w:rsid w:val="00876F68"/>
    <w:rsid w:val="00877085"/>
    <w:rsid w:val="008772AE"/>
    <w:rsid w:val="00877B71"/>
    <w:rsid w:val="008807D3"/>
    <w:rsid w:val="00880D25"/>
    <w:rsid w:val="00880ECB"/>
    <w:rsid w:val="008815AB"/>
    <w:rsid w:val="00881D73"/>
    <w:rsid w:val="00881E6B"/>
    <w:rsid w:val="00882A65"/>
    <w:rsid w:val="00882FE9"/>
    <w:rsid w:val="00883754"/>
    <w:rsid w:val="00883976"/>
    <w:rsid w:val="008847C7"/>
    <w:rsid w:val="00884EA3"/>
    <w:rsid w:val="008854D6"/>
    <w:rsid w:val="008856DB"/>
    <w:rsid w:val="0088618E"/>
    <w:rsid w:val="0088639A"/>
    <w:rsid w:val="008867A5"/>
    <w:rsid w:val="00887F57"/>
    <w:rsid w:val="00890171"/>
    <w:rsid w:val="008913BF"/>
    <w:rsid w:val="00891C3B"/>
    <w:rsid w:val="0089365E"/>
    <w:rsid w:val="00893E26"/>
    <w:rsid w:val="00894006"/>
    <w:rsid w:val="00894300"/>
    <w:rsid w:val="00894FDB"/>
    <w:rsid w:val="0089540D"/>
    <w:rsid w:val="00895A77"/>
    <w:rsid w:val="00897660"/>
    <w:rsid w:val="00897905"/>
    <w:rsid w:val="008A01F4"/>
    <w:rsid w:val="008A134F"/>
    <w:rsid w:val="008A1F55"/>
    <w:rsid w:val="008A1FAB"/>
    <w:rsid w:val="008A214F"/>
    <w:rsid w:val="008A2BDB"/>
    <w:rsid w:val="008A3422"/>
    <w:rsid w:val="008A3D5D"/>
    <w:rsid w:val="008A3EC0"/>
    <w:rsid w:val="008A3F61"/>
    <w:rsid w:val="008A46BB"/>
    <w:rsid w:val="008A54B2"/>
    <w:rsid w:val="008A6324"/>
    <w:rsid w:val="008A6389"/>
    <w:rsid w:val="008A63C1"/>
    <w:rsid w:val="008A6AEB"/>
    <w:rsid w:val="008A6ED1"/>
    <w:rsid w:val="008A7294"/>
    <w:rsid w:val="008A73E8"/>
    <w:rsid w:val="008A76E6"/>
    <w:rsid w:val="008B0721"/>
    <w:rsid w:val="008B10DB"/>
    <w:rsid w:val="008B19B9"/>
    <w:rsid w:val="008B1E6B"/>
    <w:rsid w:val="008B2994"/>
    <w:rsid w:val="008B2DC2"/>
    <w:rsid w:val="008B3A0A"/>
    <w:rsid w:val="008B4C0C"/>
    <w:rsid w:val="008B4F2E"/>
    <w:rsid w:val="008B5019"/>
    <w:rsid w:val="008B5029"/>
    <w:rsid w:val="008B5406"/>
    <w:rsid w:val="008B5BFD"/>
    <w:rsid w:val="008B60F0"/>
    <w:rsid w:val="008B6268"/>
    <w:rsid w:val="008C0449"/>
    <w:rsid w:val="008C08DB"/>
    <w:rsid w:val="008C0E97"/>
    <w:rsid w:val="008C12BB"/>
    <w:rsid w:val="008C18CC"/>
    <w:rsid w:val="008C224D"/>
    <w:rsid w:val="008C34BE"/>
    <w:rsid w:val="008C3A6C"/>
    <w:rsid w:val="008C40A8"/>
    <w:rsid w:val="008C4851"/>
    <w:rsid w:val="008C4BFD"/>
    <w:rsid w:val="008C528A"/>
    <w:rsid w:val="008C56D1"/>
    <w:rsid w:val="008C5707"/>
    <w:rsid w:val="008C5C6F"/>
    <w:rsid w:val="008C6C08"/>
    <w:rsid w:val="008D02D8"/>
    <w:rsid w:val="008D050C"/>
    <w:rsid w:val="008D0877"/>
    <w:rsid w:val="008D0923"/>
    <w:rsid w:val="008D1D26"/>
    <w:rsid w:val="008D34D1"/>
    <w:rsid w:val="008D3740"/>
    <w:rsid w:val="008D37C8"/>
    <w:rsid w:val="008D4A37"/>
    <w:rsid w:val="008D50A0"/>
    <w:rsid w:val="008D53AD"/>
    <w:rsid w:val="008D63BD"/>
    <w:rsid w:val="008D64D1"/>
    <w:rsid w:val="008D6991"/>
    <w:rsid w:val="008D75C5"/>
    <w:rsid w:val="008D7CEE"/>
    <w:rsid w:val="008D7DEB"/>
    <w:rsid w:val="008E06E3"/>
    <w:rsid w:val="008E0A84"/>
    <w:rsid w:val="008E0EAA"/>
    <w:rsid w:val="008E1357"/>
    <w:rsid w:val="008E14B4"/>
    <w:rsid w:val="008E1E50"/>
    <w:rsid w:val="008E253B"/>
    <w:rsid w:val="008E27CB"/>
    <w:rsid w:val="008E37B2"/>
    <w:rsid w:val="008E392B"/>
    <w:rsid w:val="008E3968"/>
    <w:rsid w:val="008E3B91"/>
    <w:rsid w:val="008E4717"/>
    <w:rsid w:val="008E4763"/>
    <w:rsid w:val="008E4B20"/>
    <w:rsid w:val="008E50E5"/>
    <w:rsid w:val="008E5141"/>
    <w:rsid w:val="008E56A1"/>
    <w:rsid w:val="008E59E6"/>
    <w:rsid w:val="008E6ACD"/>
    <w:rsid w:val="008E6D84"/>
    <w:rsid w:val="008E758F"/>
    <w:rsid w:val="008E779B"/>
    <w:rsid w:val="008F0349"/>
    <w:rsid w:val="008F1A72"/>
    <w:rsid w:val="008F1ACA"/>
    <w:rsid w:val="008F24C3"/>
    <w:rsid w:val="008F27F0"/>
    <w:rsid w:val="008F2DDB"/>
    <w:rsid w:val="008F35BF"/>
    <w:rsid w:val="008F36EC"/>
    <w:rsid w:val="008F3BCB"/>
    <w:rsid w:val="008F3CB0"/>
    <w:rsid w:val="008F3D99"/>
    <w:rsid w:val="008F43AF"/>
    <w:rsid w:val="008F43D7"/>
    <w:rsid w:val="008F4BE4"/>
    <w:rsid w:val="008F653E"/>
    <w:rsid w:val="008F6968"/>
    <w:rsid w:val="008F6AF8"/>
    <w:rsid w:val="008F7131"/>
    <w:rsid w:val="0090110E"/>
    <w:rsid w:val="0090155C"/>
    <w:rsid w:val="00902E33"/>
    <w:rsid w:val="00902F8B"/>
    <w:rsid w:val="009041A4"/>
    <w:rsid w:val="00905713"/>
    <w:rsid w:val="00905968"/>
    <w:rsid w:val="00905A63"/>
    <w:rsid w:val="00906217"/>
    <w:rsid w:val="00906FEB"/>
    <w:rsid w:val="00907013"/>
    <w:rsid w:val="009070CF"/>
    <w:rsid w:val="00907332"/>
    <w:rsid w:val="009075C8"/>
    <w:rsid w:val="00910A71"/>
    <w:rsid w:val="00910DD5"/>
    <w:rsid w:val="009110EC"/>
    <w:rsid w:val="0091137C"/>
    <w:rsid w:val="009116A3"/>
    <w:rsid w:val="00912B93"/>
    <w:rsid w:val="00912B97"/>
    <w:rsid w:val="00912F6C"/>
    <w:rsid w:val="0091340C"/>
    <w:rsid w:val="00916EA8"/>
    <w:rsid w:val="009179FF"/>
    <w:rsid w:val="00920073"/>
    <w:rsid w:val="0092010B"/>
    <w:rsid w:val="00920663"/>
    <w:rsid w:val="00921575"/>
    <w:rsid w:val="00921928"/>
    <w:rsid w:val="009221E1"/>
    <w:rsid w:val="0092226A"/>
    <w:rsid w:val="009226E6"/>
    <w:rsid w:val="00922B5A"/>
    <w:rsid w:val="00922FD8"/>
    <w:rsid w:val="00923780"/>
    <w:rsid w:val="0092469D"/>
    <w:rsid w:val="009251E0"/>
    <w:rsid w:val="00925782"/>
    <w:rsid w:val="00925AE3"/>
    <w:rsid w:val="00926058"/>
    <w:rsid w:val="0092625F"/>
    <w:rsid w:val="00926983"/>
    <w:rsid w:val="00926D1F"/>
    <w:rsid w:val="00930390"/>
    <w:rsid w:val="00932242"/>
    <w:rsid w:val="00932E87"/>
    <w:rsid w:val="009332CC"/>
    <w:rsid w:val="00933DFB"/>
    <w:rsid w:val="00934DAD"/>
    <w:rsid w:val="00934E24"/>
    <w:rsid w:val="00934FDB"/>
    <w:rsid w:val="00935648"/>
    <w:rsid w:val="00935653"/>
    <w:rsid w:val="0093567A"/>
    <w:rsid w:val="009366B4"/>
    <w:rsid w:val="009367AB"/>
    <w:rsid w:val="009371A3"/>
    <w:rsid w:val="0093730A"/>
    <w:rsid w:val="00937C5A"/>
    <w:rsid w:val="00937F56"/>
    <w:rsid w:val="00941674"/>
    <w:rsid w:val="0094383E"/>
    <w:rsid w:val="00943A15"/>
    <w:rsid w:val="009441B2"/>
    <w:rsid w:val="00944398"/>
    <w:rsid w:val="00944D05"/>
    <w:rsid w:val="00944F78"/>
    <w:rsid w:val="009451AE"/>
    <w:rsid w:val="00945676"/>
    <w:rsid w:val="00945F7C"/>
    <w:rsid w:val="00946454"/>
    <w:rsid w:val="009468CA"/>
    <w:rsid w:val="009471DA"/>
    <w:rsid w:val="00947EB2"/>
    <w:rsid w:val="00950045"/>
    <w:rsid w:val="00952845"/>
    <w:rsid w:val="00952901"/>
    <w:rsid w:val="0095297F"/>
    <w:rsid w:val="0095376E"/>
    <w:rsid w:val="00953792"/>
    <w:rsid w:val="0095444C"/>
    <w:rsid w:val="009545CA"/>
    <w:rsid w:val="009547D3"/>
    <w:rsid w:val="009552F7"/>
    <w:rsid w:val="0095535B"/>
    <w:rsid w:val="00955CFA"/>
    <w:rsid w:val="009566AB"/>
    <w:rsid w:val="009570C1"/>
    <w:rsid w:val="009625D4"/>
    <w:rsid w:val="00963B21"/>
    <w:rsid w:val="0096400D"/>
    <w:rsid w:val="00964124"/>
    <w:rsid w:val="009668CE"/>
    <w:rsid w:val="0096726E"/>
    <w:rsid w:val="0096787B"/>
    <w:rsid w:val="009706DC"/>
    <w:rsid w:val="0097153E"/>
    <w:rsid w:val="00971B5F"/>
    <w:rsid w:val="00972B5F"/>
    <w:rsid w:val="00972E38"/>
    <w:rsid w:val="0097308D"/>
    <w:rsid w:val="009737BC"/>
    <w:rsid w:val="00974B78"/>
    <w:rsid w:val="00974FEC"/>
    <w:rsid w:val="00975128"/>
    <w:rsid w:val="00975404"/>
    <w:rsid w:val="00975572"/>
    <w:rsid w:val="009756D8"/>
    <w:rsid w:val="009759BB"/>
    <w:rsid w:val="00975CC4"/>
    <w:rsid w:val="00975D99"/>
    <w:rsid w:val="00975F84"/>
    <w:rsid w:val="00976285"/>
    <w:rsid w:val="00976470"/>
    <w:rsid w:val="00976609"/>
    <w:rsid w:val="009766B7"/>
    <w:rsid w:val="00976A0E"/>
    <w:rsid w:val="00976ACC"/>
    <w:rsid w:val="00976AE9"/>
    <w:rsid w:val="00976C94"/>
    <w:rsid w:val="0097744B"/>
    <w:rsid w:val="00980022"/>
    <w:rsid w:val="009811D5"/>
    <w:rsid w:val="009822C6"/>
    <w:rsid w:val="00982607"/>
    <w:rsid w:val="00983FC3"/>
    <w:rsid w:val="00984695"/>
    <w:rsid w:val="00984983"/>
    <w:rsid w:val="009850A9"/>
    <w:rsid w:val="00985C70"/>
    <w:rsid w:val="0098661D"/>
    <w:rsid w:val="00986684"/>
    <w:rsid w:val="009870F3"/>
    <w:rsid w:val="0098710A"/>
    <w:rsid w:val="00990475"/>
    <w:rsid w:val="00990B9A"/>
    <w:rsid w:val="009921AC"/>
    <w:rsid w:val="0099295E"/>
    <w:rsid w:val="0099358B"/>
    <w:rsid w:val="009939FB"/>
    <w:rsid w:val="00993E1D"/>
    <w:rsid w:val="00993E60"/>
    <w:rsid w:val="00994346"/>
    <w:rsid w:val="009945FD"/>
    <w:rsid w:val="00994E7A"/>
    <w:rsid w:val="00994F45"/>
    <w:rsid w:val="0099593D"/>
    <w:rsid w:val="00995E10"/>
    <w:rsid w:val="00995F5F"/>
    <w:rsid w:val="009960F7"/>
    <w:rsid w:val="00996316"/>
    <w:rsid w:val="00996FC8"/>
    <w:rsid w:val="00997326"/>
    <w:rsid w:val="009A047F"/>
    <w:rsid w:val="009A0AEB"/>
    <w:rsid w:val="009A0EB6"/>
    <w:rsid w:val="009A162B"/>
    <w:rsid w:val="009A20AD"/>
    <w:rsid w:val="009A22F7"/>
    <w:rsid w:val="009A43B4"/>
    <w:rsid w:val="009A4690"/>
    <w:rsid w:val="009A6065"/>
    <w:rsid w:val="009A6406"/>
    <w:rsid w:val="009A6896"/>
    <w:rsid w:val="009A6ADD"/>
    <w:rsid w:val="009A6AF2"/>
    <w:rsid w:val="009A6B49"/>
    <w:rsid w:val="009B0794"/>
    <w:rsid w:val="009B08D8"/>
    <w:rsid w:val="009B0959"/>
    <w:rsid w:val="009B2506"/>
    <w:rsid w:val="009B3E1F"/>
    <w:rsid w:val="009B3FB0"/>
    <w:rsid w:val="009B45F8"/>
    <w:rsid w:val="009B4AE5"/>
    <w:rsid w:val="009B4D55"/>
    <w:rsid w:val="009B543B"/>
    <w:rsid w:val="009B574D"/>
    <w:rsid w:val="009B5890"/>
    <w:rsid w:val="009B5FF2"/>
    <w:rsid w:val="009B62A3"/>
    <w:rsid w:val="009B69C8"/>
    <w:rsid w:val="009B7F23"/>
    <w:rsid w:val="009C0061"/>
    <w:rsid w:val="009C0E06"/>
    <w:rsid w:val="009C4085"/>
    <w:rsid w:val="009C4D61"/>
    <w:rsid w:val="009C4EC7"/>
    <w:rsid w:val="009C5A5D"/>
    <w:rsid w:val="009C5FBA"/>
    <w:rsid w:val="009C65FE"/>
    <w:rsid w:val="009C68A2"/>
    <w:rsid w:val="009C6BA8"/>
    <w:rsid w:val="009C6C1C"/>
    <w:rsid w:val="009C6DFF"/>
    <w:rsid w:val="009C71A5"/>
    <w:rsid w:val="009D02E2"/>
    <w:rsid w:val="009D0305"/>
    <w:rsid w:val="009D0728"/>
    <w:rsid w:val="009D375B"/>
    <w:rsid w:val="009D3D33"/>
    <w:rsid w:val="009D412B"/>
    <w:rsid w:val="009D45F3"/>
    <w:rsid w:val="009D52BE"/>
    <w:rsid w:val="009D5303"/>
    <w:rsid w:val="009D5841"/>
    <w:rsid w:val="009D5D7E"/>
    <w:rsid w:val="009D686E"/>
    <w:rsid w:val="009D6BC8"/>
    <w:rsid w:val="009D6D74"/>
    <w:rsid w:val="009D6E52"/>
    <w:rsid w:val="009D7E8C"/>
    <w:rsid w:val="009E0468"/>
    <w:rsid w:val="009E05CE"/>
    <w:rsid w:val="009E07F4"/>
    <w:rsid w:val="009E0903"/>
    <w:rsid w:val="009E0C2A"/>
    <w:rsid w:val="009E0EEA"/>
    <w:rsid w:val="009E1768"/>
    <w:rsid w:val="009E3015"/>
    <w:rsid w:val="009E30E1"/>
    <w:rsid w:val="009E451F"/>
    <w:rsid w:val="009E4A4A"/>
    <w:rsid w:val="009E5ED0"/>
    <w:rsid w:val="009E68BF"/>
    <w:rsid w:val="009E6BE0"/>
    <w:rsid w:val="009E6EC8"/>
    <w:rsid w:val="009E6FEF"/>
    <w:rsid w:val="009E7277"/>
    <w:rsid w:val="009E792B"/>
    <w:rsid w:val="009E7A13"/>
    <w:rsid w:val="009F0272"/>
    <w:rsid w:val="009F0837"/>
    <w:rsid w:val="009F18B3"/>
    <w:rsid w:val="009F1AC9"/>
    <w:rsid w:val="009F249C"/>
    <w:rsid w:val="009F2700"/>
    <w:rsid w:val="009F311C"/>
    <w:rsid w:val="009F333E"/>
    <w:rsid w:val="009F44CF"/>
    <w:rsid w:val="009F4A3C"/>
    <w:rsid w:val="009F4DC4"/>
    <w:rsid w:val="009F5809"/>
    <w:rsid w:val="009F5A63"/>
    <w:rsid w:val="009F5D65"/>
    <w:rsid w:val="009F5F2B"/>
    <w:rsid w:val="009F67F6"/>
    <w:rsid w:val="00A0016D"/>
    <w:rsid w:val="00A00885"/>
    <w:rsid w:val="00A00C0D"/>
    <w:rsid w:val="00A01609"/>
    <w:rsid w:val="00A01790"/>
    <w:rsid w:val="00A01ACE"/>
    <w:rsid w:val="00A02517"/>
    <w:rsid w:val="00A04232"/>
    <w:rsid w:val="00A04C17"/>
    <w:rsid w:val="00A04C4B"/>
    <w:rsid w:val="00A05CA3"/>
    <w:rsid w:val="00A0605D"/>
    <w:rsid w:val="00A062FA"/>
    <w:rsid w:val="00A06C9D"/>
    <w:rsid w:val="00A07ED6"/>
    <w:rsid w:val="00A10202"/>
    <w:rsid w:val="00A10440"/>
    <w:rsid w:val="00A10802"/>
    <w:rsid w:val="00A108AA"/>
    <w:rsid w:val="00A10F9B"/>
    <w:rsid w:val="00A1175D"/>
    <w:rsid w:val="00A1182A"/>
    <w:rsid w:val="00A11FFC"/>
    <w:rsid w:val="00A125E0"/>
    <w:rsid w:val="00A126FF"/>
    <w:rsid w:val="00A13927"/>
    <w:rsid w:val="00A13F14"/>
    <w:rsid w:val="00A140FE"/>
    <w:rsid w:val="00A14E87"/>
    <w:rsid w:val="00A15607"/>
    <w:rsid w:val="00A16AB3"/>
    <w:rsid w:val="00A16DBF"/>
    <w:rsid w:val="00A1758E"/>
    <w:rsid w:val="00A17CAB"/>
    <w:rsid w:val="00A17F85"/>
    <w:rsid w:val="00A200E7"/>
    <w:rsid w:val="00A20A67"/>
    <w:rsid w:val="00A21D22"/>
    <w:rsid w:val="00A21E81"/>
    <w:rsid w:val="00A23135"/>
    <w:rsid w:val="00A233FD"/>
    <w:rsid w:val="00A2342C"/>
    <w:rsid w:val="00A2360A"/>
    <w:rsid w:val="00A236D8"/>
    <w:rsid w:val="00A249F8"/>
    <w:rsid w:val="00A252FB"/>
    <w:rsid w:val="00A2627D"/>
    <w:rsid w:val="00A264E6"/>
    <w:rsid w:val="00A27DB0"/>
    <w:rsid w:val="00A30DE7"/>
    <w:rsid w:val="00A31D81"/>
    <w:rsid w:val="00A32044"/>
    <w:rsid w:val="00A32461"/>
    <w:rsid w:val="00A336AA"/>
    <w:rsid w:val="00A34CA2"/>
    <w:rsid w:val="00A3509C"/>
    <w:rsid w:val="00A354F5"/>
    <w:rsid w:val="00A3666D"/>
    <w:rsid w:val="00A370D8"/>
    <w:rsid w:val="00A37195"/>
    <w:rsid w:val="00A37249"/>
    <w:rsid w:val="00A374CA"/>
    <w:rsid w:val="00A377C6"/>
    <w:rsid w:val="00A37845"/>
    <w:rsid w:val="00A379B2"/>
    <w:rsid w:val="00A41732"/>
    <w:rsid w:val="00A42EBF"/>
    <w:rsid w:val="00A43947"/>
    <w:rsid w:val="00A43A62"/>
    <w:rsid w:val="00A443C0"/>
    <w:rsid w:val="00A450C0"/>
    <w:rsid w:val="00A458DC"/>
    <w:rsid w:val="00A4623E"/>
    <w:rsid w:val="00A466A4"/>
    <w:rsid w:val="00A46B40"/>
    <w:rsid w:val="00A46FB2"/>
    <w:rsid w:val="00A47928"/>
    <w:rsid w:val="00A47E33"/>
    <w:rsid w:val="00A501FF"/>
    <w:rsid w:val="00A50939"/>
    <w:rsid w:val="00A519DD"/>
    <w:rsid w:val="00A51C34"/>
    <w:rsid w:val="00A51C93"/>
    <w:rsid w:val="00A525D0"/>
    <w:rsid w:val="00A52BBC"/>
    <w:rsid w:val="00A53449"/>
    <w:rsid w:val="00A53AA2"/>
    <w:rsid w:val="00A53C33"/>
    <w:rsid w:val="00A56634"/>
    <w:rsid w:val="00A5706A"/>
    <w:rsid w:val="00A6088C"/>
    <w:rsid w:val="00A61219"/>
    <w:rsid w:val="00A62AC9"/>
    <w:rsid w:val="00A62BD2"/>
    <w:rsid w:val="00A62FEF"/>
    <w:rsid w:val="00A63506"/>
    <w:rsid w:val="00A636A9"/>
    <w:rsid w:val="00A637D6"/>
    <w:rsid w:val="00A63E38"/>
    <w:rsid w:val="00A64DA5"/>
    <w:rsid w:val="00A6571D"/>
    <w:rsid w:val="00A657C6"/>
    <w:rsid w:val="00A6593A"/>
    <w:rsid w:val="00A659B3"/>
    <w:rsid w:val="00A65DE4"/>
    <w:rsid w:val="00A65E9E"/>
    <w:rsid w:val="00A65F04"/>
    <w:rsid w:val="00A660E4"/>
    <w:rsid w:val="00A666E7"/>
    <w:rsid w:val="00A66F88"/>
    <w:rsid w:val="00A70845"/>
    <w:rsid w:val="00A709A4"/>
    <w:rsid w:val="00A715E8"/>
    <w:rsid w:val="00A71952"/>
    <w:rsid w:val="00A722E9"/>
    <w:rsid w:val="00A73AD1"/>
    <w:rsid w:val="00A73BEF"/>
    <w:rsid w:val="00A73F07"/>
    <w:rsid w:val="00A748F3"/>
    <w:rsid w:val="00A749B3"/>
    <w:rsid w:val="00A74A95"/>
    <w:rsid w:val="00A75764"/>
    <w:rsid w:val="00A764DF"/>
    <w:rsid w:val="00A77554"/>
    <w:rsid w:val="00A77E1D"/>
    <w:rsid w:val="00A77F98"/>
    <w:rsid w:val="00A7E826"/>
    <w:rsid w:val="00A80101"/>
    <w:rsid w:val="00A80AD7"/>
    <w:rsid w:val="00A8132E"/>
    <w:rsid w:val="00A81435"/>
    <w:rsid w:val="00A81600"/>
    <w:rsid w:val="00A81654"/>
    <w:rsid w:val="00A8184E"/>
    <w:rsid w:val="00A81DF0"/>
    <w:rsid w:val="00A82831"/>
    <w:rsid w:val="00A82F4D"/>
    <w:rsid w:val="00A832A6"/>
    <w:rsid w:val="00A8337B"/>
    <w:rsid w:val="00A83616"/>
    <w:rsid w:val="00A83A4D"/>
    <w:rsid w:val="00A849DE"/>
    <w:rsid w:val="00A84E73"/>
    <w:rsid w:val="00A85115"/>
    <w:rsid w:val="00A85583"/>
    <w:rsid w:val="00A85614"/>
    <w:rsid w:val="00A85E62"/>
    <w:rsid w:val="00A85E90"/>
    <w:rsid w:val="00A8610F"/>
    <w:rsid w:val="00A86133"/>
    <w:rsid w:val="00A861B4"/>
    <w:rsid w:val="00A862EC"/>
    <w:rsid w:val="00A875EF"/>
    <w:rsid w:val="00A87730"/>
    <w:rsid w:val="00A87C1C"/>
    <w:rsid w:val="00A90127"/>
    <w:rsid w:val="00A90EB0"/>
    <w:rsid w:val="00A90F4F"/>
    <w:rsid w:val="00A912C6"/>
    <w:rsid w:val="00A92877"/>
    <w:rsid w:val="00A93120"/>
    <w:rsid w:val="00A93CD9"/>
    <w:rsid w:val="00A9433E"/>
    <w:rsid w:val="00A94631"/>
    <w:rsid w:val="00A9498A"/>
    <w:rsid w:val="00A94AF3"/>
    <w:rsid w:val="00A94CDB"/>
    <w:rsid w:val="00A96020"/>
    <w:rsid w:val="00A96FF4"/>
    <w:rsid w:val="00A9777A"/>
    <w:rsid w:val="00AA0105"/>
    <w:rsid w:val="00AA0D31"/>
    <w:rsid w:val="00AA143E"/>
    <w:rsid w:val="00AA20D8"/>
    <w:rsid w:val="00AA25A9"/>
    <w:rsid w:val="00AA28CF"/>
    <w:rsid w:val="00AA2EC2"/>
    <w:rsid w:val="00AA2F45"/>
    <w:rsid w:val="00AA3322"/>
    <w:rsid w:val="00AA3902"/>
    <w:rsid w:val="00AA52DC"/>
    <w:rsid w:val="00AA581C"/>
    <w:rsid w:val="00AA605B"/>
    <w:rsid w:val="00AA6160"/>
    <w:rsid w:val="00AA6173"/>
    <w:rsid w:val="00AA6696"/>
    <w:rsid w:val="00AA77E8"/>
    <w:rsid w:val="00AB0F0B"/>
    <w:rsid w:val="00AB0FF4"/>
    <w:rsid w:val="00AB17A9"/>
    <w:rsid w:val="00AB1C20"/>
    <w:rsid w:val="00AB2F5F"/>
    <w:rsid w:val="00AB3AF1"/>
    <w:rsid w:val="00AB3BA8"/>
    <w:rsid w:val="00AB3BC0"/>
    <w:rsid w:val="00AB40E2"/>
    <w:rsid w:val="00AB43D8"/>
    <w:rsid w:val="00AB4B17"/>
    <w:rsid w:val="00AB4CFF"/>
    <w:rsid w:val="00AB65E4"/>
    <w:rsid w:val="00AB6BD0"/>
    <w:rsid w:val="00AB7537"/>
    <w:rsid w:val="00AB7BB1"/>
    <w:rsid w:val="00AC0C12"/>
    <w:rsid w:val="00AC0D5B"/>
    <w:rsid w:val="00AC0E71"/>
    <w:rsid w:val="00AC1027"/>
    <w:rsid w:val="00AC1266"/>
    <w:rsid w:val="00AC29B9"/>
    <w:rsid w:val="00AC2B13"/>
    <w:rsid w:val="00AC30C4"/>
    <w:rsid w:val="00AC312B"/>
    <w:rsid w:val="00AC3676"/>
    <w:rsid w:val="00AC380B"/>
    <w:rsid w:val="00AC3D1B"/>
    <w:rsid w:val="00AC42CC"/>
    <w:rsid w:val="00AC50AA"/>
    <w:rsid w:val="00AC5296"/>
    <w:rsid w:val="00AC6602"/>
    <w:rsid w:val="00AC757B"/>
    <w:rsid w:val="00AD0321"/>
    <w:rsid w:val="00AD0CA4"/>
    <w:rsid w:val="00AD12A9"/>
    <w:rsid w:val="00AD15FF"/>
    <w:rsid w:val="00AD1B0B"/>
    <w:rsid w:val="00AD1F66"/>
    <w:rsid w:val="00AD269F"/>
    <w:rsid w:val="00AD276A"/>
    <w:rsid w:val="00AD2F73"/>
    <w:rsid w:val="00AD333D"/>
    <w:rsid w:val="00AD34AC"/>
    <w:rsid w:val="00AD4538"/>
    <w:rsid w:val="00AD4EE2"/>
    <w:rsid w:val="00AD5B4A"/>
    <w:rsid w:val="00AD5C5E"/>
    <w:rsid w:val="00AD6392"/>
    <w:rsid w:val="00AD650B"/>
    <w:rsid w:val="00AD6532"/>
    <w:rsid w:val="00AD6883"/>
    <w:rsid w:val="00AD6C55"/>
    <w:rsid w:val="00AD6DDF"/>
    <w:rsid w:val="00AD6F3E"/>
    <w:rsid w:val="00AD7865"/>
    <w:rsid w:val="00AD7BC4"/>
    <w:rsid w:val="00AE09A2"/>
    <w:rsid w:val="00AE09B7"/>
    <w:rsid w:val="00AE09CA"/>
    <w:rsid w:val="00AE3303"/>
    <w:rsid w:val="00AE3ADB"/>
    <w:rsid w:val="00AE3B02"/>
    <w:rsid w:val="00AE4227"/>
    <w:rsid w:val="00AE4866"/>
    <w:rsid w:val="00AE5034"/>
    <w:rsid w:val="00AE5182"/>
    <w:rsid w:val="00AE5A17"/>
    <w:rsid w:val="00AE60C1"/>
    <w:rsid w:val="00AE6149"/>
    <w:rsid w:val="00AE6C49"/>
    <w:rsid w:val="00AE7E15"/>
    <w:rsid w:val="00AF120B"/>
    <w:rsid w:val="00AF13A3"/>
    <w:rsid w:val="00AF223E"/>
    <w:rsid w:val="00AF289E"/>
    <w:rsid w:val="00AF2C21"/>
    <w:rsid w:val="00AF30B4"/>
    <w:rsid w:val="00AF34F7"/>
    <w:rsid w:val="00AF4295"/>
    <w:rsid w:val="00AF4637"/>
    <w:rsid w:val="00AF49A2"/>
    <w:rsid w:val="00AF4F5A"/>
    <w:rsid w:val="00AF5523"/>
    <w:rsid w:val="00AF674A"/>
    <w:rsid w:val="00AF7691"/>
    <w:rsid w:val="00B00344"/>
    <w:rsid w:val="00B00BC0"/>
    <w:rsid w:val="00B0115E"/>
    <w:rsid w:val="00B015B8"/>
    <w:rsid w:val="00B0184C"/>
    <w:rsid w:val="00B01A74"/>
    <w:rsid w:val="00B02203"/>
    <w:rsid w:val="00B024DB"/>
    <w:rsid w:val="00B02CC5"/>
    <w:rsid w:val="00B0347D"/>
    <w:rsid w:val="00B03633"/>
    <w:rsid w:val="00B037B5"/>
    <w:rsid w:val="00B04759"/>
    <w:rsid w:val="00B0561A"/>
    <w:rsid w:val="00B05E57"/>
    <w:rsid w:val="00B0664E"/>
    <w:rsid w:val="00B06A28"/>
    <w:rsid w:val="00B06B3C"/>
    <w:rsid w:val="00B07564"/>
    <w:rsid w:val="00B10048"/>
    <w:rsid w:val="00B109EB"/>
    <w:rsid w:val="00B12357"/>
    <w:rsid w:val="00B125F8"/>
    <w:rsid w:val="00B12838"/>
    <w:rsid w:val="00B1290A"/>
    <w:rsid w:val="00B13F6F"/>
    <w:rsid w:val="00B150D9"/>
    <w:rsid w:val="00B15541"/>
    <w:rsid w:val="00B158C2"/>
    <w:rsid w:val="00B16600"/>
    <w:rsid w:val="00B16FF1"/>
    <w:rsid w:val="00B20CE2"/>
    <w:rsid w:val="00B21532"/>
    <w:rsid w:val="00B21A26"/>
    <w:rsid w:val="00B21AE6"/>
    <w:rsid w:val="00B21B49"/>
    <w:rsid w:val="00B224E2"/>
    <w:rsid w:val="00B229EB"/>
    <w:rsid w:val="00B22D70"/>
    <w:rsid w:val="00B238B7"/>
    <w:rsid w:val="00B239F3"/>
    <w:rsid w:val="00B24A78"/>
    <w:rsid w:val="00B24C27"/>
    <w:rsid w:val="00B25462"/>
    <w:rsid w:val="00B260EC"/>
    <w:rsid w:val="00B26F10"/>
    <w:rsid w:val="00B26F7B"/>
    <w:rsid w:val="00B2713B"/>
    <w:rsid w:val="00B30047"/>
    <w:rsid w:val="00B30FCC"/>
    <w:rsid w:val="00B314D9"/>
    <w:rsid w:val="00B3220B"/>
    <w:rsid w:val="00B32826"/>
    <w:rsid w:val="00B32A3D"/>
    <w:rsid w:val="00B32F3F"/>
    <w:rsid w:val="00B33759"/>
    <w:rsid w:val="00B33B77"/>
    <w:rsid w:val="00B33B82"/>
    <w:rsid w:val="00B3401A"/>
    <w:rsid w:val="00B35098"/>
    <w:rsid w:val="00B35B25"/>
    <w:rsid w:val="00B35E6E"/>
    <w:rsid w:val="00B3788A"/>
    <w:rsid w:val="00B40104"/>
    <w:rsid w:val="00B40549"/>
    <w:rsid w:val="00B4072A"/>
    <w:rsid w:val="00B40EB5"/>
    <w:rsid w:val="00B41769"/>
    <w:rsid w:val="00B41908"/>
    <w:rsid w:val="00B41BAC"/>
    <w:rsid w:val="00B42086"/>
    <w:rsid w:val="00B42A11"/>
    <w:rsid w:val="00B4325F"/>
    <w:rsid w:val="00B43BD4"/>
    <w:rsid w:val="00B43CBC"/>
    <w:rsid w:val="00B44A18"/>
    <w:rsid w:val="00B4563A"/>
    <w:rsid w:val="00B45CEF"/>
    <w:rsid w:val="00B46713"/>
    <w:rsid w:val="00B46C43"/>
    <w:rsid w:val="00B47049"/>
    <w:rsid w:val="00B50D2D"/>
    <w:rsid w:val="00B51376"/>
    <w:rsid w:val="00B51511"/>
    <w:rsid w:val="00B51C0A"/>
    <w:rsid w:val="00B51FB8"/>
    <w:rsid w:val="00B528BE"/>
    <w:rsid w:val="00B53771"/>
    <w:rsid w:val="00B53C62"/>
    <w:rsid w:val="00B53CD0"/>
    <w:rsid w:val="00B54279"/>
    <w:rsid w:val="00B548AB"/>
    <w:rsid w:val="00B54B17"/>
    <w:rsid w:val="00B55CC8"/>
    <w:rsid w:val="00B55D4E"/>
    <w:rsid w:val="00B56B18"/>
    <w:rsid w:val="00B576B9"/>
    <w:rsid w:val="00B579F5"/>
    <w:rsid w:val="00B5EF10"/>
    <w:rsid w:val="00B608C2"/>
    <w:rsid w:val="00B61E65"/>
    <w:rsid w:val="00B625D4"/>
    <w:rsid w:val="00B62644"/>
    <w:rsid w:val="00B626F6"/>
    <w:rsid w:val="00B62A42"/>
    <w:rsid w:val="00B634AF"/>
    <w:rsid w:val="00B63D16"/>
    <w:rsid w:val="00B63EB5"/>
    <w:rsid w:val="00B640D8"/>
    <w:rsid w:val="00B65101"/>
    <w:rsid w:val="00B6586D"/>
    <w:rsid w:val="00B658DE"/>
    <w:rsid w:val="00B65CC2"/>
    <w:rsid w:val="00B65F7F"/>
    <w:rsid w:val="00B65FE3"/>
    <w:rsid w:val="00B6605F"/>
    <w:rsid w:val="00B66A4B"/>
    <w:rsid w:val="00B671FD"/>
    <w:rsid w:val="00B6737C"/>
    <w:rsid w:val="00B677E7"/>
    <w:rsid w:val="00B67E6F"/>
    <w:rsid w:val="00B70CFD"/>
    <w:rsid w:val="00B71D54"/>
    <w:rsid w:val="00B71F75"/>
    <w:rsid w:val="00B71F93"/>
    <w:rsid w:val="00B72C85"/>
    <w:rsid w:val="00B73629"/>
    <w:rsid w:val="00B73A13"/>
    <w:rsid w:val="00B74858"/>
    <w:rsid w:val="00B7506E"/>
    <w:rsid w:val="00B7522E"/>
    <w:rsid w:val="00B75405"/>
    <w:rsid w:val="00B75914"/>
    <w:rsid w:val="00B75B32"/>
    <w:rsid w:val="00B75CEC"/>
    <w:rsid w:val="00B76032"/>
    <w:rsid w:val="00B7623E"/>
    <w:rsid w:val="00B76896"/>
    <w:rsid w:val="00B76BD6"/>
    <w:rsid w:val="00B76DCE"/>
    <w:rsid w:val="00B77677"/>
    <w:rsid w:val="00B77D0D"/>
    <w:rsid w:val="00B80197"/>
    <w:rsid w:val="00B80BC2"/>
    <w:rsid w:val="00B80C7A"/>
    <w:rsid w:val="00B8187B"/>
    <w:rsid w:val="00B823D8"/>
    <w:rsid w:val="00B8251B"/>
    <w:rsid w:val="00B82716"/>
    <w:rsid w:val="00B82AEA"/>
    <w:rsid w:val="00B838A5"/>
    <w:rsid w:val="00B85053"/>
    <w:rsid w:val="00B85123"/>
    <w:rsid w:val="00B85264"/>
    <w:rsid w:val="00B8527A"/>
    <w:rsid w:val="00B8566F"/>
    <w:rsid w:val="00B8668B"/>
    <w:rsid w:val="00B86B90"/>
    <w:rsid w:val="00B87E16"/>
    <w:rsid w:val="00B901D1"/>
    <w:rsid w:val="00B90B78"/>
    <w:rsid w:val="00B90BF9"/>
    <w:rsid w:val="00B90C04"/>
    <w:rsid w:val="00B90C60"/>
    <w:rsid w:val="00B90D77"/>
    <w:rsid w:val="00B9162E"/>
    <w:rsid w:val="00B916E1"/>
    <w:rsid w:val="00B9344A"/>
    <w:rsid w:val="00B94AEB"/>
    <w:rsid w:val="00B95734"/>
    <w:rsid w:val="00B96E97"/>
    <w:rsid w:val="00B97B28"/>
    <w:rsid w:val="00B97EAA"/>
    <w:rsid w:val="00B97EF9"/>
    <w:rsid w:val="00BA1C66"/>
    <w:rsid w:val="00BA2EEF"/>
    <w:rsid w:val="00BA39A8"/>
    <w:rsid w:val="00BA3C46"/>
    <w:rsid w:val="00BA3CC9"/>
    <w:rsid w:val="00BA441D"/>
    <w:rsid w:val="00BA5B7E"/>
    <w:rsid w:val="00BA5C4B"/>
    <w:rsid w:val="00BA63A2"/>
    <w:rsid w:val="00BA6F1B"/>
    <w:rsid w:val="00BA71E2"/>
    <w:rsid w:val="00BB0876"/>
    <w:rsid w:val="00BB0C97"/>
    <w:rsid w:val="00BB0F66"/>
    <w:rsid w:val="00BB126E"/>
    <w:rsid w:val="00BB1F5B"/>
    <w:rsid w:val="00BB2025"/>
    <w:rsid w:val="00BB3AC1"/>
    <w:rsid w:val="00BB4236"/>
    <w:rsid w:val="00BB50AB"/>
    <w:rsid w:val="00BB5708"/>
    <w:rsid w:val="00BB5876"/>
    <w:rsid w:val="00BB5930"/>
    <w:rsid w:val="00BB6885"/>
    <w:rsid w:val="00BB6C6E"/>
    <w:rsid w:val="00BB6DDB"/>
    <w:rsid w:val="00BB7F43"/>
    <w:rsid w:val="00BB7FA7"/>
    <w:rsid w:val="00BC0072"/>
    <w:rsid w:val="00BC05AE"/>
    <w:rsid w:val="00BC177E"/>
    <w:rsid w:val="00BC2A55"/>
    <w:rsid w:val="00BC3395"/>
    <w:rsid w:val="00BC5255"/>
    <w:rsid w:val="00BC6467"/>
    <w:rsid w:val="00BC6E0F"/>
    <w:rsid w:val="00BC70F0"/>
    <w:rsid w:val="00BD024C"/>
    <w:rsid w:val="00BD03E8"/>
    <w:rsid w:val="00BD0EC5"/>
    <w:rsid w:val="00BD1CA3"/>
    <w:rsid w:val="00BD295B"/>
    <w:rsid w:val="00BD2B29"/>
    <w:rsid w:val="00BD33CE"/>
    <w:rsid w:val="00BD44D2"/>
    <w:rsid w:val="00BD5177"/>
    <w:rsid w:val="00BD51C4"/>
    <w:rsid w:val="00BD5DD8"/>
    <w:rsid w:val="00BD62E9"/>
    <w:rsid w:val="00BD6395"/>
    <w:rsid w:val="00BD7B1E"/>
    <w:rsid w:val="00BE01C1"/>
    <w:rsid w:val="00BE0948"/>
    <w:rsid w:val="00BE0E47"/>
    <w:rsid w:val="00BE1099"/>
    <w:rsid w:val="00BE1102"/>
    <w:rsid w:val="00BE1D2B"/>
    <w:rsid w:val="00BE2B00"/>
    <w:rsid w:val="00BE2BC0"/>
    <w:rsid w:val="00BE3EB8"/>
    <w:rsid w:val="00BE3FBE"/>
    <w:rsid w:val="00BE43D6"/>
    <w:rsid w:val="00BE4869"/>
    <w:rsid w:val="00BE48DB"/>
    <w:rsid w:val="00BE56AE"/>
    <w:rsid w:val="00BE5E50"/>
    <w:rsid w:val="00BE5F15"/>
    <w:rsid w:val="00BE5FB4"/>
    <w:rsid w:val="00BE6105"/>
    <w:rsid w:val="00BE6259"/>
    <w:rsid w:val="00BE6670"/>
    <w:rsid w:val="00BE66CF"/>
    <w:rsid w:val="00BE749B"/>
    <w:rsid w:val="00BF01A5"/>
    <w:rsid w:val="00BF068D"/>
    <w:rsid w:val="00BF0702"/>
    <w:rsid w:val="00BF0AB1"/>
    <w:rsid w:val="00BF1BA6"/>
    <w:rsid w:val="00BF1D5E"/>
    <w:rsid w:val="00BF1E57"/>
    <w:rsid w:val="00BF1EC8"/>
    <w:rsid w:val="00BF1F96"/>
    <w:rsid w:val="00BF2264"/>
    <w:rsid w:val="00BF29D6"/>
    <w:rsid w:val="00BF2DE4"/>
    <w:rsid w:val="00BF34FA"/>
    <w:rsid w:val="00BF39BF"/>
    <w:rsid w:val="00BF54B6"/>
    <w:rsid w:val="00BF55DE"/>
    <w:rsid w:val="00BF5D24"/>
    <w:rsid w:val="00BF6D57"/>
    <w:rsid w:val="00BF71D3"/>
    <w:rsid w:val="00BF72C8"/>
    <w:rsid w:val="00BF7A4E"/>
    <w:rsid w:val="00C01BA0"/>
    <w:rsid w:val="00C03E5A"/>
    <w:rsid w:val="00C04D6C"/>
    <w:rsid w:val="00C04F80"/>
    <w:rsid w:val="00C05F8E"/>
    <w:rsid w:val="00C05FC5"/>
    <w:rsid w:val="00C06400"/>
    <w:rsid w:val="00C06D75"/>
    <w:rsid w:val="00C06DA7"/>
    <w:rsid w:val="00C07CDB"/>
    <w:rsid w:val="00C103FF"/>
    <w:rsid w:val="00C107B1"/>
    <w:rsid w:val="00C10C40"/>
    <w:rsid w:val="00C1115F"/>
    <w:rsid w:val="00C1117E"/>
    <w:rsid w:val="00C125FF"/>
    <w:rsid w:val="00C1322D"/>
    <w:rsid w:val="00C1401B"/>
    <w:rsid w:val="00C14B2E"/>
    <w:rsid w:val="00C14D0F"/>
    <w:rsid w:val="00C14F6E"/>
    <w:rsid w:val="00C16498"/>
    <w:rsid w:val="00C167BC"/>
    <w:rsid w:val="00C16BAE"/>
    <w:rsid w:val="00C16E2D"/>
    <w:rsid w:val="00C1780F"/>
    <w:rsid w:val="00C17BF9"/>
    <w:rsid w:val="00C2112B"/>
    <w:rsid w:val="00C21AF7"/>
    <w:rsid w:val="00C21B6F"/>
    <w:rsid w:val="00C21F3B"/>
    <w:rsid w:val="00C2224B"/>
    <w:rsid w:val="00C22287"/>
    <w:rsid w:val="00C22C13"/>
    <w:rsid w:val="00C23BFA"/>
    <w:rsid w:val="00C23DA6"/>
    <w:rsid w:val="00C241E0"/>
    <w:rsid w:val="00C24578"/>
    <w:rsid w:val="00C245D7"/>
    <w:rsid w:val="00C251B8"/>
    <w:rsid w:val="00C2548E"/>
    <w:rsid w:val="00C25C87"/>
    <w:rsid w:val="00C27476"/>
    <w:rsid w:val="00C27AE7"/>
    <w:rsid w:val="00C3002A"/>
    <w:rsid w:val="00C311DF"/>
    <w:rsid w:val="00C31728"/>
    <w:rsid w:val="00C32578"/>
    <w:rsid w:val="00C3259C"/>
    <w:rsid w:val="00C327CC"/>
    <w:rsid w:val="00C32A9D"/>
    <w:rsid w:val="00C339B3"/>
    <w:rsid w:val="00C3498D"/>
    <w:rsid w:val="00C34DD6"/>
    <w:rsid w:val="00C34FD1"/>
    <w:rsid w:val="00C355B9"/>
    <w:rsid w:val="00C359C3"/>
    <w:rsid w:val="00C37668"/>
    <w:rsid w:val="00C37902"/>
    <w:rsid w:val="00C41AC0"/>
    <w:rsid w:val="00C41FCB"/>
    <w:rsid w:val="00C423C8"/>
    <w:rsid w:val="00C437D1"/>
    <w:rsid w:val="00C438EC"/>
    <w:rsid w:val="00C43953"/>
    <w:rsid w:val="00C45072"/>
    <w:rsid w:val="00C472D1"/>
    <w:rsid w:val="00C509F6"/>
    <w:rsid w:val="00C50DC8"/>
    <w:rsid w:val="00C516A5"/>
    <w:rsid w:val="00C51B92"/>
    <w:rsid w:val="00C52433"/>
    <w:rsid w:val="00C52A10"/>
    <w:rsid w:val="00C52F21"/>
    <w:rsid w:val="00C5425D"/>
    <w:rsid w:val="00C54545"/>
    <w:rsid w:val="00C552BE"/>
    <w:rsid w:val="00C55682"/>
    <w:rsid w:val="00C55996"/>
    <w:rsid w:val="00C5674F"/>
    <w:rsid w:val="00C56B82"/>
    <w:rsid w:val="00C56CB0"/>
    <w:rsid w:val="00C57805"/>
    <w:rsid w:val="00C57EA6"/>
    <w:rsid w:val="00C60911"/>
    <w:rsid w:val="00C61E79"/>
    <w:rsid w:val="00C61FB4"/>
    <w:rsid w:val="00C622EB"/>
    <w:rsid w:val="00C62326"/>
    <w:rsid w:val="00C62AD9"/>
    <w:rsid w:val="00C62F62"/>
    <w:rsid w:val="00C630B2"/>
    <w:rsid w:val="00C633BE"/>
    <w:rsid w:val="00C634E9"/>
    <w:rsid w:val="00C63505"/>
    <w:rsid w:val="00C63507"/>
    <w:rsid w:val="00C63879"/>
    <w:rsid w:val="00C641A7"/>
    <w:rsid w:val="00C641D9"/>
    <w:rsid w:val="00C649F5"/>
    <w:rsid w:val="00C6578A"/>
    <w:rsid w:val="00C6606D"/>
    <w:rsid w:val="00C66EBF"/>
    <w:rsid w:val="00C673F3"/>
    <w:rsid w:val="00C67B4A"/>
    <w:rsid w:val="00C709A1"/>
    <w:rsid w:val="00C714A5"/>
    <w:rsid w:val="00C714FC"/>
    <w:rsid w:val="00C71626"/>
    <w:rsid w:val="00C71827"/>
    <w:rsid w:val="00C71929"/>
    <w:rsid w:val="00C71D1C"/>
    <w:rsid w:val="00C71F57"/>
    <w:rsid w:val="00C72541"/>
    <w:rsid w:val="00C72966"/>
    <w:rsid w:val="00C730C1"/>
    <w:rsid w:val="00C73254"/>
    <w:rsid w:val="00C739BF"/>
    <w:rsid w:val="00C751FF"/>
    <w:rsid w:val="00C75322"/>
    <w:rsid w:val="00C75C3B"/>
    <w:rsid w:val="00C760EE"/>
    <w:rsid w:val="00C76426"/>
    <w:rsid w:val="00C76A7D"/>
    <w:rsid w:val="00C778FB"/>
    <w:rsid w:val="00C80D39"/>
    <w:rsid w:val="00C81D0B"/>
    <w:rsid w:val="00C825D7"/>
    <w:rsid w:val="00C83915"/>
    <w:rsid w:val="00C83FC1"/>
    <w:rsid w:val="00C84178"/>
    <w:rsid w:val="00C84933"/>
    <w:rsid w:val="00C8531F"/>
    <w:rsid w:val="00C858C4"/>
    <w:rsid w:val="00C859F5"/>
    <w:rsid w:val="00C85ACA"/>
    <w:rsid w:val="00C85DBC"/>
    <w:rsid w:val="00C85E9B"/>
    <w:rsid w:val="00C860F9"/>
    <w:rsid w:val="00C8781B"/>
    <w:rsid w:val="00C87A5C"/>
    <w:rsid w:val="00C9066D"/>
    <w:rsid w:val="00C90FD2"/>
    <w:rsid w:val="00C91AAF"/>
    <w:rsid w:val="00C91D5B"/>
    <w:rsid w:val="00C92171"/>
    <w:rsid w:val="00C92A2F"/>
    <w:rsid w:val="00C930F8"/>
    <w:rsid w:val="00C93430"/>
    <w:rsid w:val="00C93562"/>
    <w:rsid w:val="00C93B1E"/>
    <w:rsid w:val="00C944B1"/>
    <w:rsid w:val="00C95C15"/>
    <w:rsid w:val="00C9605F"/>
    <w:rsid w:val="00C961C7"/>
    <w:rsid w:val="00C96407"/>
    <w:rsid w:val="00C972A4"/>
    <w:rsid w:val="00C97401"/>
    <w:rsid w:val="00C9769A"/>
    <w:rsid w:val="00C977BA"/>
    <w:rsid w:val="00C97EBC"/>
    <w:rsid w:val="00CA0DEF"/>
    <w:rsid w:val="00CA1DB0"/>
    <w:rsid w:val="00CA376A"/>
    <w:rsid w:val="00CA4239"/>
    <w:rsid w:val="00CA4A5D"/>
    <w:rsid w:val="00CA4C63"/>
    <w:rsid w:val="00CA63A5"/>
    <w:rsid w:val="00CA76AE"/>
    <w:rsid w:val="00CAA5B4"/>
    <w:rsid w:val="00CB00ED"/>
    <w:rsid w:val="00CB0133"/>
    <w:rsid w:val="00CB018F"/>
    <w:rsid w:val="00CB0C8D"/>
    <w:rsid w:val="00CB0F3A"/>
    <w:rsid w:val="00CB1772"/>
    <w:rsid w:val="00CB1ACA"/>
    <w:rsid w:val="00CB1DA0"/>
    <w:rsid w:val="00CB297D"/>
    <w:rsid w:val="00CB2BDE"/>
    <w:rsid w:val="00CB34D5"/>
    <w:rsid w:val="00CB3BB8"/>
    <w:rsid w:val="00CB497C"/>
    <w:rsid w:val="00CB5100"/>
    <w:rsid w:val="00CB64A0"/>
    <w:rsid w:val="00CB692F"/>
    <w:rsid w:val="00CB6A67"/>
    <w:rsid w:val="00CB6B36"/>
    <w:rsid w:val="00CC11D4"/>
    <w:rsid w:val="00CC13FA"/>
    <w:rsid w:val="00CC2A4E"/>
    <w:rsid w:val="00CC3345"/>
    <w:rsid w:val="00CC3566"/>
    <w:rsid w:val="00CC37E0"/>
    <w:rsid w:val="00CC487E"/>
    <w:rsid w:val="00CC4C2A"/>
    <w:rsid w:val="00CC5757"/>
    <w:rsid w:val="00CC660C"/>
    <w:rsid w:val="00CC6DEF"/>
    <w:rsid w:val="00CC79A0"/>
    <w:rsid w:val="00CC7FC9"/>
    <w:rsid w:val="00CD0008"/>
    <w:rsid w:val="00CD0120"/>
    <w:rsid w:val="00CD1619"/>
    <w:rsid w:val="00CD1F03"/>
    <w:rsid w:val="00CD1FBE"/>
    <w:rsid w:val="00CD24B4"/>
    <w:rsid w:val="00CD2692"/>
    <w:rsid w:val="00CD410F"/>
    <w:rsid w:val="00CD4655"/>
    <w:rsid w:val="00CD5289"/>
    <w:rsid w:val="00CD5CCE"/>
    <w:rsid w:val="00CD609A"/>
    <w:rsid w:val="00CD638E"/>
    <w:rsid w:val="00CD6BDE"/>
    <w:rsid w:val="00CD6D60"/>
    <w:rsid w:val="00CD7782"/>
    <w:rsid w:val="00CD7C29"/>
    <w:rsid w:val="00CE036A"/>
    <w:rsid w:val="00CE038F"/>
    <w:rsid w:val="00CE0408"/>
    <w:rsid w:val="00CE0F9E"/>
    <w:rsid w:val="00CE1BC3"/>
    <w:rsid w:val="00CE26E3"/>
    <w:rsid w:val="00CE287F"/>
    <w:rsid w:val="00CE2BC7"/>
    <w:rsid w:val="00CE31A2"/>
    <w:rsid w:val="00CE3203"/>
    <w:rsid w:val="00CE3A99"/>
    <w:rsid w:val="00CE3D72"/>
    <w:rsid w:val="00CE3DF0"/>
    <w:rsid w:val="00CE3E25"/>
    <w:rsid w:val="00CE43E4"/>
    <w:rsid w:val="00CE4665"/>
    <w:rsid w:val="00CE58EB"/>
    <w:rsid w:val="00CE593B"/>
    <w:rsid w:val="00CE62F7"/>
    <w:rsid w:val="00CE6591"/>
    <w:rsid w:val="00CE65C6"/>
    <w:rsid w:val="00CE6870"/>
    <w:rsid w:val="00CE68A8"/>
    <w:rsid w:val="00CE6C10"/>
    <w:rsid w:val="00CE7739"/>
    <w:rsid w:val="00CF05A6"/>
    <w:rsid w:val="00CF113E"/>
    <w:rsid w:val="00CF1BD2"/>
    <w:rsid w:val="00CF21F0"/>
    <w:rsid w:val="00CF23BB"/>
    <w:rsid w:val="00CF2566"/>
    <w:rsid w:val="00CF2601"/>
    <w:rsid w:val="00CF3201"/>
    <w:rsid w:val="00CF3E63"/>
    <w:rsid w:val="00CF4531"/>
    <w:rsid w:val="00CF46F2"/>
    <w:rsid w:val="00CF6197"/>
    <w:rsid w:val="00CF6245"/>
    <w:rsid w:val="00CF629B"/>
    <w:rsid w:val="00CF653F"/>
    <w:rsid w:val="00CF6DAB"/>
    <w:rsid w:val="00CF708E"/>
    <w:rsid w:val="00CF74EB"/>
    <w:rsid w:val="00CF7D45"/>
    <w:rsid w:val="00D01429"/>
    <w:rsid w:val="00D01A48"/>
    <w:rsid w:val="00D02075"/>
    <w:rsid w:val="00D024C9"/>
    <w:rsid w:val="00D0274C"/>
    <w:rsid w:val="00D029D5"/>
    <w:rsid w:val="00D03052"/>
    <w:rsid w:val="00D03320"/>
    <w:rsid w:val="00D03816"/>
    <w:rsid w:val="00D040E8"/>
    <w:rsid w:val="00D04979"/>
    <w:rsid w:val="00D04B76"/>
    <w:rsid w:val="00D05641"/>
    <w:rsid w:val="00D07DE9"/>
    <w:rsid w:val="00D10050"/>
    <w:rsid w:val="00D11A40"/>
    <w:rsid w:val="00D11A41"/>
    <w:rsid w:val="00D11B6A"/>
    <w:rsid w:val="00D11C59"/>
    <w:rsid w:val="00D120BA"/>
    <w:rsid w:val="00D12829"/>
    <w:rsid w:val="00D12913"/>
    <w:rsid w:val="00D13B3E"/>
    <w:rsid w:val="00D14675"/>
    <w:rsid w:val="00D14DD2"/>
    <w:rsid w:val="00D1597B"/>
    <w:rsid w:val="00D159F1"/>
    <w:rsid w:val="00D16424"/>
    <w:rsid w:val="00D16896"/>
    <w:rsid w:val="00D17406"/>
    <w:rsid w:val="00D17DC7"/>
    <w:rsid w:val="00D17E02"/>
    <w:rsid w:val="00D20228"/>
    <w:rsid w:val="00D20267"/>
    <w:rsid w:val="00D20E22"/>
    <w:rsid w:val="00D2173F"/>
    <w:rsid w:val="00D229A2"/>
    <w:rsid w:val="00D239A4"/>
    <w:rsid w:val="00D2449B"/>
    <w:rsid w:val="00D244F5"/>
    <w:rsid w:val="00D25195"/>
    <w:rsid w:val="00D25F8B"/>
    <w:rsid w:val="00D25F8E"/>
    <w:rsid w:val="00D2626F"/>
    <w:rsid w:val="00D2638A"/>
    <w:rsid w:val="00D26AA7"/>
    <w:rsid w:val="00D27881"/>
    <w:rsid w:val="00D3012D"/>
    <w:rsid w:val="00D30780"/>
    <w:rsid w:val="00D31D6D"/>
    <w:rsid w:val="00D32CDD"/>
    <w:rsid w:val="00D3337D"/>
    <w:rsid w:val="00D33656"/>
    <w:rsid w:val="00D346F0"/>
    <w:rsid w:val="00D35277"/>
    <w:rsid w:val="00D35326"/>
    <w:rsid w:val="00D35775"/>
    <w:rsid w:val="00D3587C"/>
    <w:rsid w:val="00D35BF3"/>
    <w:rsid w:val="00D36287"/>
    <w:rsid w:val="00D36A96"/>
    <w:rsid w:val="00D37D34"/>
    <w:rsid w:val="00D405B7"/>
    <w:rsid w:val="00D40C41"/>
    <w:rsid w:val="00D40CE1"/>
    <w:rsid w:val="00D41E35"/>
    <w:rsid w:val="00D42361"/>
    <w:rsid w:val="00D4378E"/>
    <w:rsid w:val="00D43D30"/>
    <w:rsid w:val="00D44056"/>
    <w:rsid w:val="00D44057"/>
    <w:rsid w:val="00D443F0"/>
    <w:rsid w:val="00D44490"/>
    <w:rsid w:val="00D4584A"/>
    <w:rsid w:val="00D45BF5"/>
    <w:rsid w:val="00D479F9"/>
    <w:rsid w:val="00D506C9"/>
    <w:rsid w:val="00D52828"/>
    <w:rsid w:val="00D529E7"/>
    <w:rsid w:val="00D52DDF"/>
    <w:rsid w:val="00D52F91"/>
    <w:rsid w:val="00D53DAB"/>
    <w:rsid w:val="00D5497D"/>
    <w:rsid w:val="00D55086"/>
    <w:rsid w:val="00D556FB"/>
    <w:rsid w:val="00D55AFE"/>
    <w:rsid w:val="00D55F0A"/>
    <w:rsid w:val="00D560D2"/>
    <w:rsid w:val="00D574BC"/>
    <w:rsid w:val="00D57502"/>
    <w:rsid w:val="00D5B2C5"/>
    <w:rsid w:val="00D60C69"/>
    <w:rsid w:val="00D61341"/>
    <w:rsid w:val="00D62A06"/>
    <w:rsid w:val="00D62E1D"/>
    <w:rsid w:val="00D63237"/>
    <w:rsid w:val="00D63450"/>
    <w:rsid w:val="00D6503C"/>
    <w:rsid w:val="00D65537"/>
    <w:rsid w:val="00D65FCB"/>
    <w:rsid w:val="00D67338"/>
    <w:rsid w:val="00D6738E"/>
    <w:rsid w:val="00D6782A"/>
    <w:rsid w:val="00D678DE"/>
    <w:rsid w:val="00D67FAE"/>
    <w:rsid w:val="00D7095A"/>
    <w:rsid w:val="00D70FAA"/>
    <w:rsid w:val="00D713A0"/>
    <w:rsid w:val="00D7261E"/>
    <w:rsid w:val="00D726FE"/>
    <w:rsid w:val="00D72CBC"/>
    <w:rsid w:val="00D72D14"/>
    <w:rsid w:val="00D72D33"/>
    <w:rsid w:val="00D73617"/>
    <w:rsid w:val="00D73C77"/>
    <w:rsid w:val="00D73DEA"/>
    <w:rsid w:val="00D73FFC"/>
    <w:rsid w:val="00D7455E"/>
    <w:rsid w:val="00D746E3"/>
    <w:rsid w:val="00D7490F"/>
    <w:rsid w:val="00D74F36"/>
    <w:rsid w:val="00D75133"/>
    <w:rsid w:val="00D75232"/>
    <w:rsid w:val="00D75C87"/>
    <w:rsid w:val="00D761C1"/>
    <w:rsid w:val="00D80584"/>
    <w:rsid w:val="00D80BED"/>
    <w:rsid w:val="00D80FFA"/>
    <w:rsid w:val="00D82858"/>
    <w:rsid w:val="00D82884"/>
    <w:rsid w:val="00D82C77"/>
    <w:rsid w:val="00D837C7"/>
    <w:rsid w:val="00D83DF4"/>
    <w:rsid w:val="00D84987"/>
    <w:rsid w:val="00D849C5"/>
    <w:rsid w:val="00D84EF3"/>
    <w:rsid w:val="00D84FEB"/>
    <w:rsid w:val="00D852EA"/>
    <w:rsid w:val="00D85D68"/>
    <w:rsid w:val="00D868AE"/>
    <w:rsid w:val="00D87467"/>
    <w:rsid w:val="00D87C98"/>
    <w:rsid w:val="00D87F07"/>
    <w:rsid w:val="00D90F37"/>
    <w:rsid w:val="00D9116F"/>
    <w:rsid w:val="00D91598"/>
    <w:rsid w:val="00D917D8"/>
    <w:rsid w:val="00D91C26"/>
    <w:rsid w:val="00D91D24"/>
    <w:rsid w:val="00D92A23"/>
    <w:rsid w:val="00D932CF"/>
    <w:rsid w:val="00D93BE5"/>
    <w:rsid w:val="00D93BF1"/>
    <w:rsid w:val="00D940A7"/>
    <w:rsid w:val="00D946E5"/>
    <w:rsid w:val="00D94CFF"/>
    <w:rsid w:val="00D954F3"/>
    <w:rsid w:val="00D9555A"/>
    <w:rsid w:val="00D95878"/>
    <w:rsid w:val="00D95BE7"/>
    <w:rsid w:val="00D95D96"/>
    <w:rsid w:val="00D95FA3"/>
    <w:rsid w:val="00D96884"/>
    <w:rsid w:val="00D9700B"/>
    <w:rsid w:val="00D972DB"/>
    <w:rsid w:val="00D97973"/>
    <w:rsid w:val="00D97E41"/>
    <w:rsid w:val="00DA008D"/>
    <w:rsid w:val="00DA0359"/>
    <w:rsid w:val="00DA0A0D"/>
    <w:rsid w:val="00DA0E0E"/>
    <w:rsid w:val="00DA16D2"/>
    <w:rsid w:val="00DA23FB"/>
    <w:rsid w:val="00DA24D2"/>
    <w:rsid w:val="00DA2F1F"/>
    <w:rsid w:val="00DA335C"/>
    <w:rsid w:val="00DA3601"/>
    <w:rsid w:val="00DA37FE"/>
    <w:rsid w:val="00DA503E"/>
    <w:rsid w:val="00DA539F"/>
    <w:rsid w:val="00DA5E50"/>
    <w:rsid w:val="00DA6177"/>
    <w:rsid w:val="00DA64C3"/>
    <w:rsid w:val="00DA6C40"/>
    <w:rsid w:val="00DA7679"/>
    <w:rsid w:val="00DA77A0"/>
    <w:rsid w:val="00DA7AE7"/>
    <w:rsid w:val="00DB02E4"/>
    <w:rsid w:val="00DB066C"/>
    <w:rsid w:val="00DB1C4E"/>
    <w:rsid w:val="00DB20A0"/>
    <w:rsid w:val="00DB21E6"/>
    <w:rsid w:val="00DB2E01"/>
    <w:rsid w:val="00DB342E"/>
    <w:rsid w:val="00DB3AA3"/>
    <w:rsid w:val="00DB3E05"/>
    <w:rsid w:val="00DB4030"/>
    <w:rsid w:val="00DB463C"/>
    <w:rsid w:val="00DB48D2"/>
    <w:rsid w:val="00DB4D93"/>
    <w:rsid w:val="00DB5FFF"/>
    <w:rsid w:val="00DB6584"/>
    <w:rsid w:val="00DB6810"/>
    <w:rsid w:val="00DB76E0"/>
    <w:rsid w:val="00DB7899"/>
    <w:rsid w:val="00DC0707"/>
    <w:rsid w:val="00DC0D3B"/>
    <w:rsid w:val="00DC1008"/>
    <w:rsid w:val="00DC1228"/>
    <w:rsid w:val="00DC1299"/>
    <w:rsid w:val="00DC1D49"/>
    <w:rsid w:val="00DC2888"/>
    <w:rsid w:val="00DC2C45"/>
    <w:rsid w:val="00DC40F7"/>
    <w:rsid w:val="00DC5164"/>
    <w:rsid w:val="00DC5404"/>
    <w:rsid w:val="00DC59BC"/>
    <w:rsid w:val="00DC5B7F"/>
    <w:rsid w:val="00DC5ED3"/>
    <w:rsid w:val="00DC65A6"/>
    <w:rsid w:val="00DC68ED"/>
    <w:rsid w:val="00DC7092"/>
    <w:rsid w:val="00DC729A"/>
    <w:rsid w:val="00DC7BE8"/>
    <w:rsid w:val="00DC7E56"/>
    <w:rsid w:val="00DD0B8C"/>
    <w:rsid w:val="00DD1141"/>
    <w:rsid w:val="00DD1206"/>
    <w:rsid w:val="00DD150A"/>
    <w:rsid w:val="00DD1B05"/>
    <w:rsid w:val="00DD1BDA"/>
    <w:rsid w:val="00DD27E0"/>
    <w:rsid w:val="00DD298B"/>
    <w:rsid w:val="00DD30A2"/>
    <w:rsid w:val="00DD383F"/>
    <w:rsid w:val="00DD3C38"/>
    <w:rsid w:val="00DD3C8F"/>
    <w:rsid w:val="00DD43D0"/>
    <w:rsid w:val="00DD5175"/>
    <w:rsid w:val="00DD545A"/>
    <w:rsid w:val="00DD5863"/>
    <w:rsid w:val="00DD5C30"/>
    <w:rsid w:val="00DD615F"/>
    <w:rsid w:val="00DD65E3"/>
    <w:rsid w:val="00DD6CB0"/>
    <w:rsid w:val="00DD6CD4"/>
    <w:rsid w:val="00DDC64F"/>
    <w:rsid w:val="00DE0802"/>
    <w:rsid w:val="00DE19E0"/>
    <w:rsid w:val="00DE1DD6"/>
    <w:rsid w:val="00DE2918"/>
    <w:rsid w:val="00DE2B45"/>
    <w:rsid w:val="00DE3E95"/>
    <w:rsid w:val="00DE41E2"/>
    <w:rsid w:val="00DE4208"/>
    <w:rsid w:val="00DE5269"/>
    <w:rsid w:val="00DE66B4"/>
    <w:rsid w:val="00DE6FA6"/>
    <w:rsid w:val="00DE7C85"/>
    <w:rsid w:val="00DE7FF8"/>
    <w:rsid w:val="00DF0138"/>
    <w:rsid w:val="00DF0A7F"/>
    <w:rsid w:val="00DF0C92"/>
    <w:rsid w:val="00DF0E83"/>
    <w:rsid w:val="00DF1040"/>
    <w:rsid w:val="00DF1B48"/>
    <w:rsid w:val="00DF22E5"/>
    <w:rsid w:val="00DF3138"/>
    <w:rsid w:val="00DF40A0"/>
    <w:rsid w:val="00DF4142"/>
    <w:rsid w:val="00DF429F"/>
    <w:rsid w:val="00DF4641"/>
    <w:rsid w:val="00DF4812"/>
    <w:rsid w:val="00DF5174"/>
    <w:rsid w:val="00DF561D"/>
    <w:rsid w:val="00DF5872"/>
    <w:rsid w:val="00DF5ED6"/>
    <w:rsid w:val="00DF6086"/>
    <w:rsid w:val="00DF6269"/>
    <w:rsid w:val="00DF6CFC"/>
    <w:rsid w:val="00DF7B69"/>
    <w:rsid w:val="00DF7F7E"/>
    <w:rsid w:val="00E00044"/>
    <w:rsid w:val="00E006D4"/>
    <w:rsid w:val="00E014F9"/>
    <w:rsid w:val="00E02903"/>
    <w:rsid w:val="00E0335B"/>
    <w:rsid w:val="00E0378B"/>
    <w:rsid w:val="00E03AD2"/>
    <w:rsid w:val="00E0430D"/>
    <w:rsid w:val="00E0566A"/>
    <w:rsid w:val="00E058D2"/>
    <w:rsid w:val="00E07A29"/>
    <w:rsid w:val="00E10F09"/>
    <w:rsid w:val="00E1148F"/>
    <w:rsid w:val="00E11655"/>
    <w:rsid w:val="00E11E56"/>
    <w:rsid w:val="00E11FAB"/>
    <w:rsid w:val="00E127D3"/>
    <w:rsid w:val="00E13E6B"/>
    <w:rsid w:val="00E13F50"/>
    <w:rsid w:val="00E14B02"/>
    <w:rsid w:val="00E15617"/>
    <w:rsid w:val="00E17223"/>
    <w:rsid w:val="00E176E8"/>
    <w:rsid w:val="00E17799"/>
    <w:rsid w:val="00E1780B"/>
    <w:rsid w:val="00E2016C"/>
    <w:rsid w:val="00E20A6A"/>
    <w:rsid w:val="00E20FCA"/>
    <w:rsid w:val="00E212A3"/>
    <w:rsid w:val="00E216C2"/>
    <w:rsid w:val="00E21E1C"/>
    <w:rsid w:val="00E2205A"/>
    <w:rsid w:val="00E23711"/>
    <w:rsid w:val="00E23B8F"/>
    <w:rsid w:val="00E243D7"/>
    <w:rsid w:val="00E24608"/>
    <w:rsid w:val="00E247D2"/>
    <w:rsid w:val="00E24904"/>
    <w:rsid w:val="00E25402"/>
    <w:rsid w:val="00E25794"/>
    <w:rsid w:val="00E25EEC"/>
    <w:rsid w:val="00E26814"/>
    <w:rsid w:val="00E26C72"/>
    <w:rsid w:val="00E26D67"/>
    <w:rsid w:val="00E26E7A"/>
    <w:rsid w:val="00E270A2"/>
    <w:rsid w:val="00E27120"/>
    <w:rsid w:val="00E27B34"/>
    <w:rsid w:val="00E305E4"/>
    <w:rsid w:val="00E30DA6"/>
    <w:rsid w:val="00E315D0"/>
    <w:rsid w:val="00E316BC"/>
    <w:rsid w:val="00E343CC"/>
    <w:rsid w:val="00E34835"/>
    <w:rsid w:val="00E34DDF"/>
    <w:rsid w:val="00E356E5"/>
    <w:rsid w:val="00E36B80"/>
    <w:rsid w:val="00E3777B"/>
    <w:rsid w:val="00E37EB9"/>
    <w:rsid w:val="00E37F28"/>
    <w:rsid w:val="00E4024C"/>
    <w:rsid w:val="00E41748"/>
    <w:rsid w:val="00E42137"/>
    <w:rsid w:val="00E42623"/>
    <w:rsid w:val="00E4277D"/>
    <w:rsid w:val="00E42AA1"/>
    <w:rsid w:val="00E42BAF"/>
    <w:rsid w:val="00E43164"/>
    <w:rsid w:val="00E43517"/>
    <w:rsid w:val="00E43BB2"/>
    <w:rsid w:val="00E43E81"/>
    <w:rsid w:val="00E446F3"/>
    <w:rsid w:val="00E4481B"/>
    <w:rsid w:val="00E448AF"/>
    <w:rsid w:val="00E44E3F"/>
    <w:rsid w:val="00E450B1"/>
    <w:rsid w:val="00E45EE9"/>
    <w:rsid w:val="00E47125"/>
    <w:rsid w:val="00E47991"/>
    <w:rsid w:val="00E47A75"/>
    <w:rsid w:val="00E47B4A"/>
    <w:rsid w:val="00E47C7D"/>
    <w:rsid w:val="00E50DAB"/>
    <w:rsid w:val="00E50DC3"/>
    <w:rsid w:val="00E51D17"/>
    <w:rsid w:val="00E51D4C"/>
    <w:rsid w:val="00E52D3A"/>
    <w:rsid w:val="00E52EF6"/>
    <w:rsid w:val="00E53548"/>
    <w:rsid w:val="00E537BE"/>
    <w:rsid w:val="00E54276"/>
    <w:rsid w:val="00E54570"/>
    <w:rsid w:val="00E54EAC"/>
    <w:rsid w:val="00E55614"/>
    <w:rsid w:val="00E5606E"/>
    <w:rsid w:val="00E561DE"/>
    <w:rsid w:val="00E5755F"/>
    <w:rsid w:val="00E577C3"/>
    <w:rsid w:val="00E57DD3"/>
    <w:rsid w:val="00E60020"/>
    <w:rsid w:val="00E6096A"/>
    <w:rsid w:val="00E61123"/>
    <w:rsid w:val="00E617EA"/>
    <w:rsid w:val="00E61E11"/>
    <w:rsid w:val="00E62ABF"/>
    <w:rsid w:val="00E63510"/>
    <w:rsid w:val="00E63ADD"/>
    <w:rsid w:val="00E63BB1"/>
    <w:rsid w:val="00E63FDE"/>
    <w:rsid w:val="00E6424C"/>
    <w:rsid w:val="00E6480C"/>
    <w:rsid w:val="00E64E8D"/>
    <w:rsid w:val="00E6566B"/>
    <w:rsid w:val="00E658DA"/>
    <w:rsid w:val="00E669D1"/>
    <w:rsid w:val="00E66E05"/>
    <w:rsid w:val="00E67B2C"/>
    <w:rsid w:val="00E67FF4"/>
    <w:rsid w:val="00E705DE"/>
    <w:rsid w:val="00E7086E"/>
    <w:rsid w:val="00E70EDB"/>
    <w:rsid w:val="00E71131"/>
    <w:rsid w:val="00E715AF"/>
    <w:rsid w:val="00E721A9"/>
    <w:rsid w:val="00E7288B"/>
    <w:rsid w:val="00E72D23"/>
    <w:rsid w:val="00E735A0"/>
    <w:rsid w:val="00E7378B"/>
    <w:rsid w:val="00E739BA"/>
    <w:rsid w:val="00E74692"/>
    <w:rsid w:val="00E74E94"/>
    <w:rsid w:val="00E75297"/>
    <w:rsid w:val="00E7538E"/>
    <w:rsid w:val="00E7555A"/>
    <w:rsid w:val="00E755D8"/>
    <w:rsid w:val="00E75D72"/>
    <w:rsid w:val="00E76C5E"/>
    <w:rsid w:val="00E77082"/>
    <w:rsid w:val="00E770C6"/>
    <w:rsid w:val="00E772B8"/>
    <w:rsid w:val="00E77641"/>
    <w:rsid w:val="00E77675"/>
    <w:rsid w:val="00E80A26"/>
    <w:rsid w:val="00E80A56"/>
    <w:rsid w:val="00E80B30"/>
    <w:rsid w:val="00E80CBF"/>
    <w:rsid w:val="00E825BE"/>
    <w:rsid w:val="00E82F77"/>
    <w:rsid w:val="00E83155"/>
    <w:rsid w:val="00E83259"/>
    <w:rsid w:val="00E83D36"/>
    <w:rsid w:val="00E84101"/>
    <w:rsid w:val="00E84C05"/>
    <w:rsid w:val="00E8519D"/>
    <w:rsid w:val="00E8624B"/>
    <w:rsid w:val="00E86CB6"/>
    <w:rsid w:val="00E86F3E"/>
    <w:rsid w:val="00E87D93"/>
    <w:rsid w:val="00E87F2C"/>
    <w:rsid w:val="00E9043A"/>
    <w:rsid w:val="00E90E59"/>
    <w:rsid w:val="00E90EF1"/>
    <w:rsid w:val="00E91347"/>
    <w:rsid w:val="00E91A59"/>
    <w:rsid w:val="00E92C4E"/>
    <w:rsid w:val="00E93683"/>
    <w:rsid w:val="00E93E49"/>
    <w:rsid w:val="00E94248"/>
    <w:rsid w:val="00E9426B"/>
    <w:rsid w:val="00E9470F"/>
    <w:rsid w:val="00E94C22"/>
    <w:rsid w:val="00E95798"/>
    <w:rsid w:val="00E95925"/>
    <w:rsid w:val="00E9595E"/>
    <w:rsid w:val="00E95DF3"/>
    <w:rsid w:val="00E963E7"/>
    <w:rsid w:val="00E96C3C"/>
    <w:rsid w:val="00EA087F"/>
    <w:rsid w:val="00EA08D0"/>
    <w:rsid w:val="00EA1A2B"/>
    <w:rsid w:val="00EA241F"/>
    <w:rsid w:val="00EA391B"/>
    <w:rsid w:val="00EA49DA"/>
    <w:rsid w:val="00EA4D6B"/>
    <w:rsid w:val="00EA563A"/>
    <w:rsid w:val="00EA5880"/>
    <w:rsid w:val="00EA59B8"/>
    <w:rsid w:val="00EA6378"/>
    <w:rsid w:val="00EA6A8D"/>
    <w:rsid w:val="00EA6CEA"/>
    <w:rsid w:val="00EAFE35"/>
    <w:rsid w:val="00EB0286"/>
    <w:rsid w:val="00EB2064"/>
    <w:rsid w:val="00EB2B6A"/>
    <w:rsid w:val="00EB2BC6"/>
    <w:rsid w:val="00EB3DF9"/>
    <w:rsid w:val="00EB3FB2"/>
    <w:rsid w:val="00EB4DD3"/>
    <w:rsid w:val="00EB53AC"/>
    <w:rsid w:val="00EB59D2"/>
    <w:rsid w:val="00EB5E65"/>
    <w:rsid w:val="00EB6191"/>
    <w:rsid w:val="00EB6623"/>
    <w:rsid w:val="00EB7A66"/>
    <w:rsid w:val="00EC0C5C"/>
    <w:rsid w:val="00EC1196"/>
    <w:rsid w:val="00EC1C42"/>
    <w:rsid w:val="00EC1ED1"/>
    <w:rsid w:val="00EC1F61"/>
    <w:rsid w:val="00EC2005"/>
    <w:rsid w:val="00EC237E"/>
    <w:rsid w:val="00EC4887"/>
    <w:rsid w:val="00EC4CD0"/>
    <w:rsid w:val="00EC4DFE"/>
    <w:rsid w:val="00EC5333"/>
    <w:rsid w:val="00EC5A05"/>
    <w:rsid w:val="00EC5EAF"/>
    <w:rsid w:val="00EC63C8"/>
    <w:rsid w:val="00EC6D02"/>
    <w:rsid w:val="00EC77BE"/>
    <w:rsid w:val="00ED00D9"/>
    <w:rsid w:val="00ED0116"/>
    <w:rsid w:val="00ED0F61"/>
    <w:rsid w:val="00ED1340"/>
    <w:rsid w:val="00ED237B"/>
    <w:rsid w:val="00ED29CC"/>
    <w:rsid w:val="00ED3588"/>
    <w:rsid w:val="00ED3C1D"/>
    <w:rsid w:val="00ED3EA7"/>
    <w:rsid w:val="00ED4446"/>
    <w:rsid w:val="00ED4609"/>
    <w:rsid w:val="00ED5596"/>
    <w:rsid w:val="00ED5907"/>
    <w:rsid w:val="00ED634A"/>
    <w:rsid w:val="00ED6AED"/>
    <w:rsid w:val="00ED72CA"/>
    <w:rsid w:val="00ED760C"/>
    <w:rsid w:val="00ED7820"/>
    <w:rsid w:val="00ED78DF"/>
    <w:rsid w:val="00EE15FF"/>
    <w:rsid w:val="00EE16DB"/>
    <w:rsid w:val="00EE173A"/>
    <w:rsid w:val="00EE1E56"/>
    <w:rsid w:val="00EE29CF"/>
    <w:rsid w:val="00EE32A0"/>
    <w:rsid w:val="00EE3D5A"/>
    <w:rsid w:val="00EE3D6C"/>
    <w:rsid w:val="00EE458F"/>
    <w:rsid w:val="00EE5259"/>
    <w:rsid w:val="00EE5941"/>
    <w:rsid w:val="00EE614A"/>
    <w:rsid w:val="00EE76FC"/>
    <w:rsid w:val="00EE77FD"/>
    <w:rsid w:val="00EE7C26"/>
    <w:rsid w:val="00EF00E9"/>
    <w:rsid w:val="00EF0279"/>
    <w:rsid w:val="00EF0DD1"/>
    <w:rsid w:val="00EF0FCA"/>
    <w:rsid w:val="00EF1A85"/>
    <w:rsid w:val="00EF1ADC"/>
    <w:rsid w:val="00EF2401"/>
    <w:rsid w:val="00EF38E1"/>
    <w:rsid w:val="00EF3CA3"/>
    <w:rsid w:val="00EF6963"/>
    <w:rsid w:val="00EF7605"/>
    <w:rsid w:val="00F00554"/>
    <w:rsid w:val="00F00A6B"/>
    <w:rsid w:val="00F00D13"/>
    <w:rsid w:val="00F01615"/>
    <w:rsid w:val="00F018FA"/>
    <w:rsid w:val="00F01C4D"/>
    <w:rsid w:val="00F01C6C"/>
    <w:rsid w:val="00F01E6A"/>
    <w:rsid w:val="00F024E9"/>
    <w:rsid w:val="00F03299"/>
    <w:rsid w:val="00F03813"/>
    <w:rsid w:val="00F03A13"/>
    <w:rsid w:val="00F03DBB"/>
    <w:rsid w:val="00F03E58"/>
    <w:rsid w:val="00F044BF"/>
    <w:rsid w:val="00F04695"/>
    <w:rsid w:val="00F046FF"/>
    <w:rsid w:val="00F0479C"/>
    <w:rsid w:val="00F052C5"/>
    <w:rsid w:val="00F05320"/>
    <w:rsid w:val="00F05799"/>
    <w:rsid w:val="00F05F37"/>
    <w:rsid w:val="00F06216"/>
    <w:rsid w:val="00F062BB"/>
    <w:rsid w:val="00F062D3"/>
    <w:rsid w:val="00F071B3"/>
    <w:rsid w:val="00F071B5"/>
    <w:rsid w:val="00F074F2"/>
    <w:rsid w:val="00F10AF5"/>
    <w:rsid w:val="00F11A80"/>
    <w:rsid w:val="00F124AF"/>
    <w:rsid w:val="00F124EA"/>
    <w:rsid w:val="00F12714"/>
    <w:rsid w:val="00F12F3B"/>
    <w:rsid w:val="00F12FC1"/>
    <w:rsid w:val="00F13AD2"/>
    <w:rsid w:val="00F13DF2"/>
    <w:rsid w:val="00F140C1"/>
    <w:rsid w:val="00F150EC"/>
    <w:rsid w:val="00F15D60"/>
    <w:rsid w:val="00F15DC4"/>
    <w:rsid w:val="00F1611C"/>
    <w:rsid w:val="00F1616C"/>
    <w:rsid w:val="00F16513"/>
    <w:rsid w:val="00F17619"/>
    <w:rsid w:val="00F20CD5"/>
    <w:rsid w:val="00F210B5"/>
    <w:rsid w:val="00F215A9"/>
    <w:rsid w:val="00F21A36"/>
    <w:rsid w:val="00F22055"/>
    <w:rsid w:val="00F2254E"/>
    <w:rsid w:val="00F2291B"/>
    <w:rsid w:val="00F23500"/>
    <w:rsid w:val="00F236C6"/>
    <w:rsid w:val="00F23739"/>
    <w:rsid w:val="00F238C0"/>
    <w:rsid w:val="00F23B07"/>
    <w:rsid w:val="00F24C0C"/>
    <w:rsid w:val="00F250D0"/>
    <w:rsid w:val="00F261B5"/>
    <w:rsid w:val="00F26EF9"/>
    <w:rsid w:val="00F26F08"/>
    <w:rsid w:val="00F27694"/>
    <w:rsid w:val="00F27AF3"/>
    <w:rsid w:val="00F317F8"/>
    <w:rsid w:val="00F31ED6"/>
    <w:rsid w:val="00F32710"/>
    <w:rsid w:val="00F32928"/>
    <w:rsid w:val="00F32A3D"/>
    <w:rsid w:val="00F343DA"/>
    <w:rsid w:val="00F34558"/>
    <w:rsid w:val="00F34AD3"/>
    <w:rsid w:val="00F35826"/>
    <w:rsid w:val="00F3585F"/>
    <w:rsid w:val="00F36553"/>
    <w:rsid w:val="00F3773F"/>
    <w:rsid w:val="00F40132"/>
    <w:rsid w:val="00F405E1"/>
    <w:rsid w:val="00F40898"/>
    <w:rsid w:val="00F41175"/>
    <w:rsid w:val="00F41567"/>
    <w:rsid w:val="00F41BC3"/>
    <w:rsid w:val="00F424BC"/>
    <w:rsid w:val="00F42639"/>
    <w:rsid w:val="00F42713"/>
    <w:rsid w:val="00F42778"/>
    <w:rsid w:val="00F428EE"/>
    <w:rsid w:val="00F42BA0"/>
    <w:rsid w:val="00F44172"/>
    <w:rsid w:val="00F44995"/>
    <w:rsid w:val="00F44A76"/>
    <w:rsid w:val="00F4578C"/>
    <w:rsid w:val="00F4581D"/>
    <w:rsid w:val="00F45E19"/>
    <w:rsid w:val="00F46FD2"/>
    <w:rsid w:val="00F501E3"/>
    <w:rsid w:val="00F50803"/>
    <w:rsid w:val="00F51033"/>
    <w:rsid w:val="00F51817"/>
    <w:rsid w:val="00F52137"/>
    <w:rsid w:val="00F52DDE"/>
    <w:rsid w:val="00F5319E"/>
    <w:rsid w:val="00F54539"/>
    <w:rsid w:val="00F54F40"/>
    <w:rsid w:val="00F55241"/>
    <w:rsid w:val="00F555A0"/>
    <w:rsid w:val="00F55AA3"/>
    <w:rsid w:val="00F56BC6"/>
    <w:rsid w:val="00F56D4F"/>
    <w:rsid w:val="00F5777A"/>
    <w:rsid w:val="00F57984"/>
    <w:rsid w:val="00F60862"/>
    <w:rsid w:val="00F61668"/>
    <w:rsid w:val="00F61FE0"/>
    <w:rsid w:val="00F62993"/>
    <w:rsid w:val="00F62A0B"/>
    <w:rsid w:val="00F62D35"/>
    <w:rsid w:val="00F62E73"/>
    <w:rsid w:val="00F630A0"/>
    <w:rsid w:val="00F633A6"/>
    <w:rsid w:val="00F63F0D"/>
    <w:rsid w:val="00F642C7"/>
    <w:rsid w:val="00F65644"/>
    <w:rsid w:val="00F6636C"/>
    <w:rsid w:val="00F67253"/>
    <w:rsid w:val="00F675FE"/>
    <w:rsid w:val="00F67628"/>
    <w:rsid w:val="00F67C10"/>
    <w:rsid w:val="00F7094C"/>
    <w:rsid w:val="00F71131"/>
    <w:rsid w:val="00F711A8"/>
    <w:rsid w:val="00F71875"/>
    <w:rsid w:val="00F71E1F"/>
    <w:rsid w:val="00F7276F"/>
    <w:rsid w:val="00F72F2C"/>
    <w:rsid w:val="00F73003"/>
    <w:rsid w:val="00F73392"/>
    <w:rsid w:val="00F73606"/>
    <w:rsid w:val="00F73F9C"/>
    <w:rsid w:val="00F742B0"/>
    <w:rsid w:val="00F74345"/>
    <w:rsid w:val="00F75845"/>
    <w:rsid w:val="00F75D15"/>
    <w:rsid w:val="00F76B80"/>
    <w:rsid w:val="00F7766E"/>
    <w:rsid w:val="00F803E8"/>
    <w:rsid w:val="00F80750"/>
    <w:rsid w:val="00F80837"/>
    <w:rsid w:val="00F811C3"/>
    <w:rsid w:val="00F8186B"/>
    <w:rsid w:val="00F81DB1"/>
    <w:rsid w:val="00F82110"/>
    <w:rsid w:val="00F82178"/>
    <w:rsid w:val="00F82FBB"/>
    <w:rsid w:val="00F830CD"/>
    <w:rsid w:val="00F834AB"/>
    <w:rsid w:val="00F834FA"/>
    <w:rsid w:val="00F8368D"/>
    <w:rsid w:val="00F83841"/>
    <w:rsid w:val="00F8433E"/>
    <w:rsid w:val="00F84495"/>
    <w:rsid w:val="00F85389"/>
    <w:rsid w:val="00F855D7"/>
    <w:rsid w:val="00F85ADE"/>
    <w:rsid w:val="00F8608C"/>
    <w:rsid w:val="00F8704B"/>
    <w:rsid w:val="00F87D0A"/>
    <w:rsid w:val="00F87EAD"/>
    <w:rsid w:val="00F9045B"/>
    <w:rsid w:val="00F90718"/>
    <w:rsid w:val="00F912DD"/>
    <w:rsid w:val="00F919DE"/>
    <w:rsid w:val="00F92BFC"/>
    <w:rsid w:val="00F92F23"/>
    <w:rsid w:val="00F93829"/>
    <w:rsid w:val="00F94542"/>
    <w:rsid w:val="00F94B80"/>
    <w:rsid w:val="00F95228"/>
    <w:rsid w:val="00F95E41"/>
    <w:rsid w:val="00F96C17"/>
    <w:rsid w:val="00F97326"/>
    <w:rsid w:val="00F9782C"/>
    <w:rsid w:val="00F978B5"/>
    <w:rsid w:val="00F9791D"/>
    <w:rsid w:val="00FA0630"/>
    <w:rsid w:val="00FA1E43"/>
    <w:rsid w:val="00FA2977"/>
    <w:rsid w:val="00FA2F6C"/>
    <w:rsid w:val="00FA39FE"/>
    <w:rsid w:val="00FA4987"/>
    <w:rsid w:val="00FA5683"/>
    <w:rsid w:val="00FA5CEB"/>
    <w:rsid w:val="00FA69D4"/>
    <w:rsid w:val="00FA7365"/>
    <w:rsid w:val="00FB0AAC"/>
    <w:rsid w:val="00FB1330"/>
    <w:rsid w:val="00FB1777"/>
    <w:rsid w:val="00FB19B2"/>
    <w:rsid w:val="00FB2CB0"/>
    <w:rsid w:val="00FB2EED"/>
    <w:rsid w:val="00FB3B37"/>
    <w:rsid w:val="00FB3E6D"/>
    <w:rsid w:val="00FB468C"/>
    <w:rsid w:val="00FB478B"/>
    <w:rsid w:val="00FB48BF"/>
    <w:rsid w:val="00FB5515"/>
    <w:rsid w:val="00FB5D51"/>
    <w:rsid w:val="00FB6DEC"/>
    <w:rsid w:val="00FC1516"/>
    <w:rsid w:val="00FC1589"/>
    <w:rsid w:val="00FC179C"/>
    <w:rsid w:val="00FC181A"/>
    <w:rsid w:val="00FC3452"/>
    <w:rsid w:val="00FC3B8F"/>
    <w:rsid w:val="00FC3C8A"/>
    <w:rsid w:val="00FC4840"/>
    <w:rsid w:val="00FC4B38"/>
    <w:rsid w:val="00FC4D65"/>
    <w:rsid w:val="00FC5911"/>
    <w:rsid w:val="00FC5ED2"/>
    <w:rsid w:val="00FC67D4"/>
    <w:rsid w:val="00FC681C"/>
    <w:rsid w:val="00FC6DE1"/>
    <w:rsid w:val="00FD09D6"/>
    <w:rsid w:val="00FD0ACC"/>
    <w:rsid w:val="00FD0B09"/>
    <w:rsid w:val="00FD13F7"/>
    <w:rsid w:val="00FD1A08"/>
    <w:rsid w:val="00FD2F49"/>
    <w:rsid w:val="00FD353D"/>
    <w:rsid w:val="00FD381F"/>
    <w:rsid w:val="00FD511C"/>
    <w:rsid w:val="00FD54DE"/>
    <w:rsid w:val="00FD5BD2"/>
    <w:rsid w:val="00FD6C45"/>
    <w:rsid w:val="00FD7147"/>
    <w:rsid w:val="00FD7A6E"/>
    <w:rsid w:val="00FDB6F6"/>
    <w:rsid w:val="00FE093E"/>
    <w:rsid w:val="00FE0B52"/>
    <w:rsid w:val="00FE0EDA"/>
    <w:rsid w:val="00FE1078"/>
    <w:rsid w:val="00FE11BE"/>
    <w:rsid w:val="00FE3ABE"/>
    <w:rsid w:val="00FE431D"/>
    <w:rsid w:val="00FE4DEA"/>
    <w:rsid w:val="00FE4F31"/>
    <w:rsid w:val="00FE546A"/>
    <w:rsid w:val="00FE6256"/>
    <w:rsid w:val="00FE6AF3"/>
    <w:rsid w:val="00FE7861"/>
    <w:rsid w:val="00FF0942"/>
    <w:rsid w:val="00FF0AFE"/>
    <w:rsid w:val="00FF0F98"/>
    <w:rsid w:val="00FF1748"/>
    <w:rsid w:val="00FF1EC4"/>
    <w:rsid w:val="00FF1F03"/>
    <w:rsid w:val="00FF2BB4"/>
    <w:rsid w:val="00FF2BC4"/>
    <w:rsid w:val="00FF2E3F"/>
    <w:rsid w:val="00FF313D"/>
    <w:rsid w:val="00FF489D"/>
    <w:rsid w:val="00FF4A8D"/>
    <w:rsid w:val="00FF502A"/>
    <w:rsid w:val="00FF562D"/>
    <w:rsid w:val="00FF5B54"/>
    <w:rsid w:val="00FF6254"/>
    <w:rsid w:val="00FF636E"/>
    <w:rsid w:val="00FF6B59"/>
    <w:rsid w:val="00FF75C5"/>
    <w:rsid w:val="00FF7B4E"/>
    <w:rsid w:val="01059579"/>
    <w:rsid w:val="010B6DBC"/>
    <w:rsid w:val="010E113B"/>
    <w:rsid w:val="0119FC07"/>
    <w:rsid w:val="0127843C"/>
    <w:rsid w:val="012B2FC6"/>
    <w:rsid w:val="01375FF5"/>
    <w:rsid w:val="013E1C47"/>
    <w:rsid w:val="0141174C"/>
    <w:rsid w:val="014211F7"/>
    <w:rsid w:val="014338C6"/>
    <w:rsid w:val="014C86B3"/>
    <w:rsid w:val="0150DF09"/>
    <w:rsid w:val="01580530"/>
    <w:rsid w:val="01624D4A"/>
    <w:rsid w:val="0168E898"/>
    <w:rsid w:val="0172DD40"/>
    <w:rsid w:val="0176D61E"/>
    <w:rsid w:val="018AE28C"/>
    <w:rsid w:val="01956239"/>
    <w:rsid w:val="01A6A043"/>
    <w:rsid w:val="01C04B50"/>
    <w:rsid w:val="01C73088"/>
    <w:rsid w:val="01CE16C3"/>
    <w:rsid w:val="01D40BBB"/>
    <w:rsid w:val="01E32F56"/>
    <w:rsid w:val="0211D219"/>
    <w:rsid w:val="02252C0D"/>
    <w:rsid w:val="02352606"/>
    <w:rsid w:val="02452F8C"/>
    <w:rsid w:val="0246F75E"/>
    <w:rsid w:val="024AA2AA"/>
    <w:rsid w:val="02588AE2"/>
    <w:rsid w:val="025AF4E0"/>
    <w:rsid w:val="026B3A80"/>
    <w:rsid w:val="02841CD7"/>
    <w:rsid w:val="0285750A"/>
    <w:rsid w:val="028CDE67"/>
    <w:rsid w:val="02A961C2"/>
    <w:rsid w:val="02B3FA0B"/>
    <w:rsid w:val="02CF1768"/>
    <w:rsid w:val="02D1C3B9"/>
    <w:rsid w:val="02D770CE"/>
    <w:rsid w:val="02D869A3"/>
    <w:rsid w:val="02E3AC00"/>
    <w:rsid w:val="02EE2361"/>
    <w:rsid w:val="02F6C28C"/>
    <w:rsid w:val="02F7B54E"/>
    <w:rsid w:val="03315A13"/>
    <w:rsid w:val="0337385C"/>
    <w:rsid w:val="03520007"/>
    <w:rsid w:val="036AD8C4"/>
    <w:rsid w:val="0378068F"/>
    <w:rsid w:val="0390FE21"/>
    <w:rsid w:val="0394FFAC"/>
    <w:rsid w:val="0397FD5C"/>
    <w:rsid w:val="03A2F44B"/>
    <w:rsid w:val="03AC849B"/>
    <w:rsid w:val="03AE3B4C"/>
    <w:rsid w:val="03B50EDE"/>
    <w:rsid w:val="03BE7FB7"/>
    <w:rsid w:val="03C1525A"/>
    <w:rsid w:val="03ED1248"/>
    <w:rsid w:val="03ED2A4F"/>
    <w:rsid w:val="03FEB1CA"/>
    <w:rsid w:val="040D282E"/>
    <w:rsid w:val="041A1EAC"/>
    <w:rsid w:val="0429FE7B"/>
    <w:rsid w:val="042D70D6"/>
    <w:rsid w:val="042E0F1C"/>
    <w:rsid w:val="043FEA58"/>
    <w:rsid w:val="044C50EF"/>
    <w:rsid w:val="0456B894"/>
    <w:rsid w:val="046FBC57"/>
    <w:rsid w:val="04792CFD"/>
    <w:rsid w:val="047C52A4"/>
    <w:rsid w:val="0485F626"/>
    <w:rsid w:val="048C4AA3"/>
    <w:rsid w:val="049A3762"/>
    <w:rsid w:val="04C50895"/>
    <w:rsid w:val="04D4B9D0"/>
    <w:rsid w:val="04DD2F6E"/>
    <w:rsid w:val="04EF3138"/>
    <w:rsid w:val="04F249AD"/>
    <w:rsid w:val="04FDBCE3"/>
    <w:rsid w:val="051E7F53"/>
    <w:rsid w:val="0520C108"/>
    <w:rsid w:val="05337DAB"/>
    <w:rsid w:val="053A2CD8"/>
    <w:rsid w:val="053C624C"/>
    <w:rsid w:val="054C7A9D"/>
    <w:rsid w:val="05610B1F"/>
    <w:rsid w:val="056C7D4D"/>
    <w:rsid w:val="05778498"/>
    <w:rsid w:val="057F31EC"/>
    <w:rsid w:val="0580619E"/>
    <w:rsid w:val="0580E232"/>
    <w:rsid w:val="05937456"/>
    <w:rsid w:val="0595B8B6"/>
    <w:rsid w:val="05A18E85"/>
    <w:rsid w:val="05A45B89"/>
    <w:rsid w:val="05B9FBEF"/>
    <w:rsid w:val="05BEA944"/>
    <w:rsid w:val="05CBD37C"/>
    <w:rsid w:val="05CC73F5"/>
    <w:rsid w:val="05D5E0AA"/>
    <w:rsid w:val="05EE799B"/>
    <w:rsid w:val="060C0811"/>
    <w:rsid w:val="06108463"/>
    <w:rsid w:val="061AF585"/>
    <w:rsid w:val="06260A8D"/>
    <w:rsid w:val="0634D7A5"/>
    <w:rsid w:val="0636F0F2"/>
    <w:rsid w:val="06498CDA"/>
    <w:rsid w:val="066049BE"/>
    <w:rsid w:val="0660F6AF"/>
    <w:rsid w:val="0662E7A3"/>
    <w:rsid w:val="06669F4C"/>
    <w:rsid w:val="0676554A"/>
    <w:rsid w:val="0676F5ED"/>
    <w:rsid w:val="067BD17C"/>
    <w:rsid w:val="068A8549"/>
    <w:rsid w:val="06C14B22"/>
    <w:rsid w:val="06E5AFDB"/>
    <w:rsid w:val="06EA2398"/>
    <w:rsid w:val="06EB20FA"/>
    <w:rsid w:val="06F7B997"/>
    <w:rsid w:val="070C6D8C"/>
    <w:rsid w:val="0711AA63"/>
    <w:rsid w:val="0713A796"/>
    <w:rsid w:val="071DEDA1"/>
    <w:rsid w:val="07203870"/>
    <w:rsid w:val="0736F405"/>
    <w:rsid w:val="0739C78F"/>
    <w:rsid w:val="073C19C4"/>
    <w:rsid w:val="0740079F"/>
    <w:rsid w:val="0744FB14"/>
    <w:rsid w:val="07462C73"/>
    <w:rsid w:val="074BC087"/>
    <w:rsid w:val="074C5944"/>
    <w:rsid w:val="0775B0B8"/>
    <w:rsid w:val="077C770C"/>
    <w:rsid w:val="079ADC52"/>
    <w:rsid w:val="07A3D796"/>
    <w:rsid w:val="07A6A4CE"/>
    <w:rsid w:val="07ACA53B"/>
    <w:rsid w:val="07AD077F"/>
    <w:rsid w:val="07B6E70E"/>
    <w:rsid w:val="07BE7775"/>
    <w:rsid w:val="07C7AA7A"/>
    <w:rsid w:val="07ED0A85"/>
    <w:rsid w:val="07FC235F"/>
    <w:rsid w:val="08015F3B"/>
    <w:rsid w:val="08084CEE"/>
    <w:rsid w:val="08204812"/>
    <w:rsid w:val="083342EF"/>
    <w:rsid w:val="083B0B10"/>
    <w:rsid w:val="084EDE00"/>
    <w:rsid w:val="086B058A"/>
    <w:rsid w:val="086DFD5C"/>
    <w:rsid w:val="087A760C"/>
    <w:rsid w:val="08A6BF16"/>
    <w:rsid w:val="08A6EAD6"/>
    <w:rsid w:val="08ABE805"/>
    <w:rsid w:val="08C15C8B"/>
    <w:rsid w:val="08FB6FB6"/>
    <w:rsid w:val="0904EAF8"/>
    <w:rsid w:val="0930D379"/>
    <w:rsid w:val="094E44D4"/>
    <w:rsid w:val="09539CE7"/>
    <w:rsid w:val="09576229"/>
    <w:rsid w:val="095ACD07"/>
    <w:rsid w:val="09603EB4"/>
    <w:rsid w:val="096FA7D1"/>
    <w:rsid w:val="097CC40F"/>
    <w:rsid w:val="099B52E9"/>
    <w:rsid w:val="09B17951"/>
    <w:rsid w:val="09B529E9"/>
    <w:rsid w:val="09BF8FF6"/>
    <w:rsid w:val="09D087F9"/>
    <w:rsid w:val="09D38A5D"/>
    <w:rsid w:val="09DD9B13"/>
    <w:rsid w:val="09E05670"/>
    <w:rsid w:val="09E633F7"/>
    <w:rsid w:val="09E7F80E"/>
    <w:rsid w:val="09F5C387"/>
    <w:rsid w:val="0A2683D5"/>
    <w:rsid w:val="0A4636DE"/>
    <w:rsid w:val="0A4E0AED"/>
    <w:rsid w:val="0A64537C"/>
    <w:rsid w:val="0A6D7231"/>
    <w:rsid w:val="0A6EADE4"/>
    <w:rsid w:val="0A7ED9FD"/>
    <w:rsid w:val="0A887810"/>
    <w:rsid w:val="0A900C54"/>
    <w:rsid w:val="0A9986CC"/>
    <w:rsid w:val="0AA4A988"/>
    <w:rsid w:val="0AAB6A0A"/>
    <w:rsid w:val="0AAE56DD"/>
    <w:rsid w:val="0ACF5EEE"/>
    <w:rsid w:val="0AD10D49"/>
    <w:rsid w:val="0AD18C66"/>
    <w:rsid w:val="0ADA48BD"/>
    <w:rsid w:val="0AE19DD8"/>
    <w:rsid w:val="0AFEA680"/>
    <w:rsid w:val="0B0CB62E"/>
    <w:rsid w:val="0B1A2805"/>
    <w:rsid w:val="0B1CD5BB"/>
    <w:rsid w:val="0B219443"/>
    <w:rsid w:val="0B3F0111"/>
    <w:rsid w:val="0B423659"/>
    <w:rsid w:val="0B58ADB2"/>
    <w:rsid w:val="0B75A218"/>
    <w:rsid w:val="0B7788D8"/>
    <w:rsid w:val="0B7DD27B"/>
    <w:rsid w:val="0B87E20F"/>
    <w:rsid w:val="0BA28ADE"/>
    <w:rsid w:val="0BA40163"/>
    <w:rsid w:val="0BB9C896"/>
    <w:rsid w:val="0BC7A1BC"/>
    <w:rsid w:val="0BCC55C9"/>
    <w:rsid w:val="0BF32E2F"/>
    <w:rsid w:val="0BF72478"/>
    <w:rsid w:val="0BF76370"/>
    <w:rsid w:val="0BF87AB1"/>
    <w:rsid w:val="0C137984"/>
    <w:rsid w:val="0C2FEA70"/>
    <w:rsid w:val="0C460283"/>
    <w:rsid w:val="0C48682E"/>
    <w:rsid w:val="0C509922"/>
    <w:rsid w:val="0C682016"/>
    <w:rsid w:val="0C6F8090"/>
    <w:rsid w:val="0C77A416"/>
    <w:rsid w:val="0C79C30F"/>
    <w:rsid w:val="0C7E4701"/>
    <w:rsid w:val="0C7EB915"/>
    <w:rsid w:val="0C8A91DD"/>
    <w:rsid w:val="0C8D22C8"/>
    <w:rsid w:val="0C8DF15E"/>
    <w:rsid w:val="0CA5642D"/>
    <w:rsid w:val="0CB7601A"/>
    <w:rsid w:val="0CBDE259"/>
    <w:rsid w:val="0CC2D9C9"/>
    <w:rsid w:val="0CC4629B"/>
    <w:rsid w:val="0CE0A916"/>
    <w:rsid w:val="0CE7D1F8"/>
    <w:rsid w:val="0CE89C83"/>
    <w:rsid w:val="0CEE353C"/>
    <w:rsid w:val="0CFC8A4A"/>
    <w:rsid w:val="0D00CCBF"/>
    <w:rsid w:val="0D1B3A88"/>
    <w:rsid w:val="0D3A515C"/>
    <w:rsid w:val="0D498B0C"/>
    <w:rsid w:val="0D659DDA"/>
    <w:rsid w:val="0D6CA0A6"/>
    <w:rsid w:val="0D6F8DD2"/>
    <w:rsid w:val="0D948AE3"/>
    <w:rsid w:val="0D96E78A"/>
    <w:rsid w:val="0DA1C451"/>
    <w:rsid w:val="0DB8863D"/>
    <w:rsid w:val="0DBCB406"/>
    <w:rsid w:val="0DD04A83"/>
    <w:rsid w:val="0DE22AC7"/>
    <w:rsid w:val="0DE3E095"/>
    <w:rsid w:val="0DE71A7B"/>
    <w:rsid w:val="0DFB457C"/>
    <w:rsid w:val="0DFECD24"/>
    <w:rsid w:val="0DFED8E8"/>
    <w:rsid w:val="0E0895D4"/>
    <w:rsid w:val="0E09912F"/>
    <w:rsid w:val="0E0F6612"/>
    <w:rsid w:val="0E1F6C32"/>
    <w:rsid w:val="0E25AA54"/>
    <w:rsid w:val="0E295795"/>
    <w:rsid w:val="0E43BFD6"/>
    <w:rsid w:val="0E527852"/>
    <w:rsid w:val="0E529C24"/>
    <w:rsid w:val="0E5398B5"/>
    <w:rsid w:val="0E645EB6"/>
    <w:rsid w:val="0E6939A4"/>
    <w:rsid w:val="0E6A1171"/>
    <w:rsid w:val="0E6FAFF7"/>
    <w:rsid w:val="0E71DAE5"/>
    <w:rsid w:val="0E7BDC6E"/>
    <w:rsid w:val="0E8FD931"/>
    <w:rsid w:val="0EAA0C9E"/>
    <w:rsid w:val="0EAF604D"/>
    <w:rsid w:val="0EB79476"/>
    <w:rsid w:val="0EBF2A03"/>
    <w:rsid w:val="0ECBE1A6"/>
    <w:rsid w:val="0ECECB49"/>
    <w:rsid w:val="0ED5987F"/>
    <w:rsid w:val="0ED924FC"/>
    <w:rsid w:val="0EF44BCB"/>
    <w:rsid w:val="0EFB4EA4"/>
    <w:rsid w:val="0F08A4C9"/>
    <w:rsid w:val="0F0F8DCE"/>
    <w:rsid w:val="0F159861"/>
    <w:rsid w:val="0F192C93"/>
    <w:rsid w:val="0F23855B"/>
    <w:rsid w:val="0F307017"/>
    <w:rsid w:val="0F45FC45"/>
    <w:rsid w:val="0F5AC896"/>
    <w:rsid w:val="0F60F03F"/>
    <w:rsid w:val="0F718B83"/>
    <w:rsid w:val="0F720952"/>
    <w:rsid w:val="0F75E1C9"/>
    <w:rsid w:val="0F848F33"/>
    <w:rsid w:val="0F934AB7"/>
    <w:rsid w:val="0F954A3E"/>
    <w:rsid w:val="0F9C2B49"/>
    <w:rsid w:val="0F9EAB9E"/>
    <w:rsid w:val="0FAC0DDC"/>
    <w:rsid w:val="0FB78CC3"/>
    <w:rsid w:val="0FC0183E"/>
    <w:rsid w:val="0FD1C823"/>
    <w:rsid w:val="0FDF304F"/>
    <w:rsid w:val="0FE7484E"/>
    <w:rsid w:val="0FF4DAD9"/>
    <w:rsid w:val="10008BA2"/>
    <w:rsid w:val="101048F6"/>
    <w:rsid w:val="10180050"/>
    <w:rsid w:val="10249A51"/>
    <w:rsid w:val="1025E555"/>
    <w:rsid w:val="103082AB"/>
    <w:rsid w:val="1039F4C1"/>
    <w:rsid w:val="103ACD61"/>
    <w:rsid w:val="103D1E1E"/>
    <w:rsid w:val="10426736"/>
    <w:rsid w:val="10521AED"/>
    <w:rsid w:val="1056A0C1"/>
    <w:rsid w:val="10627A29"/>
    <w:rsid w:val="1085393E"/>
    <w:rsid w:val="1098FFA6"/>
    <w:rsid w:val="109DB3D7"/>
    <w:rsid w:val="10A2A623"/>
    <w:rsid w:val="10A30B3C"/>
    <w:rsid w:val="10A30FE3"/>
    <w:rsid w:val="10AAB075"/>
    <w:rsid w:val="10BC6FAC"/>
    <w:rsid w:val="10C52F64"/>
    <w:rsid w:val="10D48526"/>
    <w:rsid w:val="10D82611"/>
    <w:rsid w:val="10DC773C"/>
    <w:rsid w:val="10E2CEB1"/>
    <w:rsid w:val="10FD1B0A"/>
    <w:rsid w:val="1114E9B0"/>
    <w:rsid w:val="1125B1F7"/>
    <w:rsid w:val="112A3680"/>
    <w:rsid w:val="112BFB58"/>
    <w:rsid w:val="1133FD50"/>
    <w:rsid w:val="11348E00"/>
    <w:rsid w:val="1137A100"/>
    <w:rsid w:val="113E1966"/>
    <w:rsid w:val="11549831"/>
    <w:rsid w:val="115519EE"/>
    <w:rsid w:val="1159ABBE"/>
    <w:rsid w:val="117E36D9"/>
    <w:rsid w:val="119A5FC7"/>
    <w:rsid w:val="11AA073E"/>
    <w:rsid w:val="11BBB900"/>
    <w:rsid w:val="11D046EC"/>
    <w:rsid w:val="11D4C061"/>
    <w:rsid w:val="11DA38BF"/>
    <w:rsid w:val="11FC8520"/>
    <w:rsid w:val="1216CEF6"/>
    <w:rsid w:val="121A7BDC"/>
    <w:rsid w:val="12315A00"/>
    <w:rsid w:val="12355C4E"/>
    <w:rsid w:val="12394508"/>
    <w:rsid w:val="123B62CF"/>
    <w:rsid w:val="1245D08B"/>
    <w:rsid w:val="1245EDE0"/>
    <w:rsid w:val="124C2A09"/>
    <w:rsid w:val="125242A4"/>
    <w:rsid w:val="125A6D45"/>
    <w:rsid w:val="126094AA"/>
    <w:rsid w:val="126CADC9"/>
    <w:rsid w:val="12716A4B"/>
    <w:rsid w:val="1277D693"/>
    <w:rsid w:val="127F56A1"/>
    <w:rsid w:val="1292E9D8"/>
    <w:rsid w:val="129677C4"/>
    <w:rsid w:val="129702AB"/>
    <w:rsid w:val="12D6F1F6"/>
    <w:rsid w:val="12EBC9AA"/>
    <w:rsid w:val="12F7CDDF"/>
    <w:rsid w:val="1303524D"/>
    <w:rsid w:val="1309D99A"/>
    <w:rsid w:val="130FA1A6"/>
    <w:rsid w:val="13240BA6"/>
    <w:rsid w:val="13359F2F"/>
    <w:rsid w:val="13396C22"/>
    <w:rsid w:val="133C9DAE"/>
    <w:rsid w:val="13480755"/>
    <w:rsid w:val="134F027E"/>
    <w:rsid w:val="135B20BE"/>
    <w:rsid w:val="1365BE40"/>
    <w:rsid w:val="13752A8A"/>
    <w:rsid w:val="1375A304"/>
    <w:rsid w:val="1378ACC6"/>
    <w:rsid w:val="137A59CB"/>
    <w:rsid w:val="137D9D72"/>
    <w:rsid w:val="137FC49B"/>
    <w:rsid w:val="1380DAB3"/>
    <w:rsid w:val="138340E2"/>
    <w:rsid w:val="1395D630"/>
    <w:rsid w:val="13A4C4DF"/>
    <w:rsid w:val="13A6A376"/>
    <w:rsid w:val="13C65E84"/>
    <w:rsid w:val="13D3B68F"/>
    <w:rsid w:val="13F3593A"/>
    <w:rsid w:val="14066749"/>
    <w:rsid w:val="141391AA"/>
    <w:rsid w:val="142CD24C"/>
    <w:rsid w:val="142FADCB"/>
    <w:rsid w:val="1430E1C6"/>
    <w:rsid w:val="144A0942"/>
    <w:rsid w:val="14698D65"/>
    <w:rsid w:val="147A4DD8"/>
    <w:rsid w:val="147AC913"/>
    <w:rsid w:val="148497F5"/>
    <w:rsid w:val="14863D8A"/>
    <w:rsid w:val="148A9A9C"/>
    <w:rsid w:val="14912B23"/>
    <w:rsid w:val="149A2877"/>
    <w:rsid w:val="149C6094"/>
    <w:rsid w:val="14A22280"/>
    <w:rsid w:val="14A59E4D"/>
    <w:rsid w:val="14B19BE7"/>
    <w:rsid w:val="14C66975"/>
    <w:rsid w:val="14DD3137"/>
    <w:rsid w:val="15014577"/>
    <w:rsid w:val="1507BE3D"/>
    <w:rsid w:val="150C7FEF"/>
    <w:rsid w:val="1512590A"/>
    <w:rsid w:val="1517AE55"/>
    <w:rsid w:val="151D1BBE"/>
    <w:rsid w:val="15338966"/>
    <w:rsid w:val="153643FC"/>
    <w:rsid w:val="1541A97E"/>
    <w:rsid w:val="15470EC5"/>
    <w:rsid w:val="1548DB7B"/>
    <w:rsid w:val="15581CA7"/>
    <w:rsid w:val="157AA601"/>
    <w:rsid w:val="157D207C"/>
    <w:rsid w:val="1580D709"/>
    <w:rsid w:val="1584D7E8"/>
    <w:rsid w:val="159CFB29"/>
    <w:rsid w:val="15A3C6D4"/>
    <w:rsid w:val="15BD684B"/>
    <w:rsid w:val="15C8260B"/>
    <w:rsid w:val="15C90B04"/>
    <w:rsid w:val="15D05023"/>
    <w:rsid w:val="15E33234"/>
    <w:rsid w:val="15F673EF"/>
    <w:rsid w:val="160F79CE"/>
    <w:rsid w:val="1612425B"/>
    <w:rsid w:val="161AE0FE"/>
    <w:rsid w:val="162E73F9"/>
    <w:rsid w:val="162F3703"/>
    <w:rsid w:val="163D35E0"/>
    <w:rsid w:val="166459CC"/>
    <w:rsid w:val="16697931"/>
    <w:rsid w:val="167261FF"/>
    <w:rsid w:val="1685BA8A"/>
    <w:rsid w:val="168A2AC0"/>
    <w:rsid w:val="16A1D6AC"/>
    <w:rsid w:val="16B00EAD"/>
    <w:rsid w:val="16B05188"/>
    <w:rsid w:val="16CFB132"/>
    <w:rsid w:val="16D56B46"/>
    <w:rsid w:val="16E30A54"/>
    <w:rsid w:val="16F5D271"/>
    <w:rsid w:val="16F88FAF"/>
    <w:rsid w:val="1702F9BB"/>
    <w:rsid w:val="1710F770"/>
    <w:rsid w:val="171D5DDF"/>
    <w:rsid w:val="1729021A"/>
    <w:rsid w:val="173E6070"/>
    <w:rsid w:val="1747B5CE"/>
    <w:rsid w:val="17540E7E"/>
    <w:rsid w:val="1769B666"/>
    <w:rsid w:val="176DD4F8"/>
    <w:rsid w:val="1786586E"/>
    <w:rsid w:val="178BD1CF"/>
    <w:rsid w:val="17AA1AF6"/>
    <w:rsid w:val="17B7DBF4"/>
    <w:rsid w:val="17C0A62E"/>
    <w:rsid w:val="17C91065"/>
    <w:rsid w:val="17E0379A"/>
    <w:rsid w:val="17E0C3D8"/>
    <w:rsid w:val="1819198F"/>
    <w:rsid w:val="1829655F"/>
    <w:rsid w:val="183888B6"/>
    <w:rsid w:val="183EA768"/>
    <w:rsid w:val="183F33FE"/>
    <w:rsid w:val="1845FD11"/>
    <w:rsid w:val="184C4184"/>
    <w:rsid w:val="18673BD2"/>
    <w:rsid w:val="186E3979"/>
    <w:rsid w:val="188FA579"/>
    <w:rsid w:val="189BC4BD"/>
    <w:rsid w:val="18A83015"/>
    <w:rsid w:val="18AF27B3"/>
    <w:rsid w:val="18B62938"/>
    <w:rsid w:val="18BD4314"/>
    <w:rsid w:val="18C1108F"/>
    <w:rsid w:val="18D0B24D"/>
    <w:rsid w:val="18D7D479"/>
    <w:rsid w:val="18DECFF1"/>
    <w:rsid w:val="18FC008D"/>
    <w:rsid w:val="18FFDD8D"/>
    <w:rsid w:val="1903F147"/>
    <w:rsid w:val="190B7CB5"/>
    <w:rsid w:val="1916DF9A"/>
    <w:rsid w:val="192D493F"/>
    <w:rsid w:val="19340779"/>
    <w:rsid w:val="194176A2"/>
    <w:rsid w:val="194A3509"/>
    <w:rsid w:val="19773D69"/>
    <w:rsid w:val="1982932F"/>
    <w:rsid w:val="19880D60"/>
    <w:rsid w:val="199A552A"/>
    <w:rsid w:val="19A08BAC"/>
    <w:rsid w:val="19AEC0BA"/>
    <w:rsid w:val="19BEA9C7"/>
    <w:rsid w:val="19C274F1"/>
    <w:rsid w:val="19CD6FA2"/>
    <w:rsid w:val="19CE479F"/>
    <w:rsid w:val="19D7971B"/>
    <w:rsid w:val="19E57267"/>
    <w:rsid w:val="19FE5320"/>
    <w:rsid w:val="1A0597C0"/>
    <w:rsid w:val="1A0EF387"/>
    <w:rsid w:val="1A16A877"/>
    <w:rsid w:val="1A196DC6"/>
    <w:rsid w:val="1A2AF991"/>
    <w:rsid w:val="1A4D16C4"/>
    <w:rsid w:val="1A56B42A"/>
    <w:rsid w:val="1A779803"/>
    <w:rsid w:val="1A97E44C"/>
    <w:rsid w:val="1AA15C83"/>
    <w:rsid w:val="1AA44562"/>
    <w:rsid w:val="1ABC08C8"/>
    <w:rsid w:val="1AC06D6B"/>
    <w:rsid w:val="1ACB181D"/>
    <w:rsid w:val="1ACF094C"/>
    <w:rsid w:val="1AD7F2BF"/>
    <w:rsid w:val="1AD85B82"/>
    <w:rsid w:val="1ADE6B74"/>
    <w:rsid w:val="1AE0AC04"/>
    <w:rsid w:val="1AE42D81"/>
    <w:rsid w:val="1AF0DA33"/>
    <w:rsid w:val="1AF7FCCD"/>
    <w:rsid w:val="1AFD8635"/>
    <w:rsid w:val="1B3B5B43"/>
    <w:rsid w:val="1B3C8649"/>
    <w:rsid w:val="1B4696D5"/>
    <w:rsid w:val="1B829AF4"/>
    <w:rsid w:val="1B95CC7F"/>
    <w:rsid w:val="1B9EA460"/>
    <w:rsid w:val="1B9F43DB"/>
    <w:rsid w:val="1BA2353F"/>
    <w:rsid w:val="1BB051F2"/>
    <w:rsid w:val="1BB224E1"/>
    <w:rsid w:val="1BB9730A"/>
    <w:rsid w:val="1BD49A12"/>
    <w:rsid w:val="1BD90430"/>
    <w:rsid w:val="1BD94265"/>
    <w:rsid w:val="1BDB2D34"/>
    <w:rsid w:val="1C0D445F"/>
    <w:rsid w:val="1C1B854C"/>
    <w:rsid w:val="1C2566A2"/>
    <w:rsid w:val="1C25C9BB"/>
    <w:rsid w:val="1C5003BC"/>
    <w:rsid w:val="1C5DA729"/>
    <w:rsid w:val="1C6635B4"/>
    <w:rsid w:val="1C6FEB46"/>
    <w:rsid w:val="1C7833EC"/>
    <w:rsid w:val="1C99D286"/>
    <w:rsid w:val="1C9F8363"/>
    <w:rsid w:val="1CA89456"/>
    <w:rsid w:val="1CAB50BA"/>
    <w:rsid w:val="1CAEE0C0"/>
    <w:rsid w:val="1CB64A18"/>
    <w:rsid w:val="1CBB4E3F"/>
    <w:rsid w:val="1CC2DE34"/>
    <w:rsid w:val="1CE17A73"/>
    <w:rsid w:val="1CF744CD"/>
    <w:rsid w:val="1CF99F2B"/>
    <w:rsid w:val="1D07EBB7"/>
    <w:rsid w:val="1D0CEDA6"/>
    <w:rsid w:val="1D1A9312"/>
    <w:rsid w:val="1D3054F2"/>
    <w:rsid w:val="1D33A642"/>
    <w:rsid w:val="1D35B8FD"/>
    <w:rsid w:val="1D35FD1D"/>
    <w:rsid w:val="1D42C3B1"/>
    <w:rsid w:val="1D4DB041"/>
    <w:rsid w:val="1D5E7D06"/>
    <w:rsid w:val="1D84ECE0"/>
    <w:rsid w:val="1D8D61B1"/>
    <w:rsid w:val="1D94C5C2"/>
    <w:rsid w:val="1DAC3AC3"/>
    <w:rsid w:val="1DB28093"/>
    <w:rsid w:val="1DEA3532"/>
    <w:rsid w:val="1E104F19"/>
    <w:rsid w:val="1E1DFA75"/>
    <w:rsid w:val="1E284539"/>
    <w:rsid w:val="1E3454D8"/>
    <w:rsid w:val="1E45F6F3"/>
    <w:rsid w:val="1E46F132"/>
    <w:rsid w:val="1E57D4EE"/>
    <w:rsid w:val="1E596EF4"/>
    <w:rsid w:val="1E621DF5"/>
    <w:rsid w:val="1E648051"/>
    <w:rsid w:val="1E6CEC11"/>
    <w:rsid w:val="1E734100"/>
    <w:rsid w:val="1E7F3CE2"/>
    <w:rsid w:val="1E8C0058"/>
    <w:rsid w:val="1E935231"/>
    <w:rsid w:val="1EBD9717"/>
    <w:rsid w:val="1EC6910B"/>
    <w:rsid w:val="1ED3241C"/>
    <w:rsid w:val="1EE7917F"/>
    <w:rsid w:val="1EE7E198"/>
    <w:rsid w:val="1F0D2D9B"/>
    <w:rsid w:val="1F0EABD2"/>
    <w:rsid w:val="1F153790"/>
    <w:rsid w:val="1F1B1E97"/>
    <w:rsid w:val="1F2C5BCA"/>
    <w:rsid w:val="1F34A444"/>
    <w:rsid w:val="1F362E5C"/>
    <w:rsid w:val="1F36C9E6"/>
    <w:rsid w:val="1F3CC46F"/>
    <w:rsid w:val="1F499258"/>
    <w:rsid w:val="1F524061"/>
    <w:rsid w:val="1F57455A"/>
    <w:rsid w:val="1F64A457"/>
    <w:rsid w:val="1F6853C7"/>
    <w:rsid w:val="1F8F1186"/>
    <w:rsid w:val="1F98FCEC"/>
    <w:rsid w:val="1F9F993A"/>
    <w:rsid w:val="1FA5A816"/>
    <w:rsid w:val="1FB17DF6"/>
    <w:rsid w:val="1FB88FF8"/>
    <w:rsid w:val="1FBF975B"/>
    <w:rsid w:val="1FC9A8BA"/>
    <w:rsid w:val="1FD639F0"/>
    <w:rsid w:val="1FFE47F7"/>
    <w:rsid w:val="20007EB4"/>
    <w:rsid w:val="2006F81C"/>
    <w:rsid w:val="2007093F"/>
    <w:rsid w:val="2013354C"/>
    <w:rsid w:val="2018A96D"/>
    <w:rsid w:val="20196B90"/>
    <w:rsid w:val="201B0DB7"/>
    <w:rsid w:val="20282D96"/>
    <w:rsid w:val="202E4182"/>
    <w:rsid w:val="203CA323"/>
    <w:rsid w:val="2041B344"/>
    <w:rsid w:val="20442F03"/>
    <w:rsid w:val="20487AB7"/>
    <w:rsid w:val="20695F01"/>
    <w:rsid w:val="207A259E"/>
    <w:rsid w:val="207AABE4"/>
    <w:rsid w:val="208557C3"/>
    <w:rsid w:val="2087829E"/>
    <w:rsid w:val="208F6279"/>
    <w:rsid w:val="20B20408"/>
    <w:rsid w:val="20CC486E"/>
    <w:rsid w:val="20CE2B20"/>
    <w:rsid w:val="20D3A4D6"/>
    <w:rsid w:val="20F1F085"/>
    <w:rsid w:val="2110C218"/>
    <w:rsid w:val="21145858"/>
    <w:rsid w:val="211A0CC6"/>
    <w:rsid w:val="211FE6D4"/>
    <w:rsid w:val="212712B8"/>
    <w:rsid w:val="212BF7BB"/>
    <w:rsid w:val="212CC490"/>
    <w:rsid w:val="212D7915"/>
    <w:rsid w:val="21450ADF"/>
    <w:rsid w:val="2146157A"/>
    <w:rsid w:val="21520765"/>
    <w:rsid w:val="216A7305"/>
    <w:rsid w:val="216DF107"/>
    <w:rsid w:val="218DFC8D"/>
    <w:rsid w:val="21904A3A"/>
    <w:rsid w:val="219C5440"/>
    <w:rsid w:val="219D9A64"/>
    <w:rsid w:val="21BA3FFC"/>
    <w:rsid w:val="21DD43D5"/>
    <w:rsid w:val="21EF6D69"/>
    <w:rsid w:val="2204E951"/>
    <w:rsid w:val="22127CD1"/>
    <w:rsid w:val="2232ABDE"/>
    <w:rsid w:val="223841B4"/>
    <w:rsid w:val="225A2FF2"/>
    <w:rsid w:val="226ACBB6"/>
    <w:rsid w:val="227E3072"/>
    <w:rsid w:val="22820046"/>
    <w:rsid w:val="228E0019"/>
    <w:rsid w:val="22907A34"/>
    <w:rsid w:val="229CE76A"/>
    <w:rsid w:val="229D801A"/>
    <w:rsid w:val="22A1CE7C"/>
    <w:rsid w:val="22A4C48B"/>
    <w:rsid w:val="22AE255B"/>
    <w:rsid w:val="22BA4BD7"/>
    <w:rsid w:val="22C75C7E"/>
    <w:rsid w:val="22CD053D"/>
    <w:rsid w:val="22D20769"/>
    <w:rsid w:val="22E60869"/>
    <w:rsid w:val="22ED5E25"/>
    <w:rsid w:val="22F3BA1D"/>
    <w:rsid w:val="230DF5F3"/>
    <w:rsid w:val="2310E0B5"/>
    <w:rsid w:val="2312A37C"/>
    <w:rsid w:val="2314E5A1"/>
    <w:rsid w:val="23401FC5"/>
    <w:rsid w:val="235D3F20"/>
    <w:rsid w:val="236D0126"/>
    <w:rsid w:val="2387B47D"/>
    <w:rsid w:val="23A6F569"/>
    <w:rsid w:val="23AD5872"/>
    <w:rsid w:val="23ADE1AF"/>
    <w:rsid w:val="23C93E22"/>
    <w:rsid w:val="23CBEACB"/>
    <w:rsid w:val="23D4CB90"/>
    <w:rsid w:val="23D7C253"/>
    <w:rsid w:val="23DA428C"/>
    <w:rsid w:val="23DDFFE4"/>
    <w:rsid w:val="23E67D1B"/>
    <w:rsid w:val="23F3AFC9"/>
    <w:rsid w:val="240E0268"/>
    <w:rsid w:val="24539F4B"/>
    <w:rsid w:val="246D94FA"/>
    <w:rsid w:val="24727B56"/>
    <w:rsid w:val="247E45E5"/>
    <w:rsid w:val="247F07C6"/>
    <w:rsid w:val="24845271"/>
    <w:rsid w:val="249C6C6E"/>
    <w:rsid w:val="24A36E43"/>
    <w:rsid w:val="24A665DC"/>
    <w:rsid w:val="24CA4192"/>
    <w:rsid w:val="24CEFAB7"/>
    <w:rsid w:val="250C92C0"/>
    <w:rsid w:val="250E3A9B"/>
    <w:rsid w:val="25122C1E"/>
    <w:rsid w:val="25191BB1"/>
    <w:rsid w:val="25287C73"/>
    <w:rsid w:val="252A83D8"/>
    <w:rsid w:val="254645E4"/>
    <w:rsid w:val="255C075C"/>
    <w:rsid w:val="2567AF49"/>
    <w:rsid w:val="256CC4A5"/>
    <w:rsid w:val="256CEC9B"/>
    <w:rsid w:val="258071F6"/>
    <w:rsid w:val="258836A3"/>
    <w:rsid w:val="25957B15"/>
    <w:rsid w:val="259C4BE2"/>
    <w:rsid w:val="25A24260"/>
    <w:rsid w:val="25C4779E"/>
    <w:rsid w:val="25C7FF4A"/>
    <w:rsid w:val="25DB0EAD"/>
    <w:rsid w:val="25E54F04"/>
    <w:rsid w:val="25F55AA2"/>
    <w:rsid w:val="25FBB33A"/>
    <w:rsid w:val="26077B1C"/>
    <w:rsid w:val="264C920D"/>
    <w:rsid w:val="26673078"/>
    <w:rsid w:val="266A04F8"/>
    <w:rsid w:val="26702FF0"/>
    <w:rsid w:val="26716A98"/>
    <w:rsid w:val="2675931D"/>
    <w:rsid w:val="26782C0E"/>
    <w:rsid w:val="267C8576"/>
    <w:rsid w:val="268BD6F4"/>
    <w:rsid w:val="26A3FC68"/>
    <w:rsid w:val="26A6ECBF"/>
    <w:rsid w:val="26B3C21F"/>
    <w:rsid w:val="26B862C0"/>
    <w:rsid w:val="26CFA940"/>
    <w:rsid w:val="26DA0E28"/>
    <w:rsid w:val="26DCF4D0"/>
    <w:rsid w:val="26E0A5E3"/>
    <w:rsid w:val="26F98B44"/>
    <w:rsid w:val="26FC57C3"/>
    <w:rsid w:val="2711AC57"/>
    <w:rsid w:val="2723779A"/>
    <w:rsid w:val="2729038D"/>
    <w:rsid w:val="27296CB6"/>
    <w:rsid w:val="272B16A1"/>
    <w:rsid w:val="2731D85B"/>
    <w:rsid w:val="2765ED31"/>
    <w:rsid w:val="276A56EF"/>
    <w:rsid w:val="27787E7D"/>
    <w:rsid w:val="2797F314"/>
    <w:rsid w:val="279E1FC2"/>
    <w:rsid w:val="27A95A6E"/>
    <w:rsid w:val="27B28498"/>
    <w:rsid w:val="27BBAD90"/>
    <w:rsid w:val="27C18315"/>
    <w:rsid w:val="27CFAF4D"/>
    <w:rsid w:val="27D35704"/>
    <w:rsid w:val="27E70597"/>
    <w:rsid w:val="27E7E691"/>
    <w:rsid w:val="27FACA1C"/>
    <w:rsid w:val="280A48BD"/>
    <w:rsid w:val="28139827"/>
    <w:rsid w:val="2830E4EA"/>
    <w:rsid w:val="283124CF"/>
    <w:rsid w:val="2850D3BA"/>
    <w:rsid w:val="28564077"/>
    <w:rsid w:val="28616676"/>
    <w:rsid w:val="28688374"/>
    <w:rsid w:val="28748CA3"/>
    <w:rsid w:val="288204E2"/>
    <w:rsid w:val="2884C9AC"/>
    <w:rsid w:val="289458A4"/>
    <w:rsid w:val="28AC3687"/>
    <w:rsid w:val="28B4C018"/>
    <w:rsid w:val="28C51208"/>
    <w:rsid w:val="28CCEA10"/>
    <w:rsid w:val="28D192B6"/>
    <w:rsid w:val="28E22B21"/>
    <w:rsid w:val="2911E4C4"/>
    <w:rsid w:val="29135C7F"/>
    <w:rsid w:val="2924C640"/>
    <w:rsid w:val="2924CF54"/>
    <w:rsid w:val="2928409F"/>
    <w:rsid w:val="295358E5"/>
    <w:rsid w:val="2962037F"/>
    <w:rsid w:val="297E8A08"/>
    <w:rsid w:val="29B5CFE5"/>
    <w:rsid w:val="29BA2170"/>
    <w:rsid w:val="29CBE2A9"/>
    <w:rsid w:val="29DB0CFF"/>
    <w:rsid w:val="29E3F0FB"/>
    <w:rsid w:val="29ED225A"/>
    <w:rsid w:val="2A18AD58"/>
    <w:rsid w:val="2A1B1C08"/>
    <w:rsid w:val="2A1EB2B2"/>
    <w:rsid w:val="2A2190AF"/>
    <w:rsid w:val="2A26FC11"/>
    <w:rsid w:val="2A3BD659"/>
    <w:rsid w:val="2A417732"/>
    <w:rsid w:val="2A47AB98"/>
    <w:rsid w:val="2A538B23"/>
    <w:rsid w:val="2A653005"/>
    <w:rsid w:val="2A6F27A4"/>
    <w:rsid w:val="2A7245E4"/>
    <w:rsid w:val="2A9C1F5F"/>
    <w:rsid w:val="2AA36853"/>
    <w:rsid w:val="2AAB71F2"/>
    <w:rsid w:val="2AAD32F5"/>
    <w:rsid w:val="2AAF1C36"/>
    <w:rsid w:val="2AB981E5"/>
    <w:rsid w:val="2AC1228D"/>
    <w:rsid w:val="2ADB0FE1"/>
    <w:rsid w:val="2AE75CFF"/>
    <w:rsid w:val="2AEE0189"/>
    <w:rsid w:val="2AF0A5BC"/>
    <w:rsid w:val="2AF74DE9"/>
    <w:rsid w:val="2AF8F103"/>
    <w:rsid w:val="2AFD325C"/>
    <w:rsid w:val="2AFDEF15"/>
    <w:rsid w:val="2B019C1C"/>
    <w:rsid w:val="2B0C8CAC"/>
    <w:rsid w:val="2B15F4DD"/>
    <w:rsid w:val="2B199802"/>
    <w:rsid w:val="2B2AEDF1"/>
    <w:rsid w:val="2B367EB6"/>
    <w:rsid w:val="2B60218E"/>
    <w:rsid w:val="2B84026D"/>
    <w:rsid w:val="2B84951B"/>
    <w:rsid w:val="2B986243"/>
    <w:rsid w:val="2BB94542"/>
    <w:rsid w:val="2BBCD7E9"/>
    <w:rsid w:val="2BC39097"/>
    <w:rsid w:val="2BC71D54"/>
    <w:rsid w:val="2BCFB172"/>
    <w:rsid w:val="2BD273F7"/>
    <w:rsid w:val="2BDD079E"/>
    <w:rsid w:val="2BE9BEAD"/>
    <w:rsid w:val="2BF0A09C"/>
    <w:rsid w:val="2BF5F21E"/>
    <w:rsid w:val="2BFE6BB9"/>
    <w:rsid w:val="2C27B8FF"/>
    <w:rsid w:val="2C3992BF"/>
    <w:rsid w:val="2C5341AB"/>
    <w:rsid w:val="2C6349C2"/>
    <w:rsid w:val="2C6403A4"/>
    <w:rsid w:val="2C832F0D"/>
    <w:rsid w:val="2C88A1DE"/>
    <w:rsid w:val="2C91034E"/>
    <w:rsid w:val="2C96D2AF"/>
    <w:rsid w:val="2CCE510C"/>
    <w:rsid w:val="2CD78E6D"/>
    <w:rsid w:val="2D08E57A"/>
    <w:rsid w:val="2D3465D5"/>
    <w:rsid w:val="2D35BF98"/>
    <w:rsid w:val="2D551B23"/>
    <w:rsid w:val="2D702AF6"/>
    <w:rsid w:val="2D74A47A"/>
    <w:rsid w:val="2D7AEA53"/>
    <w:rsid w:val="2D7E3D22"/>
    <w:rsid w:val="2D8C1207"/>
    <w:rsid w:val="2D8C8037"/>
    <w:rsid w:val="2D8DA79C"/>
    <w:rsid w:val="2D8E5253"/>
    <w:rsid w:val="2DA5AE04"/>
    <w:rsid w:val="2DB0B190"/>
    <w:rsid w:val="2DC24633"/>
    <w:rsid w:val="2DCDEB8E"/>
    <w:rsid w:val="2E1C460E"/>
    <w:rsid w:val="2E1F97E6"/>
    <w:rsid w:val="2E2F24BD"/>
    <w:rsid w:val="2E3AF84A"/>
    <w:rsid w:val="2E3F59D9"/>
    <w:rsid w:val="2E5D758D"/>
    <w:rsid w:val="2E82D76E"/>
    <w:rsid w:val="2E859924"/>
    <w:rsid w:val="2EA3DE07"/>
    <w:rsid w:val="2EBDFB8A"/>
    <w:rsid w:val="2EE21F7D"/>
    <w:rsid w:val="2EEB6104"/>
    <w:rsid w:val="2F0095B3"/>
    <w:rsid w:val="2F087B3F"/>
    <w:rsid w:val="2F299B88"/>
    <w:rsid w:val="2F30AB82"/>
    <w:rsid w:val="2F3383EC"/>
    <w:rsid w:val="2F4063E6"/>
    <w:rsid w:val="2F4995C9"/>
    <w:rsid w:val="2F4F69A5"/>
    <w:rsid w:val="2F5F8E12"/>
    <w:rsid w:val="2F673DA2"/>
    <w:rsid w:val="2F67A7E2"/>
    <w:rsid w:val="2F6F7778"/>
    <w:rsid w:val="2F71F3A9"/>
    <w:rsid w:val="2F759DF9"/>
    <w:rsid w:val="2F7D3BEB"/>
    <w:rsid w:val="2F8188CB"/>
    <w:rsid w:val="2F85F64A"/>
    <w:rsid w:val="2FA4D512"/>
    <w:rsid w:val="2FA68CEA"/>
    <w:rsid w:val="2FA70254"/>
    <w:rsid w:val="2FB21EF7"/>
    <w:rsid w:val="2FB77306"/>
    <w:rsid w:val="2FBE37FD"/>
    <w:rsid w:val="2FDBF610"/>
    <w:rsid w:val="2FE56BEF"/>
    <w:rsid w:val="2FFB1A89"/>
    <w:rsid w:val="2FFB3982"/>
    <w:rsid w:val="300DB7FD"/>
    <w:rsid w:val="300DE6ED"/>
    <w:rsid w:val="3013CD7F"/>
    <w:rsid w:val="301BF440"/>
    <w:rsid w:val="303A18C3"/>
    <w:rsid w:val="304427A2"/>
    <w:rsid w:val="3055279D"/>
    <w:rsid w:val="3060F450"/>
    <w:rsid w:val="30622B7D"/>
    <w:rsid w:val="306CF67C"/>
    <w:rsid w:val="3070B96F"/>
    <w:rsid w:val="30732083"/>
    <w:rsid w:val="3074356D"/>
    <w:rsid w:val="30781228"/>
    <w:rsid w:val="307D8F3E"/>
    <w:rsid w:val="30912D88"/>
    <w:rsid w:val="3094B983"/>
    <w:rsid w:val="3096EFF8"/>
    <w:rsid w:val="30A08EC0"/>
    <w:rsid w:val="30A1C622"/>
    <w:rsid w:val="30C4EF01"/>
    <w:rsid w:val="30C6D0DF"/>
    <w:rsid w:val="30D07955"/>
    <w:rsid w:val="30E48E36"/>
    <w:rsid w:val="30E92813"/>
    <w:rsid w:val="30EE3214"/>
    <w:rsid w:val="30F0CA6E"/>
    <w:rsid w:val="30FC386F"/>
    <w:rsid w:val="310CE1E3"/>
    <w:rsid w:val="310DFEEC"/>
    <w:rsid w:val="3112E117"/>
    <w:rsid w:val="3114E6E4"/>
    <w:rsid w:val="31196D37"/>
    <w:rsid w:val="3122818A"/>
    <w:rsid w:val="31263957"/>
    <w:rsid w:val="313EDA10"/>
    <w:rsid w:val="3143AD58"/>
    <w:rsid w:val="318B6DD8"/>
    <w:rsid w:val="318F6D1D"/>
    <w:rsid w:val="31B0571A"/>
    <w:rsid w:val="31B7DD6D"/>
    <w:rsid w:val="31BBBDB2"/>
    <w:rsid w:val="31BE4F8E"/>
    <w:rsid w:val="31BF844F"/>
    <w:rsid w:val="31C56F1A"/>
    <w:rsid w:val="31C763EB"/>
    <w:rsid w:val="31E0AD26"/>
    <w:rsid w:val="31EAD6E6"/>
    <w:rsid w:val="32050D54"/>
    <w:rsid w:val="3210E8CC"/>
    <w:rsid w:val="3235FBC9"/>
    <w:rsid w:val="32373A96"/>
    <w:rsid w:val="324ADB2B"/>
    <w:rsid w:val="325DCEAB"/>
    <w:rsid w:val="326B013F"/>
    <w:rsid w:val="3273E8F3"/>
    <w:rsid w:val="327C4EF5"/>
    <w:rsid w:val="328E6D91"/>
    <w:rsid w:val="3290A853"/>
    <w:rsid w:val="32A48586"/>
    <w:rsid w:val="32BF8A97"/>
    <w:rsid w:val="32CD42F6"/>
    <w:rsid w:val="32E93EC0"/>
    <w:rsid w:val="32F9DC2B"/>
    <w:rsid w:val="330EAFB7"/>
    <w:rsid w:val="332A31D8"/>
    <w:rsid w:val="3331764C"/>
    <w:rsid w:val="333B2973"/>
    <w:rsid w:val="3349DE89"/>
    <w:rsid w:val="3353F73E"/>
    <w:rsid w:val="3359E6D0"/>
    <w:rsid w:val="336259A8"/>
    <w:rsid w:val="336EDDBA"/>
    <w:rsid w:val="33747F66"/>
    <w:rsid w:val="33752EC4"/>
    <w:rsid w:val="33B1F49A"/>
    <w:rsid w:val="33CA49B2"/>
    <w:rsid w:val="33CF9566"/>
    <w:rsid w:val="33D1D89E"/>
    <w:rsid w:val="33D4FA38"/>
    <w:rsid w:val="33DF160D"/>
    <w:rsid w:val="33E0D2E9"/>
    <w:rsid w:val="33F144B2"/>
    <w:rsid w:val="33F2E21D"/>
    <w:rsid w:val="34153A65"/>
    <w:rsid w:val="34165558"/>
    <w:rsid w:val="3417CD88"/>
    <w:rsid w:val="341D97F4"/>
    <w:rsid w:val="3421B779"/>
    <w:rsid w:val="34490D74"/>
    <w:rsid w:val="3454AF26"/>
    <w:rsid w:val="34697D23"/>
    <w:rsid w:val="3473D090"/>
    <w:rsid w:val="34775D62"/>
    <w:rsid w:val="3485D3A7"/>
    <w:rsid w:val="348A17E5"/>
    <w:rsid w:val="34938F98"/>
    <w:rsid w:val="34A49455"/>
    <w:rsid w:val="34A4D0EB"/>
    <w:rsid w:val="34AD0404"/>
    <w:rsid w:val="34BB1F94"/>
    <w:rsid w:val="34CF32A3"/>
    <w:rsid w:val="34D9C9EC"/>
    <w:rsid w:val="34DA40EE"/>
    <w:rsid w:val="34E2A32A"/>
    <w:rsid w:val="34F0DA91"/>
    <w:rsid w:val="3503E6FC"/>
    <w:rsid w:val="3515DA34"/>
    <w:rsid w:val="351842F2"/>
    <w:rsid w:val="353B3550"/>
    <w:rsid w:val="353EBEEB"/>
    <w:rsid w:val="35406BEB"/>
    <w:rsid w:val="354397EC"/>
    <w:rsid w:val="35439880"/>
    <w:rsid w:val="3544A183"/>
    <w:rsid w:val="355ECDC9"/>
    <w:rsid w:val="35740614"/>
    <w:rsid w:val="3579AB13"/>
    <w:rsid w:val="357F45B2"/>
    <w:rsid w:val="358CBB3C"/>
    <w:rsid w:val="359059E3"/>
    <w:rsid w:val="359A38EA"/>
    <w:rsid w:val="359AAB94"/>
    <w:rsid w:val="35B1F9DE"/>
    <w:rsid w:val="35B22694"/>
    <w:rsid w:val="35C7282B"/>
    <w:rsid w:val="35CD51F7"/>
    <w:rsid w:val="35D49C28"/>
    <w:rsid w:val="35D5D380"/>
    <w:rsid w:val="35F2DBA2"/>
    <w:rsid w:val="35F6D230"/>
    <w:rsid w:val="35FC99E1"/>
    <w:rsid w:val="35FFF416"/>
    <w:rsid w:val="361BC82D"/>
    <w:rsid w:val="361D15A9"/>
    <w:rsid w:val="3620106E"/>
    <w:rsid w:val="363D5C67"/>
    <w:rsid w:val="3645B313"/>
    <w:rsid w:val="36469C0F"/>
    <w:rsid w:val="3672A94C"/>
    <w:rsid w:val="368DB043"/>
    <w:rsid w:val="36984BCE"/>
    <w:rsid w:val="3698EB03"/>
    <w:rsid w:val="36A18F63"/>
    <w:rsid w:val="36A4526E"/>
    <w:rsid w:val="36B38E20"/>
    <w:rsid w:val="36BDB5E4"/>
    <w:rsid w:val="36CBD78D"/>
    <w:rsid w:val="36E7B558"/>
    <w:rsid w:val="36F5FD03"/>
    <w:rsid w:val="36F661CF"/>
    <w:rsid w:val="37065026"/>
    <w:rsid w:val="370BFD51"/>
    <w:rsid w:val="370CD3F7"/>
    <w:rsid w:val="3713E471"/>
    <w:rsid w:val="371A6235"/>
    <w:rsid w:val="372229EE"/>
    <w:rsid w:val="372C09F3"/>
    <w:rsid w:val="37300C6E"/>
    <w:rsid w:val="3734E41E"/>
    <w:rsid w:val="37451AFA"/>
    <w:rsid w:val="3750F979"/>
    <w:rsid w:val="377424C7"/>
    <w:rsid w:val="377642A3"/>
    <w:rsid w:val="37775437"/>
    <w:rsid w:val="3778ACB2"/>
    <w:rsid w:val="3779663A"/>
    <w:rsid w:val="37868FAB"/>
    <w:rsid w:val="378EA0C8"/>
    <w:rsid w:val="37A0F790"/>
    <w:rsid w:val="37A3A342"/>
    <w:rsid w:val="37B08ADD"/>
    <w:rsid w:val="37BA9C02"/>
    <w:rsid w:val="37C12470"/>
    <w:rsid w:val="37C89AFF"/>
    <w:rsid w:val="37CBFF54"/>
    <w:rsid w:val="37CE1B8F"/>
    <w:rsid w:val="37CFBBA5"/>
    <w:rsid w:val="37D2B5B0"/>
    <w:rsid w:val="37FC1A39"/>
    <w:rsid w:val="380A58ED"/>
    <w:rsid w:val="380DCA9B"/>
    <w:rsid w:val="381C75F3"/>
    <w:rsid w:val="3824E10A"/>
    <w:rsid w:val="382CD85B"/>
    <w:rsid w:val="384061B1"/>
    <w:rsid w:val="3841E41B"/>
    <w:rsid w:val="3845FC84"/>
    <w:rsid w:val="385752F0"/>
    <w:rsid w:val="385990B4"/>
    <w:rsid w:val="387A0CDE"/>
    <w:rsid w:val="38937438"/>
    <w:rsid w:val="38A2C87C"/>
    <w:rsid w:val="38A2D662"/>
    <w:rsid w:val="38A8DE6D"/>
    <w:rsid w:val="38AD0826"/>
    <w:rsid w:val="38B86363"/>
    <w:rsid w:val="38CB3724"/>
    <w:rsid w:val="38CF344E"/>
    <w:rsid w:val="38E4ABF6"/>
    <w:rsid w:val="38ED6546"/>
    <w:rsid w:val="3902703B"/>
    <w:rsid w:val="39096C99"/>
    <w:rsid w:val="390CAA4C"/>
    <w:rsid w:val="391550F4"/>
    <w:rsid w:val="392C3A8B"/>
    <w:rsid w:val="392CF968"/>
    <w:rsid w:val="3934BEE7"/>
    <w:rsid w:val="39350DEE"/>
    <w:rsid w:val="3936F48E"/>
    <w:rsid w:val="3946F67B"/>
    <w:rsid w:val="39478478"/>
    <w:rsid w:val="39620EA3"/>
    <w:rsid w:val="39732262"/>
    <w:rsid w:val="3988D1B2"/>
    <w:rsid w:val="3998231A"/>
    <w:rsid w:val="39AB034B"/>
    <w:rsid w:val="39ACB200"/>
    <w:rsid w:val="39AE5CBB"/>
    <w:rsid w:val="39BEE44B"/>
    <w:rsid w:val="39D74BC7"/>
    <w:rsid w:val="39DC1F3A"/>
    <w:rsid w:val="39EBF99D"/>
    <w:rsid w:val="39FB940A"/>
    <w:rsid w:val="3A159770"/>
    <w:rsid w:val="3A20F583"/>
    <w:rsid w:val="3A2D395A"/>
    <w:rsid w:val="3A2F0797"/>
    <w:rsid w:val="3A477115"/>
    <w:rsid w:val="3A4B5347"/>
    <w:rsid w:val="3A4D01C3"/>
    <w:rsid w:val="3A4D438C"/>
    <w:rsid w:val="3A5BBF38"/>
    <w:rsid w:val="3A5CE0B0"/>
    <w:rsid w:val="3A659F10"/>
    <w:rsid w:val="3A6E7AFD"/>
    <w:rsid w:val="3A7FF58F"/>
    <w:rsid w:val="3A8CF89C"/>
    <w:rsid w:val="3A9E9734"/>
    <w:rsid w:val="3AA985CA"/>
    <w:rsid w:val="3AD9A19C"/>
    <w:rsid w:val="3AE1F1D2"/>
    <w:rsid w:val="3AE59D5A"/>
    <w:rsid w:val="3B187BD7"/>
    <w:rsid w:val="3B25F095"/>
    <w:rsid w:val="3B3891AC"/>
    <w:rsid w:val="3B44D219"/>
    <w:rsid w:val="3B4D3089"/>
    <w:rsid w:val="3B56F37E"/>
    <w:rsid w:val="3B61C12B"/>
    <w:rsid w:val="3B783F00"/>
    <w:rsid w:val="3B79C156"/>
    <w:rsid w:val="3B84C394"/>
    <w:rsid w:val="3B9152E1"/>
    <w:rsid w:val="3B92135A"/>
    <w:rsid w:val="3BA9B397"/>
    <w:rsid w:val="3BAC23F1"/>
    <w:rsid w:val="3BBE00D1"/>
    <w:rsid w:val="3BC62417"/>
    <w:rsid w:val="3BC9828C"/>
    <w:rsid w:val="3BC98AEC"/>
    <w:rsid w:val="3BD63871"/>
    <w:rsid w:val="3BE58E3D"/>
    <w:rsid w:val="3BE757CA"/>
    <w:rsid w:val="3BEB9EEB"/>
    <w:rsid w:val="3BF228E1"/>
    <w:rsid w:val="3C07E80A"/>
    <w:rsid w:val="3C0F753C"/>
    <w:rsid w:val="3C1C6653"/>
    <w:rsid w:val="3C1FDB65"/>
    <w:rsid w:val="3C21B8E5"/>
    <w:rsid w:val="3C263A99"/>
    <w:rsid w:val="3C27AA59"/>
    <w:rsid w:val="3C2FEC46"/>
    <w:rsid w:val="3C36B4AC"/>
    <w:rsid w:val="3C571B35"/>
    <w:rsid w:val="3C5B5038"/>
    <w:rsid w:val="3C6FF0B7"/>
    <w:rsid w:val="3C79BA02"/>
    <w:rsid w:val="3C988D9C"/>
    <w:rsid w:val="3CC11D4D"/>
    <w:rsid w:val="3CD03943"/>
    <w:rsid w:val="3CD0C527"/>
    <w:rsid w:val="3CD1B9C3"/>
    <w:rsid w:val="3CDA6493"/>
    <w:rsid w:val="3CDB5BC2"/>
    <w:rsid w:val="3CE39227"/>
    <w:rsid w:val="3CE39C79"/>
    <w:rsid w:val="3CE40A2D"/>
    <w:rsid w:val="3CEE9D88"/>
    <w:rsid w:val="3CFFB432"/>
    <w:rsid w:val="3D0EB0B2"/>
    <w:rsid w:val="3D18C8B9"/>
    <w:rsid w:val="3D1EF516"/>
    <w:rsid w:val="3D235445"/>
    <w:rsid w:val="3D2A62E3"/>
    <w:rsid w:val="3D325120"/>
    <w:rsid w:val="3D390771"/>
    <w:rsid w:val="3D43915A"/>
    <w:rsid w:val="3D45F978"/>
    <w:rsid w:val="3D4EA526"/>
    <w:rsid w:val="3D5CD310"/>
    <w:rsid w:val="3D61197D"/>
    <w:rsid w:val="3D640454"/>
    <w:rsid w:val="3D732E9F"/>
    <w:rsid w:val="3D73CF0E"/>
    <w:rsid w:val="3D98386E"/>
    <w:rsid w:val="3D9D9919"/>
    <w:rsid w:val="3DA47FD9"/>
    <w:rsid w:val="3DA56326"/>
    <w:rsid w:val="3DB6FE48"/>
    <w:rsid w:val="3DC0F9CA"/>
    <w:rsid w:val="3DC81DE4"/>
    <w:rsid w:val="3DCF56D8"/>
    <w:rsid w:val="3DE3DAA5"/>
    <w:rsid w:val="3DFC7809"/>
    <w:rsid w:val="3E1F8F48"/>
    <w:rsid w:val="3E453D9B"/>
    <w:rsid w:val="3E53E14D"/>
    <w:rsid w:val="3E616CCD"/>
    <w:rsid w:val="3E700F29"/>
    <w:rsid w:val="3E720417"/>
    <w:rsid w:val="3E730D1A"/>
    <w:rsid w:val="3E761D58"/>
    <w:rsid w:val="3E7FB451"/>
    <w:rsid w:val="3E85B14E"/>
    <w:rsid w:val="3E8AF591"/>
    <w:rsid w:val="3EB508A1"/>
    <w:rsid w:val="3EBE7716"/>
    <w:rsid w:val="3EBEA6F7"/>
    <w:rsid w:val="3EDD8368"/>
    <w:rsid w:val="3EF51D3B"/>
    <w:rsid w:val="3EF6078C"/>
    <w:rsid w:val="3F119151"/>
    <w:rsid w:val="3F120190"/>
    <w:rsid w:val="3F124D1A"/>
    <w:rsid w:val="3F24E239"/>
    <w:rsid w:val="3F2C81A5"/>
    <w:rsid w:val="3F46FD0F"/>
    <w:rsid w:val="3F51C127"/>
    <w:rsid w:val="3F5585B8"/>
    <w:rsid w:val="3F5FC7C9"/>
    <w:rsid w:val="3F6A052C"/>
    <w:rsid w:val="3F6DDDE0"/>
    <w:rsid w:val="3F6F8EE1"/>
    <w:rsid w:val="3F7202F2"/>
    <w:rsid w:val="3F7BD41A"/>
    <w:rsid w:val="3F834E44"/>
    <w:rsid w:val="3F8BE3BA"/>
    <w:rsid w:val="3FA29421"/>
    <w:rsid w:val="3FA5F953"/>
    <w:rsid w:val="3FA84220"/>
    <w:rsid w:val="3FAE2C01"/>
    <w:rsid w:val="3FB3DD30"/>
    <w:rsid w:val="3FC60EC4"/>
    <w:rsid w:val="3FCE25D1"/>
    <w:rsid w:val="3FDB01FB"/>
    <w:rsid w:val="3FF43562"/>
    <w:rsid w:val="3FF5FC50"/>
    <w:rsid w:val="40056A5D"/>
    <w:rsid w:val="4011E2D4"/>
    <w:rsid w:val="4020AF95"/>
    <w:rsid w:val="403D8373"/>
    <w:rsid w:val="40417BF7"/>
    <w:rsid w:val="4065DA57"/>
    <w:rsid w:val="406F9817"/>
    <w:rsid w:val="40729337"/>
    <w:rsid w:val="4072ABCC"/>
    <w:rsid w:val="407A6297"/>
    <w:rsid w:val="407D1E92"/>
    <w:rsid w:val="407EDDBB"/>
    <w:rsid w:val="40807281"/>
    <w:rsid w:val="40941470"/>
    <w:rsid w:val="40987BE9"/>
    <w:rsid w:val="40B46759"/>
    <w:rsid w:val="40BE2D4D"/>
    <w:rsid w:val="40D6321D"/>
    <w:rsid w:val="40DF0CF0"/>
    <w:rsid w:val="40E25552"/>
    <w:rsid w:val="40EA4980"/>
    <w:rsid w:val="40FB746C"/>
    <w:rsid w:val="40FFAD43"/>
    <w:rsid w:val="41044EE7"/>
    <w:rsid w:val="410FB2A5"/>
    <w:rsid w:val="4125E9DC"/>
    <w:rsid w:val="41349E58"/>
    <w:rsid w:val="41460AA2"/>
    <w:rsid w:val="414E8217"/>
    <w:rsid w:val="4166544D"/>
    <w:rsid w:val="4167EE54"/>
    <w:rsid w:val="416A176C"/>
    <w:rsid w:val="416DAB56"/>
    <w:rsid w:val="4170D5E9"/>
    <w:rsid w:val="4181DA21"/>
    <w:rsid w:val="41839401"/>
    <w:rsid w:val="4188FAA9"/>
    <w:rsid w:val="41931079"/>
    <w:rsid w:val="419D190D"/>
    <w:rsid w:val="41C871F3"/>
    <w:rsid w:val="41D2BD42"/>
    <w:rsid w:val="41D82AAD"/>
    <w:rsid w:val="41DD561B"/>
    <w:rsid w:val="41E79772"/>
    <w:rsid w:val="41ED7127"/>
    <w:rsid w:val="4216373B"/>
    <w:rsid w:val="421F2A95"/>
    <w:rsid w:val="423AF2E9"/>
    <w:rsid w:val="425FA729"/>
    <w:rsid w:val="426FBF32"/>
    <w:rsid w:val="427031FD"/>
    <w:rsid w:val="4274835D"/>
    <w:rsid w:val="42957009"/>
    <w:rsid w:val="429C4164"/>
    <w:rsid w:val="42A6E67D"/>
    <w:rsid w:val="42E0BE1F"/>
    <w:rsid w:val="42E45BBB"/>
    <w:rsid w:val="430A3F76"/>
    <w:rsid w:val="431DE5AE"/>
    <w:rsid w:val="43345405"/>
    <w:rsid w:val="4335E099"/>
    <w:rsid w:val="43449045"/>
    <w:rsid w:val="435BB207"/>
    <w:rsid w:val="436DB1F4"/>
    <w:rsid w:val="4389CEB7"/>
    <w:rsid w:val="439B4B01"/>
    <w:rsid w:val="439EFF68"/>
    <w:rsid w:val="43A43DC6"/>
    <w:rsid w:val="43A80D14"/>
    <w:rsid w:val="43BABCA6"/>
    <w:rsid w:val="43BB5625"/>
    <w:rsid w:val="43D79CD6"/>
    <w:rsid w:val="43DE8DA2"/>
    <w:rsid w:val="43E9C460"/>
    <w:rsid w:val="440AEAA7"/>
    <w:rsid w:val="4416EB80"/>
    <w:rsid w:val="4434EE64"/>
    <w:rsid w:val="443E0036"/>
    <w:rsid w:val="4451C17E"/>
    <w:rsid w:val="44540FFE"/>
    <w:rsid w:val="445A3862"/>
    <w:rsid w:val="449C4A46"/>
    <w:rsid w:val="44A61B13"/>
    <w:rsid w:val="44A7D5F9"/>
    <w:rsid w:val="44BA355D"/>
    <w:rsid w:val="44EA527E"/>
    <w:rsid w:val="44F9EF8B"/>
    <w:rsid w:val="44FDAF30"/>
    <w:rsid w:val="44FE787F"/>
    <w:rsid w:val="45000BD4"/>
    <w:rsid w:val="4502C730"/>
    <w:rsid w:val="4506680C"/>
    <w:rsid w:val="450D6E9E"/>
    <w:rsid w:val="450DD0EE"/>
    <w:rsid w:val="4516D28B"/>
    <w:rsid w:val="4517782C"/>
    <w:rsid w:val="451B02D0"/>
    <w:rsid w:val="45208E1A"/>
    <w:rsid w:val="45293C1F"/>
    <w:rsid w:val="452DE455"/>
    <w:rsid w:val="453F9281"/>
    <w:rsid w:val="4545A3CD"/>
    <w:rsid w:val="4556D28C"/>
    <w:rsid w:val="455D8AAE"/>
    <w:rsid w:val="456513A9"/>
    <w:rsid w:val="456849E4"/>
    <w:rsid w:val="457C416E"/>
    <w:rsid w:val="457F4D5F"/>
    <w:rsid w:val="45831CD6"/>
    <w:rsid w:val="458C7285"/>
    <w:rsid w:val="45A1CA2D"/>
    <w:rsid w:val="45A539DE"/>
    <w:rsid w:val="45A55935"/>
    <w:rsid w:val="45ABC821"/>
    <w:rsid w:val="45B038D4"/>
    <w:rsid w:val="45B50220"/>
    <w:rsid w:val="45CAA0C1"/>
    <w:rsid w:val="45D6828C"/>
    <w:rsid w:val="45E45A29"/>
    <w:rsid w:val="460053DE"/>
    <w:rsid w:val="4604DFBD"/>
    <w:rsid w:val="46094CB4"/>
    <w:rsid w:val="460EAD6B"/>
    <w:rsid w:val="462169C1"/>
    <w:rsid w:val="4623ABE2"/>
    <w:rsid w:val="4646F904"/>
    <w:rsid w:val="4657C0DB"/>
    <w:rsid w:val="465C1146"/>
    <w:rsid w:val="4666FA01"/>
    <w:rsid w:val="4678D431"/>
    <w:rsid w:val="46885E5B"/>
    <w:rsid w:val="46B58572"/>
    <w:rsid w:val="46C563EF"/>
    <w:rsid w:val="46D726F8"/>
    <w:rsid w:val="46E3B8A0"/>
    <w:rsid w:val="46F6B009"/>
    <w:rsid w:val="47059282"/>
    <w:rsid w:val="47115543"/>
    <w:rsid w:val="47298FD0"/>
    <w:rsid w:val="4764D009"/>
    <w:rsid w:val="476D273E"/>
    <w:rsid w:val="477F17AA"/>
    <w:rsid w:val="47C3E2D1"/>
    <w:rsid w:val="47CBC471"/>
    <w:rsid w:val="47CBD969"/>
    <w:rsid w:val="47CEF7BE"/>
    <w:rsid w:val="47EA7BDD"/>
    <w:rsid w:val="481945FD"/>
    <w:rsid w:val="481D3EAD"/>
    <w:rsid w:val="48260249"/>
    <w:rsid w:val="483322A1"/>
    <w:rsid w:val="4838E592"/>
    <w:rsid w:val="48448375"/>
    <w:rsid w:val="484B2C4E"/>
    <w:rsid w:val="4865F889"/>
    <w:rsid w:val="48696E4B"/>
    <w:rsid w:val="4887C6B3"/>
    <w:rsid w:val="4891EAC5"/>
    <w:rsid w:val="4894EC0C"/>
    <w:rsid w:val="48978C29"/>
    <w:rsid w:val="48AA5549"/>
    <w:rsid w:val="48AEA50A"/>
    <w:rsid w:val="48B393A1"/>
    <w:rsid w:val="48C43067"/>
    <w:rsid w:val="48DF48E3"/>
    <w:rsid w:val="48EA730A"/>
    <w:rsid w:val="48FE6F29"/>
    <w:rsid w:val="4902E79A"/>
    <w:rsid w:val="491E348C"/>
    <w:rsid w:val="492085EF"/>
    <w:rsid w:val="4921BDDD"/>
    <w:rsid w:val="492701F8"/>
    <w:rsid w:val="4931B93B"/>
    <w:rsid w:val="49373388"/>
    <w:rsid w:val="493A6391"/>
    <w:rsid w:val="493FDEE7"/>
    <w:rsid w:val="4942D1D4"/>
    <w:rsid w:val="49456B5D"/>
    <w:rsid w:val="4947D5CA"/>
    <w:rsid w:val="4954CC33"/>
    <w:rsid w:val="4957C2C9"/>
    <w:rsid w:val="496D328F"/>
    <w:rsid w:val="497CCB28"/>
    <w:rsid w:val="4982DAC2"/>
    <w:rsid w:val="498EF5FF"/>
    <w:rsid w:val="499978A8"/>
    <w:rsid w:val="499EDC23"/>
    <w:rsid w:val="49A3DFBF"/>
    <w:rsid w:val="49AC282B"/>
    <w:rsid w:val="49B3381F"/>
    <w:rsid w:val="49C23767"/>
    <w:rsid w:val="49C34019"/>
    <w:rsid w:val="49D5CAEE"/>
    <w:rsid w:val="49D61C03"/>
    <w:rsid w:val="49D66DAD"/>
    <w:rsid w:val="49D7D252"/>
    <w:rsid w:val="4A1142EC"/>
    <w:rsid w:val="4A245321"/>
    <w:rsid w:val="4A2B7485"/>
    <w:rsid w:val="4A2E9E8A"/>
    <w:rsid w:val="4A321C4F"/>
    <w:rsid w:val="4A39D908"/>
    <w:rsid w:val="4A41AC4C"/>
    <w:rsid w:val="4A508F02"/>
    <w:rsid w:val="4A50BC60"/>
    <w:rsid w:val="4A56E1D5"/>
    <w:rsid w:val="4A687BBC"/>
    <w:rsid w:val="4A7E4E71"/>
    <w:rsid w:val="4A8666CA"/>
    <w:rsid w:val="4A95FA1E"/>
    <w:rsid w:val="4A9911DC"/>
    <w:rsid w:val="4AA51C84"/>
    <w:rsid w:val="4AA9FF55"/>
    <w:rsid w:val="4AABDF38"/>
    <w:rsid w:val="4AACA1A9"/>
    <w:rsid w:val="4AAF362D"/>
    <w:rsid w:val="4AB9D09C"/>
    <w:rsid w:val="4ABB820E"/>
    <w:rsid w:val="4ABC8A47"/>
    <w:rsid w:val="4ACD7655"/>
    <w:rsid w:val="4AE4B9E8"/>
    <w:rsid w:val="4B1DC2EB"/>
    <w:rsid w:val="4B29E2CF"/>
    <w:rsid w:val="4B3A704F"/>
    <w:rsid w:val="4B6B74A4"/>
    <w:rsid w:val="4B756FAE"/>
    <w:rsid w:val="4B76ADFF"/>
    <w:rsid w:val="4B92D8D0"/>
    <w:rsid w:val="4B948249"/>
    <w:rsid w:val="4B9739FF"/>
    <w:rsid w:val="4BA2372D"/>
    <w:rsid w:val="4BB27BD6"/>
    <w:rsid w:val="4BBF173E"/>
    <w:rsid w:val="4BE56CF4"/>
    <w:rsid w:val="4BEAC1F5"/>
    <w:rsid w:val="4BEE957C"/>
    <w:rsid w:val="4BF2D8B7"/>
    <w:rsid w:val="4C09F472"/>
    <w:rsid w:val="4C19BAD1"/>
    <w:rsid w:val="4C1BCC99"/>
    <w:rsid w:val="4C2CED41"/>
    <w:rsid w:val="4C31821C"/>
    <w:rsid w:val="4C325AA6"/>
    <w:rsid w:val="4C3503BE"/>
    <w:rsid w:val="4C365D9E"/>
    <w:rsid w:val="4C3826F1"/>
    <w:rsid w:val="4C477ADB"/>
    <w:rsid w:val="4C607D5D"/>
    <w:rsid w:val="4C63F6EF"/>
    <w:rsid w:val="4C8AF8BD"/>
    <w:rsid w:val="4CA8CD64"/>
    <w:rsid w:val="4CBA5FAB"/>
    <w:rsid w:val="4CC3C0C8"/>
    <w:rsid w:val="4CC83F7E"/>
    <w:rsid w:val="4CCCB39E"/>
    <w:rsid w:val="4CCEDF14"/>
    <w:rsid w:val="4CDB90B3"/>
    <w:rsid w:val="4CDF80C9"/>
    <w:rsid w:val="4CE3491B"/>
    <w:rsid w:val="4CEA1546"/>
    <w:rsid w:val="4D1664E5"/>
    <w:rsid w:val="4D21BD5B"/>
    <w:rsid w:val="4D3B0134"/>
    <w:rsid w:val="4D5C250C"/>
    <w:rsid w:val="4D79075E"/>
    <w:rsid w:val="4D7B304B"/>
    <w:rsid w:val="4D813665"/>
    <w:rsid w:val="4D8615A4"/>
    <w:rsid w:val="4D893B2B"/>
    <w:rsid w:val="4D8D9602"/>
    <w:rsid w:val="4D8EFA18"/>
    <w:rsid w:val="4D91AA4A"/>
    <w:rsid w:val="4D9D2029"/>
    <w:rsid w:val="4DA58B47"/>
    <w:rsid w:val="4DA7E80C"/>
    <w:rsid w:val="4DB3C72A"/>
    <w:rsid w:val="4DBF3564"/>
    <w:rsid w:val="4DF9115C"/>
    <w:rsid w:val="4E0E4273"/>
    <w:rsid w:val="4E1574B5"/>
    <w:rsid w:val="4E1F5F60"/>
    <w:rsid w:val="4E291F2C"/>
    <w:rsid w:val="4E4BE5CB"/>
    <w:rsid w:val="4E4C4745"/>
    <w:rsid w:val="4E59F703"/>
    <w:rsid w:val="4E83DA16"/>
    <w:rsid w:val="4E9B1963"/>
    <w:rsid w:val="4E9B6B81"/>
    <w:rsid w:val="4E9DE114"/>
    <w:rsid w:val="4EA25F7B"/>
    <w:rsid w:val="4EACF752"/>
    <w:rsid w:val="4EB8C085"/>
    <w:rsid w:val="4EBC19E3"/>
    <w:rsid w:val="4EBC2E72"/>
    <w:rsid w:val="4EC0C17A"/>
    <w:rsid w:val="4ECB81A0"/>
    <w:rsid w:val="4ECEA6F5"/>
    <w:rsid w:val="4ED2132E"/>
    <w:rsid w:val="4ED86D92"/>
    <w:rsid w:val="4EDD46D2"/>
    <w:rsid w:val="4EE11117"/>
    <w:rsid w:val="4EEB1A4A"/>
    <w:rsid w:val="4EEFD3EC"/>
    <w:rsid w:val="4F02FD00"/>
    <w:rsid w:val="4F04C73C"/>
    <w:rsid w:val="4F0D7B7D"/>
    <w:rsid w:val="4F12B0DD"/>
    <w:rsid w:val="4F242478"/>
    <w:rsid w:val="4F30D0B0"/>
    <w:rsid w:val="4F3CCAAB"/>
    <w:rsid w:val="4F3CFE05"/>
    <w:rsid w:val="4F48E919"/>
    <w:rsid w:val="4F4E34F5"/>
    <w:rsid w:val="4F4E49D3"/>
    <w:rsid w:val="4F5F7A5D"/>
    <w:rsid w:val="4F628F52"/>
    <w:rsid w:val="4F662697"/>
    <w:rsid w:val="4F6B55CB"/>
    <w:rsid w:val="4F9EED9D"/>
    <w:rsid w:val="4FA57A1B"/>
    <w:rsid w:val="4FA5C323"/>
    <w:rsid w:val="4FA6FE73"/>
    <w:rsid w:val="4FA949A0"/>
    <w:rsid w:val="4FB9B98C"/>
    <w:rsid w:val="4FCC07DE"/>
    <w:rsid w:val="4FCE38DD"/>
    <w:rsid w:val="4FD21961"/>
    <w:rsid w:val="4FD665AB"/>
    <w:rsid w:val="4FE96B4D"/>
    <w:rsid w:val="4FEC4322"/>
    <w:rsid w:val="4FF7D0E1"/>
    <w:rsid w:val="500BF1AE"/>
    <w:rsid w:val="50223C21"/>
    <w:rsid w:val="50231359"/>
    <w:rsid w:val="502B7D88"/>
    <w:rsid w:val="50368CC9"/>
    <w:rsid w:val="503CD67C"/>
    <w:rsid w:val="503DFBEA"/>
    <w:rsid w:val="50561C43"/>
    <w:rsid w:val="505D4FAE"/>
    <w:rsid w:val="506E277A"/>
    <w:rsid w:val="5078D9CE"/>
    <w:rsid w:val="507CF6C6"/>
    <w:rsid w:val="5089E773"/>
    <w:rsid w:val="50934B6F"/>
    <w:rsid w:val="50948C2F"/>
    <w:rsid w:val="509F3FE9"/>
    <w:rsid w:val="50A21035"/>
    <w:rsid w:val="50AD40CB"/>
    <w:rsid w:val="50B01DEE"/>
    <w:rsid w:val="50B113AC"/>
    <w:rsid w:val="50B1BE2A"/>
    <w:rsid w:val="50D11E34"/>
    <w:rsid w:val="50D178A6"/>
    <w:rsid w:val="50DAECFD"/>
    <w:rsid w:val="5102859D"/>
    <w:rsid w:val="510F2A4F"/>
    <w:rsid w:val="510F8D61"/>
    <w:rsid w:val="511C6B30"/>
    <w:rsid w:val="5167AC69"/>
    <w:rsid w:val="518DA800"/>
    <w:rsid w:val="5190EB89"/>
    <w:rsid w:val="5198339D"/>
    <w:rsid w:val="51A2F636"/>
    <w:rsid w:val="51A9C293"/>
    <w:rsid w:val="51C86B97"/>
    <w:rsid w:val="51D4DA68"/>
    <w:rsid w:val="51E453F6"/>
    <w:rsid w:val="51EC4802"/>
    <w:rsid w:val="51F97AEF"/>
    <w:rsid w:val="520AA2B4"/>
    <w:rsid w:val="5222E5EF"/>
    <w:rsid w:val="522A17DA"/>
    <w:rsid w:val="525569FB"/>
    <w:rsid w:val="5261F31B"/>
    <w:rsid w:val="5264AF0C"/>
    <w:rsid w:val="52828B5D"/>
    <w:rsid w:val="52958B96"/>
    <w:rsid w:val="529A4719"/>
    <w:rsid w:val="52B8E66E"/>
    <w:rsid w:val="52BF5F5B"/>
    <w:rsid w:val="52CC2838"/>
    <w:rsid w:val="52FEBB71"/>
    <w:rsid w:val="53024611"/>
    <w:rsid w:val="5331D86B"/>
    <w:rsid w:val="533D3CA7"/>
    <w:rsid w:val="533DC717"/>
    <w:rsid w:val="5356B294"/>
    <w:rsid w:val="536EDE7C"/>
    <w:rsid w:val="537D6FB0"/>
    <w:rsid w:val="5388A668"/>
    <w:rsid w:val="538E2E54"/>
    <w:rsid w:val="5394F862"/>
    <w:rsid w:val="53988AC3"/>
    <w:rsid w:val="53A52159"/>
    <w:rsid w:val="53A96A7C"/>
    <w:rsid w:val="53B47D74"/>
    <w:rsid w:val="53C6CF80"/>
    <w:rsid w:val="53EA1EE7"/>
    <w:rsid w:val="53F76111"/>
    <w:rsid w:val="53FCF5F0"/>
    <w:rsid w:val="53FF6537"/>
    <w:rsid w:val="53FFB2D5"/>
    <w:rsid w:val="54063D46"/>
    <w:rsid w:val="54099DE9"/>
    <w:rsid w:val="5420DF29"/>
    <w:rsid w:val="5424FA91"/>
    <w:rsid w:val="543154D9"/>
    <w:rsid w:val="543B7842"/>
    <w:rsid w:val="5444CB48"/>
    <w:rsid w:val="544E88A6"/>
    <w:rsid w:val="545B0C3F"/>
    <w:rsid w:val="54608537"/>
    <w:rsid w:val="5462B2FF"/>
    <w:rsid w:val="546AA06F"/>
    <w:rsid w:val="54903C3A"/>
    <w:rsid w:val="54BD10DC"/>
    <w:rsid w:val="54C0D610"/>
    <w:rsid w:val="54C1EA86"/>
    <w:rsid w:val="54E527AA"/>
    <w:rsid w:val="54F503DD"/>
    <w:rsid w:val="55030AB7"/>
    <w:rsid w:val="55044173"/>
    <w:rsid w:val="5516CA43"/>
    <w:rsid w:val="552A7891"/>
    <w:rsid w:val="552F6096"/>
    <w:rsid w:val="553465C1"/>
    <w:rsid w:val="554DFA4C"/>
    <w:rsid w:val="556BD516"/>
    <w:rsid w:val="5578AC9A"/>
    <w:rsid w:val="5586A5D9"/>
    <w:rsid w:val="5591FA92"/>
    <w:rsid w:val="5592DE89"/>
    <w:rsid w:val="55A80D56"/>
    <w:rsid w:val="55B058A9"/>
    <w:rsid w:val="55D12418"/>
    <w:rsid w:val="55D5AC85"/>
    <w:rsid w:val="55DD2146"/>
    <w:rsid w:val="55E52B78"/>
    <w:rsid w:val="55EF4660"/>
    <w:rsid w:val="55F0B98B"/>
    <w:rsid w:val="560512F6"/>
    <w:rsid w:val="561E6C6E"/>
    <w:rsid w:val="562E1073"/>
    <w:rsid w:val="563E38E9"/>
    <w:rsid w:val="5640C892"/>
    <w:rsid w:val="56562A5E"/>
    <w:rsid w:val="5657A017"/>
    <w:rsid w:val="565D82A1"/>
    <w:rsid w:val="567A8CA8"/>
    <w:rsid w:val="5682907F"/>
    <w:rsid w:val="568DFBDF"/>
    <w:rsid w:val="5695C38C"/>
    <w:rsid w:val="569EF80A"/>
    <w:rsid w:val="56F68458"/>
    <w:rsid w:val="571593F6"/>
    <w:rsid w:val="571630D3"/>
    <w:rsid w:val="572767C9"/>
    <w:rsid w:val="572B373E"/>
    <w:rsid w:val="5731697E"/>
    <w:rsid w:val="5732CB3C"/>
    <w:rsid w:val="57355AC7"/>
    <w:rsid w:val="573C06D1"/>
    <w:rsid w:val="57408005"/>
    <w:rsid w:val="57550461"/>
    <w:rsid w:val="5756DCAA"/>
    <w:rsid w:val="575D011B"/>
    <w:rsid w:val="5766AFF5"/>
    <w:rsid w:val="576E284C"/>
    <w:rsid w:val="577B1172"/>
    <w:rsid w:val="5796630E"/>
    <w:rsid w:val="57A46BDA"/>
    <w:rsid w:val="57B6316F"/>
    <w:rsid w:val="57B6E5EB"/>
    <w:rsid w:val="57B8FD68"/>
    <w:rsid w:val="57EE50BB"/>
    <w:rsid w:val="57F32AB8"/>
    <w:rsid w:val="57F545DE"/>
    <w:rsid w:val="57FC60BA"/>
    <w:rsid w:val="58549A91"/>
    <w:rsid w:val="5854CE47"/>
    <w:rsid w:val="585ADEE6"/>
    <w:rsid w:val="585D68B9"/>
    <w:rsid w:val="58640778"/>
    <w:rsid w:val="58793E4C"/>
    <w:rsid w:val="587BACA9"/>
    <w:rsid w:val="587BF40D"/>
    <w:rsid w:val="58807B66"/>
    <w:rsid w:val="58839C38"/>
    <w:rsid w:val="5883A355"/>
    <w:rsid w:val="588B36F1"/>
    <w:rsid w:val="588B6A80"/>
    <w:rsid w:val="589E7486"/>
    <w:rsid w:val="589EC050"/>
    <w:rsid w:val="58C3563C"/>
    <w:rsid w:val="58C7E6C7"/>
    <w:rsid w:val="58C9F217"/>
    <w:rsid w:val="58CEDDD3"/>
    <w:rsid w:val="58D4BBA2"/>
    <w:rsid w:val="58D5CBA5"/>
    <w:rsid w:val="58D836BB"/>
    <w:rsid w:val="58EBF2CA"/>
    <w:rsid w:val="58ECED47"/>
    <w:rsid w:val="58FE895C"/>
    <w:rsid w:val="59069193"/>
    <w:rsid w:val="590F3910"/>
    <w:rsid w:val="5935E7CD"/>
    <w:rsid w:val="5937D05A"/>
    <w:rsid w:val="593A83DD"/>
    <w:rsid w:val="593DBA94"/>
    <w:rsid w:val="593F77D3"/>
    <w:rsid w:val="5948F451"/>
    <w:rsid w:val="59534EEA"/>
    <w:rsid w:val="596066FA"/>
    <w:rsid w:val="59669127"/>
    <w:rsid w:val="597E96A8"/>
    <w:rsid w:val="598C0C45"/>
    <w:rsid w:val="598D560D"/>
    <w:rsid w:val="598DF166"/>
    <w:rsid w:val="5998FDAA"/>
    <w:rsid w:val="59A2446E"/>
    <w:rsid w:val="59B4B54A"/>
    <w:rsid w:val="59CCD1C0"/>
    <w:rsid w:val="59CEDE00"/>
    <w:rsid w:val="59D6F4C5"/>
    <w:rsid w:val="59DAA68D"/>
    <w:rsid w:val="59DC103F"/>
    <w:rsid w:val="59F01D99"/>
    <w:rsid w:val="59FA1073"/>
    <w:rsid w:val="59FEFAF5"/>
    <w:rsid w:val="5A0C2D58"/>
    <w:rsid w:val="5A3EBF41"/>
    <w:rsid w:val="5A4960D0"/>
    <w:rsid w:val="5A65AFD7"/>
    <w:rsid w:val="5A671E6F"/>
    <w:rsid w:val="5A73439C"/>
    <w:rsid w:val="5A8AEE5B"/>
    <w:rsid w:val="5A905FC1"/>
    <w:rsid w:val="5ABE7EC4"/>
    <w:rsid w:val="5AC40286"/>
    <w:rsid w:val="5AC5DCBE"/>
    <w:rsid w:val="5ACEF7B1"/>
    <w:rsid w:val="5AF7A0E3"/>
    <w:rsid w:val="5B02ED8B"/>
    <w:rsid w:val="5B194A32"/>
    <w:rsid w:val="5B32A58C"/>
    <w:rsid w:val="5B3771B2"/>
    <w:rsid w:val="5B3AA735"/>
    <w:rsid w:val="5B62D272"/>
    <w:rsid w:val="5B767C00"/>
    <w:rsid w:val="5B7BA28D"/>
    <w:rsid w:val="5B8371C2"/>
    <w:rsid w:val="5B86E47F"/>
    <w:rsid w:val="5B9CD902"/>
    <w:rsid w:val="5BA87AC8"/>
    <w:rsid w:val="5BB2BE2A"/>
    <w:rsid w:val="5BBE8757"/>
    <w:rsid w:val="5BD1FAFA"/>
    <w:rsid w:val="5BE303AD"/>
    <w:rsid w:val="5BE5A0F3"/>
    <w:rsid w:val="5BFCB40F"/>
    <w:rsid w:val="5C00A6B3"/>
    <w:rsid w:val="5C182656"/>
    <w:rsid w:val="5C387207"/>
    <w:rsid w:val="5C46B5D3"/>
    <w:rsid w:val="5C5A6200"/>
    <w:rsid w:val="5C6C9D5B"/>
    <w:rsid w:val="5C6DC118"/>
    <w:rsid w:val="5C6E0B37"/>
    <w:rsid w:val="5C76836F"/>
    <w:rsid w:val="5C805C98"/>
    <w:rsid w:val="5C816338"/>
    <w:rsid w:val="5C87E397"/>
    <w:rsid w:val="5C887E43"/>
    <w:rsid w:val="5C8D3BEC"/>
    <w:rsid w:val="5C952984"/>
    <w:rsid w:val="5C95BFB7"/>
    <w:rsid w:val="5C97232C"/>
    <w:rsid w:val="5CA3F455"/>
    <w:rsid w:val="5CB36323"/>
    <w:rsid w:val="5CC8EDB4"/>
    <w:rsid w:val="5CCC9115"/>
    <w:rsid w:val="5CD64F9F"/>
    <w:rsid w:val="5CE5A4BB"/>
    <w:rsid w:val="5CE7FE79"/>
    <w:rsid w:val="5CEA604B"/>
    <w:rsid w:val="5D08889B"/>
    <w:rsid w:val="5D14F4AF"/>
    <w:rsid w:val="5D327657"/>
    <w:rsid w:val="5D3B4A13"/>
    <w:rsid w:val="5D3E2896"/>
    <w:rsid w:val="5D41097C"/>
    <w:rsid w:val="5D53B15D"/>
    <w:rsid w:val="5D59E63D"/>
    <w:rsid w:val="5D5A96B0"/>
    <w:rsid w:val="5D69CEFE"/>
    <w:rsid w:val="5D728920"/>
    <w:rsid w:val="5D7489B8"/>
    <w:rsid w:val="5DAAAB24"/>
    <w:rsid w:val="5DAE4EBD"/>
    <w:rsid w:val="5DBE10EE"/>
    <w:rsid w:val="5DBE905F"/>
    <w:rsid w:val="5DBF4170"/>
    <w:rsid w:val="5DBFD3F4"/>
    <w:rsid w:val="5DCECC73"/>
    <w:rsid w:val="5DD1C870"/>
    <w:rsid w:val="5DE889B7"/>
    <w:rsid w:val="5DF71B35"/>
    <w:rsid w:val="5DFA0A26"/>
    <w:rsid w:val="5E16615B"/>
    <w:rsid w:val="5E183753"/>
    <w:rsid w:val="5E1B0221"/>
    <w:rsid w:val="5E2B72DF"/>
    <w:rsid w:val="5E30FB7D"/>
    <w:rsid w:val="5E326371"/>
    <w:rsid w:val="5E32CEA6"/>
    <w:rsid w:val="5E36CE43"/>
    <w:rsid w:val="5E4CFAF1"/>
    <w:rsid w:val="5E60BA47"/>
    <w:rsid w:val="5E771AAA"/>
    <w:rsid w:val="5E77471B"/>
    <w:rsid w:val="5E9226A9"/>
    <w:rsid w:val="5E9B70F7"/>
    <w:rsid w:val="5E9F5BB7"/>
    <w:rsid w:val="5EE4C148"/>
    <w:rsid w:val="5EE82F78"/>
    <w:rsid w:val="5EEDFDED"/>
    <w:rsid w:val="5EF2A26B"/>
    <w:rsid w:val="5F0C1349"/>
    <w:rsid w:val="5F39AFE5"/>
    <w:rsid w:val="5F3D23CD"/>
    <w:rsid w:val="5F4046BE"/>
    <w:rsid w:val="5F4AD68F"/>
    <w:rsid w:val="5F5B79FC"/>
    <w:rsid w:val="5F7737A5"/>
    <w:rsid w:val="5F796A30"/>
    <w:rsid w:val="5F807541"/>
    <w:rsid w:val="5F9216C2"/>
    <w:rsid w:val="5F931EA3"/>
    <w:rsid w:val="5F936F76"/>
    <w:rsid w:val="5F9FD893"/>
    <w:rsid w:val="5FCD0444"/>
    <w:rsid w:val="5FCFAD06"/>
    <w:rsid w:val="5FD4B27E"/>
    <w:rsid w:val="5FE75434"/>
    <w:rsid w:val="5FE90C93"/>
    <w:rsid w:val="5FED52B7"/>
    <w:rsid w:val="5FF192A0"/>
    <w:rsid w:val="60055B20"/>
    <w:rsid w:val="60068BFB"/>
    <w:rsid w:val="600B4DF3"/>
    <w:rsid w:val="600CB508"/>
    <w:rsid w:val="601244BB"/>
    <w:rsid w:val="602553EE"/>
    <w:rsid w:val="602EF197"/>
    <w:rsid w:val="6031FA1B"/>
    <w:rsid w:val="603F4D01"/>
    <w:rsid w:val="6073D7B7"/>
    <w:rsid w:val="6077EC34"/>
    <w:rsid w:val="607C8D82"/>
    <w:rsid w:val="6080C8C8"/>
    <w:rsid w:val="608AA706"/>
    <w:rsid w:val="60AE0DB1"/>
    <w:rsid w:val="60BBF4F4"/>
    <w:rsid w:val="60CFA89C"/>
    <w:rsid w:val="60D2F3DE"/>
    <w:rsid w:val="60D6F415"/>
    <w:rsid w:val="60F0AC8D"/>
    <w:rsid w:val="6104F533"/>
    <w:rsid w:val="610564F7"/>
    <w:rsid w:val="6109A8A5"/>
    <w:rsid w:val="610AF9E2"/>
    <w:rsid w:val="6111A636"/>
    <w:rsid w:val="611C9E7D"/>
    <w:rsid w:val="611DADD6"/>
    <w:rsid w:val="612526A2"/>
    <w:rsid w:val="613CFB5B"/>
    <w:rsid w:val="614219CA"/>
    <w:rsid w:val="615DA714"/>
    <w:rsid w:val="6166376B"/>
    <w:rsid w:val="6189E99F"/>
    <w:rsid w:val="618A63C9"/>
    <w:rsid w:val="61900ADD"/>
    <w:rsid w:val="61A55A72"/>
    <w:rsid w:val="61AE7414"/>
    <w:rsid w:val="61B47486"/>
    <w:rsid w:val="61BE0040"/>
    <w:rsid w:val="61D3273F"/>
    <w:rsid w:val="61D37E5E"/>
    <w:rsid w:val="61E06EB3"/>
    <w:rsid w:val="61E08BFB"/>
    <w:rsid w:val="61ECD412"/>
    <w:rsid w:val="61EED08E"/>
    <w:rsid w:val="6205DC43"/>
    <w:rsid w:val="62089AE0"/>
    <w:rsid w:val="620D40AC"/>
    <w:rsid w:val="6219B7F7"/>
    <w:rsid w:val="6223C0F4"/>
    <w:rsid w:val="6235C049"/>
    <w:rsid w:val="62383FA5"/>
    <w:rsid w:val="6249FAEE"/>
    <w:rsid w:val="6251E0E3"/>
    <w:rsid w:val="6268AB7D"/>
    <w:rsid w:val="6269C69D"/>
    <w:rsid w:val="6283E019"/>
    <w:rsid w:val="628C3CF4"/>
    <w:rsid w:val="6299C27C"/>
    <w:rsid w:val="62AE2C41"/>
    <w:rsid w:val="62B252E7"/>
    <w:rsid w:val="62C3F7A9"/>
    <w:rsid w:val="62CB8F16"/>
    <w:rsid w:val="62E34B61"/>
    <w:rsid w:val="62E733BA"/>
    <w:rsid w:val="62F1AE76"/>
    <w:rsid w:val="62F68C58"/>
    <w:rsid w:val="6311D45C"/>
    <w:rsid w:val="63198901"/>
    <w:rsid w:val="63387B8F"/>
    <w:rsid w:val="6338D688"/>
    <w:rsid w:val="6339F471"/>
    <w:rsid w:val="6340224C"/>
    <w:rsid w:val="634C6F9E"/>
    <w:rsid w:val="634E7C93"/>
    <w:rsid w:val="63644FF2"/>
    <w:rsid w:val="637BBFB9"/>
    <w:rsid w:val="637C3EB3"/>
    <w:rsid w:val="6389487E"/>
    <w:rsid w:val="6398BE92"/>
    <w:rsid w:val="6398D9AE"/>
    <w:rsid w:val="63A6C50C"/>
    <w:rsid w:val="63B1F767"/>
    <w:rsid w:val="63B20205"/>
    <w:rsid w:val="63C79E7E"/>
    <w:rsid w:val="63CE8020"/>
    <w:rsid w:val="63DD9B0E"/>
    <w:rsid w:val="63E39342"/>
    <w:rsid w:val="63E7F23B"/>
    <w:rsid w:val="6418DDE0"/>
    <w:rsid w:val="6420230F"/>
    <w:rsid w:val="64292923"/>
    <w:rsid w:val="6436C830"/>
    <w:rsid w:val="6441A314"/>
    <w:rsid w:val="644B9527"/>
    <w:rsid w:val="645ABFEC"/>
    <w:rsid w:val="64657CBE"/>
    <w:rsid w:val="64710A75"/>
    <w:rsid w:val="64741157"/>
    <w:rsid w:val="64761DD9"/>
    <w:rsid w:val="64762BFB"/>
    <w:rsid w:val="648B63DA"/>
    <w:rsid w:val="649E169E"/>
    <w:rsid w:val="64A77D4A"/>
    <w:rsid w:val="64B7E62A"/>
    <w:rsid w:val="64BBFE31"/>
    <w:rsid w:val="64C9872C"/>
    <w:rsid w:val="64C9A9CD"/>
    <w:rsid w:val="64E0A4FA"/>
    <w:rsid w:val="64E141D9"/>
    <w:rsid w:val="64F56171"/>
    <w:rsid w:val="650809B5"/>
    <w:rsid w:val="651BB2C9"/>
    <w:rsid w:val="651E09E1"/>
    <w:rsid w:val="652145F7"/>
    <w:rsid w:val="65395071"/>
    <w:rsid w:val="6559BE46"/>
    <w:rsid w:val="655C8588"/>
    <w:rsid w:val="656AF572"/>
    <w:rsid w:val="657A4766"/>
    <w:rsid w:val="657F09ED"/>
    <w:rsid w:val="6587F1E8"/>
    <w:rsid w:val="659885B5"/>
    <w:rsid w:val="65A153C3"/>
    <w:rsid w:val="65B8964D"/>
    <w:rsid w:val="65C24E7A"/>
    <w:rsid w:val="65C5944D"/>
    <w:rsid w:val="65F50EED"/>
    <w:rsid w:val="65F67166"/>
    <w:rsid w:val="661B6B57"/>
    <w:rsid w:val="66261188"/>
    <w:rsid w:val="664659B2"/>
    <w:rsid w:val="664EE2B8"/>
    <w:rsid w:val="6650ADDB"/>
    <w:rsid w:val="666E5D07"/>
    <w:rsid w:val="669FAB57"/>
    <w:rsid w:val="66A0583F"/>
    <w:rsid w:val="66ABD7BE"/>
    <w:rsid w:val="66ACE7A5"/>
    <w:rsid w:val="66C095DF"/>
    <w:rsid w:val="66DF3A1D"/>
    <w:rsid w:val="670BBD2B"/>
    <w:rsid w:val="671EBE5A"/>
    <w:rsid w:val="6728FFD2"/>
    <w:rsid w:val="673D1545"/>
    <w:rsid w:val="67456F4B"/>
    <w:rsid w:val="675BEF48"/>
    <w:rsid w:val="675D9DBA"/>
    <w:rsid w:val="675ED122"/>
    <w:rsid w:val="675F2D96"/>
    <w:rsid w:val="6760C2C0"/>
    <w:rsid w:val="67776C7B"/>
    <w:rsid w:val="677A04A3"/>
    <w:rsid w:val="677C71AE"/>
    <w:rsid w:val="677DA990"/>
    <w:rsid w:val="6787A7B5"/>
    <w:rsid w:val="679906DB"/>
    <w:rsid w:val="679D087B"/>
    <w:rsid w:val="67AD8509"/>
    <w:rsid w:val="67AFB7B7"/>
    <w:rsid w:val="67C5281B"/>
    <w:rsid w:val="67CE9415"/>
    <w:rsid w:val="67D3A660"/>
    <w:rsid w:val="67DA7102"/>
    <w:rsid w:val="67DB2492"/>
    <w:rsid w:val="67EBF220"/>
    <w:rsid w:val="680B87AC"/>
    <w:rsid w:val="680E8248"/>
    <w:rsid w:val="6813EE42"/>
    <w:rsid w:val="6831BE88"/>
    <w:rsid w:val="683B8004"/>
    <w:rsid w:val="68437F28"/>
    <w:rsid w:val="6843974F"/>
    <w:rsid w:val="686299C9"/>
    <w:rsid w:val="688967C0"/>
    <w:rsid w:val="68A636AC"/>
    <w:rsid w:val="68A6C43B"/>
    <w:rsid w:val="68BBB415"/>
    <w:rsid w:val="68C910F0"/>
    <w:rsid w:val="68CE14AD"/>
    <w:rsid w:val="68DAFA7D"/>
    <w:rsid w:val="68EF3E8F"/>
    <w:rsid w:val="690390CD"/>
    <w:rsid w:val="6932DD3C"/>
    <w:rsid w:val="6937536D"/>
    <w:rsid w:val="69550FA7"/>
    <w:rsid w:val="6975513B"/>
    <w:rsid w:val="6993778C"/>
    <w:rsid w:val="69ABA945"/>
    <w:rsid w:val="69B1761F"/>
    <w:rsid w:val="69B28155"/>
    <w:rsid w:val="69B683F3"/>
    <w:rsid w:val="69CAC1D6"/>
    <w:rsid w:val="69D32983"/>
    <w:rsid w:val="69D4D53B"/>
    <w:rsid w:val="69E203B5"/>
    <w:rsid w:val="69FCF4FF"/>
    <w:rsid w:val="6A029A91"/>
    <w:rsid w:val="6A3DA276"/>
    <w:rsid w:val="6A42E2D5"/>
    <w:rsid w:val="6A4A12FD"/>
    <w:rsid w:val="6A805AA4"/>
    <w:rsid w:val="6A8E46BC"/>
    <w:rsid w:val="6A900DE7"/>
    <w:rsid w:val="6A9460AD"/>
    <w:rsid w:val="6A98B302"/>
    <w:rsid w:val="6A9FD3F4"/>
    <w:rsid w:val="6AB96C92"/>
    <w:rsid w:val="6ACA9D42"/>
    <w:rsid w:val="6AD0DBDE"/>
    <w:rsid w:val="6AD3D3BF"/>
    <w:rsid w:val="6AD7DC42"/>
    <w:rsid w:val="6AD81E63"/>
    <w:rsid w:val="6AF2CF01"/>
    <w:rsid w:val="6AF89202"/>
    <w:rsid w:val="6B03C5FD"/>
    <w:rsid w:val="6B1026E2"/>
    <w:rsid w:val="6B2E2D58"/>
    <w:rsid w:val="6B2E9CDA"/>
    <w:rsid w:val="6B34AE7D"/>
    <w:rsid w:val="6B36A82A"/>
    <w:rsid w:val="6B378B60"/>
    <w:rsid w:val="6B40A691"/>
    <w:rsid w:val="6B5024AF"/>
    <w:rsid w:val="6B584546"/>
    <w:rsid w:val="6B624E0A"/>
    <w:rsid w:val="6B64919E"/>
    <w:rsid w:val="6B7633F1"/>
    <w:rsid w:val="6B789870"/>
    <w:rsid w:val="6B82B6FA"/>
    <w:rsid w:val="6B948E64"/>
    <w:rsid w:val="6B9DE579"/>
    <w:rsid w:val="6BAB4596"/>
    <w:rsid w:val="6BB1B09E"/>
    <w:rsid w:val="6BDBB2CC"/>
    <w:rsid w:val="6BE4A17D"/>
    <w:rsid w:val="6BF2AD4D"/>
    <w:rsid w:val="6BF42B7C"/>
    <w:rsid w:val="6BF8FD29"/>
    <w:rsid w:val="6BFFD6CC"/>
    <w:rsid w:val="6C130C26"/>
    <w:rsid w:val="6C17B6E6"/>
    <w:rsid w:val="6C1FBC95"/>
    <w:rsid w:val="6C310B77"/>
    <w:rsid w:val="6C3857D9"/>
    <w:rsid w:val="6C4417AC"/>
    <w:rsid w:val="6C4BC07F"/>
    <w:rsid w:val="6C532F15"/>
    <w:rsid w:val="6C563928"/>
    <w:rsid w:val="6C58EDCE"/>
    <w:rsid w:val="6C68C04C"/>
    <w:rsid w:val="6C6940C6"/>
    <w:rsid w:val="6C6A5391"/>
    <w:rsid w:val="6C6CA9A1"/>
    <w:rsid w:val="6C74065A"/>
    <w:rsid w:val="6CA2138F"/>
    <w:rsid w:val="6CAA7944"/>
    <w:rsid w:val="6CD20294"/>
    <w:rsid w:val="6CD7E552"/>
    <w:rsid w:val="6CDA558C"/>
    <w:rsid w:val="6CDD12AC"/>
    <w:rsid w:val="6CF094EE"/>
    <w:rsid w:val="6D134EC1"/>
    <w:rsid w:val="6D1528E9"/>
    <w:rsid w:val="6D1FF54A"/>
    <w:rsid w:val="6D25EDA4"/>
    <w:rsid w:val="6D27FA34"/>
    <w:rsid w:val="6D301F77"/>
    <w:rsid w:val="6D349F50"/>
    <w:rsid w:val="6D401729"/>
    <w:rsid w:val="6D46FF41"/>
    <w:rsid w:val="6D4BDA2C"/>
    <w:rsid w:val="6D52FB85"/>
    <w:rsid w:val="6D57C9EE"/>
    <w:rsid w:val="6DA2DF93"/>
    <w:rsid w:val="6DC2C58F"/>
    <w:rsid w:val="6DCCB4A1"/>
    <w:rsid w:val="6DF8EBA3"/>
    <w:rsid w:val="6DFACA43"/>
    <w:rsid w:val="6DFB8F18"/>
    <w:rsid w:val="6E004B34"/>
    <w:rsid w:val="6E29692D"/>
    <w:rsid w:val="6E367345"/>
    <w:rsid w:val="6E560121"/>
    <w:rsid w:val="6E574DED"/>
    <w:rsid w:val="6E68B67C"/>
    <w:rsid w:val="6E822545"/>
    <w:rsid w:val="6E892482"/>
    <w:rsid w:val="6E8CA279"/>
    <w:rsid w:val="6E93C785"/>
    <w:rsid w:val="6E9875AD"/>
    <w:rsid w:val="6EA9263A"/>
    <w:rsid w:val="6EAF7158"/>
    <w:rsid w:val="6EBD0084"/>
    <w:rsid w:val="6EBD5B12"/>
    <w:rsid w:val="6EC6DCBD"/>
    <w:rsid w:val="6EC7FCD0"/>
    <w:rsid w:val="6ECDAC77"/>
    <w:rsid w:val="6ECF05AC"/>
    <w:rsid w:val="6EF341C8"/>
    <w:rsid w:val="6F1867BC"/>
    <w:rsid w:val="6F20AC0A"/>
    <w:rsid w:val="6F2FE4D0"/>
    <w:rsid w:val="6F318B72"/>
    <w:rsid w:val="6F3654E4"/>
    <w:rsid w:val="6F3DDCBA"/>
    <w:rsid w:val="6F75B883"/>
    <w:rsid w:val="6F82E3C0"/>
    <w:rsid w:val="6F9D702C"/>
    <w:rsid w:val="6FA1A0E4"/>
    <w:rsid w:val="6FA42D2D"/>
    <w:rsid w:val="6FAC32FB"/>
    <w:rsid w:val="6FB7F807"/>
    <w:rsid w:val="6FBC832B"/>
    <w:rsid w:val="6FC1EDD1"/>
    <w:rsid w:val="6FC7B1CD"/>
    <w:rsid w:val="6FD25D6B"/>
    <w:rsid w:val="6FD6849C"/>
    <w:rsid w:val="6FE3B6C9"/>
    <w:rsid w:val="6FE4DD7B"/>
    <w:rsid w:val="6FEBC650"/>
    <w:rsid w:val="6FF19F68"/>
    <w:rsid w:val="6FF6028E"/>
    <w:rsid w:val="7018D00D"/>
    <w:rsid w:val="701D32B8"/>
    <w:rsid w:val="70201071"/>
    <w:rsid w:val="702FFA83"/>
    <w:rsid w:val="705A2BF9"/>
    <w:rsid w:val="70662543"/>
    <w:rsid w:val="7070DC3E"/>
    <w:rsid w:val="709FA684"/>
    <w:rsid w:val="70A5E3B0"/>
    <w:rsid w:val="70AEDC46"/>
    <w:rsid w:val="70C428D7"/>
    <w:rsid w:val="70C66D94"/>
    <w:rsid w:val="70E42641"/>
    <w:rsid w:val="70E56F33"/>
    <w:rsid w:val="70E77A97"/>
    <w:rsid w:val="70EBE2A7"/>
    <w:rsid w:val="70F53D00"/>
    <w:rsid w:val="70F6815B"/>
    <w:rsid w:val="70FC9D13"/>
    <w:rsid w:val="7100C058"/>
    <w:rsid w:val="71031D39"/>
    <w:rsid w:val="71061959"/>
    <w:rsid w:val="710FFFE0"/>
    <w:rsid w:val="711DFD21"/>
    <w:rsid w:val="7129B5E2"/>
    <w:rsid w:val="712C8F09"/>
    <w:rsid w:val="7145A3C6"/>
    <w:rsid w:val="7151E085"/>
    <w:rsid w:val="71692DEE"/>
    <w:rsid w:val="71774B7A"/>
    <w:rsid w:val="7190C83C"/>
    <w:rsid w:val="7192C447"/>
    <w:rsid w:val="71968741"/>
    <w:rsid w:val="719EFD0F"/>
    <w:rsid w:val="71A2D916"/>
    <w:rsid w:val="71A3D22D"/>
    <w:rsid w:val="71A58AFD"/>
    <w:rsid w:val="71A9F775"/>
    <w:rsid w:val="71B1B7BC"/>
    <w:rsid w:val="71D454CD"/>
    <w:rsid w:val="71DC8BEE"/>
    <w:rsid w:val="7201174B"/>
    <w:rsid w:val="720A6CDF"/>
    <w:rsid w:val="7215F355"/>
    <w:rsid w:val="722733C9"/>
    <w:rsid w:val="72376B77"/>
    <w:rsid w:val="72454376"/>
    <w:rsid w:val="724AC81E"/>
    <w:rsid w:val="7257DD9A"/>
    <w:rsid w:val="7265CA25"/>
    <w:rsid w:val="726B2BAD"/>
    <w:rsid w:val="726E44F9"/>
    <w:rsid w:val="7276E455"/>
    <w:rsid w:val="7289D6DC"/>
    <w:rsid w:val="728CC064"/>
    <w:rsid w:val="728FAB09"/>
    <w:rsid w:val="72941209"/>
    <w:rsid w:val="72947675"/>
    <w:rsid w:val="72986A53"/>
    <w:rsid w:val="72A144C8"/>
    <w:rsid w:val="72B1CC10"/>
    <w:rsid w:val="72B824F3"/>
    <w:rsid w:val="72BABFB5"/>
    <w:rsid w:val="72CD01CB"/>
    <w:rsid w:val="72CF7C7E"/>
    <w:rsid w:val="72DE4F3D"/>
    <w:rsid w:val="72DF5160"/>
    <w:rsid w:val="72E065D4"/>
    <w:rsid w:val="72E5D904"/>
    <w:rsid w:val="72EC7037"/>
    <w:rsid w:val="72F778E2"/>
    <w:rsid w:val="7303B75C"/>
    <w:rsid w:val="73176132"/>
    <w:rsid w:val="7325FCE8"/>
    <w:rsid w:val="73286D9F"/>
    <w:rsid w:val="73323710"/>
    <w:rsid w:val="734375A5"/>
    <w:rsid w:val="737B4EF5"/>
    <w:rsid w:val="73A14235"/>
    <w:rsid w:val="73A6F8A4"/>
    <w:rsid w:val="73ADB357"/>
    <w:rsid w:val="73AF2723"/>
    <w:rsid w:val="73B4885F"/>
    <w:rsid w:val="73B56A76"/>
    <w:rsid w:val="73CED8AB"/>
    <w:rsid w:val="73D04898"/>
    <w:rsid w:val="73D2828D"/>
    <w:rsid w:val="73F42E42"/>
    <w:rsid w:val="73F4CF58"/>
    <w:rsid w:val="73F929FF"/>
    <w:rsid w:val="741F626C"/>
    <w:rsid w:val="7442A2C5"/>
    <w:rsid w:val="74443199"/>
    <w:rsid w:val="744E88BD"/>
    <w:rsid w:val="745A3832"/>
    <w:rsid w:val="7461706A"/>
    <w:rsid w:val="746D81D7"/>
    <w:rsid w:val="7481B07D"/>
    <w:rsid w:val="749A473C"/>
    <w:rsid w:val="74A660E8"/>
    <w:rsid w:val="74B4EF6C"/>
    <w:rsid w:val="74BD1B2C"/>
    <w:rsid w:val="74BF52DD"/>
    <w:rsid w:val="74CCE12A"/>
    <w:rsid w:val="74D0B449"/>
    <w:rsid w:val="74D28175"/>
    <w:rsid w:val="74D9FD39"/>
    <w:rsid w:val="74E27CF7"/>
    <w:rsid w:val="74E34DAB"/>
    <w:rsid w:val="74ECB731"/>
    <w:rsid w:val="74EDD3D5"/>
    <w:rsid w:val="74F29776"/>
    <w:rsid w:val="74F69746"/>
    <w:rsid w:val="74F765FB"/>
    <w:rsid w:val="74FB7CCA"/>
    <w:rsid w:val="7506791F"/>
    <w:rsid w:val="751AC927"/>
    <w:rsid w:val="75264DF4"/>
    <w:rsid w:val="7529C335"/>
    <w:rsid w:val="7534A957"/>
    <w:rsid w:val="7537E412"/>
    <w:rsid w:val="75557E90"/>
    <w:rsid w:val="755FE960"/>
    <w:rsid w:val="75602A99"/>
    <w:rsid w:val="7563A0B7"/>
    <w:rsid w:val="7571C7B9"/>
    <w:rsid w:val="75862DF4"/>
    <w:rsid w:val="7594D395"/>
    <w:rsid w:val="75B640A9"/>
    <w:rsid w:val="75B91166"/>
    <w:rsid w:val="75D68246"/>
    <w:rsid w:val="75EA8C5C"/>
    <w:rsid w:val="75EC20A8"/>
    <w:rsid w:val="7605C85D"/>
    <w:rsid w:val="760C11B1"/>
    <w:rsid w:val="761B8521"/>
    <w:rsid w:val="761CCA4C"/>
    <w:rsid w:val="761CDAF8"/>
    <w:rsid w:val="761ED474"/>
    <w:rsid w:val="7640EB4A"/>
    <w:rsid w:val="764D93A0"/>
    <w:rsid w:val="765B90EE"/>
    <w:rsid w:val="765BFB88"/>
    <w:rsid w:val="765C369B"/>
    <w:rsid w:val="765DC930"/>
    <w:rsid w:val="7666498E"/>
    <w:rsid w:val="76684CE1"/>
    <w:rsid w:val="766D7C65"/>
    <w:rsid w:val="7673EF2B"/>
    <w:rsid w:val="76765BBF"/>
    <w:rsid w:val="767B545E"/>
    <w:rsid w:val="767C01E2"/>
    <w:rsid w:val="76A940B1"/>
    <w:rsid w:val="76B56F3E"/>
    <w:rsid w:val="76BDAB3F"/>
    <w:rsid w:val="76CA169F"/>
    <w:rsid w:val="76DBC8E2"/>
    <w:rsid w:val="76DDC7DE"/>
    <w:rsid w:val="76E05C97"/>
    <w:rsid w:val="76E79122"/>
    <w:rsid w:val="76F23069"/>
    <w:rsid w:val="76F516E5"/>
    <w:rsid w:val="7700C815"/>
    <w:rsid w:val="77033F13"/>
    <w:rsid w:val="7705E474"/>
    <w:rsid w:val="7709753D"/>
    <w:rsid w:val="77109311"/>
    <w:rsid w:val="773F9975"/>
    <w:rsid w:val="77516670"/>
    <w:rsid w:val="775A24B6"/>
    <w:rsid w:val="7773B0B3"/>
    <w:rsid w:val="777C05EC"/>
    <w:rsid w:val="77957422"/>
    <w:rsid w:val="77B66B44"/>
    <w:rsid w:val="77C02140"/>
    <w:rsid w:val="77D74A63"/>
    <w:rsid w:val="77DE391B"/>
    <w:rsid w:val="77ECD2BE"/>
    <w:rsid w:val="77FAAD34"/>
    <w:rsid w:val="78129A8D"/>
    <w:rsid w:val="781AE93F"/>
    <w:rsid w:val="781E0A25"/>
    <w:rsid w:val="7834C5C0"/>
    <w:rsid w:val="783D22E6"/>
    <w:rsid w:val="784F3EA9"/>
    <w:rsid w:val="785110A8"/>
    <w:rsid w:val="7853ED07"/>
    <w:rsid w:val="785991D3"/>
    <w:rsid w:val="785DA644"/>
    <w:rsid w:val="7861F86D"/>
    <w:rsid w:val="786D115D"/>
    <w:rsid w:val="788BAC75"/>
    <w:rsid w:val="7894BB41"/>
    <w:rsid w:val="78B14A18"/>
    <w:rsid w:val="78BADA68"/>
    <w:rsid w:val="78C0BFBA"/>
    <w:rsid w:val="78CD01F5"/>
    <w:rsid w:val="78D94C44"/>
    <w:rsid w:val="78E1A67B"/>
    <w:rsid w:val="78E971B3"/>
    <w:rsid w:val="78FE1A76"/>
    <w:rsid w:val="7909C21F"/>
    <w:rsid w:val="790AEC2C"/>
    <w:rsid w:val="7916C6AB"/>
    <w:rsid w:val="7922BD3D"/>
    <w:rsid w:val="79297D34"/>
    <w:rsid w:val="792BBF8F"/>
    <w:rsid w:val="79310FA4"/>
    <w:rsid w:val="7933DC10"/>
    <w:rsid w:val="793DED17"/>
    <w:rsid w:val="7948D092"/>
    <w:rsid w:val="796784B8"/>
    <w:rsid w:val="79721174"/>
    <w:rsid w:val="7981826E"/>
    <w:rsid w:val="7994E242"/>
    <w:rsid w:val="79988F0F"/>
    <w:rsid w:val="799EBCDB"/>
    <w:rsid w:val="79A14D6E"/>
    <w:rsid w:val="79A790DC"/>
    <w:rsid w:val="79C05497"/>
    <w:rsid w:val="79CBF770"/>
    <w:rsid w:val="79E37A16"/>
    <w:rsid w:val="79E55AC9"/>
    <w:rsid w:val="79F8D7A8"/>
    <w:rsid w:val="79FEF373"/>
    <w:rsid w:val="7A04FCA0"/>
    <w:rsid w:val="7A22A70D"/>
    <w:rsid w:val="7A25B0BE"/>
    <w:rsid w:val="7A28FC53"/>
    <w:rsid w:val="7A502ACE"/>
    <w:rsid w:val="7A51FFD4"/>
    <w:rsid w:val="7A5C70D5"/>
    <w:rsid w:val="7A774690"/>
    <w:rsid w:val="7A789E09"/>
    <w:rsid w:val="7A9094D2"/>
    <w:rsid w:val="7AC3E707"/>
    <w:rsid w:val="7AC5022D"/>
    <w:rsid w:val="7AD10EF9"/>
    <w:rsid w:val="7AD5DD60"/>
    <w:rsid w:val="7AD69758"/>
    <w:rsid w:val="7AD7FFF7"/>
    <w:rsid w:val="7ADDC7C2"/>
    <w:rsid w:val="7AE0E694"/>
    <w:rsid w:val="7AE49990"/>
    <w:rsid w:val="7AF0314F"/>
    <w:rsid w:val="7B0EF906"/>
    <w:rsid w:val="7B4E4F42"/>
    <w:rsid w:val="7B5EB17E"/>
    <w:rsid w:val="7B60E71B"/>
    <w:rsid w:val="7B62D314"/>
    <w:rsid w:val="7B68B0CD"/>
    <w:rsid w:val="7B6AEB4E"/>
    <w:rsid w:val="7B78553B"/>
    <w:rsid w:val="7B800CDC"/>
    <w:rsid w:val="7B81CAD9"/>
    <w:rsid w:val="7B8381B7"/>
    <w:rsid w:val="7B92C7F5"/>
    <w:rsid w:val="7B9B22DE"/>
    <w:rsid w:val="7BA79584"/>
    <w:rsid w:val="7BB22046"/>
    <w:rsid w:val="7BB5ED36"/>
    <w:rsid w:val="7BC5EB96"/>
    <w:rsid w:val="7BE28BA0"/>
    <w:rsid w:val="7C0BA1C8"/>
    <w:rsid w:val="7C0C2D37"/>
    <w:rsid w:val="7C0D4A1B"/>
    <w:rsid w:val="7C165346"/>
    <w:rsid w:val="7C216121"/>
    <w:rsid w:val="7C41BCB8"/>
    <w:rsid w:val="7C4379E4"/>
    <w:rsid w:val="7C5B6061"/>
    <w:rsid w:val="7C75560A"/>
    <w:rsid w:val="7C7D47A5"/>
    <w:rsid w:val="7C7E8C1C"/>
    <w:rsid w:val="7C7EFC0F"/>
    <w:rsid w:val="7C851F96"/>
    <w:rsid w:val="7C87E289"/>
    <w:rsid w:val="7C9AD38D"/>
    <w:rsid w:val="7C9D9A5D"/>
    <w:rsid w:val="7CA4B366"/>
    <w:rsid w:val="7CA59389"/>
    <w:rsid w:val="7CB1B05F"/>
    <w:rsid w:val="7CC8DB21"/>
    <w:rsid w:val="7CD22E96"/>
    <w:rsid w:val="7CD4C3EB"/>
    <w:rsid w:val="7CD8394D"/>
    <w:rsid w:val="7CD9B97F"/>
    <w:rsid w:val="7CDB4601"/>
    <w:rsid w:val="7CDD0528"/>
    <w:rsid w:val="7CF9C07B"/>
    <w:rsid w:val="7D204EE3"/>
    <w:rsid w:val="7D377C40"/>
    <w:rsid w:val="7D3ED4DB"/>
    <w:rsid w:val="7D3F7730"/>
    <w:rsid w:val="7D419CF8"/>
    <w:rsid w:val="7D4E7E86"/>
    <w:rsid w:val="7D768B10"/>
    <w:rsid w:val="7D79FD8D"/>
    <w:rsid w:val="7D832D3A"/>
    <w:rsid w:val="7D8F3732"/>
    <w:rsid w:val="7D9C4259"/>
    <w:rsid w:val="7DA238EF"/>
    <w:rsid w:val="7DAD4CFC"/>
    <w:rsid w:val="7DAD7FC9"/>
    <w:rsid w:val="7DC0090C"/>
    <w:rsid w:val="7DC98B72"/>
    <w:rsid w:val="7DD560E8"/>
    <w:rsid w:val="7DDD35A7"/>
    <w:rsid w:val="7DE34043"/>
    <w:rsid w:val="7DEF04C9"/>
    <w:rsid w:val="7DF61701"/>
    <w:rsid w:val="7E2FBC8E"/>
    <w:rsid w:val="7E36C7A8"/>
    <w:rsid w:val="7E3B75BA"/>
    <w:rsid w:val="7E4A89D1"/>
    <w:rsid w:val="7E560D1B"/>
    <w:rsid w:val="7E60FC14"/>
    <w:rsid w:val="7E700898"/>
    <w:rsid w:val="7E767BFC"/>
    <w:rsid w:val="7E95DB40"/>
    <w:rsid w:val="7E95FD35"/>
    <w:rsid w:val="7E9F4B21"/>
    <w:rsid w:val="7EB31EED"/>
    <w:rsid w:val="7EB66C9F"/>
    <w:rsid w:val="7EC406B8"/>
    <w:rsid w:val="7ED10BDF"/>
    <w:rsid w:val="7ED18FBF"/>
    <w:rsid w:val="7EDC39A2"/>
    <w:rsid w:val="7EE201FB"/>
    <w:rsid w:val="7EFA7781"/>
    <w:rsid w:val="7EFCD739"/>
    <w:rsid w:val="7F06C858"/>
    <w:rsid w:val="7F1AE57D"/>
    <w:rsid w:val="7F1E7159"/>
    <w:rsid w:val="7F20CDAC"/>
    <w:rsid w:val="7F2FF7FB"/>
    <w:rsid w:val="7F3C6E97"/>
    <w:rsid w:val="7F6E2489"/>
    <w:rsid w:val="7F7C0981"/>
    <w:rsid w:val="7F7C54F5"/>
    <w:rsid w:val="7F88D342"/>
    <w:rsid w:val="7F88ECED"/>
    <w:rsid w:val="7F8A1D56"/>
    <w:rsid w:val="7F8D0418"/>
    <w:rsid w:val="7F8F86ED"/>
    <w:rsid w:val="7F9152FA"/>
    <w:rsid w:val="7F9D87F9"/>
    <w:rsid w:val="7FA3ACFE"/>
    <w:rsid w:val="7FAB5633"/>
    <w:rsid w:val="7FB1F630"/>
    <w:rsid w:val="7FC2B1C0"/>
    <w:rsid w:val="7FC3916B"/>
    <w:rsid w:val="7FD187DC"/>
    <w:rsid w:val="7FD31D33"/>
    <w:rsid w:val="7FE9E3FA"/>
    <w:rsid w:val="7FEF521F"/>
    <w:rsid w:val="7FF31CD2"/>
    <w:rsid w:val="7FF64B15"/>
    <w:rsid w:val="7FFBF850"/>
    <w:rsid w:val="7FFCF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24FA91"/>
  <w15:chartTrackingRefBased/>
  <w15:docId w15:val="{A16C086E-DECE-4D6D-81C0-2089020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90D"/>
  </w:style>
  <w:style w:type="paragraph" w:styleId="Heading1">
    <w:name w:val="heading 1"/>
    <w:basedOn w:val="Normal"/>
    <w:next w:val="Normal"/>
    <w:uiPriority w:val="9"/>
    <w:qFormat/>
    <w:rsid w:val="22E60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E60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2E60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2E60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2E6086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customStyle="1" w:styleId="UnresolvedMention">
    <w:name w:val="Unresolved Mention"/>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customStyle="1" w:styleId="Mention">
    <w:name w:val="Mention"/>
    <w:basedOn w:val="DefaultParagraphFont"/>
    <w:uiPriority w:val="99"/>
    <w:unhideWhenUsed/>
    <w:rsid w:val="00454BC8"/>
    <w:rPr>
      <w:color w:val="2B579A"/>
      <w:shd w:val="clear" w:color="auto" w:fill="E1DFDD"/>
    </w:rPr>
  </w:style>
  <w:style w:type="character" w:customStyle="1" w:styleId="DefaultParagraphFontPHPDOCX">
    <w:name w:val="Default Paragraph Font PHPDOCX"/>
    <w:uiPriority w:val="1"/>
    <w:semiHidden/>
    <w:unhideWhenUsed/>
    <w:rsid w:val="00C2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ise-support-for-inclusive-mainstream-education/rise-support-for-inclusive-mainstream-education" TargetMode="External"/><Relationship Id="rId18" Type="http://schemas.openxmlformats.org/officeDocument/2006/relationships/hyperlink" Target="https://www.gov.uk/government/publications/inclusive-mainstream-fund-support-for-school-leaders/inclusive-mainstream-fund-best-practice-for-school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ducationendowmentfoundation.org.uk/education-evidence/guidance-reports/implementation" TargetMode="External"/><Relationship Id="rId17" Type="http://schemas.openxmlformats.org/officeDocument/2006/relationships/hyperlink" Target="https://www.mentallyhealthyschools.org.uk/targeted-suppor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ttendancetoolkit.blob.core.windows.net/toolkit-doc/Attendance%20toolkit%20for%20school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endowmentfoundation.org.uk/education-evidence/guidance-reports/send"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inclusioninpractice.org.uk/casestudie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ducationendowmentfoundation.org.uk/education-evidence/guidance-reports/implement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inclusive-mainstream-fund-support-for-school-leaders/inclusive-mainstream-fund-best-practice-for-school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4ca5e2-1dad-4739-af05-9077e1466e87">
      <Terms xmlns="http://schemas.microsoft.com/office/infopath/2007/PartnerControls"/>
    </lcf76f155ced4ddcb4097134ff3c332f>
    <TaxCatchAll xmlns="6bc10080-a715-4b3b-9198-90a48b6dd4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4EC505FAB79547A41B59CB5851AF99" ma:contentTypeVersion="13" ma:contentTypeDescription="Create a new document." ma:contentTypeScope="" ma:versionID="854f33eccc3b75e31959c7bcac272db1">
  <xsd:schema xmlns:xsd="http://www.w3.org/2001/XMLSchema" xmlns:xs="http://www.w3.org/2001/XMLSchema" xmlns:p="http://schemas.microsoft.com/office/2006/metadata/properties" xmlns:ns1="http://schemas.microsoft.com/sharepoint/v3" xmlns:ns2="994ca5e2-1dad-4739-af05-9077e1466e87" xmlns:ns3="6bc10080-a715-4b3b-9198-90a48b6dd466" targetNamespace="http://schemas.microsoft.com/office/2006/metadata/properties" ma:root="true" ma:fieldsID="9fc9a2abd3764811624f89107d2f7c22" ns1:_="" ns2:_="" ns3:_="">
    <xsd:import namespace="http://schemas.microsoft.com/sharepoint/v3"/>
    <xsd:import namespace="994ca5e2-1dad-4739-af05-9077e1466e87"/>
    <xsd:import namespace="6bc10080-a715-4b3b-9198-90a48b6dd4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ca5e2-1dad-4739-af05-9077e1466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0080-a715-4b3b-9198-90a48b6dd4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b09df-2ffd-4010-86ef-7974b9a0ea53}" ma:internalName="TaxCatchAll" ma:showField="CatchAllData" ma:web="6bc10080-a715-4b3b-9198-90a48b6dd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82B56-6AC9-45DD-ABB2-C4397732F281}">
  <ds:schemaRefs>
    <ds:schemaRef ds:uri="http://schemas.microsoft.com/office/2006/metadata/properties"/>
    <ds:schemaRef ds:uri="http://schemas.microsoft.com/office/infopath/2007/PartnerControls"/>
    <ds:schemaRef ds:uri="http://schemas.microsoft.com/sharepoint/v3"/>
    <ds:schemaRef ds:uri="http://purl.org/dc/terms/"/>
    <ds:schemaRef ds:uri="994ca5e2-1dad-4739-af05-9077e1466e87"/>
    <ds:schemaRef ds:uri="http://schemas.microsoft.com/office/2006/documentManagement/types"/>
    <ds:schemaRef ds:uri="http://schemas.openxmlformats.org/package/2006/metadata/core-properties"/>
    <ds:schemaRef ds:uri="http://purl.org/dc/elements/1.1/"/>
    <ds:schemaRef ds:uri="6bc10080-a715-4b3b-9198-90a48b6dd466"/>
    <ds:schemaRef ds:uri="http://www.w3.org/XML/1998/namespace"/>
    <ds:schemaRef ds:uri="http://purl.org/dc/dcmitype/"/>
  </ds:schemaRefs>
</ds:datastoreItem>
</file>

<file path=customXml/itemProps2.xml><?xml version="1.0" encoding="utf-8"?>
<ds:datastoreItem xmlns:ds="http://schemas.openxmlformats.org/officeDocument/2006/customXml" ds:itemID="{F620084B-F483-41BF-BB09-39D379BF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ca5e2-1dad-4739-af05-9077e1466e87"/>
    <ds:schemaRef ds:uri="6bc10080-a715-4b3b-9198-90a48b6dd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A01EB7-AD1D-44E6-B518-4B45B886A3E5}">
  <ds:schemaRefs>
    <ds:schemaRef ds:uri="http://schemas.microsoft.com/sharepoint/v3/contenttype/forms"/>
  </ds:schemaRefs>
</ds:datastoreItem>
</file>

<file path=customXml/itemProps4.xml><?xml version="1.0" encoding="utf-8"?>
<ds:datastoreItem xmlns:ds="http://schemas.openxmlformats.org/officeDocument/2006/customXml" ds:itemID="{0819A9B9-FC77-4074-8B2C-7C9016D923DC}">
  <ds:schemaRefs>
    <ds:schemaRef ds:uri="http://schemas.openxmlformats.org/officeDocument/2006/bibliography"/>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154</TotalTime>
  <Pages>9</Pages>
  <Words>4868</Words>
  <Characters>27748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Inclusion Strategy Template</vt:lpstr>
    </vt:vector>
  </TitlesOfParts>
  <Company/>
  <LinksUpToDate>false</LinksUpToDate>
  <CharactersWithSpaces>32551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Strategy Template</dc:title>
  <dc:subject/>
  <dc:creator>Department for Education</dc:creator>
  <cp:keywords/>
  <dc:description/>
  <cp:lastModifiedBy>dephead</cp:lastModifiedBy>
  <cp:revision>31</cp:revision>
  <dcterms:created xsi:type="dcterms:W3CDTF">2026-07-14T06:29:00Z</dcterms:created>
  <dcterms:modified xsi:type="dcterms:W3CDTF">2026-10-15T08:27:00Z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ies>
</file>