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693" w:type="dxa"/>
        <w:tblLook w:val="04A0" w:firstRow="1" w:lastRow="0" w:firstColumn="1" w:lastColumn="0" w:noHBand="0" w:noVBand="1"/>
      </w:tblPr>
      <w:tblGrid>
        <w:gridCol w:w="2099"/>
        <w:gridCol w:w="2265"/>
        <w:gridCol w:w="2266"/>
        <w:gridCol w:w="2265"/>
        <w:gridCol w:w="2266"/>
        <w:gridCol w:w="2266"/>
        <w:gridCol w:w="2266"/>
      </w:tblGrid>
      <w:tr w:rsidR="001503F8" w:rsidTr="007A0AAF">
        <w:trPr>
          <w:trHeight w:val="1132"/>
        </w:trPr>
        <w:tc>
          <w:tcPr>
            <w:tcW w:w="2099" w:type="dxa"/>
          </w:tcPr>
          <w:p w:rsidR="001503F8" w:rsidRPr="007A0AAF" w:rsidRDefault="001503F8" w:rsidP="007A0AAF">
            <w:pPr>
              <w:jc w:val="center"/>
              <w:rPr>
                <w:rFonts w:cstheme="minorHAnsi"/>
              </w:rPr>
            </w:pPr>
            <w:r w:rsidRPr="007A0AA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6FCB2E6" wp14:editId="07680E0E">
                  <wp:extent cx="1003088" cy="676275"/>
                  <wp:effectExtent l="0" t="0" r="6985" b="0"/>
                  <wp:docPr id="1" name="Picture 1" descr="Bradley Prima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dley Primary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088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94" w:type="dxa"/>
            <w:gridSpan w:val="6"/>
          </w:tcPr>
          <w:p w:rsidR="001503F8" w:rsidRPr="007A0AAF" w:rsidRDefault="002D5729" w:rsidP="001503F8">
            <w:pPr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sz w:val="28"/>
                <w:szCs w:val="28"/>
                <w:u w:val="single"/>
              </w:rPr>
              <w:t>Music</w:t>
            </w:r>
            <w:r w:rsidR="001503F8" w:rsidRPr="007A0AAF">
              <w:rPr>
                <w:rFonts w:cstheme="minorHAnsi"/>
                <w:b/>
                <w:sz w:val="28"/>
                <w:szCs w:val="28"/>
                <w:u w:val="single"/>
              </w:rPr>
              <w:t xml:space="preserve"> Overview</w:t>
            </w:r>
          </w:p>
          <w:p w:rsidR="007934B1" w:rsidRPr="007934B1" w:rsidRDefault="007934B1" w:rsidP="007934B1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Calibri" w:hAnsi="Calibri" w:cs="Calibri"/>
                <w:b/>
                <w:color w:val="27004E"/>
              </w:rPr>
            </w:pPr>
            <w:r w:rsidRPr="007934B1">
              <w:rPr>
                <w:rFonts w:ascii="Calibri" w:hAnsi="Calibri" w:cs="Calibri"/>
                <w:b/>
                <w:color w:val="27004E"/>
              </w:rPr>
              <w:t xml:space="preserve">How our Music Curriculum supports </w:t>
            </w:r>
            <w:r w:rsidRPr="007934B1">
              <w:rPr>
                <w:rFonts w:ascii="Calibri" w:hAnsi="Calibri" w:cs="Calibri"/>
                <w:b/>
                <w:color w:val="27004E"/>
                <w:highlight w:val="yellow"/>
              </w:rPr>
              <w:t xml:space="preserve">British </w:t>
            </w:r>
            <w:proofErr w:type="gramStart"/>
            <w:r w:rsidRPr="007934B1">
              <w:rPr>
                <w:rFonts w:ascii="Calibri" w:hAnsi="Calibri" w:cs="Calibri"/>
                <w:b/>
                <w:color w:val="27004E"/>
                <w:highlight w:val="yellow"/>
              </w:rPr>
              <w:t>Values</w:t>
            </w:r>
            <w:proofErr w:type="gramEnd"/>
          </w:p>
          <w:p w:rsidR="007934B1" w:rsidRPr="007934B1" w:rsidRDefault="007934B1" w:rsidP="007934B1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Calibri" w:hAnsi="Calibri" w:cs="Calibri"/>
                <w:color w:val="27004E"/>
              </w:rPr>
            </w:pPr>
            <w:r w:rsidRPr="007934B1">
              <w:rPr>
                <w:rFonts w:ascii="Calibri" w:hAnsi="Calibri" w:cs="Calibri"/>
                <w:color w:val="27004E"/>
              </w:rPr>
              <w:t>In our music lessons at Bradley Primary, children from a very young age learn about the need to establish a clear set of rules when listening, performing and composing: working together as a team, taking turns with the instruments, listening when someone is playing and deciding on whose ideas are going to be used in a composition (</w:t>
            </w:r>
            <w:r w:rsidRPr="007934B1">
              <w:rPr>
                <w:rFonts w:ascii="Calibri" w:hAnsi="Calibri" w:cs="Calibri"/>
                <w:color w:val="27004E"/>
                <w:highlight w:val="yellow"/>
              </w:rPr>
              <w:t>Rule of Law and Democracy</w:t>
            </w:r>
            <w:r w:rsidRPr="007934B1">
              <w:rPr>
                <w:rFonts w:ascii="Calibri" w:hAnsi="Calibri" w:cs="Calibri"/>
                <w:color w:val="27004E"/>
              </w:rPr>
              <w:t>).</w:t>
            </w:r>
          </w:p>
          <w:p w:rsidR="007934B1" w:rsidRPr="007934B1" w:rsidRDefault="007934B1" w:rsidP="007934B1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Calibri" w:hAnsi="Calibri" w:cs="Calibri"/>
                <w:color w:val="27004E"/>
              </w:rPr>
            </w:pPr>
            <w:r w:rsidRPr="007934B1">
              <w:rPr>
                <w:rFonts w:ascii="Calibri" w:hAnsi="Calibri" w:cs="Calibri"/>
                <w:color w:val="27004E"/>
              </w:rPr>
              <w:t>Children are encouraged to make choices about the music they like to listen to or choose to perform and are respected for their individual preferences (</w:t>
            </w:r>
            <w:r w:rsidRPr="007934B1">
              <w:rPr>
                <w:rFonts w:ascii="Calibri" w:hAnsi="Calibri" w:cs="Calibri"/>
                <w:color w:val="27004E"/>
                <w:highlight w:val="yellow"/>
              </w:rPr>
              <w:t>Mutual Respect and Individual Liberty</w:t>
            </w:r>
            <w:r w:rsidRPr="007934B1">
              <w:rPr>
                <w:rFonts w:ascii="Calibri" w:hAnsi="Calibri" w:cs="Calibri"/>
                <w:color w:val="27004E"/>
              </w:rPr>
              <w:t>).</w:t>
            </w:r>
          </w:p>
          <w:p w:rsidR="007934B1" w:rsidRPr="007934B1" w:rsidRDefault="007934B1" w:rsidP="007934B1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Calibri" w:hAnsi="Calibri" w:cs="Calibri"/>
                <w:color w:val="27004E"/>
              </w:rPr>
            </w:pPr>
            <w:r w:rsidRPr="007934B1">
              <w:rPr>
                <w:rFonts w:ascii="Calibri" w:hAnsi="Calibri" w:cs="Calibri"/>
                <w:color w:val="27004E"/>
              </w:rPr>
              <w:t>Children are encouraged to appreciate the fact that music from all cultures and traditions around the world develops and contributes positively to British music (</w:t>
            </w:r>
            <w:r w:rsidRPr="007934B1">
              <w:rPr>
                <w:rFonts w:ascii="Calibri" w:hAnsi="Calibri" w:cs="Calibri"/>
                <w:color w:val="27004E"/>
                <w:highlight w:val="yellow"/>
              </w:rPr>
              <w:t>Tolerance</w:t>
            </w:r>
            <w:r w:rsidRPr="007934B1">
              <w:rPr>
                <w:rFonts w:ascii="Calibri" w:hAnsi="Calibri" w:cs="Calibri"/>
                <w:color w:val="27004E"/>
              </w:rPr>
              <w:t>).</w:t>
            </w:r>
          </w:p>
          <w:p w:rsidR="001503F8" w:rsidRPr="007A0AAF" w:rsidRDefault="001503F8" w:rsidP="001503F8">
            <w:pPr>
              <w:jc w:val="center"/>
              <w:rPr>
                <w:rFonts w:cstheme="minorHAnsi"/>
              </w:rPr>
            </w:pPr>
          </w:p>
        </w:tc>
      </w:tr>
      <w:tr w:rsidR="00F2082E" w:rsidRPr="007A0AAF" w:rsidTr="00DF667D">
        <w:trPr>
          <w:trHeight w:val="493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Autumn</w:t>
            </w:r>
            <w:r>
              <w:rPr>
                <w:rFonts w:cstheme="minorHAnsi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266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Autumn</w:t>
            </w:r>
            <w:r>
              <w:rPr>
                <w:rFonts w:cstheme="minorHAnsi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265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Spring</w:t>
            </w:r>
            <w:r>
              <w:rPr>
                <w:rFonts w:cstheme="minorHAnsi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266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Spring</w:t>
            </w:r>
            <w:r>
              <w:rPr>
                <w:rFonts w:cstheme="minorHAnsi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266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Summer</w:t>
            </w:r>
            <w:r>
              <w:rPr>
                <w:rFonts w:cstheme="minorHAnsi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266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2082E">
              <w:rPr>
                <w:rFonts w:cstheme="minorHAnsi"/>
                <w:b/>
                <w:sz w:val="28"/>
                <w:szCs w:val="28"/>
              </w:rPr>
              <w:t>Summer</w:t>
            </w:r>
            <w:r>
              <w:rPr>
                <w:rFonts w:cstheme="minorHAnsi"/>
                <w:b/>
                <w:sz w:val="28"/>
                <w:szCs w:val="28"/>
              </w:rPr>
              <w:t xml:space="preserve"> 2</w:t>
            </w:r>
          </w:p>
        </w:tc>
      </w:tr>
      <w:tr w:rsidR="00F2082E" w:rsidRPr="007A0AAF" w:rsidTr="00F56C99">
        <w:trPr>
          <w:trHeight w:val="885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EYFS</w:t>
            </w:r>
          </w:p>
        </w:tc>
        <w:tc>
          <w:tcPr>
            <w:tcW w:w="2265" w:type="dxa"/>
          </w:tcPr>
          <w:p w:rsidR="00F2082E" w:rsidRPr="00D259E1" w:rsidRDefault="00F2082E" w:rsidP="007934B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Chant to the Animals</w:t>
            </w:r>
          </w:p>
        </w:tc>
        <w:tc>
          <w:tcPr>
            <w:tcW w:w="2266" w:type="dxa"/>
          </w:tcPr>
          <w:p w:rsidR="00F2082E" w:rsidRPr="00D259E1" w:rsidRDefault="00F2082E" w:rsidP="007934B1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Creative Moves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Lilting Lullaby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Number Time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Wellbeing Matters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Rhythm Adventure</w:t>
            </w:r>
          </w:p>
        </w:tc>
      </w:tr>
      <w:tr w:rsidR="00F2082E" w:rsidRPr="007A0AAF" w:rsidTr="00F442EF">
        <w:trPr>
          <w:trHeight w:val="1127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1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Rhyming in Time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Let’s Start Singing</w:t>
            </w:r>
          </w:p>
        </w:tc>
        <w:tc>
          <w:tcPr>
            <w:tcW w:w="2265" w:type="dxa"/>
          </w:tcPr>
          <w:p w:rsidR="00F2082E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 Inspired by the World Around Us</w:t>
            </w:r>
          </w:p>
          <w:p w:rsidR="00FD53E4" w:rsidRPr="00D259E1" w:rsidRDefault="00FD53E4">
            <w:pPr>
              <w:rPr>
                <w:rFonts w:cstheme="minorHAnsi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Exploring Rhythm and Patterns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Sound and Pictures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Highs and Lows</w:t>
            </w:r>
          </w:p>
        </w:tc>
      </w:tr>
      <w:tr w:rsidR="00F2082E" w:rsidRPr="007A0AAF" w:rsidTr="0084081E">
        <w:trPr>
          <w:trHeight w:val="1241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2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Questions and Answers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Let’s Keep Singing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Sound and Symbol 1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Sound and Symbol 2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Around the World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Power of Communication</w:t>
            </w:r>
          </w:p>
        </w:tc>
      </w:tr>
      <w:tr w:rsidR="00F2082E" w:rsidRPr="007A0AAF" w:rsidTr="00A977BF">
        <w:trPr>
          <w:trHeight w:val="1315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3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 Shining Performance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 and Move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 and Video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You </w:t>
            </w:r>
            <w:proofErr w:type="spellStart"/>
            <w:r>
              <w:rPr>
                <w:rFonts w:cstheme="minorHAnsi"/>
                <w:sz w:val="28"/>
                <w:szCs w:val="28"/>
              </w:rPr>
              <w:t>Gotta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 Try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 and Sound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Sound Exploration</w:t>
            </w:r>
          </w:p>
        </w:tc>
      </w:tr>
      <w:tr w:rsidR="00F2082E" w:rsidRPr="007A0AAF" w:rsidTr="00767F5B">
        <w:trPr>
          <w:trHeight w:val="1241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4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Create and Notate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Singing and Traditions</w:t>
            </w:r>
          </w:p>
        </w:tc>
        <w:tc>
          <w:tcPr>
            <w:tcW w:w="2265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Recycling Songs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Exploring Musical Contrasts</w:t>
            </w:r>
          </w:p>
        </w:tc>
        <w:tc>
          <w:tcPr>
            <w:tcW w:w="2266" w:type="dxa"/>
          </w:tcPr>
          <w:p w:rsidR="00F2082E" w:rsidRPr="00D259E1" w:rsidRDefault="00F2082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FX Sound Effects</w:t>
            </w:r>
          </w:p>
        </w:tc>
        <w:tc>
          <w:tcPr>
            <w:tcW w:w="2266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Round and Round</w:t>
            </w:r>
          </w:p>
        </w:tc>
      </w:tr>
      <w:tr w:rsidR="00FD53E4" w:rsidRPr="007A0AAF" w:rsidTr="00717DE3">
        <w:trPr>
          <w:trHeight w:val="1315"/>
        </w:trPr>
        <w:tc>
          <w:tcPr>
            <w:tcW w:w="2099" w:type="dxa"/>
          </w:tcPr>
          <w:p w:rsidR="00FD53E4" w:rsidRPr="007A0AAF" w:rsidRDefault="00FD53E4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5</w:t>
            </w:r>
          </w:p>
        </w:tc>
        <w:tc>
          <w:tcPr>
            <w:tcW w:w="13594" w:type="dxa"/>
            <w:gridSpan w:val="6"/>
          </w:tcPr>
          <w:p w:rsidR="00FD53E4" w:rsidRPr="00FD53E4" w:rsidRDefault="00FD53E4" w:rsidP="00FD53E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D53E4">
              <w:rPr>
                <w:rFonts w:cstheme="minorHAnsi"/>
                <w:sz w:val="28"/>
                <w:szCs w:val="28"/>
              </w:rPr>
              <w:t>Year 5 pupils are taught by a specialist music teacher from Lancashire Music Service. Lessons focus on developing musical knowledge, understanding and performance skills through learning to play the clarinet.</w:t>
            </w:r>
          </w:p>
          <w:p w:rsidR="00FD53E4" w:rsidRPr="00D259E1" w:rsidRDefault="00FD53E4" w:rsidP="00FD53E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F2082E" w:rsidRPr="007A0AAF" w:rsidTr="00847175">
        <w:trPr>
          <w:trHeight w:val="1315"/>
        </w:trPr>
        <w:tc>
          <w:tcPr>
            <w:tcW w:w="2099" w:type="dxa"/>
          </w:tcPr>
          <w:p w:rsidR="00F2082E" w:rsidRPr="007A0AAF" w:rsidRDefault="00F2082E" w:rsidP="007A0AA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0AAF">
              <w:rPr>
                <w:rFonts w:cstheme="minorHAnsi"/>
                <w:b/>
                <w:sz w:val="28"/>
                <w:szCs w:val="28"/>
              </w:rPr>
              <w:t>Year 6</w:t>
            </w:r>
          </w:p>
        </w:tc>
        <w:tc>
          <w:tcPr>
            <w:tcW w:w="2265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Discovering Grime</w:t>
            </w:r>
          </w:p>
        </w:tc>
        <w:tc>
          <w:tcPr>
            <w:tcW w:w="2266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Express, Inspire and Perform</w:t>
            </w:r>
          </w:p>
        </w:tc>
        <w:tc>
          <w:tcPr>
            <w:tcW w:w="2265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 Reimagined</w:t>
            </w:r>
          </w:p>
        </w:tc>
        <w:tc>
          <w:tcPr>
            <w:tcW w:w="2266" w:type="dxa"/>
          </w:tcPr>
          <w:p w:rsidR="00F2082E" w:rsidRPr="00D259E1" w:rsidRDefault="00FD53E4" w:rsidP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Musical Sketches</w:t>
            </w:r>
          </w:p>
        </w:tc>
        <w:tc>
          <w:tcPr>
            <w:tcW w:w="2266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Music Remixed</w:t>
            </w:r>
          </w:p>
        </w:tc>
        <w:tc>
          <w:tcPr>
            <w:tcW w:w="2266" w:type="dxa"/>
          </w:tcPr>
          <w:p w:rsidR="00F2082E" w:rsidRPr="00D259E1" w:rsidRDefault="00FD53E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 Grand Finale</w:t>
            </w:r>
          </w:p>
        </w:tc>
      </w:tr>
    </w:tbl>
    <w:p w:rsidR="006D6914" w:rsidRPr="007A0AAF" w:rsidRDefault="006D6914" w:rsidP="007A0AAF">
      <w:pPr>
        <w:rPr>
          <w:rFonts w:cstheme="minorHAnsi"/>
          <w:sz w:val="20"/>
          <w:szCs w:val="20"/>
        </w:rPr>
      </w:pPr>
    </w:p>
    <w:sectPr w:rsidR="006D6914" w:rsidRPr="007A0AAF" w:rsidSect="001503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F8"/>
    <w:rsid w:val="001503F8"/>
    <w:rsid w:val="001F6D82"/>
    <w:rsid w:val="002D5729"/>
    <w:rsid w:val="006D6914"/>
    <w:rsid w:val="007934B1"/>
    <w:rsid w:val="007A0AAF"/>
    <w:rsid w:val="00B461FA"/>
    <w:rsid w:val="00B63BC8"/>
    <w:rsid w:val="00C51D36"/>
    <w:rsid w:val="00CF2416"/>
    <w:rsid w:val="00D259E1"/>
    <w:rsid w:val="00EA3A65"/>
    <w:rsid w:val="00F2082E"/>
    <w:rsid w:val="00FA3366"/>
    <w:rsid w:val="00FD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430C"/>
  <w15:docId w15:val="{29139B02-01E7-494B-8172-BDC8B662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0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0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3F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45CA773CCA742BC634532522C1135" ma:contentTypeVersion="14" ma:contentTypeDescription="Create a new document." ma:contentTypeScope="" ma:versionID="abbec697a653098863de8f6f8d3daccc">
  <xsd:schema xmlns:xsd="http://www.w3.org/2001/XMLSchema" xmlns:xs="http://www.w3.org/2001/XMLSchema" xmlns:p="http://schemas.microsoft.com/office/2006/metadata/properties" xmlns:ns2="4e9e50b0-3209-44b1-ae5c-b54f87e56128" xmlns:ns3="5da59c0e-35a5-4e77-bd92-2304341b4032" targetNamespace="http://schemas.microsoft.com/office/2006/metadata/properties" ma:root="true" ma:fieldsID="6ee776d6c671454ffecd356d117a1c21" ns2:_="" ns3:_="">
    <xsd:import namespace="4e9e50b0-3209-44b1-ae5c-b54f87e56128"/>
    <xsd:import namespace="5da59c0e-35a5-4e77-bd92-2304341b4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e50b0-3209-44b1-ae5c-b54f87e56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08f181-2f80-4899-89a1-3b429e6bf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59c0e-35a5-4e77-bd92-2304341b403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8ff2ff-7eed-48b2-ad17-b3de77aaebfe}" ma:internalName="TaxCatchAll" ma:showField="CatchAllData" ma:web="5da59c0e-35a5-4e77-bd92-2304341b40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59c0e-35a5-4e77-bd92-2304341b4032" xsi:nil="true"/>
    <lcf76f155ced4ddcb4097134ff3c332f xmlns="4e9e50b0-3209-44b1-ae5c-b54f87e561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570F6-AE45-4187-BCEB-EF4E1C6D7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e50b0-3209-44b1-ae5c-b54f87e56128"/>
    <ds:schemaRef ds:uri="5da59c0e-35a5-4e77-bd92-2304341b4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04D18A-5A0F-4BB8-A5E7-7FB082E8F824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5da59c0e-35a5-4e77-bd92-2304341b4032"/>
    <ds:schemaRef ds:uri="http://schemas.openxmlformats.org/package/2006/metadata/core-properties"/>
    <ds:schemaRef ds:uri="http://schemas.microsoft.com/office/infopath/2007/PartnerControls"/>
    <ds:schemaRef ds:uri="4e9e50b0-3209-44b1-ae5c-b54f87e5612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535F53-DF5B-4FEF-98A1-3C6B8A1A29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Catherine Dowell</cp:lastModifiedBy>
  <cp:revision>2</cp:revision>
  <dcterms:created xsi:type="dcterms:W3CDTF">2026-09-23T15:44:00Z</dcterms:created>
  <dcterms:modified xsi:type="dcterms:W3CDTF">2026-09-23T15:44:00Z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0x010100AB445CA773CCA742BC634532522C1135</vt:lpwstr>
  </property>
</Properties>
</file>