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436" w:tblpY="300"/>
        <w:tblW w:w="16307" w:type="dxa"/>
        <w:tblLayout w:type="fixed"/>
        <w:tblLook w:val="04A0" w:firstRow="1" w:lastRow="0" w:firstColumn="1" w:lastColumn="0" w:noHBand="0" w:noVBand="1"/>
      </w:tblPr>
      <w:tblGrid>
        <w:gridCol w:w="5524"/>
        <w:gridCol w:w="5953"/>
        <w:gridCol w:w="2835"/>
        <w:gridCol w:w="1995"/>
      </w:tblGrid>
      <w:tr w:rsidR="00F926F1" w14:paraId="0738F4E5" w14:textId="77777777" w:rsidTr="00A01581">
        <w:trPr>
          <w:trHeight w:val="1126"/>
        </w:trPr>
        <w:tc>
          <w:tcPr>
            <w:tcW w:w="16307" w:type="dxa"/>
            <w:gridSpan w:val="4"/>
          </w:tcPr>
          <w:p w14:paraId="2795FAC3" w14:textId="77777777" w:rsidR="00F926F1" w:rsidRPr="002F4923" w:rsidRDefault="00F926F1" w:rsidP="00A01581">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59264" behindDoc="1" locked="0" layoutInCell="1" allowOverlap="1" wp14:anchorId="05783630" wp14:editId="41E7839C">
                  <wp:simplePos x="0" y="0"/>
                  <wp:positionH relativeFrom="column">
                    <wp:posOffset>-65405</wp:posOffset>
                  </wp:positionH>
                  <wp:positionV relativeFrom="paragraph">
                    <wp:posOffset>46246</wp:posOffset>
                  </wp:positionV>
                  <wp:extent cx="818515" cy="683895"/>
                  <wp:effectExtent l="0" t="0" r="635" b="1905"/>
                  <wp:wrapTight wrapText="bothSides">
                    <wp:wrapPolygon edited="0">
                      <wp:start x="0" y="0"/>
                      <wp:lineTo x="0" y="21058"/>
                      <wp:lineTo x="21114" y="21058"/>
                      <wp:lineTo x="21114" y="0"/>
                      <wp:lineTo x="0" y="0"/>
                    </wp:wrapPolygon>
                  </wp:wrapTight>
                  <wp:docPr id="8" name="Picture 8"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yellow logo&#10;&#10;AI-generated content may be incorrect."/>
                          <pic:cNvPicPr/>
                        </pic:nvPicPr>
                        <pic:blipFill rotWithShape="1">
                          <a:blip r:embed="rId9"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4923">
              <w:rPr>
                <w:noProof/>
                <w:color w:val="0070C0"/>
                <w:sz w:val="40"/>
                <w:szCs w:val="40"/>
              </w:rPr>
              <w:drawing>
                <wp:anchor distT="0" distB="0" distL="114300" distR="114300" simplePos="0" relativeHeight="251660288" behindDoc="0" locked="0" layoutInCell="1" allowOverlap="1" wp14:anchorId="3820B819" wp14:editId="69B0D7BA">
                  <wp:simplePos x="0" y="0"/>
                  <wp:positionH relativeFrom="column">
                    <wp:posOffset>9464040</wp:posOffset>
                  </wp:positionH>
                  <wp:positionV relativeFrom="paragraph">
                    <wp:posOffset>13335</wp:posOffset>
                  </wp:positionV>
                  <wp:extent cx="744220" cy="683895"/>
                  <wp:effectExtent l="0" t="0" r="0" b="1905"/>
                  <wp:wrapNone/>
                  <wp:docPr id="11" name="Picture 11" descr="A blue circle with a white owl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circle with a white owl and a book&#10;&#10;AI-generated content may be incorrect."/>
                          <pic:cNvPicPr/>
                        </pic:nvPicPr>
                        <pic:blipFill rotWithShape="1">
                          <a:blip r:embed="rId10"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4923">
              <w:rPr>
                <w:rFonts w:ascii="Arial" w:hAnsi="Arial" w:cs="Arial"/>
                <w:b/>
                <w:color w:val="0000FF"/>
                <w:sz w:val="40"/>
                <w:szCs w:val="40"/>
              </w:rPr>
              <w:t>Bramham and Shadwell Federation</w:t>
            </w:r>
          </w:p>
          <w:p w14:paraId="3FC1C1EA" w14:textId="11B2727F" w:rsidR="00F926F1" w:rsidRPr="002F4923" w:rsidRDefault="00F926F1" w:rsidP="00A01581">
            <w:pPr>
              <w:spacing w:line="276" w:lineRule="auto"/>
              <w:jc w:val="center"/>
              <w:rPr>
                <w:rFonts w:ascii="Arial" w:hAnsi="Arial" w:cs="Arial"/>
                <w:b/>
                <w:color w:val="0000FF"/>
                <w:sz w:val="52"/>
                <w:szCs w:val="80"/>
              </w:rPr>
            </w:pPr>
            <w:r w:rsidRPr="002F4923">
              <w:rPr>
                <w:rFonts w:ascii="Arial" w:hAnsi="Arial" w:cs="Arial"/>
                <w:b/>
                <w:color w:val="002060"/>
                <w:sz w:val="40"/>
                <w:szCs w:val="40"/>
              </w:rPr>
              <w:t xml:space="preserve">Curriculum Newsletter: Class </w:t>
            </w:r>
            <w:r w:rsidR="00B218C2">
              <w:rPr>
                <w:rFonts w:ascii="Arial" w:hAnsi="Arial" w:cs="Arial"/>
                <w:b/>
                <w:color w:val="002060"/>
                <w:sz w:val="40"/>
                <w:szCs w:val="40"/>
              </w:rPr>
              <w:t xml:space="preserve">6 </w:t>
            </w:r>
            <w:r w:rsidR="00995A74">
              <w:rPr>
                <w:rFonts w:ascii="Arial" w:hAnsi="Arial" w:cs="Arial"/>
                <w:b/>
                <w:color w:val="002060"/>
                <w:sz w:val="40"/>
                <w:szCs w:val="40"/>
              </w:rPr>
              <w:t>November</w:t>
            </w:r>
            <w:r w:rsidR="00B218C2">
              <w:rPr>
                <w:rFonts w:ascii="Arial" w:hAnsi="Arial" w:cs="Arial"/>
                <w:b/>
                <w:color w:val="002060"/>
                <w:sz w:val="40"/>
                <w:szCs w:val="40"/>
              </w:rPr>
              <w:t xml:space="preserve"> – </w:t>
            </w:r>
            <w:r w:rsidR="00995A74">
              <w:rPr>
                <w:rFonts w:ascii="Arial" w:hAnsi="Arial" w:cs="Arial"/>
                <w:b/>
                <w:color w:val="002060"/>
                <w:sz w:val="40"/>
                <w:szCs w:val="40"/>
              </w:rPr>
              <w:t>December</w:t>
            </w:r>
            <w:r w:rsidR="00B218C2">
              <w:rPr>
                <w:rFonts w:ascii="Arial" w:hAnsi="Arial" w:cs="Arial"/>
                <w:b/>
                <w:color w:val="002060"/>
                <w:sz w:val="40"/>
                <w:szCs w:val="40"/>
              </w:rPr>
              <w:t xml:space="preserve"> 2025</w:t>
            </w:r>
          </w:p>
        </w:tc>
      </w:tr>
      <w:tr w:rsidR="00F926F1" w14:paraId="50597592" w14:textId="77777777" w:rsidTr="00983780">
        <w:tc>
          <w:tcPr>
            <w:tcW w:w="5524" w:type="dxa"/>
            <w:shd w:val="clear" w:color="auto" w:fill="D9D9D9" w:themeFill="background1" w:themeFillShade="D9"/>
          </w:tcPr>
          <w:p w14:paraId="2F17A23A" w14:textId="77777777" w:rsidR="00F926F1" w:rsidRPr="00A9183F" w:rsidRDefault="00F926F1" w:rsidP="00A01581">
            <w:pPr>
              <w:jc w:val="center"/>
              <w:rPr>
                <w:rFonts w:ascii="Arial" w:hAnsi="Arial" w:cs="Arial"/>
                <w:b/>
                <w:color w:val="0000FF"/>
              </w:rPr>
            </w:pPr>
            <w:r w:rsidRPr="00A9183F">
              <w:rPr>
                <w:rFonts w:ascii="Arial" w:hAnsi="Arial" w:cs="Arial"/>
                <w:b/>
                <w:color w:val="0000FF"/>
              </w:rPr>
              <w:t>English</w:t>
            </w:r>
          </w:p>
        </w:tc>
        <w:tc>
          <w:tcPr>
            <w:tcW w:w="5953" w:type="dxa"/>
            <w:shd w:val="clear" w:color="auto" w:fill="D9D9D9" w:themeFill="background1" w:themeFillShade="D9"/>
          </w:tcPr>
          <w:p w14:paraId="38B744EA" w14:textId="77777777" w:rsidR="00F926F1" w:rsidRPr="00A9183F" w:rsidRDefault="00F926F1" w:rsidP="00A01581">
            <w:pPr>
              <w:jc w:val="center"/>
              <w:rPr>
                <w:rFonts w:ascii="Arial" w:hAnsi="Arial" w:cs="Arial"/>
                <w:b/>
                <w:color w:val="0000FF"/>
              </w:rPr>
            </w:pPr>
            <w:r w:rsidRPr="00A9183F">
              <w:rPr>
                <w:rFonts w:ascii="Arial" w:hAnsi="Arial" w:cs="Arial"/>
                <w:b/>
                <w:color w:val="0000FF"/>
              </w:rPr>
              <w:t>Maths</w:t>
            </w:r>
          </w:p>
        </w:tc>
        <w:tc>
          <w:tcPr>
            <w:tcW w:w="2835" w:type="dxa"/>
            <w:shd w:val="clear" w:color="auto" w:fill="D9D9D9" w:themeFill="background1" w:themeFillShade="D9"/>
          </w:tcPr>
          <w:p w14:paraId="69DBA789" w14:textId="77777777" w:rsidR="00F926F1" w:rsidRPr="00A9183F" w:rsidRDefault="00F926F1" w:rsidP="00A01581">
            <w:pPr>
              <w:jc w:val="center"/>
              <w:rPr>
                <w:rFonts w:ascii="Arial" w:hAnsi="Arial" w:cs="Arial"/>
                <w:b/>
                <w:color w:val="0000FF"/>
              </w:rPr>
            </w:pPr>
            <w:r>
              <w:rPr>
                <w:rFonts w:ascii="Arial" w:hAnsi="Arial" w:cs="Arial"/>
                <w:b/>
                <w:color w:val="0000FF"/>
              </w:rPr>
              <w:t>Science</w:t>
            </w:r>
          </w:p>
        </w:tc>
        <w:tc>
          <w:tcPr>
            <w:tcW w:w="1995" w:type="dxa"/>
            <w:shd w:val="clear" w:color="auto" w:fill="D9D9D9" w:themeFill="background1" w:themeFillShade="D9"/>
          </w:tcPr>
          <w:p w14:paraId="2AB72D81" w14:textId="03B7E52B" w:rsidR="00F926F1" w:rsidRPr="00A9183F" w:rsidRDefault="00AD2CEC" w:rsidP="00A01581">
            <w:pPr>
              <w:jc w:val="center"/>
              <w:rPr>
                <w:rFonts w:ascii="Arial" w:hAnsi="Arial" w:cs="Arial"/>
                <w:b/>
                <w:color w:val="0000FF"/>
              </w:rPr>
            </w:pPr>
            <w:r>
              <w:rPr>
                <w:rFonts w:ascii="Arial" w:hAnsi="Arial" w:cs="Arial"/>
                <w:b/>
                <w:color w:val="0000FF"/>
              </w:rPr>
              <w:t>History</w:t>
            </w:r>
          </w:p>
        </w:tc>
      </w:tr>
      <w:tr w:rsidR="00F926F1" w14:paraId="579C7919" w14:textId="77777777" w:rsidTr="00983780">
        <w:trPr>
          <w:trHeight w:val="4165"/>
        </w:trPr>
        <w:tc>
          <w:tcPr>
            <w:tcW w:w="5524" w:type="dxa"/>
          </w:tcPr>
          <w:p w14:paraId="1300355D" w14:textId="77777777" w:rsidR="00F926F1" w:rsidRPr="00884406" w:rsidRDefault="00F926F1" w:rsidP="00A01581">
            <w:pPr>
              <w:jc w:val="both"/>
              <w:rPr>
                <w:rFonts w:ascii="Arial" w:hAnsi="Arial" w:cs="Arial"/>
                <w:b/>
                <w:color w:val="000000"/>
                <w:sz w:val="19"/>
                <w:szCs w:val="19"/>
              </w:rPr>
            </w:pPr>
            <w:r w:rsidRPr="00884406">
              <w:rPr>
                <w:rFonts w:ascii="Arial" w:hAnsi="Arial" w:cs="Arial"/>
                <w:b/>
                <w:color w:val="000000"/>
                <w:sz w:val="19"/>
                <w:szCs w:val="19"/>
              </w:rPr>
              <w:t>Focus Units:</w:t>
            </w:r>
          </w:p>
          <w:p w14:paraId="0A0BE3AA" w14:textId="5C6A40DD" w:rsidR="00F926F1" w:rsidRPr="00884406" w:rsidRDefault="00884406" w:rsidP="00F926F1">
            <w:pPr>
              <w:pStyle w:val="ListParagraph"/>
              <w:numPr>
                <w:ilvl w:val="0"/>
                <w:numId w:val="1"/>
              </w:numPr>
              <w:jc w:val="both"/>
              <w:rPr>
                <w:rFonts w:ascii="Arial" w:hAnsi="Arial" w:cs="Arial"/>
                <w:color w:val="000000"/>
                <w:sz w:val="19"/>
                <w:szCs w:val="19"/>
              </w:rPr>
            </w:pPr>
            <w:r w:rsidRPr="00884406">
              <w:rPr>
                <w:rFonts w:ascii="Arial" w:hAnsi="Arial" w:cs="Arial"/>
                <w:b/>
                <w:bCs/>
                <w:color w:val="000000"/>
                <w:sz w:val="19"/>
                <w:szCs w:val="19"/>
              </w:rPr>
              <w:t xml:space="preserve">Writing – </w:t>
            </w:r>
            <w:r w:rsidR="00995A74">
              <w:rPr>
                <w:rFonts w:ascii="Arial" w:hAnsi="Arial" w:cs="Arial"/>
                <w:b/>
                <w:bCs/>
                <w:color w:val="000000"/>
                <w:sz w:val="19"/>
                <w:szCs w:val="19"/>
              </w:rPr>
              <w:t>Newspaper report</w:t>
            </w:r>
            <w:r w:rsidR="00B676B8">
              <w:rPr>
                <w:rFonts w:ascii="Arial" w:hAnsi="Arial" w:cs="Arial"/>
                <w:b/>
                <w:bCs/>
                <w:color w:val="000000"/>
                <w:sz w:val="19"/>
                <w:szCs w:val="19"/>
              </w:rPr>
              <w:t>:</w:t>
            </w:r>
          </w:p>
          <w:p w14:paraId="2B79ED5B" w14:textId="0104A9A8" w:rsidR="00F926F1" w:rsidRDefault="001327FB" w:rsidP="00A01581">
            <w:pPr>
              <w:jc w:val="both"/>
              <w:rPr>
                <w:rFonts w:ascii="Arial" w:hAnsi="Arial" w:cs="Arial"/>
                <w:bCs/>
                <w:color w:val="000000" w:themeColor="text1"/>
                <w:sz w:val="19"/>
                <w:szCs w:val="19"/>
              </w:rPr>
            </w:pPr>
            <w:r>
              <w:rPr>
                <w:rFonts w:ascii="Arial" w:hAnsi="Arial" w:cs="Arial"/>
                <w:bCs/>
                <w:color w:val="000000" w:themeColor="text1"/>
                <w:sz w:val="19"/>
                <w:szCs w:val="19"/>
              </w:rPr>
              <w:t>To be able to produce a newspaper report</w:t>
            </w:r>
            <w:r w:rsidR="00BF0354">
              <w:rPr>
                <w:rFonts w:ascii="Arial" w:hAnsi="Arial" w:cs="Arial"/>
                <w:bCs/>
                <w:color w:val="000000" w:themeColor="text1"/>
                <w:sz w:val="19"/>
                <w:szCs w:val="19"/>
              </w:rPr>
              <w:t xml:space="preserve"> based on </w:t>
            </w:r>
            <w:r w:rsidR="00141D33">
              <w:rPr>
                <w:rFonts w:ascii="Arial" w:hAnsi="Arial" w:cs="Arial"/>
                <w:bCs/>
                <w:color w:val="000000" w:themeColor="text1"/>
                <w:sz w:val="19"/>
                <w:szCs w:val="19"/>
              </w:rPr>
              <w:t>the Dam Busters mission</w:t>
            </w:r>
            <w:r w:rsidR="00BF0354">
              <w:rPr>
                <w:rFonts w:ascii="Arial" w:hAnsi="Arial" w:cs="Arial"/>
                <w:bCs/>
                <w:color w:val="000000" w:themeColor="text1"/>
                <w:sz w:val="19"/>
                <w:szCs w:val="19"/>
              </w:rPr>
              <w:t>.  Children will learn how to</w:t>
            </w:r>
            <w:r w:rsidR="007A5DFD">
              <w:rPr>
                <w:rFonts w:ascii="Arial" w:hAnsi="Arial" w:cs="Arial"/>
                <w:bCs/>
                <w:color w:val="000000" w:themeColor="text1"/>
                <w:sz w:val="19"/>
                <w:szCs w:val="19"/>
              </w:rPr>
              <w:t>:</w:t>
            </w:r>
          </w:p>
          <w:p w14:paraId="693798ED" w14:textId="11AD8E1F" w:rsidR="007A5DFD" w:rsidRDefault="007A5DFD" w:rsidP="00C72DEF">
            <w:pPr>
              <w:pStyle w:val="ListParagraph"/>
              <w:numPr>
                <w:ilvl w:val="0"/>
                <w:numId w:val="16"/>
              </w:numPr>
              <w:jc w:val="both"/>
              <w:rPr>
                <w:rFonts w:ascii="Arial" w:hAnsi="Arial" w:cs="Arial"/>
                <w:bCs/>
                <w:color w:val="000000" w:themeColor="text1"/>
                <w:sz w:val="19"/>
                <w:szCs w:val="19"/>
              </w:rPr>
            </w:pPr>
            <w:r>
              <w:rPr>
                <w:rFonts w:ascii="Arial" w:hAnsi="Arial" w:cs="Arial"/>
                <w:bCs/>
                <w:color w:val="000000" w:themeColor="text1"/>
                <w:sz w:val="19"/>
                <w:szCs w:val="19"/>
              </w:rPr>
              <w:t>Use word play to write headlines</w:t>
            </w:r>
          </w:p>
          <w:p w14:paraId="7AEAFFF2" w14:textId="0241FF9D" w:rsidR="007A5DFD" w:rsidRDefault="00800A82" w:rsidP="00C72DEF">
            <w:pPr>
              <w:pStyle w:val="ListParagraph"/>
              <w:numPr>
                <w:ilvl w:val="0"/>
                <w:numId w:val="16"/>
              </w:numPr>
              <w:jc w:val="both"/>
              <w:rPr>
                <w:rFonts w:ascii="Arial" w:hAnsi="Arial" w:cs="Arial"/>
                <w:bCs/>
                <w:color w:val="000000" w:themeColor="text1"/>
                <w:sz w:val="19"/>
                <w:szCs w:val="19"/>
              </w:rPr>
            </w:pPr>
            <w:r>
              <w:rPr>
                <w:rFonts w:ascii="Arial" w:hAnsi="Arial" w:cs="Arial"/>
                <w:bCs/>
                <w:color w:val="000000" w:themeColor="text1"/>
                <w:sz w:val="19"/>
                <w:szCs w:val="19"/>
              </w:rPr>
              <w:t>Report events</w:t>
            </w:r>
            <w:r w:rsidR="00D64FB5">
              <w:rPr>
                <w:rFonts w:ascii="Arial" w:hAnsi="Arial" w:cs="Arial"/>
                <w:bCs/>
                <w:color w:val="000000" w:themeColor="text1"/>
                <w:sz w:val="19"/>
                <w:szCs w:val="19"/>
              </w:rPr>
              <w:t xml:space="preserve"> concisely</w:t>
            </w:r>
          </w:p>
          <w:p w14:paraId="6209E1EF" w14:textId="77777777" w:rsidR="000827E5" w:rsidRDefault="00D67FB0" w:rsidP="00C72DEF">
            <w:pPr>
              <w:pStyle w:val="ListParagraph"/>
              <w:numPr>
                <w:ilvl w:val="0"/>
                <w:numId w:val="16"/>
              </w:numPr>
              <w:jc w:val="both"/>
              <w:rPr>
                <w:rFonts w:ascii="Arial" w:hAnsi="Arial" w:cs="Arial"/>
                <w:bCs/>
                <w:color w:val="000000" w:themeColor="text1"/>
                <w:sz w:val="19"/>
                <w:szCs w:val="19"/>
              </w:rPr>
            </w:pPr>
            <w:r>
              <w:rPr>
                <w:rFonts w:ascii="Arial" w:hAnsi="Arial" w:cs="Arial"/>
                <w:bCs/>
                <w:color w:val="000000" w:themeColor="text1"/>
                <w:sz w:val="19"/>
                <w:szCs w:val="19"/>
              </w:rPr>
              <w:t xml:space="preserve">Adjust the formality of language choices </w:t>
            </w:r>
          </w:p>
          <w:p w14:paraId="188975CD" w14:textId="6F6E6A2D" w:rsidR="00D64FB5" w:rsidRPr="007A5DFD" w:rsidRDefault="002F5967" w:rsidP="00C72DEF">
            <w:pPr>
              <w:pStyle w:val="ListParagraph"/>
              <w:numPr>
                <w:ilvl w:val="0"/>
                <w:numId w:val="16"/>
              </w:numPr>
              <w:jc w:val="both"/>
              <w:rPr>
                <w:rFonts w:ascii="Arial" w:hAnsi="Arial" w:cs="Arial"/>
                <w:bCs/>
                <w:color w:val="000000" w:themeColor="text1"/>
                <w:sz w:val="19"/>
                <w:szCs w:val="19"/>
              </w:rPr>
            </w:pPr>
            <w:r>
              <w:rPr>
                <w:rFonts w:ascii="Arial" w:hAnsi="Arial" w:cs="Arial"/>
                <w:bCs/>
                <w:color w:val="000000" w:themeColor="text1"/>
                <w:sz w:val="19"/>
                <w:szCs w:val="19"/>
              </w:rPr>
              <w:t>Use a range of compound and complex sentences</w:t>
            </w:r>
            <w:r w:rsidR="00D67FB0">
              <w:rPr>
                <w:rFonts w:ascii="Arial" w:hAnsi="Arial" w:cs="Arial"/>
                <w:bCs/>
                <w:color w:val="000000" w:themeColor="text1"/>
                <w:sz w:val="19"/>
                <w:szCs w:val="19"/>
              </w:rPr>
              <w:t xml:space="preserve"> </w:t>
            </w:r>
          </w:p>
          <w:p w14:paraId="24EC5658" w14:textId="56C9475D" w:rsidR="00F926F1" w:rsidRPr="00884406" w:rsidRDefault="00884406" w:rsidP="00F926F1">
            <w:pPr>
              <w:pStyle w:val="ListParagraph"/>
              <w:numPr>
                <w:ilvl w:val="0"/>
                <w:numId w:val="1"/>
              </w:numPr>
              <w:jc w:val="both"/>
              <w:rPr>
                <w:rFonts w:ascii="Arial" w:hAnsi="Arial" w:cs="Arial"/>
                <w:color w:val="000000"/>
                <w:sz w:val="19"/>
                <w:szCs w:val="19"/>
              </w:rPr>
            </w:pPr>
            <w:r w:rsidRPr="00884406">
              <w:rPr>
                <w:rFonts w:ascii="Arial" w:hAnsi="Arial" w:cs="Arial"/>
                <w:b/>
                <w:bCs/>
                <w:color w:val="000000"/>
                <w:sz w:val="19"/>
                <w:szCs w:val="19"/>
              </w:rPr>
              <w:t>Reading</w:t>
            </w:r>
            <w:r>
              <w:rPr>
                <w:rFonts w:ascii="Arial" w:hAnsi="Arial" w:cs="Arial"/>
                <w:b/>
                <w:bCs/>
                <w:color w:val="000000"/>
                <w:sz w:val="19"/>
                <w:szCs w:val="19"/>
              </w:rPr>
              <w:t xml:space="preserve"> - </w:t>
            </w:r>
            <w:r w:rsidR="00507FBB">
              <w:rPr>
                <w:rFonts w:ascii="Arial" w:hAnsi="Arial" w:cs="Arial"/>
                <w:b/>
                <w:bCs/>
                <w:color w:val="000000"/>
                <w:sz w:val="19"/>
                <w:szCs w:val="19"/>
              </w:rPr>
              <w:t>summarising</w:t>
            </w:r>
            <w:r w:rsidR="00F926F1" w:rsidRPr="00884406">
              <w:rPr>
                <w:rFonts w:ascii="Arial" w:hAnsi="Arial" w:cs="Arial"/>
                <w:b/>
                <w:bCs/>
                <w:color w:val="000000"/>
                <w:sz w:val="19"/>
                <w:szCs w:val="19"/>
              </w:rPr>
              <w:t>:</w:t>
            </w:r>
          </w:p>
          <w:p w14:paraId="09CC2903" w14:textId="137EE1D0" w:rsidR="00F926F1" w:rsidRDefault="00884406" w:rsidP="00A01581">
            <w:pPr>
              <w:jc w:val="both"/>
              <w:rPr>
                <w:rFonts w:ascii="Arial" w:hAnsi="Arial" w:cs="Arial"/>
                <w:color w:val="000000"/>
                <w:sz w:val="19"/>
                <w:szCs w:val="19"/>
              </w:rPr>
            </w:pPr>
            <w:r>
              <w:rPr>
                <w:rFonts w:ascii="Arial" w:hAnsi="Arial" w:cs="Arial"/>
                <w:color w:val="000000"/>
                <w:sz w:val="19"/>
                <w:szCs w:val="19"/>
              </w:rPr>
              <w:t>Children will</w:t>
            </w:r>
            <w:r w:rsidRPr="00884406">
              <w:rPr>
                <w:rFonts w:ascii="Arial" w:hAnsi="Arial" w:cs="Arial"/>
                <w:color w:val="000000"/>
                <w:sz w:val="19"/>
                <w:szCs w:val="19"/>
              </w:rPr>
              <w:t xml:space="preserve"> be exploring</w:t>
            </w:r>
            <w:r w:rsidR="00CC1244">
              <w:rPr>
                <w:rFonts w:ascii="Arial" w:hAnsi="Arial" w:cs="Arial"/>
                <w:color w:val="000000"/>
                <w:sz w:val="19"/>
                <w:szCs w:val="19"/>
              </w:rPr>
              <w:t xml:space="preserve"> </w:t>
            </w:r>
            <w:r w:rsidR="00D81C50" w:rsidRPr="00D81C50">
              <w:rPr>
                <w:rFonts w:ascii="Arial" w:hAnsi="Arial" w:cs="Arial"/>
                <w:i/>
                <w:iCs/>
                <w:color w:val="000000"/>
                <w:sz w:val="19"/>
                <w:szCs w:val="19"/>
              </w:rPr>
              <w:t>WW2 Non-Fiction Texts and War Poetry</w:t>
            </w:r>
            <w:r w:rsidRPr="00884406">
              <w:rPr>
                <w:rFonts w:ascii="Arial" w:hAnsi="Arial" w:cs="Arial"/>
                <w:i/>
                <w:iCs/>
                <w:color w:val="000000"/>
                <w:sz w:val="19"/>
                <w:szCs w:val="19"/>
              </w:rPr>
              <w:t xml:space="preserve"> </w:t>
            </w:r>
            <w:r>
              <w:rPr>
                <w:rFonts w:ascii="Arial" w:hAnsi="Arial" w:cs="Arial"/>
                <w:color w:val="000000"/>
                <w:sz w:val="19"/>
                <w:szCs w:val="19"/>
              </w:rPr>
              <w:t xml:space="preserve">to </w:t>
            </w:r>
            <w:r w:rsidR="00D81C50">
              <w:rPr>
                <w:rFonts w:ascii="Arial" w:hAnsi="Arial" w:cs="Arial"/>
                <w:color w:val="000000"/>
                <w:sz w:val="19"/>
                <w:szCs w:val="19"/>
              </w:rPr>
              <w:t>develop</w:t>
            </w:r>
            <w:r w:rsidR="00C12E89">
              <w:rPr>
                <w:rFonts w:ascii="Arial" w:hAnsi="Arial" w:cs="Arial"/>
                <w:color w:val="000000"/>
                <w:sz w:val="19"/>
                <w:szCs w:val="19"/>
              </w:rPr>
              <w:t xml:space="preserve"> their ability to succinctly </w:t>
            </w:r>
            <w:r w:rsidR="002926D3">
              <w:rPr>
                <w:rFonts w:ascii="Arial" w:hAnsi="Arial" w:cs="Arial"/>
                <w:color w:val="000000"/>
                <w:sz w:val="19"/>
                <w:szCs w:val="19"/>
              </w:rPr>
              <w:t xml:space="preserve">encapsulate </w:t>
            </w:r>
            <w:r w:rsidR="00CC1244">
              <w:rPr>
                <w:rFonts w:ascii="Arial" w:hAnsi="Arial" w:cs="Arial"/>
                <w:color w:val="000000"/>
                <w:sz w:val="19"/>
                <w:szCs w:val="19"/>
              </w:rPr>
              <w:t xml:space="preserve">both paragraphs and whole texts as well as continuing to </w:t>
            </w:r>
            <w:r>
              <w:rPr>
                <w:rFonts w:ascii="Arial" w:hAnsi="Arial" w:cs="Arial"/>
                <w:color w:val="000000"/>
                <w:sz w:val="19"/>
                <w:szCs w:val="19"/>
              </w:rPr>
              <w:t xml:space="preserve">enrich their knowledge of WW2.  </w:t>
            </w:r>
          </w:p>
          <w:p w14:paraId="30E69CBF" w14:textId="469D70D1" w:rsidR="00F926F1" w:rsidRPr="00884406" w:rsidRDefault="00884406" w:rsidP="00F926F1">
            <w:pPr>
              <w:pStyle w:val="ListParagraph"/>
              <w:numPr>
                <w:ilvl w:val="0"/>
                <w:numId w:val="1"/>
              </w:numPr>
              <w:jc w:val="both"/>
              <w:rPr>
                <w:rFonts w:ascii="Arial" w:hAnsi="Arial" w:cs="Arial"/>
                <w:color w:val="000000"/>
                <w:sz w:val="19"/>
                <w:szCs w:val="19"/>
              </w:rPr>
            </w:pPr>
            <w:r w:rsidRPr="00884406">
              <w:rPr>
                <w:rFonts w:ascii="Arial" w:hAnsi="Arial" w:cs="Arial"/>
                <w:b/>
                <w:color w:val="000000"/>
                <w:sz w:val="19"/>
                <w:szCs w:val="19"/>
              </w:rPr>
              <w:t>Speaking and listening</w:t>
            </w:r>
            <w:r>
              <w:rPr>
                <w:rFonts w:ascii="Arial" w:hAnsi="Arial" w:cs="Arial"/>
                <w:b/>
                <w:color w:val="000000"/>
                <w:sz w:val="19"/>
                <w:szCs w:val="19"/>
              </w:rPr>
              <w:t xml:space="preserve"> – </w:t>
            </w:r>
            <w:r w:rsidR="009D36B1">
              <w:rPr>
                <w:rFonts w:ascii="Arial" w:hAnsi="Arial" w:cs="Arial"/>
                <w:b/>
                <w:color w:val="000000"/>
                <w:sz w:val="19"/>
                <w:szCs w:val="19"/>
              </w:rPr>
              <w:t>broadcasting</w:t>
            </w:r>
            <w:r>
              <w:rPr>
                <w:rFonts w:ascii="Arial" w:hAnsi="Arial" w:cs="Arial"/>
                <w:b/>
                <w:color w:val="000000"/>
                <w:sz w:val="19"/>
                <w:szCs w:val="19"/>
              </w:rPr>
              <w:t>:</w:t>
            </w:r>
          </w:p>
          <w:p w14:paraId="440F5C52" w14:textId="373D6AFB" w:rsidR="00884406" w:rsidRDefault="00884406" w:rsidP="00884406">
            <w:pPr>
              <w:jc w:val="both"/>
              <w:rPr>
                <w:rFonts w:ascii="Arial" w:hAnsi="Arial" w:cs="Arial"/>
                <w:color w:val="000000"/>
                <w:sz w:val="19"/>
                <w:szCs w:val="19"/>
              </w:rPr>
            </w:pPr>
            <w:r>
              <w:rPr>
                <w:rFonts w:ascii="Arial" w:hAnsi="Arial" w:cs="Arial"/>
                <w:color w:val="000000"/>
                <w:sz w:val="19"/>
                <w:szCs w:val="19"/>
              </w:rPr>
              <w:t xml:space="preserve">Children will </w:t>
            </w:r>
            <w:r w:rsidR="004829FF">
              <w:rPr>
                <w:rFonts w:ascii="Arial" w:hAnsi="Arial" w:cs="Arial"/>
                <w:color w:val="000000"/>
                <w:sz w:val="19"/>
                <w:szCs w:val="19"/>
              </w:rPr>
              <w:t xml:space="preserve">turn their </w:t>
            </w:r>
            <w:r w:rsidR="00DE5C66">
              <w:rPr>
                <w:rFonts w:ascii="Arial" w:hAnsi="Arial" w:cs="Arial"/>
                <w:color w:val="000000"/>
                <w:sz w:val="19"/>
                <w:szCs w:val="19"/>
              </w:rPr>
              <w:t>written</w:t>
            </w:r>
            <w:r w:rsidR="004829FF">
              <w:rPr>
                <w:rFonts w:ascii="Arial" w:hAnsi="Arial" w:cs="Arial"/>
                <w:color w:val="000000"/>
                <w:sz w:val="19"/>
                <w:szCs w:val="19"/>
              </w:rPr>
              <w:t xml:space="preserve"> reports into </w:t>
            </w:r>
            <w:r w:rsidR="00DE5C66">
              <w:rPr>
                <w:rFonts w:ascii="Arial" w:hAnsi="Arial" w:cs="Arial"/>
                <w:color w:val="000000"/>
                <w:sz w:val="19"/>
                <w:szCs w:val="19"/>
              </w:rPr>
              <w:t xml:space="preserve">news </w:t>
            </w:r>
            <w:r w:rsidR="004829FF">
              <w:rPr>
                <w:rFonts w:ascii="Arial" w:hAnsi="Arial" w:cs="Arial"/>
                <w:color w:val="000000"/>
                <w:sz w:val="19"/>
                <w:szCs w:val="19"/>
              </w:rPr>
              <w:t>broadcasts</w:t>
            </w:r>
            <w:r>
              <w:rPr>
                <w:rFonts w:ascii="Arial" w:hAnsi="Arial" w:cs="Arial"/>
                <w:color w:val="000000"/>
                <w:sz w:val="19"/>
                <w:szCs w:val="19"/>
              </w:rPr>
              <w:t>. They will learn how to:</w:t>
            </w:r>
          </w:p>
          <w:p w14:paraId="34A15BE1" w14:textId="728E383B" w:rsidR="00F25DE7" w:rsidRDefault="00F25DE7" w:rsidP="00884406">
            <w:pPr>
              <w:pStyle w:val="ListParagraph"/>
              <w:numPr>
                <w:ilvl w:val="0"/>
                <w:numId w:val="6"/>
              </w:numPr>
              <w:jc w:val="both"/>
              <w:rPr>
                <w:rFonts w:ascii="Arial" w:hAnsi="Arial" w:cs="Arial"/>
                <w:color w:val="000000"/>
                <w:sz w:val="19"/>
                <w:szCs w:val="19"/>
              </w:rPr>
            </w:pPr>
            <w:r w:rsidRPr="00F25DE7">
              <w:rPr>
                <w:rFonts w:ascii="Arial" w:hAnsi="Arial" w:cs="Arial"/>
                <w:color w:val="000000"/>
                <w:sz w:val="19"/>
                <w:szCs w:val="19"/>
              </w:rPr>
              <w:t xml:space="preserve">vary pitch, pace, and volume to convey emotion, urgency, or emphasis </w:t>
            </w:r>
          </w:p>
          <w:p w14:paraId="7B15E6EC" w14:textId="77777777" w:rsidR="00B82358" w:rsidRDefault="00B82358" w:rsidP="00884406">
            <w:pPr>
              <w:pStyle w:val="ListParagraph"/>
              <w:numPr>
                <w:ilvl w:val="0"/>
                <w:numId w:val="6"/>
              </w:numPr>
              <w:jc w:val="both"/>
              <w:rPr>
                <w:rFonts w:ascii="Arial" w:hAnsi="Arial" w:cs="Arial"/>
                <w:color w:val="000000"/>
                <w:sz w:val="19"/>
                <w:szCs w:val="19"/>
              </w:rPr>
            </w:pPr>
            <w:r w:rsidRPr="00B82358">
              <w:rPr>
                <w:rFonts w:ascii="Arial" w:hAnsi="Arial" w:cs="Arial"/>
                <w:color w:val="000000"/>
                <w:sz w:val="19"/>
                <w:szCs w:val="19"/>
              </w:rPr>
              <w:t xml:space="preserve">use second-person language (“you”) and rhetorical devices to connect with their audience </w:t>
            </w:r>
          </w:p>
          <w:p w14:paraId="4AA39668" w14:textId="5F87A654" w:rsidR="00B676B8" w:rsidRPr="00884406" w:rsidRDefault="00276708" w:rsidP="00884406">
            <w:pPr>
              <w:pStyle w:val="ListParagraph"/>
              <w:numPr>
                <w:ilvl w:val="0"/>
                <w:numId w:val="6"/>
              </w:numPr>
              <w:jc w:val="both"/>
              <w:rPr>
                <w:rFonts w:ascii="Arial" w:hAnsi="Arial" w:cs="Arial"/>
                <w:color w:val="000000"/>
                <w:sz w:val="19"/>
                <w:szCs w:val="19"/>
              </w:rPr>
            </w:pPr>
            <w:r>
              <w:rPr>
                <w:rFonts w:ascii="Arial" w:hAnsi="Arial" w:cs="Arial"/>
                <w:color w:val="000000"/>
                <w:sz w:val="19"/>
                <w:szCs w:val="19"/>
              </w:rPr>
              <w:t xml:space="preserve">orally </w:t>
            </w:r>
            <w:r w:rsidRPr="00276708">
              <w:rPr>
                <w:rFonts w:ascii="Arial" w:hAnsi="Arial" w:cs="Arial"/>
                <w:color w:val="000000"/>
                <w:sz w:val="19"/>
                <w:szCs w:val="19"/>
              </w:rPr>
              <w:t>paraphras</w:t>
            </w:r>
            <w:r>
              <w:rPr>
                <w:rFonts w:ascii="Arial" w:hAnsi="Arial" w:cs="Arial"/>
                <w:color w:val="000000"/>
                <w:sz w:val="19"/>
                <w:szCs w:val="19"/>
              </w:rPr>
              <w:t>e</w:t>
            </w:r>
            <w:r w:rsidRPr="00276708">
              <w:rPr>
                <w:rFonts w:ascii="Arial" w:hAnsi="Arial" w:cs="Arial"/>
                <w:color w:val="000000"/>
                <w:sz w:val="19"/>
                <w:szCs w:val="19"/>
              </w:rPr>
              <w:t xml:space="preserve"> and summaris</w:t>
            </w:r>
            <w:r>
              <w:rPr>
                <w:rFonts w:ascii="Arial" w:hAnsi="Arial" w:cs="Arial"/>
                <w:color w:val="000000"/>
                <w:sz w:val="19"/>
                <w:szCs w:val="19"/>
              </w:rPr>
              <w:t>e</w:t>
            </w:r>
            <w:r w:rsidRPr="00276708">
              <w:rPr>
                <w:rFonts w:ascii="Arial" w:hAnsi="Arial" w:cs="Arial"/>
                <w:color w:val="000000"/>
                <w:sz w:val="19"/>
                <w:szCs w:val="19"/>
              </w:rPr>
              <w:t xml:space="preserve"> key facts</w:t>
            </w:r>
          </w:p>
        </w:tc>
        <w:tc>
          <w:tcPr>
            <w:tcW w:w="5953" w:type="dxa"/>
          </w:tcPr>
          <w:p w14:paraId="00CDFC76" w14:textId="77777777" w:rsidR="00F926F1" w:rsidRDefault="00F926F1" w:rsidP="00A01581">
            <w:pPr>
              <w:jc w:val="both"/>
              <w:rPr>
                <w:rFonts w:ascii="Arial" w:hAnsi="Arial" w:cs="Arial"/>
                <w:b/>
                <w:sz w:val="20"/>
                <w:szCs w:val="20"/>
              </w:rPr>
            </w:pPr>
            <w:r w:rsidRPr="00CA25F1">
              <w:rPr>
                <w:rFonts w:ascii="Arial" w:hAnsi="Arial" w:cs="Arial"/>
                <w:b/>
                <w:sz w:val="20"/>
                <w:szCs w:val="20"/>
              </w:rPr>
              <w:t xml:space="preserve">Focus Units: </w:t>
            </w:r>
          </w:p>
          <w:p w14:paraId="795AE4D3" w14:textId="574CF5CF" w:rsidR="00F926F1" w:rsidRDefault="00732370" w:rsidP="00A01581">
            <w:pPr>
              <w:jc w:val="both"/>
              <w:rPr>
                <w:rFonts w:ascii="Arial" w:hAnsi="Arial" w:cs="Arial"/>
                <w:b/>
                <w:sz w:val="19"/>
                <w:szCs w:val="19"/>
              </w:rPr>
            </w:pPr>
            <w:r>
              <w:rPr>
                <w:rFonts w:ascii="Arial" w:hAnsi="Arial" w:cs="Arial"/>
                <w:b/>
                <w:sz w:val="19"/>
                <w:szCs w:val="19"/>
              </w:rPr>
              <w:t>Fractions</w:t>
            </w:r>
          </w:p>
          <w:p w14:paraId="74939F66" w14:textId="216984C2" w:rsidR="00B676B8" w:rsidRPr="00B676B8" w:rsidRDefault="00B676B8" w:rsidP="00B676B8">
            <w:pPr>
              <w:jc w:val="both"/>
              <w:rPr>
                <w:rFonts w:ascii="Arial" w:hAnsi="Arial" w:cs="Arial"/>
                <w:bCs/>
                <w:sz w:val="19"/>
                <w:szCs w:val="19"/>
              </w:rPr>
            </w:pPr>
            <w:r>
              <w:rPr>
                <w:rFonts w:ascii="Arial" w:hAnsi="Arial" w:cs="Arial"/>
                <w:bCs/>
                <w:sz w:val="19"/>
                <w:szCs w:val="19"/>
              </w:rPr>
              <w:t xml:space="preserve">Children will develop their understanding of </w:t>
            </w:r>
            <w:r w:rsidR="002D7199">
              <w:rPr>
                <w:rFonts w:ascii="Arial" w:hAnsi="Arial" w:cs="Arial"/>
                <w:bCs/>
                <w:sz w:val="19"/>
                <w:szCs w:val="19"/>
              </w:rPr>
              <w:t>fractions</w:t>
            </w:r>
            <w:r>
              <w:rPr>
                <w:rFonts w:ascii="Arial" w:hAnsi="Arial" w:cs="Arial"/>
                <w:bCs/>
                <w:sz w:val="19"/>
                <w:szCs w:val="19"/>
              </w:rPr>
              <w:t>. By the end of this unit, they will be able to:</w:t>
            </w:r>
          </w:p>
          <w:p w14:paraId="1BF32220" w14:textId="6B51AD84" w:rsidR="00983780" w:rsidRDefault="00294C03" w:rsidP="00B676B8">
            <w:pPr>
              <w:pStyle w:val="ListParagraph"/>
              <w:numPr>
                <w:ilvl w:val="0"/>
                <w:numId w:val="10"/>
              </w:numPr>
              <w:autoSpaceDE w:val="0"/>
              <w:autoSpaceDN w:val="0"/>
              <w:adjustRightInd w:val="0"/>
              <w:jc w:val="both"/>
              <w:rPr>
                <w:rFonts w:ascii="Arial" w:hAnsi="Arial" w:cs="Arial"/>
                <w:iCs/>
                <w:sz w:val="19"/>
                <w:szCs w:val="19"/>
              </w:rPr>
            </w:pPr>
            <w:r>
              <w:rPr>
                <w:rFonts w:ascii="Arial" w:hAnsi="Arial" w:cs="Arial"/>
                <w:iCs/>
                <w:sz w:val="19"/>
                <w:szCs w:val="19"/>
              </w:rPr>
              <w:t>Simplify, compare and order fractions</w:t>
            </w:r>
          </w:p>
          <w:p w14:paraId="2F096811" w14:textId="4315E76F" w:rsidR="00F926F1" w:rsidRDefault="00C718C9" w:rsidP="00B676B8">
            <w:pPr>
              <w:pStyle w:val="ListParagraph"/>
              <w:numPr>
                <w:ilvl w:val="0"/>
                <w:numId w:val="10"/>
              </w:numPr>
              <w:autoSpaceDE w:val="0"/>
              <w:autoSpaceDN w:val="0"/>
              <w:adjustRightInd w:val="0"/>
              <w:jc w:val="both"/>
              <w:rPr>
                <w:rFonts w:ascii="Arial" w:hAnsi="Arial" w:cs="Arial"/>
                <w:iCs/>
                <w:sz w:val="19"/>
                <w:szCs w:val="19"/>
              </w:rPr>
            </w:pPr>
            <w:r>
              <w:rPr>
                <w:rFonts w:ascii="Arial" w:hAnsi="Arial" w:cs="Arial"/>
                <w:iCs/>
                <w:sz w:val="19"/>
                <w:szCs w:val="19"/>
              </w:rPr>
              <w:t>Add</w:t>
            </w:r>
            <w:r w:rsidR="00D248E9">
              <w:rPr>
                <w:rFonts w:ascii="Arial" w:hAnsi="Arial" w:cs="Arial"/>
                <w:iCs/>
                <w:sz w:val="19"/>
                <w:szCs w:val="19"/>
              </w:rPr>
              <w:t xml:space="preserve"> and subtract fractions</w:t>
            </w:r>
          </w:p>
          <w:p w14:paraId="3F1EA75E" w14:textId="7A5F0916" w:rsidR="00983780" w:rsidRDefault="00FE2648" w:rsidP="00983780">
            <w:pPr>
              <w:pStyle w:val="ListParagraph"/>
              <w:numPr>
                <w:ilvl w:val="0"/>
                <w:numId w:val="10"/>
              </w:numPr>
              <w:autoSpaceDE w:val="0"/>
              <w:autoSpaceDN w:val="0"/>
              <w:adjustRightInd w:val="0"/>
              <w:jc w:val="both"/>
              <w:rPr>
                <w:rFonts w:ascii="Arial" w:hAnsi="Arial" w:cs="Arial"/>
                <w:iCs/>
                <w:sz w:val="19"/>
                <w:szCs w:val="19"/>
              </w:rPr>
            </w:pPr>
            <w:r>
              <w:rPr>
                <w:rFonts w:ascii="Arial" w:hAnsi="Arial" w:cs="Arial"/>
                <w:iCs/>
                <w:sz w:val="19"/>
                <w:szCs w:val="19"/>
              </w:rPr>
              <w:t>Multiply pairs of fractions</w:t>
            </w:r>
          </w:p>
          <w:p w14:paraId="64A20229" w14:textId="2AE268A6" w:rsidR="00FE2648" w:rsidRPr="00983780" w:rsidRDefault="00FE2648" w:rsidP="00983780">
            <w:pPr>
              <w:pStyle w:val="ListParagraph"/>
              <w:numPr>
                <w:ilvl w:val="0"/>
                <w:numId w:val="10"/>
              </w:numPr>
              <w:autoSpaceDE w:val="0"/>
              <w:autoSpaceDN w:val="0"/>
              <w:adjustRightInd w:val="0"/>
              <w:jc w:val="both"/>
              <w:rPr>
                <w:rFonts w:ascii="Arial" w:hAnsi="Arial" w:cs="Arial"/>
                <w:iCs/>
                <w:sz w:val="19"/>
                <w:szCs w:val="19"/>
              </w:rPr>
            </w:pPr>
            <w:r>
              <w:rPr>
                <w:rFonts w:ascii="Arial" w:hAnsi="Arial" w:cs="Arial"/>
                <w:iCs/>
                <w:sz w:val="19"/>
                <w:szCs w:val="19"/>
              </w:rPr>
              <w:t>Divide fractions by a whole number</w:t>
            </w:r>
          </w:p>
          <w:p w14:paraId="659AC4EF" w14:textId="34581858" w:rsidR="00983780" w:rsidRPr="00983780" w:rsidRDefault="00732370" w:rsidP="00983780">
            <w:pPr>
              <w:autoSpaceDE w:val="0"/>
              <w:autoSpaceDN w:val="0"/>
              <w:adjustRightInd w:val="0"/>
              <w:jc w:val="both"/>
              <w:rPr>
                <w:rFonts w:ascii="Arial" w:hAnsi="Arial" w:cs="Arial"/>
                <w:b/>
                <w:bCs/>
                <w:iCs/>
                <w:sz w:val="19"/>
                <w:szCs w:val="19"/>
              </w:rPr>
            </w:pPr>
            <w:r>
              <w:rPr>
                <w:rFonts w:ascii="Arial" w:hAnsi="Arial" w:cs="Arial"/>
                <w:b/>
                <w:bCs/>
                <w:iCs/>
                <w:sz w:val="19"/>
                <w:szCs w:val="19"/>
              </w:rPr>
              <w:t>Decimals</w:t>
            </w:r>
          </w:p>
          <w:p w14:paraId="6B398E8F" w14:textId="2D3F572C" w:rsidR="00983780" w:rsidRPr="00983780" w:rsidRDefault="00983780" w:rsidP="00983780">
            <w:pPr>
              <w:autoSpaceDE w:val="0"/>
              <w:autoSpaceDN w:val="0"/>
              <w:adjustRightInd w:val="0"/>
              <w:jc w:val="both"/>
              <w:rPr>
                <w:rFonts w:ascii="Arial" w:hAnsi="Arial" w:cs="Arial"/>
                <w:iCs/>
                <w:sz w:val="19"/>
                <w:szCs w:val="19"/>
              </w:rPr>
            </w:pPr>
            <w:r>
              <w:rPr>
                <w:rFonts w:ascii="Arial" w:hAnsi="Arial" w:cs="Arial"/>
                <w:iCs/>
                <w:sz w:val="19"/>
                <w:szCs w:val="19"/>
              </w:rPr>
              <w:t>By the end of this unit, children will:</w:t>
            </w:r>
          </w:p>
          <w:p w14:paraId="32F73B79" w14:textId="21359A71" w:rsidR="00983780" w:rsidRDefault="00964072" w:rsidP="00B676B8">
            <w:pPr>
              <w:pStyle w:val="ListParagraph"/>
              <w:numPr>
                <w:ilvl w:val="0"/>
                <w:numId w:val="11"/>
              </w:numPr>
              <w:autoSpaceDE w:val="0"/>
              <w:autoSpaceDN w:val="0"/>
              <w:adjustRightInd w:val="0"/>
              <w:jc w:val="both"/>
              <w:rPr>
                <w:rFonts w:ascii="Arial" w:hAnsi="Arial" w:cs="Arial"/>
                <w:iCs/>
                <w:sz w:val="19"/>
                <w:szCs w:val="19"/>
              </w:rPr>
            </w:pPr>
            <w:r>
              <w:rPr>
                <w:rFonts w:ascii="Arial" w:hAnsi="Arial" w:cs="Arial"/>
                <w:iCs/>
                <w:sz w:val="19"/>
                <w:szCs w:val="19"/>
              </w:rPr>
              <w:t>Write fractions as decimals</w:t>
            </w:r>
            <w:r w:rsidR="00F926F1" w:rsidRPr="00983780">
              <w:rPr>
                <w:rFonts w:ascii="Arial" w:hAnsi="Arial" w:cs="Arial"/>
                <w:iCs/>
                <w:sz w:val="19"/>
                <w:szCs w:val="19"/>
              </w:rPr>
              <w:t xml:space="preserve">. </w:t>
            </w:r>
          </w:p>
          <w:p w14:paraId="521B85F0" w14:textId="2A4D4D0A" w:rsidR="00F926F1" w:rsidRDefault="00964072" w:rsidP="00B676B8">
            <w:pPr>
              <w:pStyle w:val="ListParagraph"/>
              <w:numPr>
                <w:ilvl w:val="0"/>
                <w:numId w:val="11"/>
              </w:numPr>
              <w:autoSpaceDE w:val="0"/>
              <w:autoSpaceDN w:val="0"/>
              <w:adjustRightInd w:val="0"/>
              <w:jc w:val="both"/>
              <w:rPr>
                <w:rFonts w:ascii="Arial" w:hAnsi="Arial" w:cs="Arial"/>
                <w:iCs/>
                <w:sz w:val="19"/>
                <w:szCs w:val="19"/>
              </w:rPr>
            </w:pPr>
            <w:r>
              <w:rPr>
                <w:rFonts w:ascii="Arial" w:hAnsi="Arial" w:cs="Arial"/>
                <w:iCs/>
                <w:sz w:val="19"/>
                <w:szCs w:val="19"/>
              </w:rPr>
              <w:t>Multiply and divide decimals</w:t>
            </w:r>
            <w:r w:rsidR="00694481">
              <w:rPr>
                <w:rFonts w:ascii="Arial" w:hAnsi="Arial" w:cs="Arial"/>
                <w:iCs/>
                <w:sz w:val="19"/>
                <w:szCs w:val="19"/>
              </w:rPr>
              <w:t xml:space="preserve"> by a two-digit whole number</w:t>
            </w:r>
          </w:p>
          <w:p w14:paraId="6A97F6ED" w14:textId="77777777" w:rsidR="00983780" w:rsidRPr="00983780" w:rsidRDefault="00983780" w:rsidP="00983780">
            <w:pPr>
              <w:autoSpaceDE w:val="0"/>
              <w:autoSpaceDN w:val="0"/>
              <w:adjustRightInd w:val="0"/>
              <w:jc w:val="both"/>
              <w:rPr>
                <w:rFonts w:ascii="Arial" w:hAnsi="Arial" w:cs="Arial"/>
                <w:iCs/>
                <w:sz w:val="19"/>
                <w:szCs w:val="19"/>
              </w:rPr>
            </w:pPr>
          </w:p>
          <w:p w14:paraId="53D78EA3" w14:textId="77777777" w:rsidR="00676251" w:rsidRDefault="00F926F1" w:rsidP="00676251">
            <w:pPr>
              <w:autoSpaceDE w:val="0"/>
              <w:autoSpaceDN w:val="0"/>
              <w:adjustRightInd w:val="0"/>
              <w:jc w:val="both"/>
              <w:rPr>
                <w:rFonts w:ascii="Arial" w:hAnsi="Arial" w:cs="Arial"/>
                <w:b/>
                <w:bCs/>
                <w:sz w:val="20"/>
                <w:szCs w:val="20"/>
                <w:u w:val="single"/>
              </w:rPr>
            </w:pPr>
            <w:r w:rsidRPr="00676251">
              <w:rPr>
                <w:rFonts w:ascii="Arial" w:hAnsi="Arial" w:cs="Arial"/>
                <w:b/>
                <w:bCs/>
                <w:sz w:val="19"/>
                <w:szCs w:val="19"/>
              </w:rPr>
              <w:t>KIRF:</w:t>
            </w:r>
            <w:r w:rsidRPr="00676251">
              <w:rPr>
                <w:rFonts w:ascii="Arial" w:hAnsi="Arial" w:cs="Arial"/>
                <w:bCs/>
                <w:sz w:val="19"/>
                <w:szCs w:val="19"/>
              </w:rPr>
              <w:t xml:space="preserve"> </w:t>
            </w:r>
            <w:r w:rsidR="00B218C2" w:rsidRPr="00676251">
              <w:rPr>
                <w:rFonts w:ascii="Arial" w:hAnsi="Arial" w:cs="Arial"/>
                <w:b/>
                <w:bCs/>
                <w:sz w:val="20"/>
                <w:szCs w:val="20"/>
                <w:u w:val="single"/>
              </w:rPr>
              <w:t xml:space="preserve"> </w:t>
            </w:r>
            <w:r w:rsidR="00676251" w:rsidRPr="00676251">
              <w:t xml:space="preserve"> </w:t>
            </w:r>
            <w:r w:rsidR="00676251" w:rsidRPr="00676251">
              <w:rPr>
                <w:rFonts w:ascii="Arial" w:hAnsi="Arial" w:cs="Arial"/>
                <w:b/>
                <w:bCs/>
                <w:sz w:val="20"/>
                <w:szCs w:val="20"/>
                <w:u w:val="single"/>
              </w:rPr>
              <w:t>I can identify common factors of a pair of numbers</w:t>
            </w:r>
          </w:p>
          <w:p w14:paraId="6C577B50" w14:textId="77777777" w:rsidR="00676251" w:rsidRDefault="00676251" w:rsidP="00676251">
            <w:pPr>
              <w:autoSpaceDE w:val="0"/>
              <w:autoSpaceDN w:val="0"/>
              <w:adjustRightInd w:val="0"/>
              <w:jc w:val="both"/>
              <w:rPr>
                <w:rFonts w:ascii="Arial" w:hAnsi="Arial" w:cs="Arial"/>
                <w:bCs/>
                <w:sz w:val="20"/>
                <w:szCs w:val="20"/>
                <w:u w:val="single"/>
              </w:rPr>
            </w:pPr>
          </w:p>
          <w:p w14:paraId="20E2045D" w14:textId="0F87EB38" w:rsidR="00CC6314" w:rsidRPr="00C72DEF" w:rsidRDefault="00CC6314" w:rsidP="00C72DEF">
            <w:pPr>
              <w:pStyle w:val="ListParagraph"/>
              <w:numPr>
                <w:ilvl w:val="0"/>
                <w:numId w:val="17"/>
              </w:numPr>
              <w:autoSpaceDE w:val="0"/>
              <w:autoSpaceDN w:val="0"/>
              <w:adjustRightInd w:val="0"/>
              <w:jc w:val="both"/>
              <w:rPr>
                <w:rFonts w:ascii="Arial" w:hAnsi="Arial" w:cs="Arial"/>
                <w:bCs/>
                <w:color w:val="000000" w:themeColor="text1"/>
                <w:sz w:val="20"/>
                <w:szCs w:val="20"/>
              </w:rPr>
            </w:pPr>
            <w:r w:rsidRPr="00C72DEF">
              <w:rPr>
                <w:rFonts w:ascii="Arial" w:hAnsi="Arial" w:cs="Arial"/>
                <w:bCs/>
                <w:color w:val="000000" w:themeColor="text1"/>
                <w:sz w:val="20"/>
                <w:szCs w:val="20"/>
              </w:rPr>
              <w:t>Children can identify common factors of a pair of numbers. </w:t>
            </w:r>
          </w:p>
          <w:p w14:paraId="19CE1D42" w14:textId="77777777" w:rsidR="00CC6314" w:rsidRPr="00CC6314" w:rsidRDefault="00CC6314" w:rsidP="00CC6314">
            <w:pPr>
              <w:numPr>
                <w:ilvl w:val="0"/>
                <w:numId w:val="14"/>
              </w:numPr>
              <w:autoSpaceDE w:val="0"/>
              <w:autoSpaceDN w:val="0"/>
              <w:adjustRightInd w:val="0"/>
              <w:jc w:val="both"/>
              <w:rPr>
                <w:rFonts w:ascii="Arial" w:hAnsi="Arial" w:cs="Arial"/>
                <w:bCs/>
                <w:color w:val="000000" w:themeColor="text1"/>
                <w:sz w:val="20"/>
                <w:szCs w:val="20"/>
              </w:rPr>
            </w:pPr>
            <w:r w:rsidRPr="00CC6314">
              <w:rPr>
                <w:rFonts w:ascii="Arial" w:hAnsi="Arial" w:cs="Arial"/>
                <w:bCs/>
                <w:color w:val="000000" w:themeColor="text1"/>
                <w:sz w:val="20"/>
                <w:szCs w:val="20"/>
              </w:rPr>
              <w:t>The factors of a number are all numbers  </w:t>
            </w:r>
          </w:p>
          <w:p w14:paraId="13452CAB" w14:textId="75A7C038" w:rsidR="00CC6314" w:rsidRPr="00CC6314" w:rsidRDefault="00C72DEF" w:rsidP="00CC6314">
            <w:pPr>
              <w:autoSpaceDE w:val="0"/>
              <w:autoSpaceDN w:val="0"/>
              <w:adjustRightInd w:val="0"/>
              <w:jc w:val="both"/>
              <w:rPr>
                <w:rFonts w:ascii="Arial" w:hAnsi="Arial" w:cs="Arial"/>
                <w:bCs/>
                <w:color w:val="000000" w:themeColor="text1"/>
                <w:sz w:val="20"/>
                <w:szCs w:val="20"/>
              </w:rPr>
            </w:pPr>
            <w:r>
              <w:rPr>
                <w:rFonts w:ascii="Arial" w:hAnsi="Arial" w:cs="Arial"/>
                <w:bCs/>
                <w:color w:val="000000" w:themeColor="text1"/>
                <w:sz w:val="20"/>
                <w:szCs w:val="20"/>
              </w:rPr>
              <w:t xml:space="preserve">             </w:t>
            </w:r>
            <w:r w:rsidR="00CC6314" w:rsidRPr="00CC6314">
              <w:rPr>
                <w:rFonts w:ascii="Arial" w:hAnsi="Arial" w:cs="Arial"/>
                <w:bCs/>
                <w:color w:val="000000" w:themeColor="text1"/>
                <w:sz w:val="20"/>
                <w:szCs w:val="20"/>
              </w:rPr>
              <w:t>which divide into it with no remainder.  </w:t>
            </w:r>
          </w:p>
          <w:p w14:paraId="5FCF5EBB" w14:textId="77777777" w:rsidR="00CC6314" w:rsidRPr="00CC6314" w:rsidRDefault="00CC6314" w:rsidP="00CC6314">
            <w:pPr>
              <w:numPr>
                <w:ilvl w:val="0"/>
                <w:numId w:val="15"/>
              </w:numPr>
              <w:autoSpaceDE w:val="0"/>
              <w:autoSpaceDN w:val="0"/>
              <w:adjustRightInd w:val="0"/>
              <w:jc w:val="both"/>
              <w:rPr>
                <w:rFonts w:ascii="Arial" w:hAnsi="Arial" w:cs="Arial"/>
                <w:bCs/>
                <w:color w:val="000000" w:themeColor="text1"/>
                <w:sz w:val="20"/>
                <w:szCs w:val="20"/>
              </w:rPr>
            </w:pPr>
            <w:r w:rsidRPr="00CC6314">
              <w:rPr>
                <w:rFonts w:ascii="Arial" w:hAnsi="Arial" w:cs="Arial"/>
                <w:bCs/>
                <w:color w:val="000000" w:themeColor="text1"/>
                <w:sz w:val="20"/>
                <w:szCs w:val="20"/>
              </w:rPr>
              <w:t>The common factors of two numbers are  </w:t>
            </w:r>
          </w:p>
          <w:p w14:paraId="31721822" w14:textId="06309710" w:rsidR="00CC6314" w:rsidRPr="00CC6314" w:rsidRDefault="00C72DEF" w:rsidP="00CC6314">
            <w:pPr>
              <w:autoSpaceDE w:val="0"/>
              <w:autoSpaceDN w:val="0"/>
              <w:adjustRightInd w:val="0"/>
              <w:jc w:val="both"/>
              <w:rPr>
                <w:rFonts w:ascii="Arial" w:hAnsi="Arial" w:cs="Arial"/>
                <w:bCs/>
                <w:color w:val="000000" w:themeColor="text1"/>
                <w:sz w:val="20"/>
                <w:szCs w:val="20"/>
              </w:rPr>
            </w:pPr>
            <w:r>
              <w:rPr>
                <w:rFonts w:ascii="Arial" w:hAnsi="Arial" w:cs="Arial"/>
                <w:bCs/>
                <w:color w:val="000000" w:themeColor="text1"/>
                <w:sz w:val="20"/>
                <w:szCs w:val="20"/>
              </w:rPr>
              <w:t xml:space="preserve">             </w:t>
            </w:r>
            <w:r w:rsidR="00CC6314" w:rsidRPr="00CC6314">
              <w:rPr>
                <w:rFonts w:ascii="Arial" w:hAnsi="Arial" w:cs="Arial"/>
                <w:bCs/>
                <w:color w:val="000000" w:themeColor="text1"/>
                <w:sz w:val="20"/>
                <w:szCs w:val="20"/>
              </w:rPr>
              <w:t>the factors they share.  </w:t>
            </w:r>
          </w:p>
          <w:p w14:paraId="49F4152A" w14:textId="6B6871C8" w:rsidR="00F926F1" w:rsidRPr="007A0B01" w:rsidRDefault="00F926F1" w:rsidP="00B218C2">
            <w:pPr>
              <w:autoSpaceDE w:val="0"/>
              <w:autoSpaceDN w:val="0"/>
              <w:adjustRightInd w:val="0"/>
              <w:jc w:val="both"/>
              <w:rPr>
                <w:rFonts w:ascii="Arial" w:hAnsi="Arial" w:cs="Arial"/>
                <w:sz w:val="19"/>
                <w:szCs w:val="19"/>
              </w:rPr>
            </w:pPr>
          </w:p>
        </w:tc>
        <w:tc>
          <w:tcPr>
            <w:tcW w:w="2835" w:type="dxa"/>
          </w:tcPr>
          <w:p w14:paraId="33DCD8C1" w14:textId="5FD4243E" w:rsidR="00B218C2" w:rsidRDefault="00F926F1" w:rsidP="00B218C2">
            <w:pPr>
              <w:jc w:val="center"/>
              <w:rPr>
                <w:rFonts w:ascii="Arial" w:hAnsi="Arial" w:cs="Arial"/>
                <w:b/>
                <w:sz w:val="20"/>
                <w:szCs w:val="20"/>
              </w:rPr>
            </w:pPr>
            <w:r w:rsidRPr="00CA25F1">
              <w:rPr>
                <w:rFonts w:ascii="Arial" w:hAnsi="Arial" w:cs="Arial"/>
                <w:b/>
                <w:sz w:val="20"/>
                <w:szCs w:val="20"/>
              </w:rPr>
              <w:t>Focus</w:t>
            </w:r>
            <w:r>
              <w:rPr>
                <w:rFonts w:ascii="Arial" w:hAnsi="Arial" w:cs="Arial"/>
                <w:b/>
                <w:sz w:val="20"/>
                <w:szCs w:val="20"/>
              </w:rPr>
              <w:t xml:space="preserve">: </w:t>
            </w:r>
            <w:r w:rsidR="002E1D61">
              <w:rPr>
                <w:rFonts w:ascii="Arial" w:hAnsi="Arial" w:cs="Arial"/>
                <w:b/>
                <w:sz w:val="20"/>
                <w:szCs w:val="20"/>
              </w:rPr>
              <w:t>Light</w:t>
            </w:r>
          </w:p>
          <w:p w14:paraId="4454DC8E" w14:textId="49290019" w:rsidR="00B218C2" w:rsidRPr="00C33EB5" w:rsidRDefault="00B218C2" w:rsidP="00760E26">
            <w:pPr>
              <w:jc w:val="center"/>
              <w:rPr>
                <w:rFonts w:ascii="Arial" w:eastAsia="Calibri" w:hAnsi="Arial" w:cs="Arial"/>
                <w:color w:val="002060"/>
                <w:sz w:val="19"/>
                <w:szCs w:val="19"/>
                <w:lang w:eastAsia="en-US"/>
              </w:rPr>
            </w:pPr>
            <w:r w:rsidRPr="00C33EB5">
              <w:rPr>
                <w:rFonts w:ascii="Arial" w:eastAsia="Calibri" w:hAnsi="Arial" w:cs="Arial"/>
                <w:color w:val="000000" w:themeColor="text1"/>
                <w:sz w:val="19"/>
                <w:szCs w:val="19"/>
                <w:lang w:eastAsia="en-US"/>
              </w:rPr>
              <w:t xml:space="preserve">Children </w:t>
            </w:r>
            <w:r w:rsidR="00C33EB5">
              <w:rPr>
                <w:rFonts w:ascii="Arial" w:eastAsia="Calibri" w:hAnsi="Arial" w:cs="Arial"/>
                <w:color w:val="000000" w:themeColor="text1"/>
                <w:sz w:val="19"/>
                <w:szCs w:val="19"/>
                <w:lang w:eastAsia="en-US"/>
              </w:rPr>
              <w:t>will learn</w:t>
            </w:r>
            <w:r w:rsidR="00256323" w:rsidRPr="00C33EB5">
              <w:rPr>
                <w:rFonts w:ascii="Arial" w:hAnsi="Arial" w:cs="Arial"/>
                <w:color w:val="000000" w:themeColor="text1"/>
                <w:sz w:val="19"/>
                <w:szCs w:val="19"/>
              </w:rPr>
              <w:t xml:space="preserve"> to </w:t>
            </w:r>
            <w:r w:rsidR="00760E26" w:rsidRPr="00C33EB5">
              <w:rPr>
                <w:rFonts w:ascii="Arial" w:eastAsia="Calibri" w:hAnsi="Arial" w:cs="Arial"/>
                <w:color w:val="000000" w:themeColor="text1"/>
                <w:sz w:val="19"/>
                <w:szCs w:val="19"/>
                <w:lang w:eastAsia="en-US"/>
              </w:rPr>
              <w:t>recognise that light appears to travel in straight lines</w:t>
            </w:r>
            <w:r w:rsidR="00C33EB5">
              <w:rPr>
                <w:rFonts w:ascii="Arial" w:eastAsia="Calibri" w:hAnsi="Arial" w:cs="Arial"/>
                <w:color w:val="000000" w:themeColor="text1"/>
                <w:sz w:val="19"/>
                <w:szCs w:val="19"/>
                <w:lang w:eastAsia="en-US"/>
              </w:rPr>
              <w:t xml:space="preserve">. They will </w:t>
            </w:r>
            <w:r w:rsidR="00760E26" w:rsidRPr="00C33EB5">
              <w:rPr>
                <w:rFonts w:ascii="Arial" w:eastAsia="Calibri" w:hAnsi="Arial" w:cs="Arial"/>
                <w:color w:val="000000" w:themeColor="text1"/>
                <w:sz w:val="19"/>
                <w:szCs w:val="19"/>
                <w:lang w:eastAsia="en-US"/>
              </w:rPr>
              <w:t>use the idea that light travels in straight lines to explain that objects are seen because they give out or reflect light into the eye</w:t>
            </w:r>
            <w:r w:rsidR="00C33EB5">
              <w:rPr>
                <w:rFonts w:ascii="Arial" w:eastAsia="Calibri" w:hAnsi="Arial" w:cs="Arial"/>
                <w:color w:val="000000" w:themeColor="text1"/>
                <w:sz w:val="19"/>
                <w:szCs w:val="19"/>
                <w:lang w:eastAsia="en-US"/>
              </w:rPr>
              <w:t xml:space="preserve">. </w:t>
            </w:r>
            <w:r w:rsidR="00180D81">
              <w:rPr>
                <w:rFonts w:ascii="Arial" w:eastAsia="Calibri" w:hAnsi="Arial" w:cs="Arial"/>
                <w:color w:val="000000" w:themeColor="text1"/>
                <w:sz w:val="19"/>
                <w:szCs w:val="19"/>
                <w:lang w:eastAsia="en-US"/>
              </w:rPr>
              <w:t xml:space="preserve">Children will be able to </w:t>
            </w:r>
            <w:r w:rsidR="00760E26" w:rsidRPr="00C33EB5">
              <w:rPr>
                <w:rFonts w:ascii="Arial" w:eastAsia="Calibri" w:hAnsi="Arial" w:cs="Arial"/>
                <w:color w:val="000000" w:themeColor="text1"/>
                <w:sz w:val="19"/>
                <w:szCs w:val="19"/>
                <w:lang w:eastAsia="en-US"/>
              </w:rPr>
              <w:t>explain that we see things because light travels from light sources to our eyes or from light sources to objects and then to our eyes</w:t>
            </w:r>
            <w:r w:rsidR="00180D81">
              <w:rPr>
                <w:rFonts w:ascii="Arial" w:eastAsia="Calibri" w:hAnsi="Arial" w:cs="Arial"/>
                <w:color w:val="000000" w:themeColor="text1"/>
                <w:sz w:val="19"/>
                <w:szCs w:val="19"/>
                <w:lang w:eastAsia="en-US"/>
              </w:rPr>
              <w:t xml:space="preserve">. They will </w:t>
            </w:r>
            <w:r w:rsidR="00760E26" w:rsidRPr="00C33EB5">
              <w:rPr>
                <w:rFonts w:ascii="Arial" w:eastAsia="Calibri" w:hAnsi="Arial" w:cs="Arial"/>
                <w:color w:val="000000" w:themeColor="text1"/>
                <w:sz w:val="19"/>
                <w:szCs w:val="19"/>
                <w:lang w:eastAsia="en-US"/>
              </w:rPr>
              <w:t>use the idea that light travels in straight lines to explain why shadows have the same shape as the objects that cast them</w:t>
            </w:r>
            <w:r w:rsidR="00180D81">
              <w:rPr>
                <w:rFonts w:ascii="Arial" w:eastAsia="Calibri" w:hAnsi="Arial" w:cs="Arial"/>
                <w:color w:val="000000" w:themeColor="text1"/>
                <w:sz w:val="19"/>
                <w:szCs w:val="19"/>
                <w:lang w:eastAsia="en-US"/>
              </w:rPr>
              <w:t>.</w:t>
            </w:r>
          </w:p>
          <w:p w14:paraId="655792FC" w14:textId="687F3B95" w:rsidR="00F926F1" w:rsidRPr="004441E7" w:rsidRDefault="004441E7" w:rsidP="00A01581">
            <w:pPr>
              <w:suppressAutoHyphens/>
              <w:autoSpaceDE w:val="0"/>
              <w:autoSpaceDN w:val="0"/>
              <w:jc w:val="center"/>
              <w:textAlignment w:val="baseline"/>
              <w:rPr>
                <w:rFonts w:ascii="Arial" w:eastAsia="Calibri" w:hAnsi="Arial" w:cs="Arial"/>
                <w:color w:val="000000" w:themeColor="text1"/>
                <w:sz w:val="19"/>
                <w:szCs w:val="19"/>
                <w:lang w:eastAsia="en-US"/>
              </w:rPr>
            </w:pPr>
            <w:r w:rsidRPr="00C33EB5">
              <w:rPr>
                <w:rFonts w:ascii="Arial" w:eastAsia="Calibri" w:hAnsi="Arial" w:cs="Arial"/>
                <w:color w:val="000000" w:themeColor="text1"/>
                <w:sz w:val="19"/>
                <w:szCs w:val="19"/>
                <w:lang w:eastAsia="en-US"/>
              </w:rPr>
              <w:t xml:space="preserve">The children will also learn about the scientists </w:t>
            </w:r>
            <w:r w:rsidR="00503A03">
              <w:rPr>
                <w:rFonts w:ascii="Arial" w:eastAsia="Calibri" w:hAnsi="Arial" w:cs="Arial"/>
                <w:color w:val="000000" w:themeColor="text1"/>
                <w:sz w:val="19"/>
                <w:szCs w:val="19"/>
                <w:lang w:eastAsia="en-US"/>
              </w:rPr>
              <w:t>Isaac Newton</w:t>
            </w:r>
            <w:r w:rsidRPr="00C33EB5">
              <w:rPr>
                <w:rFonts w:ascii="Arial" w:eastAsia="Calibri" w:hAnsi="Arial" w:cs="Arial"/>
                <w:color w:val="000000" w:themeColor="text1"/>
                <w:sz w:val="19"/>
                <w:szCs w:val="19"/>
                <w:lang w:eastAsia="en-US"/>
              </w:rPr>
              <w:t xml:space="preserve"> and </w:t>
            </w:r>
            <w:r w:rsidR="00842F48" w:rsidRPr="00842F48">
              <w:rPr>
                <w:rFonts w:ascii="Arial" w:eastAsia="Calibri" w:hAnsi="Arial" w:cs="Arial"/>
                <w:color w:val="000000" w:themeColor="text1"/>
                <w:sz w:val="19"/>
                <w:szCs w:val="19"/>
                <w:lang w:eastAsia="en-US"/>
              </w:rPr>
              <w:t>Shuji Nakamura</w:t>
            </w:r>
            <w:r w:rsidR="00AD2CEC" w:rsidRPr="00C33EB5">
              <w:rPr>
                <w:rFonts w:ascii="Arial" w:eastAsia="Calibri" w:hAnsi="Arial" w:cs="Arial"/>
                <w:color w:val="000000" w:themeColor="text1"/>
                <w:sz w:val="19"/>
                <w:szCs w:val="19"/>
                <w:lang w:eastAsia="en-US"/>
              </w:rPr>
              <w:t>.</w:t>
            </w:r>
          </w:p>
        </w:tc>
        <w:tc>
          <w:tcPr>
            <w:tcW w:w="1995" w:type="dxa"/>
          </w:tcPr>
          <w:p w14:paraId="6BAEC9DA" w14:textId="13770319" w:rsidR="00F926F1" w:rsidRDefault="00F926F1" w:rsidP="00762405">
            <w:pPr>
              <w:suppressAutoHyphens/>
              <w:autoSpaceDE w:val="0"/>
              <w:autoSpaceDN w:val="0"/>
              <w:jc w:val="both"/>
              <w:textAlignment w:val="baseline"/>
              <w:rPr>
                <w:rFonts w:ascii="Arial" w:hAnsi="Arial" w:cs="Arial"/>
                <w:b/>
                <w:sz w:val="20"/>
                <w:szCs w:val="20"/>
              </w:rPr>
            </w:pPr>
            <w:r>
              <w:rPr>
                <w:rFonts w:ascii="Arial" w:hAnsi="Arial" w:cs="Arial"/>
                <w:b/>
                <w:sz w:val="20"/>
                <w:szCs w:val="20"/>
              </w:rPr>
              <w:t xml:space="preserve">Focus: </w:t>
            </w:r>
            <w:r w:rsidR="00AD2CEC">
              <w:rPr>
                <w:rFonts w:ascii="Arial" w:hAnsi="Arial" w:cs="Arial"/>
                <w:b/>
                <w:sz w:val="20"/>
                <w:szCs w:val="20"/>
              </w:rPr>
              <w:t>World War 2</w:t>
            </w:r>
          </w:p>
          <w:p w14:paraId="7AB39D0A" w14:textId="030FC16F" w:rsidR="00F926F1" w:rsidRPr="007529B8" w:rsidRDefault="0075304F" w:rsidP="00762405">
            <w:pPr>
              <w:suppressAutoHyphens/>
              <w:autoSpaceDE w:val="0"/>
              <w:autoSpaceDN w:val="0"/>
              <w:jc w:val="both"/>
              <w:textAlignment w:val="baseline"/>
              <w:rPr>
                <w:rFonts w:ascii="Arial" w:hAnsi="Arial" w:cs="Arial"/>
                <w:bCs/>
                <w:sz w:val="19"/>
                <w:szCs w:val="19"/>
              </w:rPr>
            </w:pPr>
            <w:r>
              <w:rPr>
                <w:rFonts w:ascii="Arial" w:hAnsi="Arial" w:cs="Arial"/>
                <w:sz w:val="19"/>
                <w:szCs w:val="19"/>
              </w:rPr>
              <w:t>Following on from our WW2 learning in</w:t>
            </w:r>
            <w:r w:rsidRPr="00786752">
              <w:rPr>
                <w:rFonts w:ascii="Arial" w:hAnsi="Arial" w:cs="Arial"/>
                <w:sz w:val="19"/>
                <w:szCs w:val="19"/>
              </w:rPr>
              <w:t xml:space="preserve"> Autumn 1</w:t>
            </w:r>
            <w:r w:rsidR="008934A3">
              <w:rPr>
                <w:rFonts w:ascii="Arial" w:hAnsi="Arial" w:cs="Arial"/>
                <w:sz w:val="19"/>
                <w:szCs w:val="19"/>
              </w:rPr>
              <w:t>, t</w:t>
            </w:r>
            <w:r w:rsidR="00786752" w:rsidRPr="00786752">
              <w:rPr>
                <w:rFonts w:ascii="Arial" w:hAnsi="Arial" w:cs="Arial"/>
                <w:sz w:val="19"/>
                <w:szCs w:val="19"/>
              </w:rPr>
              <w:t xml:space="preserve">he children will </w:t>
            </w:r>
            <w:r w:rsidR="008934A3">
              <w:rPr>
                <w:rFonts w:ascii="Arial" w:hAnsi="Arial" w:cs="Arial"/>
                <w:sz w:val="19"/>
                <w:szCs w:val="19"/>
              </w:rPr>
              <w:t xml:space="preserve">move on to </w:t>
            </w:r>
            <w:r w:rsidR="00786752" w:rsidRPr="00786752">
              <w:rPr>
                <w:rFonts w:ascii="Arial" w:hAnsi="Arial" w:cs="Arial"/>
                <w:sz w:val="19"/>
                <w:szCs w:val="19"/>
              </w:rPr>
              <w:t xml:space="preserve">consider how people kept themselves safe both </w:t>
            </w:r>
            <w:r w:rsidR="00786752" w:rsidRPr="00786752">
              <w:rPr>
                <w:rFonts w:ascii="Arial" w:hAnsi="Arial" w:cs="Arial"/>
                <w:b/>
                <w:bCs/>
                <w:sz w:val="19"/>
                <w:szCs w:val="19"/>
              </w:rPr>
              <w:t>physically and emotionally</w:t>
            </w:r>
            <w:r w:rsidR="00786752" w:rsidRPr="00786752">
              <w:rPr>
                <w:rFonts w:ascii="Arial" w:hAnsi="Arial" w:cs="Arial"/>
                <w:sz w:val="19"/>
                <w:szCs w:val="19"/>
              </w:rPr>
              <w:t xml:space="preserve"> during this period of history</w:t>
            </w:r>
            <w:r w:rsidR="008934A3">
              <w:rPr>
                <w:rFonts w:ascii="Arial" w:hAnsi="Arial" w:cs="Arial"/>
                <w:sz w:val="19"/>
                <w:szCs w:val="19"/>
              </w:rPr>
              <w:t>, and</w:t>
            </w:r>
            <w:r w:rsidR="00786752" w:rsidRPr="00786752">
              <w:rPr>
                <w:rFonts w:ascii="Arial" w:hAnsi="Arial" w:cs="Arial"/>
                <w:sz w:val="19"/>
                <w:szCs w:val="19"/>
              </w:rPr>
              <w:t xml:space="preserve"> </w:t>
            </w:r>
            <w:r w:rsidR="008934A3">
              <w:rPr>
                <w:rFonts w:ascii="Arial" w:hAnsi="Arial" w:cs="Arial"/>
                <w:sz w:val="19"/>
                <w:szCs w:val="19"/>
              </w:rPr>
              <w:t>t</w:t>
            </w:r>
            <w:r w:rsidR="00762405">
              <w:rPr>
                <w:rFonts w:ascii="Arial" w:hAnsi="Arial" w:cs="Arial"/>
                <w:sz w:val="19"/>
                <w:szCs w:val="19"/>
              </w:rPr>
              <w:t xml:space="preserve">o </w:t>
            </w:r>
            <w:r w:rsidR="00786752" w:rsidRPr="00786752">
              <w:rPr>
                <w:rFonts w:ascii="Arial" w:hAnsi="Arial" w:cs="Arial"/>
                <w:sz w:val="19"/>
                <w:szCs w:val="19"/>
              </w:rPr>
              <w:t>understand</w:t>
            </w:r>
            <w:r w:rsidR="00086AA6">
              <w:rPr>
                <w:rFonts w:ascii="Arial" w:hAnsi="Arial" w:cs="Arial"/>
                <w:sz w:val="19"/>
                <w:szCs w:val="19"/>
              </w:rPr>
              <w:t>ing</w:t>
            </w:r>
            <w:r w:rsidR="00786752" w:rsidRPr="00786752">
              <w:rPr>
                <w:rFonts w:ascii="Arial" w:hAnsi="Arial" w:cs="Arial"/>
                <w:sz w:val="19"/>
                <w:szCs w:val="19"/>
              </w:rPr>
              <w:t xml:space="preserve"> the impact that WW2 had on the </w:t>
            </w:r>
            <w:r w:rsidR="00786752" w:rsidRPr="00786752">
              <w:rPr>
                <w:rFonts w:ascii="Arial" w:hAnsi="Arial" w:cs="Arial"/>
                <w:b/>
                <w:bCs/>
                <w:sz w:val="19"/>
                <w:szCs w:val="19"/>
              </w:rPr>
              <w:t>lives of those on the home front</w:t>
            </w:r>
            <w:r w:rsidR="00786752" w:rsidRPr="00786752">
              <w:rPr>
                <w:rFonts w:ascii="Arial" w:hAnsi="Arial" w:cs="Arial"/>
                <w:sz w:val="19"/>
                <w:szCs w:val="19"/>
              </w:rPr>
              <w:t>.</w:t>
            </w:r>
            <w:r w:rsidR="00762405">
              <w:rPr>
                <w:rFonts w:ascii="Arial" w:hAnsi="Arial" w:cs="Arial"/>
                <w:sz w:val="19"/>
                <w:szCs w:val="19"/>
              </w:rPr>
              <w:t xml:space="preserve"> </w:t>
            </w:r>
            <w:r w:rsidR="007529B8">
              <w:rPr>
                <w:rFonts w:ascii="Arial" w:hAnsi="Arial" w:cs="Arial"/>
                <w:bCs/>
                <w:sz w:val="19"/>
                <w:szCs w:val="19"/>
              </w:rPr>
              <w:t xml:space="preserve">They will also experience a </w:t>
            </w:r>
            <w:r w:rsidR="00245B16">
              <w:rPr>
                <w:rFonts w:ascii="Arial" w:hAnsi="Arial" w:cs="Arial"/>
                <w:bCs/>
                <w:sz w:val="19"/>
                <w:szCs w:val="19"/>
              </w:rPr>
              <w:t>trip</w:t>
            </w:r>
            <w:r w:rsidR="00086AA6">
              <w:rPr>
                <w:rFonts w:ascii="Arial" w:hAnsi="Arial" w:cs="Arial"/>
                <w:bCs/>
                <w:sz w:val="19"/>
                <w:szCs w:val="19"/>
              </w:rPr>
              <w:t xml:space="preserve"> to the Yorkshire Air Museum and </w:t>
            </w:r>
            <w:r w:rsidR="00245B16">
              <w:rPr>
                <w:rFonts w:ascii="Arial" w:hAnsi="Arial" w:cs="Arial"/>
                <w:bCs/>
                <w:sz w:val="19"/>
                <w:szCs w:val="19"/>
              </w:rPr>
              <w:t xml:space="preserve">a visit </w:t>
            </w:r>
            <w:r w:rsidR="006B66D6">
              <w:rPr>
                <w:rFonts w:ascii="Arial" w:hAnsi="Arial" w:cs="Arial"/>
                <w:bCs/>
                <w:sz w:val="19"/>
                <w:szCs w:val="19"/>
              </w:rPr>
              <w:t>about</w:t>
            </w:r>
            <w:r w:rsidR="00086AA6">
              <w:rPr>
                <w:rFonts w:ascii="Arial" w:hAnsi="Arial" w:cs="Arial"/>
                <w:bCs/>
                <w:sz w:val="19"/>
                <w:szCs w:val="19"/>
              </w:rPr>
              <w:t xml:space="preserve"> the Dam Busters mission</w:t>
            </w:r>
            <w:r w:rsidR="007529B8">
              <w:rPr>
                <w:rFonts w:ascii="Arial" w:hAnsi="Arial" w:cs="Arial"/>
                <w:bCs/>
                <w:sz w:val="19"/>
                <w:szCs w:val="19"/>
              </w:rPr>
              <w:t>.</w:t>
            </w:r>
          </w:p>
        </w:tc>
      </w:tr>
    </w:tbl>
    <w:tbl>
      <w:tblPr>
        <w:tblStyle w:val="TableGrid"/>
        <w:tblW w:w="16302" w:type="dxa"/>
        <w:tblInd w:w="-431" w:type="dxa"/>
        <w:tblLayout w:type="fixed"/>
        <w:tblLook w:val="04A0" w:firstRow="1" w:lastRow="0" w:firstColumn="1" w:lastColumn="0" w:noHBand="0" w:noVBand="1"/>
      </w:tblPr>
      <w:tblGrid>
        <w:gridCol w:w="2269"/>
        <w:gridCol w:w="2410"/>
        <w:gridCol w:w="1843"/>
        <w:gridCol w:w="2835"/>
        <w:gridCol w:w="2409"/>
        <w:gridCol w:w="2268"/>
        <w:gridCol w:w="2268"/>
      </w:tblGrid>
      <w:tr w:rsidR="00F926F1" w14:paraId="2761DFBE" w14:textId="77777777" w:rsidTr="00A01581">
        <w:tc>
          <w:tcPr>
            <w:tcW w:w="2269" w:type="dxa"/>
            <w:shd w:val="clear" w:color="auto" w:fill="D9D9D9" w:themeFill="background1" w:themeFillShade="D9"/>
          </w:tcPr>
          <w:p w14:paraId="28DEA6A6" w14:textId="6B5F52E3" w:rsidR="00F926F1" w:rsidRDefault="003F310A" w:rsidP="00A01581">
            <w:pPr>
              <w:jc w:val="center"/>
              <w:rPr>
                <w:rFonts w:ascii="Arial" w:hAnsi="Arial" w:cs="Arial"/>
                <w:b/>
                <w:color w:val="0000FF"/>
              </w:rPr>
            </w:pPr>
            <w:r>
              <w:rPr>
                <w:rFonts w:ascii="Arial" w:hAnsi="Arial" w:cs="Arial"/>
                <w:b/>
                <w:color w:val="0000FF"/>
              </w:rPr>
              <w:t>DT:</w:t>
            </w:r>
          </w:p>
          <w:p w14:paraId="00ABFDBC" w14:textId="302AF91C" w:rsidR="00F926F1" w:rsidRPr="003F0798" w:rsidRDefault="003F310A" w:rsidP="00A01581">
            <w:pPr>
              <w:jc w:val="center"/>
              <w:rPr>
                <w:rFonts w:ascii="Arial" w:hAnsi="Arial" w:cs="Arial"/>
                <w:b/>
                <w:color w:val="0000FF"/>
              </w:rPr>
            </w:pPr>
            <w:r>
              <w:rPr>
                <w:rFonts w:ascii="Arial" w:hAnsi="Arial" w:cs="Arial"/>
                <w:b/>
                <w:color w:val="0000FF"/>
                <w:sz w:val="20"/>
                <w:szCs w:val="20"/>
              </w:rPr>
              <w:t>Cooking and nutrition</w:t>
            </w:r>
          </w:p>
        </w:tc>
        <w:tc>
          <w:tcPr>
            <w:tcW w:w="2410" w:type="dxa"/>
            <w:shd w:val="clear" w:color="auto" w:fill="D9D9D9" w:themeFill="background1" w:themeFillShade="D9"/>
          </w:tcPr>
          <w:p w14:paraId="6131B716" w14:textId="77777777" w:rsidR="00F926F1" w:rsidRDefault="00F926F1" w:rsidP="00A01581">
            <w:pPr>
              <w:jc w:val="center"/>
              <w:rPr>
                <w:rFonts w:ascii="Arial" w:hAnsi="Arial" w:cs="Arial"/>
                <w:b/>
                <w:color w:val="0000FF"/>
              </w:rPr>
            </w:pPr>
            <w:r w:rsidRPr="004C36B6">
              <w:rPr>
                <w:rFonts w:ascii="Arial" w:hAnsi="Arial" w:cs="Arial"/>
                <w:b/>
                <w:color w:val="0000FF"/>
              </w:rPr>
              <w:t xml:space="preserve">P.E: </w:t>
            </w:r>
          </w:p>
          <w:p w14:paraId="4B49C420" w14:textId="363B0534" w:rsidR="00F926F1" w:rsidRPr="003478FC" w:rsidRDefault="00992FBE" w:rsidP="00A01581">
            <w:pPr>
              <w:jc w:val="center"/>
              <w:rPr>
                <w:rFonts w:ascii="Arial" w:hAnsi="Arial" w:cs="Arial"/>
                <w:b/>
                <w:color w:val="0000FF"/>
                <w:sz w:val="20"/>
                <w:szCs w:val="20"/>
              </w:rPr>
            </w:pPr>
            <w:r>
              <w:rPr>
                <w:rFonts w:ascii="Arial" w:hAnsi="Arial" w:cs="Arial"/>
                <w:b/>
                <w:color w:val="0000FF"/>
                <w:sz w:val="20"/>
                <w:szCs w:val="20"/>
              </w:rPr>
              <w:t>Agility, Balance and Coordination</w:t>
            </w:r>
          </w:p>
        </w:tc>
        <w:tc>
          <w:tcPr>
            <w:tcW w:w="1843" w:type="dxa"/>
            <w:shd w:val="clear" w:color="auto" w:fill="D9D9D9" w:themeFill="background1" w:themeFillShade="D9"/>
          </w:tcPr>
          <w:p w14:paraId="67F5CB9A" w14:textId="3424CC00" w:rsidR="00F926F1" w:rsidRPr="00527C78" w:rsidRDefault="00F926F1" w:rsidP="00A01581">
            <w:pPr>
              <w:jc w:val="center"/>
              <w:rPr>
                <w:rFonts w:ascii="Arial" w:hAnsi="Arial" w:cs="Arial"/>
                <w:b/>
                <w:color w:val="0000FF"/>
                <w:sz w:val="20"/>
                <w:szCs w:val="20"/>
              </w:rPr>
            </w:pPr>
            <w:r w:rsidRPr="006E153A">
              <w:rPr>
                <w:rFonts w:ascii="Arial" w:hAnsi="Arial" w:cs="Arial"/>
                <w:b/>
                <w:color w:val="0000FF"/>
              </w:rPr>
              <w:t xml:space="preserve">French: </w:t>
            </w:r>
            <w:r w:rsidRPr="006E153A">
              <w:rPr>
                <w:rFonts w:ascii="Arial" w:hAnsi="Arial" w:cs="Arial"/>
                <w:b/>
                <w:color w:val="0000FF"/>
              </w:rPr>
              <w:br/>
            </w:r>
            <w:r w:rsidR="007B7837">
              <w:rPr>
                <w:rFonts w:ascii="Arial" w:hAnsi="Arial" w:cs="Arial"/>
                <w:b/>
                <w:color w:val="0000FF"/>
                <w:sz w:val="20"/>
                <w:szCs w:val="20"/>
              </w:rPr>
              <w:t>Irregular verbs</w:t>
            </w:r>
          </w:p>
        </w:tc>
        <w:tc>
          <w:tcPr>
            <w:tcW w:w="2835" w:type="dxa"/>
            <w:shd w:val="clear" w:color="auto" w:fill="D9D9D9" w:themeFill="background1" w:themeFillShade="D9"/>
          </w:tcPr>
          <w:p w14:paraId="5B90B3D4" w14:textId="77777777" w:rsidR="00F926F1" w:rsidRDefault="00F926F1" w:rsidP="00A01581">
            <w:pPr>
              <w:jc w:val="center"/>
              <w:rPr>
                <w:rFonts w:ascii="Arial" w:hAnsi="Arial" w:cs="Arial"/>
                <w:b/>
                <w:color w:val="0000FF"/>
              </w:rPr>
            </w:pPr>
            <w:r w:rsidRPr="003F0798">
              <w:rPr>
                <w:rFonts w:ascii="Arial" w:hAnsi="Arial" w:cs="Arial"/>
                <w:b/>
                <w:color w:val="0000FF"/>
              </w:rPr>
              <w:t>Computing</w:t>
            </w:r>
            <w:r>
              <w:rPr>
                <w:rFonts w:ascii="Arial" w:hAnsi="Arial" w:cs="Arial"/>
                <w:b/>
                <w:color w:val="0000FF"/>
              </w:rPr>
              <w:t xml:space="preserve">: </w:t>
            </w:r>
          </w:p>
          <w:p w14:paraId="594FA089" w14:textId="64251E87" w:rsidR="00F926F1" w:rsidRPr="00E5767B" w:rsidRDefault="002854B9" w:rsidP="00A01581">
            <w:pPr>
              <w:jc w:val="center"/>
              <w:rPr>
                <w:rFonts w:ascii="Arial" w:hAnsi="Arial" w:cs="Arial"/>
                <w:b/>
                <w:color w:val="0000FF"/>
                <w:sz w:val="20"/>
                <w:szCs w:val="20"/>
              </w:rPr>
            </w:pPr>
            <w:r>
              <w:rPr>
                <w:rFonts w:ascii="Arial" w:hAnsi="Arial" w:cs="Arial"/>
                <w:b/>
                <w:color w:val="0000FF"/>
                <w:sz w:val="20"/>
                <w:szCs w:val="20"/>
              </w:rPr>
              <w:t>Creating media – video production</w:t>
            </w:r>
          </w:p>
        </w:tc>
        <w:tc>
          <w:tcPr>
            <w:tcW w:w="2409" w:type="dxa"/>
            <w:shd w:val="clear" w:color="auto" w:fill="D9D9D9" w:themeFill="background1" w:themeFillShade="D9"/>
          </w:tcPr>
          <w:p w14:paraId="5ECE7D69" w14:textId="7E213FF1" w:rsidR="00F926F1" w:rsidRPr="00E3766A" w:rsidRDefault="00F926F1" w:rsidP="00A01581">
            <w:pPr>
              <w:jc w:val="center"/>
              <w:rPr>
                <w:rFonts w:ascii="Arial" w:hAnsi="Arial" w:cs="Arial"/>
                <w:b/>
                <w:color w:val="0000FF"/>
                <w:sz w:val="20"/>
                <w:szCs w:val="20"/>
              </w:rPr>
            </w:pPr>
            <w:r w:rsidRPr="003F0798">
              <w:rPr>
                <w:rFonts w:ascii="Arial" w:hAnsi="Arial" w:cs="Arial"/>
                <w:b/>
                <w:color w:val="0000FF"/>
              </w:rPr>
              <w:t xml:space="preserve">PSHE: </w:t>
            </w:r>
            <w:r w:rsidRPr="003F0798">
              <w:rPr>
                <w:rFonts w:ascii="Arial" w:hAnsi="Arial" w:cs="Arial"/>
                <w:b/>
                <w:color w:val="0000FF"/>
              </w:rPr>
              <w:br/>
            </w:r>
            <w:r w:rsidR="002854B9" w:rsidRPr="002854B9">
              <w:rPr>
                <w:rFonts w:ascii="Arial" w:hAnsi="Arial" w:cs="Arial"/>
                <w:b/>
                <w:color w:val="0000FF"/>
                <w:sz w:val="20"/>
                <w:szCs w:val="20"/>
              </w:rPr>
              <w:t>Relationships and Sex Education</w:t>
            </w:r>
          </w:p>
        </w:tc>
        <w:tc>
          <w:tcPr>
            <w:tcW w:w="2268" w:type="dxa"/>
            <w:shd w:val="clear" w:color="auto" w:fill="D9D9D9" w:themeFill="background1" w:themeFillShade="D9"/>
          </w:tcPr>
          <w:p w14:paraId="32AE1696" w14:textId="77777777" w:rsidR="00F926F1" w:rsidRDefault="00F926F1" w:rsidP="00A01581">
            <w:pPr>
              <w:jc w:val="center"/>
              <w:rPr>
                <w:rFonts w:ascii="Arial" w:hAnsi="Arial" w:cs="Arial"/>
                <w:b/>
                <w:color w:val="0000FF"/>
              </w:rPr>
            </w:pPr>
            <w:r>
              <w:rPr>
                <w:rFonts w:ascii="Arial" w:hAnsi="Arial" w:cs="Arial"/>
                <w:b/>
                <w:color w:val="0000FF"/>
              </w:rPr>
              <w:t xml:space="preserve">Music: </w:t>
            </w:r>
          </w:p>
          <w:p w14:paraId="5BA5527B" w14:textId="4C84D75E" w:rsidR="00F926F1" w:rsidRPr="00301DB6" w:rsidRDefault="00617C15" w:rsidP="00A01581">
            <w:pPr>
              <w:jc w:val="center"/>
              <w:rPr>
                <w:rFonts w:ascii="Arial" w:hAnsi="Arial" w:cs="Arial"/>
                <w:b/>
                <w:color w:val="0000FF"/>
                <w:sz w:val="20"/>
                <w:szCs w:val="20"/>
              </w:rPr>
            </w:pPr>
            <w:r>
              <w:rPr>
                <w:rFonts w:ascii="Arial" w:hAnsi="Arial" w:cs="Arial"/>
                <w:b/>
                <w:color w:val="0000FF"/>
                <w:sz w:val="20"/>
                <w:szCs w:val="20"/>
              </w:rPr>
              <w:t>Singing and performing</w:t>
            </w:r>
          </w:p>
        </w:tc>
        <w:tc>
          <w:tcPr>
            <w:tcW w:w="2268" w:type="dxa"/>
            <w:shd w:val="clear" w:color="auto" w:fill="D9D9D9" w:themeFill="background1" w:themeFillShade="D9"/>
          </w:tcPr>
          <w:p w14:paraId="705A184A" w14:textId="77777777" w:rsidR="00F926F1" w:rsidRDefault="00F926F1" w:rsidP="00A01581">
            <w:pPr>
              <w:jc w:val="center"/>
              <w:rPr>
                <w:rFonts w:ascii="Arial" w:hAnsi="Arial" w:cs="Arial"/>
                <w:b/>
                <w:color w:val="0000FF"/>
              </w:rPr>
            </w:pPr>
            <w:r>
              <w:rPr>
                <w:rFonts w:ascii="Arial" w:hAnsi="Arial" w:cs="Arial"/>
                <w:b/>
                <w:color w:val="0000FF"/>
              </w:rPr>
              <w:t xml:space="preserve">RE: </w:t>
            </w:r>
          </w:p>
          <w:p w14:paraId="4B62C665" w14:textId="78C444CB" w:rsidR="00F020E2" w:rsidRPr="0090275E" w:rsidRDefault="00F020E2" w:rsidP="003F70A7">
            <w:pPr>
              <w:suppressAutoHyphens/>
              <w:autoSpaceDE w:val="0"/>
              <w:autoSpaceDN w:val="0"/>
              <w:jc w:val="center"/>
              <w:textAlignment w:val="baseline"/>
              <w:rPr>
                <w:rFonts w:ascii="Arial" w:hAnsi="Arial" w:cs="Arial"/>
                <w:b/>
                <w:color w:val="0000FF"/>
                <w:sz w:val="16"/>
                <w:szCs w:val="16"/>
              </w:rPr>
            </w:pPr>
            <w:r w:rsidRPr="00F020E2">
              <w:rPr>
                <w:rFonts w:ascii="Arial" w:hAnsi="Arial" w:cs="Arial"/>
                <w:b/>
                <w:color w:val="0000FF"/>
                <w:sz w:val="20"/>
                <w:szCs w:val="20"/>
              </w:rPr>
              <w:t>Sikhism</w:t>
            </w:r>
            <w:r>
              <w:rPr>
                <w:rFonts w:ascii="Arial" w:hAnsi="Arial" w:cs="Arial"/>
                <w:b/>
                <w:color w:val="0000FF"/>
                <w:sz w:val="20"/>
                <w:szCs w:val="20"/>
              </w:rPr>
              <w:t xml:space="preserve"> and </w:t>
            </w:r>
            <w:r w:rsidR="003F70A7">
              <w:rPr>
                <w:rFonts w:ascii="Arial" w:hAnsi="Arial" w:cs="Arial"/>
                <w:b/>
                <w:color w:val="0000FF"/>
                <w:sz w:val="20"/>
                <w:szCs w:val="20"/>
              </w:rPr>
              <w:t>C</w:t>
            </w:r>
            <w:r w:rsidRPr="00F020E2">
              <w:rPr>
                <w:rFonts w:ascii="Arial" w:hAnsi="Arial" w:cs="Arial"/>
                <w:b/>
                <w:color w:val="0000FF"/>
                <w:sz w:val="20"/>
                <w:szCs w:val="20"/>
              </w:rPr>
              <w:t>hristianity</w:t>
            </w:r>
          </w:p>
        </w:tc>
      </w:tr>
      <w:tr w:rsidR="00F926F1" w14:paraId="1D7854C8" w14:textId="77777777" w:rsidTr="00D66952">
        <w:trPr>
          <w:trHeight w:val="3021"/>
        </w:trPr>
        <w:tc>
          <w:tcPr>
            <w:tcW w:w="2269" w:type="dxa"/>
          </w:tcPr>
          <w:p w14:paraId="70D147B3" w14:textId="2183AFBC" w:rsidR="00F926F1" w:rsidRPr="000F18A2" w:rsidRDefault="00A02D3A" w:rsidP="00A01581">
            <w:pPr>
              <w:autoSpaceDE w:val="0"/>
              <w:autoSpaceDN w:val="0"/>
              <w:adjustRightInd w:val="0"/>
              <w:jc w:val="center"/>
              <w:rPr>
                <w:rFonts w:ascii="Arial" w:eastAsia="Calibri" w:hAnsi="Arial" w:cs="Arial"/>
                <w:bCs/>
                <w:color w:val="000000"/>
                <w:sz w:val="19"/>
                <w:szCs w:val="19"/>
                <w:lang w:eastAsia="en-US"/>
              </w:rPr>
            </w:pPr>
            <w:r>
              <w:rPr>
                <w:rFonts w:ascii="Arial" w:hAnsi="Arial" w:cs="Arial"/>
                <w:sz w:val="19"/>
                <w:szCs w:val="19"/>
              </w:rPr>
              <w:t>Children</w:t>
            </w:r>
            <w:r w:rsidR="00A96EE5" w:rsidRPr="00A96EE5">
              <w:rPr>
                <w:rFonts w:ascii="Arial" w:hAnsi="Arial" w:cs="Arial"/>
                <w:sz w:val="19"/>
                <w:szCs w:val="19"/>
              </w:rPr>
              <w:t xml:space="preserve"> will design and make a wartime-inspired carrot bun</w:t>
            </w:r>
            <w:r>
              <w:rPr>
                <w:rFonts w:ascii="Arial" w:hAnsi="Arial" w:cs="Arial"/>
                <w:sz w:val="19"/>
                <w:szCs w:val="19"/>
              </w:rPr>
              <w:t>. Their designs</w:t>
            </w:r>
            <w:r w:rsidR="00A96EE5" w:rsidRPr="00A96EE5">
              <w:rPr>
                <w:rFonts w:ascii="Arial" w:hAnsi="Arial" w:cs="Arial"/>
                <w:sz w:val="19"/>
                <w:szCs w:val="19"/>
              </w:rPr>
              <w:t xml:space="preserve"> </w:t>
            </w:r>
            <w:r>
              <w:rPr>
                <w:rFonts w:ascii="Arial" w:hAnsi="Arial" w:cs="Arial"/>
                <w:sz w:val="19"/>
                <w:szCs w:val="19"/>
              </w:rPr>
              <w:t>will</w:t>
            </w:r>
            <w:r w:rsidR="00A96EE5" w:rsidRPr="00A96EE5">
              <w:rPr>
                <w:rFonts w:ascii="Arial" w:hAnsi="Arial" w:cs="Arial"/>
                <w:sz w:val="19"/>
                <w:szCs w:val="19"/>
              </w:rPr>
              <w:t xml:space="preserve"> reflect WW2 rationing, using seasonal ingredients and substitutes such as carrots for sweetness. </w:t>
            </w:r>
            <w:r w:rsidR="003A2A57">
              <w:rPr>
                <w:rFonts w:ascii="Arial" w:hAnsi="Arial" w:cs="Arial"/>
                <w:sz w:val="19"/>
                <w:szCs w:val="19"/>
              </w:rPr>
              <w:t xml:space="preserve">Pupils will research </w:t>
            </w:r>
            <w:r w:rsidR="003F310A">
              <w:rPr>
                <w:rFonts w:ascii="Arial" w:hAnsi="Arial" w:cs="Arial"/>
                <w:sz w:val="19"/>
                <w:szCs w:val="19"/>
              </w:rPr>
              <w:t>and consider how to make their recipes</w:t>
            </w:r>
            <w:r w:rsidR="00A96EE5" w:rsidRPr="00A96EE5">
              <w:rPr>
                <w:rFonts w:ascii="Arial" w:hAnsi="Arial" w:cs="Arial"/>
                <w:sz w:val="19"/>
                <w:szCs w:val="19"/>
              </w:rPr>
              <w:t xml:space="preserve"> tasty, </w:t>
            </w:r>
            <w:r w:rsidR="003F310A">
              <w:rPr>
                <w:rFonts w:ascii="Arial" w:hAnsi="Arial" w:cs="Arial"/>
                <w:sz w:val="19"/>
                <w:szCs w:val="19"/>
              </w:rPr>
              <w:t>healthy</w:t>
            </w:r>
            <w:r w:rsidR="00A96EE5" w:rsidRPr="00A96EE5">
              <w:rPr>
                <w:rFonts w:ascii="Arial" w:hAnsi="Arial" w:cs="Arial"/>
                <w:sz w:val="19"/>
                <w:szCs w:val="19"/>
              </w:rPr>
              <w:t xml:space="preserve"> and well-presented. After baking, </w:t>
            </w:r>
            <w:r w:rsidR="003F310A">
              <w:rPr>
                <w:rFonts w:ascii="Arial" w:hAnsi="Arial" w:cs="Arial"/>
                <w:sz w:val="19"/>
                <w:szCs w:val="19"/>
              </w:rPr>
              <w:t>they</w:t>
            </w:r>
            <w:r w:rsidR="00A96EE5" w:rsidRPr="00A96EE5">
              <w:rPr>
                <w:rFonts w:ascii="Arial" w:hAnsi="Arial" w:cs="Arial"/>
                <w:sz w:val="19"/>
                <w:szCs w:val="19"/>
              </w:rPr>
              <w:t xml:space="preserve"> will evaluate and suggest improvements</w:t>
            </w:r>
            <w:r w:rsidR="003F310A">
              <w:rPr>
                <w:rFonts w:ascii="Arial" w:hAnsi="Arial" w:cs="Arial"/>
                <w:sz w:val="19"/>
                <w:szCs w:val="19"/>
              </w:rPr>
              <w:t>.</w:t>
            </w:r>
          </w:p>
        </w:tc>
        <w:tc>
          <w:tcPr>
            <w:tcW w:w="2410" w:type="dxa"/>
          </w:tcPr>
          <w:p w14:paraId="27B88967" w14:textId="77D86A64" w:rsidR="00F926F1" w:rsidRPr="000F18A2" w:rsidRDefault="00992FBE" w:rsidP="008F78E2">
            <w:pPr>
              <w:pStyle w:val="elementtoproof"/>
              <w:shd w:val="clear" w:color="auto" w:fill="FFFFFF"/>
              <w:jc w:val="center"/>
              <w:rPr>
                <w:rFonts w:ascii="Arial" w:hAnsi="Arial" w:cs="Arial"/>
                <w:bCs/>
                <w:sz w:val="19"/>
                <w:szCs w:val="19"/>
              </w:rPr>
            </w:pPr>
            <w:r w:rsidRPr="00992FBE">
              <w:rPr>
                <w:rFonts w:ascii="Arial" w:hAnsi="Arial" w:cs="Arial"/>
                <w:bCs/>
                <w:sz w:val="19"/>
                <w:szCs w:val="19"/>
              </w:rPr>
              <w:t xml:space="preserve">Through a range of dynamic movement activities, pupils will build core physical skills while also working with balls and other equipment to enhance hand-eye coordination, accuracy, and spatial awareness. These sessions </w:t>
            </w:r>
            <w:r>
              <w:rPr>
                <w:rFonts w:ascii="Arial" w:hAnsi="Arial" w:cs="Arial"/>
                <w:bCs/>
                <w:sz w:val="19"/>
                <w:szCs w:val="19"/>
              </w:rPr>
              <w:t>will</w:t>
            </w:r>
            <w:r w:rsidRPr="00992FBE">
              <w:rPr>
                <w:rFonts w:ascii="Arial" w:hAnsi="Arial" w:cs="Arial"/>
                <w:bCs/>
                <w:sz w:val="19"/>
                <w:szCs w:val="19"/>
              </w:rPr>
              <w:t xml:space="preserve"> challenge children’s control and precision, helping them develop confidence and fluency in their movement</w:t>
            </w:r>
            <w:r>
              <w:rPr>
                <w:rFonts w:ascii="Arial" w:hAnsi="Arial" w:cs="Arial"/>
                <w:bCs/>
                <w:sz w:val="19"/>
                <w:szCs w:val="19"/>
              </w:rPr>
              <w:t>.</w:t>
            </w:r>
          </w:p>
        </w:tc>
        <w:tc>
          <w:tcPr>
            <w:tcW w:w="1843" w:type="dxa"/>
          </w:tcPr>
          <w:p w14:paraId="5E649E8C" w14:textId="10CBF873" w:rsidR="00632F41" w:rsidRPr="00632F41" w:rsidRDefault="00623B39" w:rsidP="00632F41">
            <w:pPr>
              <w:pStyle w:val="elementtoproof"/>
              <w:shd w:val="clear" w:color="auto" w:fill="FFFFFF"/>
              <w:jc w:val="center"/>
              <w:rPr>
                <w:rFonts w:ascii="Arial" w:hAnsi="Arial" w:cs="Arial"/>
                <w:bCs/>
                <w:sz w:val="19"/>
                <w:szCs w:val="19"/>
              </w:rPr>
            </w:pPr>
            <w:r>
              <w:rPr>
                <w:rFonts w:ascii="Arial" w:hAnsi="Arial" w:cs="Arial"/>
                <w:bCs/>
                <w:sz w:val="19"/>
                <w:szCs w:val="19"/>
              </w:rPr>
              <w:t>Pupils</w:t>
            </w:r>
            <w:r w:rsidR="00632F41" w:rsidRPr="00632F41">
              <w:rPr>
                <w:rFonts w:ascii="Arial" w:hAnsi="Arial" w:cs="Arial"/>
                <w:bCs/>
                <w:sz w:val="19"/>
                <w:szCs w:val="19"/>
              </w:rPr>
              <w:t xml:space="preserve"> will explore key grammar concepts including definite and indefinite articles, the irregular verb </w:t>
            </w:r>
            <w:r w:rsidR="00632F41" w:rsidRPr="00632F41">
              <w:rPr>
                <w:rFonts w:ascii="Arial" w:hAnsi="Arial" w:cs="Arial"/>
                <w:bCs/>
                <w:i/>
                <w:iCs/>
                <w:sz w:val="19"/>
                <w:szCs w:val="19"/>
              </w:rPr>
              <w:t>être</w:t>
            </w:r>
            <w:r w:rsidR="00632F41" w:rsidRPr="00632F41">
              <w:rPr>
                <w:rFonts w:ascii="Arial" w:hAnsi="Arial" w:cs="Arial"/>
                <w:bCs/>
                <w:sz w:val="19"/>
                <w:szCs w:val="19"/>
              </w:rPr>
              <w:t xml:space="preserve">, and spelling patterns of regular verbs such as </w:t>
            </w:r>
            <w:r w:rsidR="00632F41" w:rsidRPr="00632F41">
              <w:rPr>
                <w:rFonts w:ascii="Arial" w:hAnsi="Arial" w:cs="Arial"/>
                <w:bCs/>
                <w:i/>
                <w:iCs/>
                <w:sz w:val="19"/>
                <w:szCs w:val="19"/>
              </w:rPr>
              <w:t>danser</w:t>
            </w:r>
            <w:r w:rsidR="00632F41" w:rsidRPr="00632F41">
              <w:rPr>
                <w:rFonts w:ascii="Arial" w:hAnsi="Arial" w:cs="Arial"/>
                <w:bCs/>
                <w:sz w:val="19"/>
                <w:szCs w:val="19"/>
              </w:rPr>
              <w:t xml:space="preserve">, </w:t>
            </w:r>
            <w:r w:rsidR="00632F41" w:rsidRPr="00632F41">
              <w:rPr>
                <w:rFonts w:ascii="Arial" w:hAnsi="Arial" w:cs="Arial"/>
                <w:bCs/>
                <w:i/>
                <w:iCs/>
                <w:sz w:val="19"/>
                <w:szCs w:val="19"/>
              </w:rPr>
              <w:t>jouer</w:t>
            </w:r>
            <w:r w:rsidR="00632F41" w:rsidRPr="00632F41">
              <w:rPr>
                <w:rFonts w:ascii="Arial" w:hAnsi="Arial" w:cs="Arial"/>
                <w:bCs/>
                <w:sz w:val="19"/>
                <w:szCs w:val="19"/>
              </w:rPr>
              <w:t xml:space="preserve">, </w:t>
            </w:r>
            <w:r w:rsidR="00632F41" w:rsidRPr="00632F41">
              <w:rPr>
                <w:rFonts w:ascii="Arial" w:hAnsi="Arial" w:cs="Arial"/>
                <w:bCs/>
                <w:i/>
                <w:iCs/>
                <w:sz w:val="19"/>
                <w:szCs w:val="19"/>
              </w:rPr>
              <w:t>manger</w:t>
            </w:r>
            <w:r w:rsidR="00632F41" w:rsidRPr="00632F41">
              <w:rPr>
                <w:rFonts w:ascii="Arial" w:hAnsi="Arial" w:cs="Arial"/>
                <w:bCs/>
                <w:sz w:val="19"/>
                <w:szCs w:val="19"/>
              </w:rPr>
              <w:t xml:space="preserve">, and </w:t>
            </w:r>
            <w:r w:rsidR="00632F41" w:rsidRPr="00632F41">
              <w:rPr>
                <w:rFonts w:ascii="Arial" w:hAnsi="Arial" w:cs="Arial"/>
                <w:bCs/>
                <w:i/>
                <w:iCs/>
                <w:sz w:val="19"/>
                <w:szCs w:val="19"/>
              </w:rPr>
              <w:t>regarder</w:t>
            </w:r>
            <w:r w:rsidR="00632F41" w:rsidRPr="00632F41">
              <w:rPr>
                <w:rFonts w:ascii="Arial" w:hAnsi="Arial" w:cs="Arial"/>
                <w:bCs/>
                <w:sz w:val="19"/>
                <w:szCs w:val="19"/>
              </w:rPr>
              <w:t xml:space="preserve">. </w:t>
            </w:r>
          </w:p>
          <w:p w14:paraId="6D7BF321" w14:textId="6B3EAC4B" w:rsidR="00CB69EE" w:rsidRPr="000F18A2" w:rsidRDefault="00CB69EE" w:rsidP="001202ED">
            <w:pPr>
              <w:pStyle w:val="elementtoproof"/>
              <w:shd w:val="clear" w:color="auto" w:fill="FFFFFF"/>
              <w:jc w:val="center"/>
              <w:rPr>
                <w:rFonts w:ascii="Arial" w:hAnsi="Arial" w:cs="Arial"/>
                <w:bCs/>
                <w:sz w:val="19"/>
                <w:szCs w:val="19"/>
              </w:rPr>
            </w:pPr>
          </w:p>
        </w:tc>
        <w:tc>
          <w:tcPr>
            <w:tcW w:w="2835" w:type="dxa"/>
          </w:tcPr>
          <w:p w14:paraId="606EBC46" w14:textId="6518DD1C" w:rsidR="00F926F1" w:rsidRPr="00BA3A49" w:rsidRDefault="00F926F1" w:rsidP="00A01581">
            <w:pPr>
              <w:pStyle w:val="elementtoproof"/>
              <w:shd w:val="clear" w:color="auto" w:fill="FFFFFF"/>
              <w:jc w:val="center"/>
              <w:rPr>
                <w:rFonts w:ascii="Arial" w:hAnsi="Arial" w:cs="Arial"/>
                <w:bCs/>
                <w:sz w:val="19"/>
                <w:szCs w:val="19"/>
              </w:rPr>
            </w:pPr>
            <w:r>
              <w:rPr>
                <w:rFonts w:ascii="Arial" w:hAnsi="Arial" w:cs="Arial"/>
                <w:bCs/>
                <w:sz w:val="19"/>
                <w:szCs w:val="19"/>
              </w:rPr>
              <w:t xml:space="preserve"> </w:t>
            </w:r>
            <w:r w:rsidR="0064220A">
              <w:rPr>
                <w:rFonts w:ascii="Arial" w:hAnsi="Arial" w:cs="Arial"/>
                <w:bCs/>
                <w:sz w:val="19"/>
                <w:szCs w:val="19"/>
              </w:rPr>
              <w:t>This half-term, pupils</w:t>
            </w:r>
            <w:r w:rsidR="0064220A" w:rsidRPr="0064220A">
              <w:rPr>
                <w:rFonts w:ascii="Arial" w:hAnsi="Arial" w:cs="Arial"/>
                <w:bCs/>
                <w:sz w:val="19"/>
                <w:szCs w:val="19"/>
              </w:rPr>
              <w:t xml:space="preserve"> will be introduced to creating websites for a chosen purpose. </w:t>
            </w:r>
            <w:r w:rsidR="0064220A">
              <w:rPr>
                <w:rFonts w:ascii="Arial" w:hAnsi="Arial" w:cs="Arial"/>
                <w:bCs/>
                <w:sz w:val="19"/>
                <w:szCs w:val="19"/>
              </w:rPr>
              <w:t>The children will</w:t>
            </w:r>
            <w:r w:rsidR="0064220A" w:rsidRPr="0064220A">
              <w:rPr>
                <w:rFonts w:ascii="Arial" w:hAnsi="Arial" w:cs="Arial"/>
                <w:bCs/>
                <w:sz w:val="19"/>
                <w:szCs w:val="19"/>
              </w:rPr>
              <w:t> identify what makes a good web page and use this information to design and evaluate their own website using Google Sites. Throughout the process, learners pay specific attention to copyright and fair use of media, the aesthetics of the site, and navigation paths. </w:t>
            </w:r>
          </w:p>
        </w:tc>
        <w:tc>
          <w:tcPr>
            <w:tcW w:w="2409" w:type="dxa"/>
          </w:tcPr>
          <w:p w14:paraId="1339A97E" w14:textId="4B8F2A65" w:rsidR="00E93E0B" w:rsidRPr="00D600FA" w:rsidRDefault="007E44E7" w:rsidP="00A01581">
            <w:pPr>
              <w:pStyle w:val="elementtoproof"/>
              <w:shd w:val="clear" w:color="auto" w:fill="FFFFFF"/>
              <w:jc w:val="center"/>
              <w:rPr>
                <w:rFonts w:ascii="Arial" w:hAnsi="Arial" w:cs="Arial"/>
                <w:bCs/>
                <w:color w:val="000000" w:themeColor="text1"/>
                <w:sz w:val="19"/>
                <w:szCs w:val="19"/>
              </w:rPr>
            </w:pPr>
            <w:r w:rsidRPr="007E44E7">
              <w:rPr>
                <w:rFonts w:ascii="Arial" w:hAnsi="Arial" w:cs="Arial"/>
                <w:sz w:val="19"/>
                <w:szCs w:val="19"/>
              </w:rPr>
              <w:t>This half term, children will take part in Relationships and Sex Education lessons to deepen their understanding of the physical and emotional changes they may experience in the coming years. They will also engage in Anti-Bullying Week activities under the theme ‘Choose Respect’, explore what makes a positive</w:t>
            </w:r>
            <w:r>
              <w:rPr>
                <w:rFonts w:ascii="Arial" w:hAnsi="Arial" w:cs="Arial"/>
                <w:sz w:val="19"/>
                <w:szCs w:val="19"/>
              </w:rPr>
              <w:t xml:space="preserve"> relationship.</w:t>
            </w:r>
          </w:p>
        </w:tc>
        <w:tc>
          <w:tcPr>
            <w:tcW w:w="2268" w:type="dxa"/>
          </w:tcPr>
          <w:p w14:paraId="60467F38" w14:textId="7E49F5F9" w:rsidR="009A0380" w:rsidRPr="000C50A0" w:rsidRDefault="00627141" w:rsidP="009A0380">
            <w:pPr>
              <w:pStyle w:val="elementtoproof"/>
              <w:shd w:val="clear" w:color="auto" w:fill="FFFFFF"/>
              <w:jc w:val="center"/>
              <w:rPr>
                <w:rFonts w:ascii="Arial" w:eastAsia="Times New Roman" w:hAnsi="Arial" w:cs="Arial"/>
                <w:color w:val="000000" w:themeColor="text1"/>
                <w:sz w:val="20"/>
                <w:szCs w:val="20"/>
              </w:rPr>
            </w:pPr>
            <w:r w:rsidRPr="000C50A0">
              <w:rPr>
                <w:rFonts w:ascii="Arial" w:eastAsia="Times New Roman" w:hAnsi="Arial" w:cs="Arial"/>
                <w:color w:val="000000" w:themeColor="text1"/>
                <w:sz w:val="20"/>
                <w:szCs w:val="20"/>
              </w:rPr>
              <w:t>Children will be</w:t>
            </w:r>
            <w:r w:rsidR="00617C15" w:rsidRPr="000C50A0">
              <w:rPr>
                <w:rFonts w:ascii="Arial" w:eastAsia="Times New Roman" w:hAnsi="Arial" w:cs="Arial"/>
                <w:color w:val="000000" w:themeColor="text1"/>
                <w:sz w:val="20"/>
                <w:szCs w:val="20"/>
              </w:rPr>
              <w:t xml:space="preserve"> singing and performing a range of songs during the lead-up to Christmas.</w:t>
            </w:r>
          </w:p>
          <w:p w14:paraId="2627F502" w14:textId="5B3DD4A8" w:rsidR="00527C5A" w:rsidRPr="00527C5A" w:rsidRDefault="00D4761B" w:rsidP="00527C5A">
            <w:pPr>
              <w:pStyle w:val="elementtoproof"/>
              <w:shd w:val="clear" w:color="auto" w:fill="FFFFFF"/>
              <w:jc w:val="center"/>
              <w:rPr>
                <w:rFonts w:ascii="Arial" w:hAnsi="Arial" w:cs="Arial"/>
                <w:color w:val="000000" w:themeColor="text1"/>
                <w:sz w:val="20"/>
                <w:szCs w:val="20"/>
              </w:rPr>
            </w:pPr>
            <w:r w:rsidRPr="000C50A0">
              <w:rPr>
                <w:rFonts w:ascii="Arial" w:hAnsi="Arial" w:cs="Arial"/>
                <w:color w:val="000000" w:themeColor="text1"/>
                <w:sz w:val="20"/>
                <w:szCs w:val="20"/>
              </w:rPr>
              <w:t xml:space="preserve">As Year </w:t>
            </w:r>
            <w:r w:rsidR="00916BF8" w:rsidRPr="000C50A0">
              <w:rPr>
                <w:rFonts w:ascii="Arial" w:hAnsi="Arial" w:cs="Arial"/>
                <w:color w:val="000000" w:themeColor="text1"/>
                <w:sz w:val="20"/>
                <w:szCs w:val="20"/>
              </w:rPr>
              <w:t xml:space="preserve">6’s, we will </w:t>
            </w:r>
            <w:r w:rsidR="00527C5A">
              <w:rPr>
                <w:rFonts w:ascii="Arial" w:hAnsi="Arial" w:cs="Arial"/>
                <w:color w:val="000000" w:themeColor="text1"/>
                <w:sz w:val="20"/>
                <w:szCs w:val="20"/>
              </w:rPr>
              <w:t>aim to act as role models during the carol practices</w:t>
            </w:r>
            <w:r w:rsidR="00DB703A">
              <w:rPr>
                <w:rFonts w:ascii="Arial" w:hAnsi="Arial" w:cs="Arial"/>
                <w:color w:val="000000" w:themeColor="text1"/>
                <w:sz w:val="20"/>
                <w:szCs w:val="20"/>
              </w:rPr>
              <w:t xml:space="preserve"> and will</w:t>
            </w:r>
            <w:r w:rsidR="00FB388D">
              <w:rPr>
                <w:rFonts w:ascii="Arial" w:hAnsi="Arial" w:cs="Arial"/>
                <w:color w:val="000000" w:themeColor="text1"/>
                <w:sz w:val="20"/>
                <w:szCs w:val="20"/>
              </w:rPr>
              <w:t xml:space="preserve"> sing collaboratively with the rest of KS2. </w:t>
            </w:r>
            <w:r w:rsidR="00DB703A">
              <w:rPr>
                <w:rFonts w:ascii="Arial" w:hAnsi="Arial" w:cs="Arial"/>
                <w:color w:val="000000" w:themeColor="text1"/>
                <w:sz w:val="20"/>
                <w:szCs w:val="20"/>
              </w:rPr>
              <w:t xml:space="preserve"> </w:t>
            </w:r>
          </w:p>
        </w:tc>
        <w:tc>
          <w:tcPr>
            <w:tcW w:w="2268" w:type="dxa"/>
          </w:tcPr>
          <w:p w14:paraId="0DEC5176" w14:textId="5A83BE62" w:rsidR="00D26E60" w:rsidRPr="00D26E60" w:rsidRDefault="00D26E60" w:rsidP="003358CA">
            <w:pPr>
              <w:suppressAutoHyphens/>
              <w:autoSpaceDE w:val="0"/>
              <w:autoSpaceDN w:val="0"/>
              <w:jc w:val="center"/>
              <w:textAlignment w:val="baseline"/>
              <w:rPr>
                <w:rFonts w:ascii="Arial" w:hAnsi="Arial" w:cs="Arial"/>
                <w:bCs/>
                <w:sz w:val="19"/>
                <w:szCs w:val="19"/>
              </w:rPr>
            </w:pPr>
            <w:r w:rsidRPr="00D26E60">
              <w:rPr>
                <w:rFonts w:ascii="Arial" w:hAnsi="Arial" w:cs="Arial"/>
                <w:bCs/>
                <w:sz w:val="19"/>
                <w:szCs w:val="19"/>
              </w:rPr>
              <w:t xml:space="preserve">The children will </w:t>
            </w:r>
            <w:r w:rsidR="003358CA">
              <w:rPr>
                <w:rFonts w:ascii="Arial" w:hAnsi="Arial" w:cs="Arial"/>
                <w:bCs/>
                <w:sz w:val="19"/>
                <w:szCs w:val="19"/>
              </w:rPr>
              <w:t xml:space="preserve">continue to </w:t>
            </w:r>
            <w:r w:rsidR="0006529D">
              <w:rPr>
                <w:rFonts w:ascii="Arial" w:hAnsi="Arial" w:cs="Arial"/>
                <w:bCs/>
                <w:sz w:val="19"/>
                <w:szCs w:val="19"/>
              </w:rPr>
              <w:t xml:space="preserve">explore </w:t>
            </w:r>
            <w:r w:rsidRPr="00D26E60">
              <w:rPr>
                <w:rFonts w:ascii="Arial" w:hAnsi="Arial" w:cs="Arial"/>
                <w:b/>
                <w:color w:val="002060"/>
                <w:sz w:val="19"/>
                <w:szCs w:val="19"/>
              </w:rPr>
              <w:t>Sikh artefacts and symbols</w:t>
            </w:r>
            <w:r w:rsidR="003358CA">
              <w:rPr>
                <w:rFonts w:ascii="Arial" w:hAnsi="Arial" w:cs="Arial"/>
                <w:b/>
                <w:color w:val="002060"/>
                <w:sz w:val="19"/>
                <w:szCs w:val="19"/>
              </w:rPr>
              <w:t xml:space="preserve"> </w:t>
            </w:r>
            <w:r w:rsidR="003358CA" w:rsidRPr="0006529D">
              <w:rPr>
                <w:rFonts w:ascii="Arial" w:hAnsi="Arial" w:cs="Arial"/>
                <w:bCs/>
                <w:sz w:val="19"/>
                <w:szCs w:val="19"/>
              </w:rPr>
              <w:t>alongside</w:t>
            </w:r>
            <w:r w:rsidRPr="0006529D">
              <w:rPr>
                <w:rFonts w:ascii="Arial" w:hAnsi="Arial" w:cs="Arial"/>
                <w:bCs/>
                <w:sz w:val="19"/>
                <w:szCs w:val="19"/>
              </w:rPr>
              <w:t xml:space="preserve"> </w:t>
            </w:r>
            <w:r w:rsidRPr="00D26E60">
              <w:rPr>
                <w:rFonts w:ascii="Arial" w:hAnsi="Arial" w:cs="Arial"/>
                <w:bCs/>
                <w:sz w:val="19"/>
                <w:szCs w:val="19"/>
              </w:rPr>
              <w:t>reflect</w:t>
            </w:r>
            <w:r w:rsidR="0006529D">
              <w:rPr>
                <w:rFonts w:ascii="Arial" w:hAnsi="Arial" w:cs="Arial"/>
                <w:bCs/>
                <w:sz w:val="19"/>
                <w:szCs w:val="19"/>
              </w:rPr>
              <w:t>ion</w:t>
            </w:r>
            <w:r w:rsidRPr="00D26E60">
              <w:rPr>
                <w:rFonts w:ascii="Arial" w:hAnsi="Arial" w:cs="Arial"/>
                <w:bCs/>
                <w:sz w:val="19"/>
                <w:szCs w:val="19"/>
              </w:rPr>
              <w:t xml:space="preserve"> on their own beliefs and how they express these.</w:t>
            </w:r>
            <w:r w:rsidR="0006529D">
              <w:rPr>
                <w:rFonts w:ascii="Arial" w:hAnsi="Arial" w:cs="Arial"/>
                <w:bCs/>
                <w:sz w:val="19"/>
                <w:szCs w:val="19"/>
              </w:rPr>
              <w:t xml:space="preserve"> T</w:t>
            </w:r>
            <w:r w:rsidR="0006529D" w:rsidRPr="0006529D">
              <w:rPr>
                <w:rFonts w:ascii="Arial" w:hAnsi="Arial" w:cs="Arial"/>
                <w:bCs/>
                <w:sz w:val="19"/>
                <w:szCs w:val="19"/>
              </w:rPr>
              <w:t xml:space="preserve">he children will </w:t>
            </w:r>
            <w:r w:rsidR="0006529D">
              <w:rPr>
                <w:rFonts w:ascii="Arial" w:hAnsi="Arial" w:cs="Arial"/>
                <w:bCs/>
                <w:sz w:val="19"/>
                <w:szCs w:val="19"/>
              </w:rPr>
              <w:t xml:space="preserve">also </w:t>
            </w:r>
            <w:r w:rsidR="00B60BDE" w:rsidRPr="0006529D">
              <w:rPr>
                <w:rFonts w:ascii="Arial" w:hAnsi="Arial" w:cs="Arial"/>
                <w:bCs/>
                <w:sz w:val="19"/>
                <w:szCs w:val="19"/>
              </w:rPr>
              <w:t>study</w:t>
            </w:r>
            <w:r w:rsidR="0006529D" w:rsidRPr="0006529D">
              <w:rPr>
                <w:rFonts w:ascii="Arial" w:hAnsi="Arial" w:cs="Arial"/>
                <w:bCs/>
                <w:sz w:val="19"/>
                <w:szCs w:val="19"/>
              </w:rPr>
              <w:t xml:space="preserve"> the two accounts of Jesus’ birth that were recorded in the Bible. They will link these accounts to the Nativity story that we know today.  </w:t>
            </w:r>
          </w:p>
          <w:p w14:paraId="65EF03F9" w14:textId="44E01914" w:rsidR="00F926F1" w:rsidRPr="003B7E69" w:rsidRDefault="00F926F1" w:rsidP="00A01581">
            <w:pPr>
              <w:jc w:val="center"/>
              <w:rPr>
                <w:rFonts w:ascii="Arial" w:hAnsi="Arial" w:cs="Arial"/>
                <w:bCs/>
                <w:sz w:val="18"/>
                <w:szCs w:val="18"/>
              </w:rPr>
            </w:pP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11902"/>
        <w:gridCol w:w="4253"/>
      </w:tblGrid>
      <w:tr w:rsidR="00F926F1" w14:paraId="17AF56CE" w14:textId="77777777" w:rsidTr="00A01581">
        <w:tc>
          <w:tcPr>
            <w:tcW w:w="11902" w:type="dxa"/>
            <w:shd w:val="clear" w:color="auto" w:fill="D9D9D9" w:themeFill="background1" w:themeFillShade="D9"/>
            <w:vAlign w:val="center"/>
          </w:tcPr>
          <w:p w14:paraId="2C5930A8" w14:textId="77777777" w:rsidR="00F926F1" w:rsidRPr="00914C2F" w:rsidRDefault="00F926F1" w:rsidP="00A0158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4253" w:type="dxa"/>
            <w:shd w:val="clear" w:color="auto" w:fill="D9D9D9" w:themeFill="background1" w:themeFillShade="D9"/>
          </w:tcPr>
          <w:p w14:paraId="74AC791D" w14:textId="77777777" w:rsidR="00F926F1" w:rsidRPr="00914C2F" w:rsidRDefault="00F926F1" w:rsidP="00A01581">
            <w:pPr>
              <w:jc w:val="center"/>
              <w:rPr>
                <w:rFonts w:ascii="Arial" w:hAnsi="Arial" w:cs="Arial"/>
                <w:b/>
                <w:color w:val="0000FF"/>
                <w:sz w:val="20"/>
                <w:szCs w:val="20"/>
              </w:rPr>
            </w:pPr>
            <w:r w:rsidRPr="00914C2F">
              <w:rPr>
                <w:rFonts w:ascii="Arial" w:hAnsi="Arial" w:cs="Arial"/>
                <w:b/>
                <w:color w:val="0000FF"/>
                <w:sz w:val="20"/>
                <w:szCs w:val="20"/>
              </w:rPr>
              <w:t>Dates for the Diary</w:t>
            </w:r>
            <w:r>
              <w:rPr>
                <w:rFonts w:ascii="Arial" w:hAnsi="Arial" w:cs="Arial"/>
                <w:b/>
                <w:color w:val="0000FF"/>
                <w:sz w:val="20"/>
                <w:szCs w:val="20"/>
              </w:rPr>
              <w:t xml:space="preserve"> and any other information</w:t>
            </w:r>
          </w:p>
        </w:tc>
      </w:tr>
      <w:tr w:rsidR="0076107C" w14:paraId="78E7CD8C" w14:textId="77777777" w:rsidTr="00A01581">
        <w:tc>
          <w:tcPr>
            <w:tcW w:w="11902" w:type="dxa"/>
          </w:tcPr>
          <w:p w14:paraId="3CA1EDAF"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 xml:space="preserve">Here are some helpful reminders of the resources you can access at home to support your child’s learning and key vocabulary that we would encourage you to explore with your child to help them with their learning. </w:t>
            </w:r>
          </w:p>
          <w:tbl>
            <w:tblPr>
              <w:tblStyle w:val="TableGrid"/>
              <w:tblpPr w:leftFromText="180" w:rightFromText="180" w:vertAnchor="text" w:horzAnchor="margin" w:tblpY="60"/>
              <w:tblOverlap w:val="never"/>
              <w:tblW w:w="11619" w:type="dxa"/>
              <w:tblLook w:val="04A0" w:firstRow="1" w:lastRow="0" w:firstColumn="1" w:lastColumn="0" w:noHBand="0" w:noVBand="1"/>
            </w:tblPr>
            <w:tblGrid>
              <w:gridCol w:w="1272"/>
              <w:gridCol w:w="10347"/>
            </w:tblGrid>
            <w:tr w:rsidR="0076107C" w14:paraId="023A7C7B" w14:textId="77777777" w:rsidTr="00A01581">
              <w:trPr>
                <w:trHeight w:val="1207"/>
              </w:trPr>
              <w:tc>
                <w:tcPr>
                  <w:tcW w:w="1272" w:type="dxa"/>
                </w:tcPr>
                <w:p w14:paraId="2B282C0A"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English</w:t>
                  </w:r>
                </w:p>
              </w:tc>
              <w:tc>
                <w:tcPr>
                  <w:tcW w:w="10347" w:type="dxa"/>
                </w:tcPr>
                <w:p w14:paraId="3F2E50D4" w14:textId="77777777" w:rsidR="0076107C" w:rsidRDefault="0076107C" w:rsidP="0076107C">
                  <w:pPr>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Weekly English homework</w:t>
                  </w:r>
                </w:p>
                <w:p w14:paraId="6EDF9CA5" w14:textId="77777777" w:rsidR="0076107C" w:rsidRDefault="0076107C" w:rsidP="0076107C">
                  <w:pPr>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Spelling list and online access to spelling shed</w:t>
                  </w:r>
                </w:p>
                <w:p w14:paraId="138958A9" w14:textId="77777777" w:rsidR="0076107C"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Please support your child in reading for 15 minutes at least three days a week.</w:t>
                  </w:r>
                </w:p>
                <w:p w14:paraId="171B0278" w14:textId="093DB688" w:rsidR="0076107C" w:rsidRPr="00054D56"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BD62D1">
                    <w:rPr>
                      <w:rFonts w:ascii="Arial" w:hAnsi="Arial" w:cs="Arial"/>
                      <w:color w:val="000000" w:themeColor="text1"/>
                      <w:sz w:val="20"/>
                      <w:szCs w:val="20"/>
                    </w:rPr>
                    <w:t>concise</w:t>
                  </w:r>
                  <w:r>
                    <w:rPr>
                      <w:rFonts w:ascii="Arial" w:hAnsi="Arial" w:cs="Arial"/>
                      <w:color w:val="000000" w:themeColor="text1"/>
                      <w:sz w:val="20"/>
                      <w:szCs w:val="20"/>
                    </w:rPr>
                    <w:t>,</w:t>
                  </w:r>
                  <w:r w:rsidR="00BD62D1">
                    <w:rPr>
                      <w:rFonts w:ascii="Arial" w:hAnsi="Arial" w:cs="Arial"/>
                      <w:color w:val="000000" w:themeColor="text1"/>
                      <w:sz w:val="20"/>
                      <w:szCs w:val="20"/>
                    </w:rPr>
                    <w:t xml:space="preserve"> cohesion,</w:t>
                  </w:r>
                  <w:r>
                    <w:rPr>
                      <w:rFonts w:ascii="Arial" w:hAnsi="Arial" w:cs="Arial"/>
                      <w:color w:val="000000" w:themeColor="text1"/>
                      <w:sz w:val="20"/>
                      <w:szCs w:val="20"/>
                    </w:rPr>
                    <w:t xml:space="preserve"> speaking and listening, persuade, tone, expression, informality, formality, </w:t>
                  </w:r>
                  <w:r w:rsidR="00A12F07">
                    <w:rPr>
                      <w:rFonts w:ascii="Arial" w:hAnsi="Arial" w:cs="Arial"/>
                      <w:color w:val="000000" w:themeColor="text1"/>
                      <w:sz w:val="20"/>
                      <w:szCs w:val="20"/>
                    </w:rPr>
                    <w:t>word play</w:t>
                  </w:r>
                </w:p>
              </w:tc>
            </w:tr>
            <w:tr w:rsidR="0076107C" w14:paraId="4CBB1FDF" w14:textId="77777777" w:rsidTr="00A01581">
              <w:trPr>
                <w:trHeight w:val="1188"/>
              </w:trPr>
              <w:tc>
                <w:tcPr>
                  <w:tcW w:w="1272" w:type="dxa"/>
                </w:tcPr>
                <w:p w14:paraId="18C627B8"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Maths</w:t>
                  </w:r>
                </w:p>
              </w:tc>
              <w:tc>
                <w:tcPr>
                  <w:tcW w:w="10347" w:type="dxa"/>
                </w:tcPr>
                <w:p w14:paraId="04EE77B2" w14:textId="77777777" w:rsidR="0076107C" w:rsidRDefault="0076107C" w:rsidP="0076107C">
                  <w:pPr>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 xml:space="preserve">Weekly </w:t>
                  </w:r>
                  <w:r>
                    <w:rPr>
                      <w:rFonts w:ascii="Arial" w:hAnsi="Arial" w:cs="Arial"/>
                      <w:color w:val="000000" w:themeColor="text1"/>
                      <w:sz w:val="20"/>
                      <w:szCs w:val="20"/>
                    </w:rPr>
                    <w:t>maths homework</w:t>
                  </w:r>
                </w:p>
                <w:p w14:paraId="4B729479" w14:textId="77777777" w:rsidR="0076107C"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Online access to TT Rockstars – fluency with times tables will be massively beneficial with application of skills to reasoning problems this half term. </w:t>
                  </w:r>
                </w:p>
                <w:p w14:paraId="05B6B144" w14:textId="173CE25C" w:rsidR="0076107C" w:rsidRPr="00054D56" w:rsidRDefault="0076107C" w:rsidP="00B118EF">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B118EF">
                    <w:t xml:space="preserve"> </w:t>
                  </w:r>
                  <w:r w:rsidR="00B118EF" w:rsidRPr="00B118EF">
                    <w:rPr>
                      <w:rFonts w:ascii="Arial" w:hAnsi="Arial" w:cs="Arial"/>
                      <w:color w:val="000000" w:themeColor="text1"/>
                      <w:sz w:val="20"/>
                      <w:szCs w:val="20"/>
                    </w:rPr>
                    <w:t>equivalent</w:t>
                  </w:r>
                  <w:r w:rsidR="00B118EF">
                    <w:rPr>
                      <w:rFonts w:ascii="Arial" w:hAnsi="Arial" w:cs="Arial"/>
                      <w:color w:val="000000" w:themeColor="text1"/>
                      <w:sz w:val="20"/>
                      <w:szCs w:val="20"/>
                    </w:rPr>
                    <w:t>,</w:t>
                  </w:r>
                  <w:r w:rsidR="00B118EF" w:rsidRPr="00B118EF">
                    <w:rPr>
                      <w:rFonts w:ascii="Arial" w:hAnsi="Arial" w:cs="Arial"/>
                      <w:color w:val="000000" w:themeColor="text1"/>
                      <w:sz w:val="20"/>
                      <w:szCs w:val="20"/>
                    </w:rPr>
                    <w:t xml:space="preserve"> improper</w:t>
                  </w:r>
                  <w:r w:rsidR="00B118EF">
                    <w:rPr>
                      <w:rFonts w:ascii="Arial" w:hAnsi="Arial" w:cs="Arial"/>
                      <w:color w:val="000000" w:themeColor="text1"/>
                      <w:sz w:val="20"/>
                      <w:szCs w:val="20"/>
                    </w:rPr>
                    <w:t xml:space="preserve"> fraction, integer, </w:t>
                  </w:r>
                  <w:r w:rsidR="00B118EF" w:rsidRPr="00B118EF">
                    <w:rPr>
                      <w:rFonts w:ascii="Arial" w:hAnsi="Arial" w:cs="Arial"/>
                      <w:color w:val="000000" w:themeColor="text1"/>
                      <w:sz w:val="20"/>
                      <w:szCs w:val="20"/>
                    </w:rPr>
                    <w:t>mixed</w:t>
                  </w:r>
                  <w:r w:rsidR="00B118EF">
                    <w:rPr>
                      <w:rFonts w:ascii="Arial" w:hAnsi="Arial" w:cs="Arial"/>
                      <w:color w:val="000000" w:themeColor="text1"/>
                      <w:sz w:val="20"/>
                      <w:szCs w:val="20"/>
                    </w:rPr>
                    <w:t xml:space="preserve"> number, </w:t>
                  </w:r>
                  <w:r w:rsidR="00B118EF" w:rsidRPr="00B118EF">
                    <w:rPr>
                      <w:rFonts w:ascii="Arial" w:hAnsi="Arial" w:cs="Arial"/>
                      <w:color w:val="000000" w:themeColor="text1"/>
                      <w:sz w:val="20"/>
                      <w:szCs w:val="20"/>
                    </w:rPr>
                    <w:t>decimal</w:t>
                  </w:r>
                  <w:r w:rsidR="00B118EF">
                    <w:rPr>
                      <w:rFonts w:ascii="Arial" w:hAnsi="Arial" w:cs="Arial"/>
                      <w:color w:val="000000" w:themeColor="text1"/>
                      <w:sz w:val="20"/>
                      <w:szCs w:val="20"/>
                    </w:rPr>
                    <w:t xml:space="preserve">, </w:t>
                  </w:r>
                  <w:r w:rsidR="00B118EF" w:rsidRPr="00B118EF">
                    <w:rPr>
                      <w:rFonts w:ascii="Arial" w:hAnsi="Arial" w:cs="Arial"/>
                      <w:color w:val="000000" w:themeColor="text1"/>
                      <w:sz w:val="20"/>
                      <w:szCs w:val="20"/>
                    </w:rPr>
                    <w:t>percentage</w:t>
                  </w:r>
                  <w:r w:rsidR="00B118EF">
                    <w:rPr>
                      <w:rFonts w:ascii="Arial" w:hAnsi="Arial" w:cs="Arial"/>
                      <w:color w:val="000000" w:themeColor="text1"/>
                      <w:sz w:val="20"/>
                      <w:szCs w:val="20"/>
                    </w:rPr>
                    <w:t xml:space="preserve">, </w:t>
                  </w:r>
                  <w:r w:rsidR="00B118EF" w:rsidRPr="00B118EF">
                    <w:rPr>
                      <w:rFonts w:ascii="Arial" w:hAnsi="Arial" w:cs="Arial"/>
                      <w:color w:val="000000" w:themeColor="text1"/>
                      <w:sz w:val="20"/>
                      <w:szCs w:val="20"/>
                    </w:rPr>
                    <w:t>simplify</w:t>
                  </w:r>
                  <w:r w:rsidR="00B118EF">
                    <w:rPr>
                      <w:rFonts w:ascii="Arial" w:hAnsi="Arial" w:cs="Arial"/>
                      <w:color w:val="000000" w:themeColor="text1"/>
                      <w:sz w:val="20"/>
                      <w:szCs w:val="20"/>
                    </w:rPr>
                    <w:t xml:space="preserve">, </w:t>
                  </w:r>
                  <w:r w:rsidR="00B118EF" w:rsidRPr="00B118EF">
                    <w:rPr>
                      <w:rFonts w:ascii="Arial" w:hAnsi="Arial" w:cs="Arial"/>
                      <w:color w:val="000000" w:themeColor="text1"/>
                      <w:sz w:val="20"/>
                      <w:szCs w:val="20"/>
                    </w:rPr>
                    <w:t>convert</w:t>
                  </w:r>
                  <w:r w:rsidR="00B118EF">
                    <w:rPr>
                      <w:rFonts w:ascii="Arial" w:hAnsi="Arial" w:cs="Arial"/>
                      <w:color w:val="000000" w:themeColor="text1"/>
                      <w:sz w:val="20"/>
                      <w:szCs w:val="20"/>
                    </w:rPr>
                    <w:t xml:space="preserve">, </w:t>
                  </w:r>
                  <w:r w:rsidR="00B118EF" w:rsidRPr="00B118EF">
                    <w:rPr>
                      <w:rFonts w:ascii="Arial" w:hAnsi="Arial" w:cs="Arial"/>
                      <w:color w:val="000000" w:themeColor="text1"/>
                      <w:sz w:val="20"/>
                      <w:szCs w:val="20"/>
                    </w:rPr>
                    <w:t>compare</w:t>
                  </w:r>
                  <w:r w:rsidR="00B118EF">
                    <w:rPr>
                      <w:rFonts w:ascii="Arial" w:hAnsi="Arial" w:cs="Arial"/>
                      <w:color w:val="000000" w:themeColor="text1"/>
                      <w:sz w:val="20"/>
                      <w:szCs w:val="20"/>
                    </w:rPr>
                    <w:t xml:space="preserve">, </w:t>
                  </w:r>
                  <w:r>
                    <w:rPr>
                      <w:rFonts w:ascii="Arial" w:hAnsi="Arial" w:cs="Arial"/>
                      <w:color w:val="000000" w:themeColor="text1"/>
                      <w:sz w:val="20"/>
                      <w:szCs w:val="20"/>
                    </w:rPr>
                    <w:t>formal methods, problem-solving</w:t>
                  </w:r>
                </w:p>
              </w:tc>
            </w:tr>
            <w:tr w:rsidR="0076107C" w14:paraId="4B4EC2A9" w14:textId="77777777" w:rsidTr="00A01581">
              <w:trPr>
                <w:trHeight w:val="105"/>
              </w:trPr>
              <w:tc>
                <w:tcPr>
                  <w:tcW w:w="1272" w:type="dxa"/>
                </w:tcPr>
                <w:p w14:paraId="41C28142"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Science</w:t>
                  </w:r>
                </w:p>
              </w:tc>
              <w:tc>
                <w:tcPr>
                  <w:tcW w:w="10347" w:type="dxa"/>
                </w:tcPr>
                <w:p w14:paraId="5DE5933F" w14:textId="4A828964" w:rsidR="0076107C" w:rsidRPr="008D473F"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Key Vocabulary:</w:t>
                  </w:r>
                  <w:r w:rsidR="00C97054">
                    <w:rPr>
                      <w:rFonts w:ascii="Arial" w:hAnsi="Arial" w:cs="Arial"/>
                      <w:color w:val="000000" w:themeColor="text1"/>
                      <w:sz w:val="20"/>
                      <w:szCs w:val="20"/>
                    </w:rPr>
                    <w:t xml:space="preserve"> l</w:t>
                  </w:r>
                  <w:r w:rsidR="00C97054" w:rsidRPr="00C97054">
                    <w:rPr>
                      <w:rFonts w:ascii="Arial" w:hAnsi="Arial" w:cs="Arial"/>
                      <w:color w:val="000000" w:themeColor="text1"/>
                      <w:sz w:val="20"/>
                      <w:szCs w:val="20"/>
                    </w:rPr>
                    <w:t>ight, reflection, refraction, shadow, opaque, transparent, translucent, light source, angle of incidence, periscope</w:t>
                  </w:r>
                </w:p>
              </w:tc>
            </w:tr>
            <w:tr w:rsidR="0076107C" w14:paraId="673CD20E" w14:textId="77777777" w:rsidTr="00A01581">
              <w:trPr>
                <w:trHeight w:val="499"/>
              </w:trPr>
              <w:tc>
                <w:tcPr>
                  <w:tcW w:w="1272" w:type="dxa"/>
                </w:tcPr>
                <w:p w14:paraId="278EA104" w14:textId="7E6D19D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History</w:t>
                  </w:r>
                </w:p>
              </w:tc>
              <w:tc>
                <w:tcPr>
                  <w:tcW w:w="10347" w:type="dxa"/>
                </w:tcPr>
                <w:p w14:paraId="25C3E534" w14:textId="71DFE2FA" w:rsidR="0076107C" w:rsidRPr="008D473F"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Key V</w:t>
                  </w:r>
                  <w:r w:rsidRPr="008D473F">
                    <w:rPr>
                      <w:rFonts w:ascii="Arial" w:hAnsi="Arial" w:cs="Arial"/>
                      <w:color w:val="000000" w:themeColor="text1"/>
                      <w:sz w:val="20"/>
                      <w:szCs w:val="20"/>
                    </w:rPr>
                    <w:t xml:space="preserve">ocabulary: </w:t>
                  </w:r>
                  <w:r w:rsidRPr="00D13E56">
                    <w:rPr>
                      <w:rFonts w:ascii="Arial" w:hAnsi="Arial" w:cs="Arial"/>
                      <w:color w:val="000000" w:themeColor="text1"/>
                      <w:sz w:val="20"/>
                      <w:szCs w:val="20"/>
                    </w:rPr>
                    <w:t>appeasement, victory, rationing, peace, atrocity, ally, enemy, military, holocaust, evacuation, dictator, conflict, tragedy, invade, occupation, conquer</w:t>
                  </w:r>
                </w:p>
              </w:tc>
            </w:tr>
            <w:tr w:rsidR="0076107C" w14:paraId="2CDD2652" w14:textId="77777777" w:rsidTr="00A01581">
              <w:trPr>
                <w:trHeight w:val="207"/>
              </w:trPr>
              <w:tc>
                <w:tcPr>
                  <w:tcW w:w="1272" w:type="dxa"/>
                </w:tcPr>
                <w:p w14:paraId="23535EF2" w14:textId="6C3D75FE" w:rsidR="0076107C" w:rsidRDefault="00352118" w:rsidP="0076107C">
                  <w:pPr>
                    <w:autoSpaceDE w:val="0"/>
                    <w:jc w:val="both"/>
                    <w:rPr>
                      <w:rFonts w:ascii="Arial" w:hAnsi="Arial" w:cs="Arial"/>
                      <w:b/>
                      <w:color w:val="002060"/>
                      <w:sz w:val="20"/>
                      <w:szCs w:val="20"/>
                    </w:rPr>
                  </w:pPr>
                  <w:r>
                    <w:rPr>
                      <w:rFonts w:ascii="Arial" w:hAnsi="Arial" w:cs="Arial"/>
                      <w:b/>
                      <w:color w:val="002060"/>
                      <w:sz w:val="20"/>
                      <w:szCs w:val="20"/>
                    </w:rPr>
                    <w:t>DT</w:t>
                  </w:r>
                </w:p>
              </w:tc>
              <w:tc>
                <w:tcPr>
                  <w:tcW w:w="10347" w:type="dxa"/>
                </w:tcPr>
                <w:p w14:paraId="506E270E" w14:textId="2D524523" w:rsidR="0076107C" w:rsidRPr="00C572EA" w:rsidRDefault="0076107C" w:rsidP="0076107C">
                  <w:pPr>
                    <w:rPr>
                      <w:sz w:val="20"/>
                      <w:szCs w:val="20"/>
                    </w:rPr>
                  </w:pPr>
                  <w:r w:rsidRPr="00C31381">
                    <w:rPr>
                      <w:rFonts w:ascii="Arial" w:hAnsi="Arial" w:cs="Arial"/>
                      <w:color w:val="000000" w:themeColor="text1"/>
                      <w:sz w:val="20"/>
                      <w:szCs w:val="20"/>
                    </w:rPr>
                    <w:t>Key Vocabulary</w:t>
                  </w:r>
                  <w:r w:rsidRPr="005137A1">
                    <w:rPr>
                      <w:rFonts w:ascii="Arial" w:hAnsi="Arial" w:cs="Arial"/>
                      <w:color w:val="000000" w:themeColor="text1"/>
                      <w:sz w:val="20"/>
                      <w:szCs w:val="20"/>
                    </w:rPr>
                    <w:t xml:space="preserve">: </w:t>
                  </w:r>
                  <w:r w:rsidRPr="005137A1">
                    <w:rPr>
                      <w:rFonts w:ascii="Arial" w:hAnsi="Arial" w:cs="Arial"/>
                      <w:sz w:val="20"/>
                      <w:szCs w:val="20"/>
                    </w:rPr>
                    <w:t xml:space="preserve"> </w:t>
                  </w:r>
                  <w:r w:rsidR="00C43468" w:rsidRPr="00C43468">
                    <w:rPr>
                      <w:rFonts w:ascii="Arial" w:hAnsi="Arial" w:cs="Arial"/>
                      <w:sz w:val="20"/>
                      <w:szCs w:val="20"/>
                    </w:rPr>
                    <w:t>design brief, design specification, rationing, sweetener, substitute, seasonal</w:t>
                  </w:r>
                  <w:r w:rsidR="00C43468">
                    <w:rPr>
                      <w:rFonts w:ascii="Arial" w:hAnsi="Arial" w:cs="Arial"/>
                      <w:sz w:val="20"/>
                      <w:szCs w:val="20"/>
                    </w:rPr>
                    <w:t>,</w:t>
                  </w:r>
                  <w:r w:rsidR="00A43604">
                    <w:rPr>
                      <w:rFonts w:ascii="Arial" w:hAnsi="Arial" w:cs="Arial"/>
                      <w:sz w:val="20"/>
                      <w:szCs w:val="20"/>
                    </w:rPr>
                    <w:t xml:space="preserve"> ingredients, </w:t>
                  </w:r>
                  <w:r w:rsidR="00725A59">
                    <w:rPr>
                      <w:rFonts w:ascii="Arial" w:hAnsi="Arial" w:cs="Arial"/>
                      <w:sz w:val="20"/>
                      <w:szCs w:val="20"/>
                    </w:rPr>
                    <w:t xml:space="preserve">prepare, hygienic, method, </w:t>
                  </w:r>
                  <w:r w:rsidR="007F36BD">
                    <w:rPr>
                      <w:rFonts w:ascii="Arial" w:hAnsi="Arial" w:cs="Arial"/>
                      <w:sz w:val="20"/>
                      <w:szCs w:val="20"/>
                    </w:rPr>
                    <w:t xml:space="preserve">grate, </w:t>
                  </w:r>
                  <w:r w:rsidR="00F71549">
                    <w:rPr>
                      <w:rFonts w:ascii="Arial" w:hAnsi="Arial" w:cs="Arial"/>
                      <w:sz w:val="20"/>
                      <w:szCs w:val="20"/>
                    </w:rPr>
                    <w:t xml:space="preserve">product, equipment </w:t>
                  </w:r>
                </w:p>
              </w:tc>
            </w:tr>
            <w:tr w:rsidR="0076107C" w14:paraId="2D9A0FF1" w14:textId="77777777" w:rsidTr="00A01581">
              <w:trPr>
                <w:trHeight w:val="394"/>
              </w:trPr>
              <w:tc>
                <w:tcPr>
                  <w:tcW w:w="1272" w:type="dxa"/>
                </w:tcPr>
                <w:p w14:paraId="3B13D049"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PE</w:t>
                  </w:r>
                </w:p>
              </w:tc>
              <w:tc>
                <w:tcPr>
                  <w:tcW w:w="10347" w:type="dxa"/>
                </w:tcPr>
                <w:p w14:paraId="022A58B7" w14:textId="69DA2BC7" w:rsidR="0076107C" w:rsidRPr="008D473F"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Support your child by encouraging them to take responsibility for their own PE kit. By the time they leave KS2, we would expect children to be able to remember it is a PE day without any adult prompt.</w:t>
                  </w:r>
                </w:p>
              </w:tc>
            </w:tr>
            <w:tr w:rsidR="0076107C" w14:paraId="451C68AB" w14:textId="77777777" w:rsidTr="00A01581">
              <w:trPr>
                <w:trHeight w:val="207"/>
              </w:trPr>
              <w:tc>
                <w:tcPr>
                  <w:tcW w:w="1272" w:type="dxa"/>
                </w:tcPr>
                <w:p w14:paraId="0A625185"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French</w:t>
                  </w:r>
                </w:p>
              </w:tc>
              <w:tc>
                <w:tcPr>
                  <w:tcW w:w="10347" w:type="dxa"/>
                </w:tcPr>
                <w:p w14:paraId="78DE11F0" w14:textId="77777777" w:rsidR="0076107C" w:rsidRDefault="0076107C" w:rsidP="0076107C">
                  <w:pPr>
                    <w:autoSpaceDE w:val="0"/>
                    <w:jc w:val="both"/>
                    <w:rPr>
                      <w:rFonts w:ascii="Arial" w:hAnsi="Arial" w:cs="Arial"/>
                      <w:color w:val="FF0000"/>
                      <w:sz w:val="20"/>
                      <w:szCs w:val="20"/>
                    </w:rPr>
                  </w:pPr>
                  <w:hyperlink r:id="rId11" w:history="1">
                    <w:r w:rsidRPr="00FE7B37">
                      <w:rPr>
                        <w:rStyle w:val="Hyperlink"/>
                        <w:rFonts w:ascii="Arial" w:eastAsiaTheme="majorEastAsia" w:hAnsi="Arial" w:cs="Arial"/>
                        <w:sz w:val="20"/>
                        <w:szCs w:val="20"/>
                      </w:rPr>
                      <w:t>https://www.bbc.co.uk/bitesize/subjects/z39d7ty</w:t>
                    </w:r>
                  </w:hyperlink>
                  <w:r>
                    <w:rPr>
                      <w:rFonts w:ascii="Arial" w:hAnsi="Arial" w:cs="Arial"/>
                      <w:color w:val="FF0000"/>
                      <w:sz w:val="20"/>
                      <w:szCs w:val="20"/>
                    </w:rPr>
                    <w:t xml:space="preserve"> </w:t>
                  </w:r>
                </w:p>
                <w:p w14:paraId="7A630DFC" w14:textId="77777777" w:rsidR="0076107C" w:rsidRPr="00D36F93" w:rsidRDefault="0076107C" w:rsidP="0076107C">
                  <w:pPr>
                    <w:autoSpaceDE w:val="0"/>
                    <w:jc w:val="both"/>
                    <w:rPr>
                      <w:rFonts w:ascii="Arial" w:hAnsi="Arial" w:cs="Arial"/>
                      <w:color w:val="FF0000"/>
                      <w:sz w:val="20"/>
                      <w:szCs w:val="20"/>
                    </w:rPr>
                  </w:pPr>
                  <w:r w:rsidRPr="005F5096">
                    <w:rPr>
                      <w:rFonts w:ascii="Arial" w:hAnsi="Arial" w:cs="Arial"/>
                      <w:sz w:val="20"/>
                      <w:szCs w:val="20"/>
                    </w:rPr>
                    <w:t>Duolingo is</w:t>
                  </w:r>
                  <w:r>
                    <w:rPr>
                      <w:rFonts w:ascii="Arial" w:hAnsi="Arial" w:cs="Arial"/>
                      <w:sz w:val="20"/>
                      <w:szCs w:val="20"/>
                    </w:rPr>
                    <w:t xml:space="preserve"> a</w:t>
                  </w:r>
                  <w:r w:rsidRPr="005F5096">
                    <w:rPr>
                      <w:rFonts w:ascii="Arial" w:hAnsi="Arial" w:cs="Arial"/>
                      <w:sz w:val="20"/>
                      <w:szCs w:val="20"/>
                    </w:rPr>
                    <w:t xml:space="preserve"> free app that teaches new vocabulary and provides examples of pronunciation by a native speaker and then checks your pronunciation!</w:t>
                  </w:r>
                </w:p>
              </w:tc>
            </w:tr>
            <w:tr w:rsidR="0076107C" w14:paraId="3DD41F0D" w14:textId="77777777" w:rsidTr="00A01581">
              <w:trPr>
                <w:trHeight w:val="416"/>
              </w:trPr>
              <w:tc>
                <w:tcPr>
                  <w:tcW w:w="1272" w:type="dxa"/>
                </w:tcPr>
                <w:p w14:paraId="6DE84627" w14:textId="77777777" w:rsidR="0076107C" w:rsidRPr="00BD03BA" w:rsidRDefault="0076107C" w:rsidP="0076107C">
                  <w:pPr>
                    <w:autoSpaceDE w:val="0"/>
                    <w:jc w:val="both"/>
                    <w:rPr>
                      <w:rFonts w:ascii="Arial" w:hAnsi="Arial" w:cs="Arial"/>
                      <w:b/>
                      <w:color w:val="002060"/>
                      <w:sz w:val="20"/>
                      <w:szCs w:val="20"/>
                    </w:rPr>
                  </w:pPr>
                  <w:r w:rsidRPr="00BD03BA">
                    <w:rPr>
                      <w:rFonts w:ascii="Arial" w:hAnsi="Arial" w:cs="Arial"/>
                      <w:b/>
                      <w:color w:val="002060"/>
                      <w:sz w:val="20"/>
                      <w:szCs w:val="20"/>
                    </w:rPr>
                    <w:t>Computing</w:t>
                  </w:r>
                </w:p>
              </w:tc>
              <w:tc>
                <w:tcPr>
                  <w:tcW w:w="10347" w:type="dxa"/>
                </w:tcPr>
                <w:p w14:paraId="02D844CD" w14:textId="12EDC55B" w:rsidR="0076107C" w:rsidRPr="00BD03BA" w:rsidRDefault="00BD03BA" w:rsidP="0076107C">
                  <w:pPr>
                    <w:autoSpaceDE w:val="0"/>
                    <w:jc w:val="both"/>
                    <w:rPr>
                      <w:rFonts w:ascii="Arial" w:hAnsi="Arial" w:cs="Arial"/>
                      <w:color w:val="000000" w:themeColor="text1"/>
                      <w:sz w:val="20"/>
                      <w:szCs w:val="20"/>
                    </w:rPr>
                  </w:pPr>
                  <w:r w:rsidRPr="00BD03BA">
                    <w:rPr>
                      <w:rFonts w:ascii="Arial" w:hAnsi="Arial" w:cs="Arial"/>
                      <w:color w:val="000000" w:themeColor="text1"/>
                      <w:sz w:val="20"/>
                      <w:szCs w:val="20"/>
                    </w:rPr>
                    <w:t>Storyboard, filming, editing, transitions, audio, narration, camera angles, media, collaboration, digital literacy</w:t>
                  </w:r>
                </w:p>
              </w:tc>
            </w:tr>
            <w:tr w:rsidR="0076107C" w14:paraId="596F6935" w14:textId="77777777" w:rsidTr="00A01581">
              <w:trPr>
                <w:trHeight w:val="495"/>
              </w:trPr>
              <w:tc>
                <w:tcPr>
                  <w:tcW w:w="1272" w:type="dxa"/>
                </w:tcPr>
                <w:p w14:paraId="0DB80082"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PSHE</w:t>
                  </w:r>
                </w:p>
              </w:tc>
              <w:tc>
                <w:tcPr>
                  <w:tcW w:w="10347" w:type="dxa"/>
                </w:tcPr>
                <w:p w14:paraId="66F829FB" w14:textId="7C5190BF" w:rsidR="0076107C"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2B5461" w:rsidRPr="002B5461">
                    <w:t xml:space="preserve"> </w:t>
                  </w:r>
                  <w:r w:rsidR="002B5461" w:rsidRPr="002B5461">
                    <w:rPr>
                      <w:rFonts w:ascii="Arial" w:hAnsi="Arial" w:cs="Arial"/>
                      <w:color w:val="000000" w:themeColor="text1"/>
                      <w:sz w:val="20"/>
                      <w:szCs w:val="20"/>
                    </w:rPr>
                    <w:t>Respect, empathy, puberty, emotions, boundaries, consent, friendship, communication, bullying, self-esteem</w:t>
                  </w:r>
                </w:p>
              </w:tc>
            </w:tr>
            <w:tr w:rsidR="0076107C" w14:paraId="7AA7DB67" w14:textId="77777777" w:rsidTr="00A01581">
              <w:trPr>
                <w:trHeight w:val="207"/>
              </w:trPr>
              <w:tc>
                <w:tcPr>
                  <w:tcW w:w="1272" w:type="dxa"/>
                </w:tcPr>
                <w:p w14:paraId="22240D18"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Music</w:t>
                  </w:r>
                </w:p>
              </w:tc>
              <w:tc>
                <w:tcPr>
                  <w:tcW w:w="10347" w:type="dxa"/>
                </w:tcPr>
                <w:p w14:paraId="5C170857" w14:textId="6A26E04A" w:rsidR="0076107C" w:rsidRPr="00FB388D" w:rsidRDefault="0076107C" w:rsidP="0076107C">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EE1915" w:rsidRPr="00EE1915">
                    <w:t xml:space="preserve"> </w:t>
                  </w:r>
                  <w:r w:rsidR="00FB388D">
                    <w:rPr>
                      <w:rFonts w:ascii="Arial" w:hAnsi="Arial" w:cs="Arial"/>
                      <w:sz w:val="20"/>
                      <w:szCs w:val="20"/>
                    </w:rPr>
                    <w:t>singing, collaborative, perform</w:t>
                  </w:r>
                </w:p>
              </w:tc>
            </w:tr>
            <w:tr w:rsidR="0076107C" w14:paraId="17DCDFE4" w14:textId="77777777" w:rsidTr="00A01581">
              <w:trPr>
                <w:trHeight w:val="378"/>
              </w:trPr>
              <w:tc>
                <w:tcPr>
                  <w:tcW w:w="1272" w:type="dxa"/>
                </w:tcPr>
                <w:p w14:paraId="1498EA8B"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RE</w:t>
                  </w:r>
                </w:p>
              </w:tc>
              <w:tc>
                <w:tcPr>
                  <w:tcW w:w="10347" w:type="dxa"/>
                </w:tcPr>
                <w:p w14:paraId="496A8E2B" w14:textId="6A79EC20" w:rsidR="0076107C" w:rsidRPr="00630C18" w:rsidRDefault="0076107C" w:rsidP="0076107C">
                  <w:pPr>
                    <w:rPr>
                      <w:rFonts w:ascii="Arial" w:eastAsia="Calibri" w:hAnsi="Arial" w:cs="Arial"/>
                      <w:sz w:val="20"/>
                      <w:szCs w:val="20"/>
                    </w:rPr>
                  </w:pPr>
                  <w:r>
                    <w:rPr>
                      <w:rFonts w:ascii="Arial" w:eastAsia="Calibri" w:hAnsi="Arial" w:cs="Arial"/>
                      <w:sz w:val="20"/>
                      <w:szCs w:val="20"/>
                    </w:rPr>
                    <w:t xml:space="preserve">Key Vocabulary: Sikhism, Guru Gobind Singh, Guru Granth Sahib, Khalsa, Amrit, baptism, sewa, langar, the 5ks (kesh, kirpan, kanga, kara, kachera) </w:t>
                  </w:r>
                </w:p>
              </w:tc>
            </w:tr>
          </w:tbl>
          <w:p w14:paraId="0F85E042" w14:textId="77777777" w:rsidR="0076107C" w:rsidRPr="007B06BE" w:rsidRDefault="0076107C" w:rsidP="0076107C">
            <w:pPr>
              <w:autoSpaceDE w:val="0"/>
              <w:jc w:val="both"/>
              <w:rPr>
                <w:rFonts w:ascii="Arial" w:hAnsi="Arial" w:cs="Arial"/>
                <w:b/>
                <w:color w:val="002060"/>
                <w:sz w:val="8"/>
                <w:szCs w:val="8"/>
              </w:rPr>
            </w:pPr>
          </w:p>
          <w:p w14:paraId="1DF900D2" w14:textId="1C4BE32F" w:rsidR="0076107C" w:rsidRPr="00046E2A" w:rsidRDefault="0076107C" w:rsidP="0076107C">
            <w:pPr>
              <w:autoSpaceDE w:val="0"/>
              <w:jc w:val="both"/>
              <w:rPr>
                <w:rFonts w:ascii="Arial" w:eastAsia="Calibri" w:hAnsi="Arial" w:cs="Arial"/>
                <w:b/>
                <w:bCs/>
                <w:color w:val="002060"/>
                <w:sz w:val="20"/>
                <w:szCs w:val="20"/>
                <w:lang w:eastAsia="en-US"/>
              </w:rPr>
            </w:pPr>
            <w:r w:rsidRPr="000F1D08">
              <w:rPr>
                <w:rFonts w:ascii="Arial" w:eastAsia="Calibri" w:hAnsi="Arial" w:cs="Arial"/>
                <w:bCs/>
                <w:color w:val="000000"/>
                <w:sz w:val="20"/>
                <w:szCs w:val="20"/>
                <w:lang w:eastAsia="en-US"/>
              </w:rPr>
              <w:t>Homework is given out on a Thursday to be returned the following Tuesday.</w:t>
            </w:r>
            <w:r>
              <w:rPr>
                <w:rFonts w:ascii="Arial" w:eastAsia="Calibri" w:hAnsi="Arial" w:cs="Arial"/>
                <w:bCs/>
                <w:color w:val="000000"/>
                <w:sz w:val="20"/>
                <w:szCs w:val="20"/>
                <w:lang w:eastAsia="en-US"/>
              </w:rPr>
              <w:t xml:space="preserve"> </w:t>
            </w:r>
            <w:r w:rsidRPr="000F1D08">
              <w:rPr>
                <w:rFonts w:ascii="Arial" w:hAnsi="Arial" w:cs="Arial"/>
                <w:b/>
                <w:color w:val="002060"/>
                <w:sz w:val="20"/>
                <w:szCs w:val="20"/>
              </w:rPr>
              <w:t>Please encourage your child to discuss their homework at home to help them develop their explanation and reasoning skills</w:t>
            </w:r>
            <w:r>
              <w:rPr>
                <w:rFonts w:ascii="Arial" w:hAnsi="Arial" w:cs="Arial"/>
                <w:b/>
                <w:color w:val="002060"/>
                <w:sz w:val="20"/>
                <w:szCs w:val="20"/>
              </w:rPr>
              <w:t xml:space="preserve">. </w:t>
            </w:r>
            <w:r w:rsidRPr="000F1D08">
              <w:rPr>
                <w:rFonts w:ascii="Arial" w:eastAsia="Calibri" w:hAnsi="Arial" w:cs="Arial"/>
                <w:bCs/>
                <w:color w:val="000000"/>
                <w:sz w:val="20"/>
                <w:szCs w:val="20"/>
                <w:lang w:eastAsia="en-US"/>
              </w:rPr>
              <w:t xml:space="preserve">Children will be set an </w:t>
            </w:r>
            <w:r w:rsidRPr="000F1D08">
              <w:rPr>
                <w:rFonts w:ascii="Arial" w:eastAsia="Calibri" w:hAnsi="Arial" w:cs="Arial"/>
                <w:b/>
                <w:bCs/>
                <w:color w:val="002060"/>
                <w:sz w:val="20"/>
                <w:szCs w:val="20"/>
                <w:lang w:eastAsia="en-US"/>
              </w:rPr>
              <w:t>optional</w:t>
            </w:r>
            <w:r w:rsidRPr="000F1D08">
              <w:rPr>
                <w:rFonts w:ascii="Arial" w:eastAsia="Calibri" w:hAnsi="Arial" w:cs="Arial"/>
                <w:bCs/>
                <w:color w:val="000000"/>
                <w:sz w:val="20"/>
                <w:szCs w:val="20"/>
                <w:lang w:eastAsia="en-US"/>
              </w:rPr>
              <w:t xml:space="preserve"> Learning Log activity once during every half term.  This will be related to the Enriched Curriculum. On weeks when this is set, it will replace the Maths and English homework</w:t>
            </w:r>
            <w:r>
              <w:rPr>
                <w:rFonts w:ascii="Arial" w:eastAsia="Calibri" w:hAnsi="Arial" w:cs="Arial"/>
                <w:bCs/>
                <w:color w:val="000000"/>
                <w:sz w:val="20"/>
                <w:szCs w:val="20"/>
                <w:lang w:eastAsia="en-US"/>
              </w:rPr>
              <w:t>.</w:t>
            </w:r>
          </w:p>
          <w:p w14:paraId="74A13EA5" w14:textId="77777777" w:rsidR="0076107C" w:rsidRPr="007B06BE" w:rsidRDefault="0076107C" w:rsidP="0076107C">
            <w:pPr>
              <w:autoSpaceDE w:val="0"/>
              <w:jc w:val="both"/>
              <w:rPr>
                <w:rFonts w:ascii="Arial" w:hAnsi="Arial" w:cs="Arial"/>
                <w:b/>
                <w:color w:val="002060"/>
                <w:sz w:val="10"/>
                <w:szCs w:val="10"/>
              </w:rPr>
            </w:pPr>
          </w:p>
          <w:p w14:paraId="68ED2F48" w14:textId="77777777" w:rsidR="0076107C" w:rsidRDefault="0076107C" w:rsidP="0076107C">
            <w:pPr>
              <w:autoSpaceDE w:val="0"/>
              <w:jc w:val="both"/>
              <w:rPr>
                <w:rFonts w:ascii="Arial" w:hAnsi="Arial" w:cs="Arial"/>
                <w:b/>
                <w:color w:val="002060"/>
                <w:sz w:val="20"/>
                <w:szCs w:val="20"/>
              </w:rPr>
            </w:pPr>
            <w:r>
              <w:rPr>
                <w:rFonts w:ascii="Arial" w:hAnsi="Arial" w:cs="Arial"/>
                <w:b/>
                <w:color w:val="002060"/>
                <w:sz w:val="20"/>
                <w:szCs w:val="20"/>
              </w:rPr>
              <w:t xml:space="preserve">Other ways to support at home: </w:t>
            </w:r>
          </w:p>
          <w:p w14:paraId="6E3BDA5C" w14:textId="77777777" w:rsidR="0076107C" w:rsidRPr="00946C70" w:rsidRDefault="0076107C" w:rsidP="0076107C">
            <w:pPr>
              <w:pStyle w:val="ListParagraph"/>
              <w:numPr>
                <w:ilvl w:val="0"/>
                <w:numId w:val="2"/>
              </w:numPr>
              <w:autoSpaceDE w:val="0"/>
              <w:rPr>
                <w:rFonts w:ascii="Arial" w:hAnsi="Arial" w:cs="Arial"/>
                <w:b/>
                <w:color w:val="002060"/>
                <w:sz w:val="20"/>
                <w:szCs w:val="20"/>
              </w:rPr>
            </w:pPr>
            <w:r>
              <w:rPr>
                <w:rFonts w:ascii="Arial" w:hAnsi="Arial" w:cs="Arial"/>
                <w:b/>
                <w:color w:val="002060"/>
                <w:sz w:val="20"/>
                <w:szCs w:val="20"/>
              </w:rPr>
              <w:t xml:space="preserve">Play games together: </w:t>
            </w:r>
            <w:r>
              <w:rPr>
                <w:rFonts w:ascii="Arial" w:hAnsi="Arial" w:cs="Arial"/>
                <w:color w:val="000000" w:themeColor="text1"/>
                <w:sz w:val="20"/>
                <w:szCs w:val="20"/>
              </w:rPr>
              <w:t xml:space="preserve">Playing games together such as board games, card games and puzzle games can strengthen key skills such as problem-solving and resilience building. </w:t>
            </w:r>
          </w:p>
          <w:p w14:paraId="0934E945" w14:textId="77777777" w:rsidR="0076107C" w:rsidRPr="00261DFE" w:rsidRDefault="0076107C" w:rsidP="0076107C">
            <w:pPr>
              <w:pStyle w:val="ListParagraph"/>
              <w:numPr>
                <w:ilvl w:val="0"/>
                <w:numId w:val="2"/>
              </w:numPr>
              <w:autoSpaceDE w:val="0"/>
              <w:rPr>
                <w:rFonts w:ascii="Arial" w:hAnsi="Arial" w:cs="Arial"/>
                <w:b/>
                <w:color w:val="002060"/>
                <w:sz w:val="20"/>
                <w:szCs w:val="20"/>
              </w:rPr>
            </w:pPr>
            <w:r>
              <w:rPr>
                <w:rFonts w:ascii="Arial" w:hAnsi="Arial" w:cs="Arial"/>
                <w:b/>
                <w:color w:val="002060"/>
                <w:sz w:val="20"/>
                <w:szCs w:val="20"/>
              </w:rPr>
              <w:t xml:space="preserve">Promote writing: </w:t>
            </w:r>
            <w:r>
              <w:rPr>
                <w:rFonts w:ascii="Arial" w:hAnsi="Arial" w:cs="Arial"/>
                <w:color w:val="000000" w:themeColor="text1"/>
                <w:sz w:val="20"/>
                <w:szCs w:val="20"/>
              </w:rPr>
              <w:t xml:space="preserve">Looking for opportunities to write can be a great way to apply spelling knowledge and writing skills as well as practise handwriting – shopping lists, family occasion cards etc. </w:t>
            </w:r>
          </w:p>
        </w:tc>
        <w:tc>
          <w:tcPr>
            <w:tcW w:w="4253" w:type="dxa"/>
          </w:tcPr>
          <w:p w14:paraId="590E9C6E" w14:textId="7F50E5F9" w:rsidR="0076107C" w:rsidRPr="00624649" w:rsidRDefault="0076107C" w:rsidP="0076107C">
            <w:pPr>
              <w:suppressAutoHyphens/>
              <w:autoSpaceDE w:val="0"/>
              <w:autoSpaceDN w:val="0"/>
              <w:jc w:val="center"/>
              <w:textAlignment w:val="baseline"/>
              <w:rPr>
                <w:rFonts w:ascii="Arial" w:eastAsia="Calibri" w:hAnsi="Arial" w:cs="Arial"/>
                <w:b/>
                <w:bCs/>
                <w:color w:val="000000"/>
                <w:sz w:val="22"/>
                <w:szCs w:val="20"/>
                <w:lang w:eastAsia="en-US"/>
              </w:rPr>
            </w:pPr>
            <w:r w:rsidRPr="00624649">
              <w:rPr>
                <w:rFonts w:ascii="Arial" w:eastAsia="Calibri" w:hAnsi="Arial" w:cs="Arial"/>
                <w:b/>
                <w:bCs/>
                <w:color w:val="000000"/>
                <w:sz w:val="22"/>
                <w:szCs w:val="20"/>
                <w:lang w:eastAsia="en-US"/>
              </w:rPr>
              <w:t xml:space="preserve">Our PE day will </w:t>
            </w:r>
            <w:r w:rsidR="009F4B93">
              <w:rPr>
                <w:rFonts w:ascii="Arial" w:eastAsia="Calibri" w:hAnsi="Arial" w:cs="Arial"/>
                <w:b/>
                <w:bCs/>
                <w:color w:val="000000"/>
                <w:sz w:val="22"/>
                <w:szCs w:val="20"/>
                <w:lang w:eastAsia="en-US"/>
              </w:rPr>
              <w:t xml:space="preserve">continue to </w:t>
            </w:r>
            <w:r w:rsidRPr="00624649">
              <w:rPr>
                <w:rFonts w:ascii="Arial" w:eastAsia="Calibri" w:hAnsi="Arial" w:cs="Arial"/>
                <w:b/>
                <w:bCs/>
                <w:color w:val="000000"/>
                <w:sz w:val="22"/>
                <w:szCs w:val="20"/>
                <w:lang w:eastAsia="en-US"/>
              </w:rPr>
              <w:t xml:space="preserve">be on </w:t>
            </w:r>
            <w:r w:rsidR="001A0084">
              <w:rPr>
                <w:rFonts w:ascii="Arial" w:eastAsia="Calibri" w:hAnsi="Arial" w:cs="Arial"/>
                <w:b/>
                <w:bCs/>
                <w:color w:val="000000"/>
                <w:sz w:val="22"/>
                <w:szCs w:val="20"/>
                <w:lang w:eastAsia="en-US"/>
              </w:rPr>
              <w:t xml:space="preserve">a </w:t>
            </w:r>
            <w:r w:rsidR="001A0084" w:rsidRPr="001A0084">
              <w:rPr>
                <w:rFonts w:ascii="Arial" w:eastAsia="Calibri" w:hAnsi="Arial" w:cs="Arial"/>
                <w:b/>
                <w:bCs/>
                <w:color w:val="000000"/>
                <w:sz w:val="22"/>
                <w:szCs w:val="20"/>
                <w:highlight w:val="yellow"/>
                <w:lang w:eastAsia="en-US"/>
              </w:rPr>
              <w:t>Friday</w:t>
            </w:r>
            <w:r w:rsidRPr="001A0084">
              <w:rPr>
                <w:rFonts w:ascii="Arial" w:eastAsia="Calibri" w:hAnsi="Arial" w:cs="Arial"/>
                <w:b/>
                <w:bCs/>
                <w:color w:val="000000"/>
                <w:sz w:val="22"/>
                <w:szCs w:val="20"/>
                <w:highlight w:val="yellow"/>
                <w:lang w:eastAsia="en-US"/>
              </w:rPr>
              <w:t>.</w:t>
            </w:r>
            <w:r w:rsidRPr="00624649">
              <w:rPr>
                <w:rFonts w:ascii="Arial" w:eastAsia="Calibri" w:hAnsi="Arial" w:cs="Arial"/>
                <w:b/>
                <w:bCs/>
                <w:color w:val="000000"/>
                <w:sz w:val="22"/>
                <w:szCs w:val="20"/>
                <w:lang w:eastAsia="en-US"/>
              </w:rPr>
              <w:t xml:space="preserve"> Please could children come into school in their PE kit.</w:t>
            </w:r>
          </w:p>
          <w:p w14:paraId="209400AE" w14:textId="77777777" w:rsidR="0076107C" w:rsidRDefault="0076107C" w:rsidP="0076107C">
            <w:pPr>
              <w:suppressAutoHyphens/>
              <w:autoSpaceDE w:val="0"/>
              <w:autoSpaceDN w:val="0"/>
              <w:jc w:val="center"/>
              <w:textAlignment w:val="baseline"/>
              <w:rPr>
                <w:rFonts w:ascii="Arial" w:eastAsia="Calibri" w:hAnsi="Arial" w:cs="Arial"/>
                <w:b/>
                <w:bCs/>
                <w:color w:val="000000"/>
                <w:sz w:val="20"/>
                <w:szCs w:val="20"/>
                <w:lang w:eastAsia="en-US"/>
              </w:rPr>
            </w:pPr>
          </w:p>
          <w:p w14:paraId="446D3AC2" w14:textId="77777777" w:rsidR="00887347" w:rsidRPr="00887347" w:rsidRDefault="00887347" w:rsidP="00887347">
            <w:pPr>
              <w:spacing w:line="276" w:lineRule="auto"/>
              <w:rPr>
                <w:rFonts w:ascii="Arial" w:hAnsi="Arial" w:cs="Arial"/>
                <w:b/>
                <w:color w:val="002060"/>
                <w:sz w:val="22"/>
                <w:szCs w:val="20"/>
              </w:rPr>
            </w:pPr>
          </w:p>
          <w:p w14:paraId="5374F7AE" w14:textId="4F92AFC2" w:rsidR="00887347" w:rsidRDefault="00425311" w:rsidP="00887347">
            <w:pPr>
              <w:spacing w:line="276" w:lineRule="auto"/>
              <w:rPr>
                <w:rFonts w:ascii="Arial" w:hAnsi="Arial" w:cs="Arial"/>
                <w:bCs/>
                <w:color w:val="000000" w:themeColor="text1"/>
                <w:sz w:val="22"/>
                <w:szCs w:val="20"/>
              </w:rPr>
            </w:pPr>
            <w:r>
              <w:rPr>
                <w:rFonts w:ascii="Arial" w:hAnsi="Arial" w:cs="Arial"/>
                <w:b/>
                <w:color w:val="002060"/>
                <w:sz w:val="22"/>
                <w:szCs w:val="20"/>
              </w:rPr>
              <w:t>Monday 3</w:t>
            </w:r>
            <w:r w:rsidRPr="00425311">
              <w:rPr>
                <w:rFonts w:ascii="Arial" w:hAnsi="Arial" w:cs="Arial"/>
                <w:b/>
                <w:color w:val="002060"/>
                <w:sz w:val="22"/>
                <w:szCs w:val="20"/>
                <w:vertAlign w:val="superscript"/>
              </w:rPr>
              <w:t>rd</w:t>
            </w:r>
            <w:r>
              <w:rPr>
                <w:rFonts w:ascii="Arial" w:hAnsi="Arial" w:cs="Arial"/>
                <w:b/>
                <w:color w:val="002060"/>
                <w:sz w:val="22"/>
                <w:szCs w:val="20"/>
              </w:rPr>
              <w:t xml:space="preserve"> November </w:t>
            </w:r>
            <w:r w:rsidR="00256D72">
              <w:rPr>
                <w:rFonts w:ascii="Arial" w:hAnsi="Arial" w:cs="Arial"/>
                <w:b/>
                <w:color w:val="002060"/>
                <w:sz w:val="22"/>
                <w:szCs w:val="20"/>
              </w:rPr>
              <w:t>–</w:t>
            </w:r>
            <w:r w:rsidRPr="001621A8">
              <w:rPr>
                <w:rFonts w:ascii="Arial" w:hAnsi="Arial" w:cs="Arial"/>
                <w:bCs/>
                <w:color w:val="000000" w:themeColor="text1"/>
                <w:sz w:val="22"/>
                <w:szCs w:val="20"/>
              </w:rPr>
              <w:t xml:space="preserve"> </w:t>
            </w:r>
            <w:r w:rsidR="00256D72">
              <w:rPr>
                <w:rFonts w:ascii="Arial" w:hAnsi="Arial" w:cs="Arial"/>
                <w:bCs/>
                <w:color w:val="000000" w:themeColor="text1"/>
                <w:sz w:val="22"/>
                <w:szCs w:val="20"/>
              </w:rPr>
              <w:t>Y5/6 RSE parent meeting</w:t>
            </w:r>
          </w:p>
          <w:p w14:paraId="37ADA0EC" w14:textId="77777777" w:rsidR="000B7F2A" w:rsidRDefault="000B7F2A" w:rsidP="00887347">
            <w:pPr>
              <w:spacing w:line="276" w:lineRule="auto"/>
              <w:rPr>
                <w:rFonts w:ascii="Arial" w:hAnsi="Arial" w:cs="Arial"/>
                <w:color w:val="000000" w:themeColor="text1"/>
                <w:sz w:val="22"/>
                <w:szCs w:val="20"/>
              </w:rPr>
            </w:pPr>
          </w:p>
          <w:p w14:paraId="66E51ADF" w14:textId="5CDA73C5" w:rsidR="000B7F2A" w:rsidRPr="00434754" w:rsidRDefault="000B7F2A" w:rsidP="00887347">
            <w:pPr>
              <w:spacing w:line="276" w:lineRule="auto"/>
              <w:rPr>
                <w:rFonts w:ascii="Arial" w:hAnsi="Arial" w:cs="Arial"/>
                <w:bCs/>
                <w:color w:val="000000" w:themeColor="text1"/>
                <w:sz w:val="22"/>
                <w:szCs w:val="20"/>
              </w:rPr>
            </w:pPr>
            <w:r>
              <w:rPr>
                <w:rFonts w:ascii="Arial" w:hAnsi="Arial" w:cs="Arial"/>
                <w:b/>
                <w:color w:val="002060"/>
                <w:sz w:val="22"/>
                <w:szCs w:val="20"/>
              </w:rPr>
              <w:t xml:space="preserve">Monday </w:t>
            </w:r>
            <w:r w:rsidR="00434754">
              <w:rPr>
                <w:rFonts w:ascii="Arial" w:hAnsi="Arial" w:cs="Arial"/>
                <w:b/>
                <w:color w:val="002060"/>
                <w:sz w:val="22"/>
                <w:szCs w:val="20"/>
              </w:rPr>
              <w:t>10</w:t>
            </w:r>
            <w:r w:rsidR="00434754" w:rsidRPr="00434754">
              <w:rPr>
                <w:rFonts w:ascii="Arial" w:hAnsi="Arial" w:cs="Arial"/>
                <w:b/>
                <w:color w:val="002060"/>
                <w:sz w:val="22"/>
                <w:szCs w:val="20"/>
                <w:vertAlign w:val="superscript"/>
              </w:rPr>
              <w:t>th</w:t>
            </w:r>
            <w:r>
              <w:rPr>
                <w:rFonts w:ascii="Arial" w:hAnsi="Arial" w:cs="Arial"/>
                <w:b/>
                <w:color w:val="002060"/>
                <w:sz w:val="22"/>
                <w:szCs w:val="20"/>
              </w:rPr>
              <w:t xml:space="preserve"> November</w:t>
            </w:r>
            <w:r w:rsidR="00434754">
              <w:rPr>
                <w:rFonts w:ascii="Arial" w:hAnsi="Arial" w:cs="Arial"/>
                <w:b/>
                <w:color w:val="002060"/>
                <w:sz w:val="22"/>
                <w:szCs w:val="20"/>
              </w:rPr>
              <w:t xml:space="preserve"> – </w:t>
            </w:r>
            <w:r w:rsidR="00434754">
              <w:rPr>
                <w:rFonts w:ascii="Arial" w:hAnsi="Arial" w:cs="Arial"/>
                <w:bCs/>
                <w:color w:val="000000" w:themeColor="text1"/>
                <w:sz w:val="22"/>
                <w:szCs w:val="20"/>
              </w:rPr>
              <w:t>Odd Socks Day</w:t>
            </w:r>
          </w:p>
          <w:p w14:paraId="14422695" w14:textId="16E61B75" w:rsidR="00A10E30" w:rsidRDefault="00A10E30" w:rsidP="00887347">
            <w:pPr>
              <w:spacing w:line="276" w:lineRule="auto"/>
              <w:rPr>
                <w:rFonts w:ascii="Arial" w:hAnsi="Arial" w:cs="Arial"/>
                <w:b/>
                <w:color w:val="002060"/>
                <w:sz w:val="22"/>
                <w:szCs w:val="20"/>
              </w:rPr>
            </w:pPr>
          </w:p>
          <w:p w14:paraId="74870579" w14:textId="40F92C3F" w:rsidR="00A10E30" w:rsidRDefault="00A10E30" w:rsidP="00887347">
            <w:pPr>
              <w:spacing w:line="276" w:lineRule="auto"/>
              <w:rPr>
                <w:rFonts w:ascii="Arial" w:hAnsi="Arial" w:cs="Arial"/>
                <w:bCs/>
                <w:color w:val="000000" w:themeColor="text1"/>
                <w:sz w:val="22"/>
                <w:szCs w:val="20"/>
              </w:rPr>
            </w:pPr>
            <w:r>
              <w:rPr>
                <w:rFonts w:ascii="Arial" w:hAnsi="Arial" w:cs="Arial"/>
                <w:b/>
                <w:color w:val="002060"/>
                <w:sz w:val="22"/>
                <w:szCs w:val="20"/>
              </w:rPr>
              <w:t>Wednesday 12</w:t>
            </w:r>
            <w:r w:rsidRPr="00A10E30">
              <w:rPr>
                <w:rFonts w:ascii="Arial" w:hAnsi="Arial" w:cs="Arial"/>
                <w:b/>
                <w:color w:val="002060"/>
                <w:sz w:val="22"/>
                <w:szCs w:val="20"/>
                <w:vertAlign w:val="superscript"/>
              </w:rPr>
              <w:t>th</w:t>
            </w:r>
            <w:r>
              <w:rPr>
                <w:rFonts w:ascii="Arial" w:hAnsi="Arial" w:cs="Arial"/>
                <w:b/>
                <w:color w:val="002060"/>
                <w:sz w:val="22"/>
                <w:szCs w:val="20"/>
              </w:rPr>
              <w:t xml:space="preserve"> November </w:t>
            </w:r>
            <w:r w:rsidR="00B20B96">
              <w:rPr>
                <w:rFonts w:ascii="Arial" w:hAnsi="Arial" w:cs="Arial"/>
                <w:b/>
                <w:color w:val="002060"/>
                <w:sz w:val="22"/>
                <w:szCs w:val="20"/>
              </w:rPr>
              <w:t>–</w:t>
            </w:r>
            <w:r>
              <w:rPr>
                <w:rFonts w:ascii="Arial" w:hAnsi="Arial" w:cs="Arial"/>
                <w:b/>
                <w:color w:val="002060"/>
                <w:sz w:val="22"/>
                <w:szCs w:val="20"/>
              </w:rPr>
              <w:t xml:space="preserve"> </w:t>
            </w:r>
            <w:r w:rsidR="00B20B96">
              <w:rPr>
                <w:rFonts w:ascii="Arial" w:hAnsi="Arial" w:cs="Arial"/>
                <w:bCs/>
                <w:color w:val="000000" w:themeColor="text1"/>
                <w:sz w:val="22"/>
                <w:szCs w:val="20"/>
              </w:rPr>
              <w:t xml:space="preserve">coffee morning drop-in with local services </w:t>
            </w:r>
          </w:p>
          <w:p w14:paraId="341225E1" w14:textId="77777777" w:rsidR="008C05BE" w:rsidRDefault="008C05BE" w:rsidP="00887347">
            <w:pPr>
              <w:spacing w:line="276" w:lineRule="auto"/>
              <w:rPr>
                <w:rFonts w:ascii="Arial" w:hAnsi="Arial" w:cs="Arial"/>
                <w:bCs/>
                <w:color w:val="000000" w:themeColor="text1"/>
                <w:sz w:val="22"/>
                <w:szCs w:val="20"/>
              </w:rPr>
            </w:pPr>
          </w:p>
          <w:p w14:paraId="42630BCD" w14:textId="25655CC2" w:rsidR="008C05BE" w:rsidRPr="00A10E30" w:rsidRDefault="008C05BE" w:rsidP="008C05BE">
            <w:pPr>
              <w:spacing w:line="276" w:lineRule="auto"/>
              <w:rPr>
                <w:rFonts w:ascii="Arial" w:hAnsi="Arial" w:cs="Arial"/>
                <w:bCs/>
                <w:color w:val="000000" w:themeColor="text1"/>
                <w:sz w:val="22"/>
                <w:szCs w:val="20"/>
              </w:rPr>
            </w:pPr>
            <w:r>
              <w:rPr>
                <w:rFonts w:ascii="Arial" w:hAnsi="Arial" w:cs="Arial"/>
                <w:b/>
                <w:color w:val="002060"/>
                <w:sz w:val="22"/>
                <w:szCs w:val="20"/>
              </w:rPr>
              <w:t xml:space="preserve">Thursday </w:t>
            </w:r>
            <w:r w:rsidRPr="00887347">
              <w:rPr>
                <w:rFonts w:ascii="Arial" w:hAnsi="Arial" w:cs="Arial"/>
                <w:b/>
                <w:color w:val="002060"/>
                <w:sz w:val="22"/>
                <w:szCs w:val="20"/>
              </w:rPr>
              <w:t>13</w:t>
            </w:r>
            <w:r w:rsidRPr="005F194D">
              <w:rPr>
                <w:rFonts w:ascii="Arial" w:hAnsi="Arial" w:cs="Arial"/>
                <w:b/>
                <w:color w:val="002060"/>
                <w:sz w:val="22"/>
                <w:szCs w:val="20"/>
                <w:vertAlign w:val="superscript"/>
              </w:rPr>
              <w:t>th</w:t>
            </w:r>
            <w:r>
              <w:rPr>
                <w:rFonts w:ascii="Arial" w:hAnsi="Arial" w:cs="Arial"/>
                <w:b/>
                <w:color w:val="002060"/>
                <w:sz w:val="22"/>
                <w:szCs w:val="20"/>
              </w:rPr>
              <w:t xml:space="preserve"> November</w:t>
            </w:r>
            <w:r w:rsidRPr="00887347">
              <w:rPr>
                <w:rFonts w:ascii="Arial" w:hAnsi="Arial" w:cs="Arial"/>
                <w:b/>
                <w:color w:val="002060"/>
                <w:sz w:val="22"/>
                <w:szCs w:val="20"/>
              </w:rPr>
              <w:t xml:space="preserve"> – </w:t>
            </w:r>
            <w:r w:rsidRPr="001621A8">
              <w:rPr>
                <w:rFonts w:ascii="Arial" w:hAnsi="Arial" w:cs="Arial"/>
                <w:bCs/>
                <w:color w:val="000000" w:themeColor="text1"/>
                <w:sz w:val="22"/>
                <w:szCs w:val="20"/>
              </w:rPr>
              <w:t>Year 6 Yorkshire Air Museum trip</w:t>
            </w:r>
          </w:p>
          <w:p w14:paraId="68023E5E" w14:textId="77777777" w:rsidR="00887347" w:rsidRPr="00887347" w:rsidRDefault="00887347" w:rsidP="00887347">
            <w:pPr>
              <w:spacing w:line="276" w:lineRule="auto"/>
              <w:rPr>
                <w:rFonts w:ascii="Arial" w:hAnsi="Arial" w:cs="Arial"/>
                <w:b/>
                <w:color w:val="002060"/>
                <w:sz w:val="22"/>
                <w:szCs w:val="20"/>
              </w:rPr>
            </w:pPr>
          </w:p>
          <w:p w14:paraId="391F9948" w14:textId="5FE12814" w:rsidR="00887347" w:rsidRPr="00887347" w:rsidRDefault="001621A8" w:rsidP="00887347">
            <w:pPr>
              <w:spacing w:line="276" w:lineRule="auto"/>
              <w:rPr>
                <w:rFonts w:ascii="Arial" w:hAnsi="Arial" w:cs="Arial"/>
                <w:b/>
                <w:color w:val="002060"/>
                <w:sz w:val="22"/>
                <w:szCs w:val="20"/>
              </w:rPr>
            </w:pPr>
            <w:r>
              <w:rPr>
                <w:rFonts w:ascii="Arial" w:hAnsi="Arial" w:cs="Arial"/>
                <w:b/>
                <w:color w:val="002060"/>
                <w:sz w:val="22"/>
                <w:szCs w:val="20"/>
              </w:rPr>
              <w:t xml:space="preserve">Friday </w:t>
            </w:r>
            <w:r w:rsidR="00887347" w:rsidRPr="00887347">
              <w:rPr>
                <w:rFonts w:ascii="Arial" w:hAnsi="Arial" w:cs="Arial"/>
                <w:b/>
                <w:color w:val="002060"/>
                <w:sz w:val="22"/>
                <w:szCs w:val="20"/>
              </w:rPr>
              <w:t>14</w:t>
            </w:r>
            <w:r w:rsidR="00887347" w:rsidRPr="005F194D">
              <w:rPr>
                <w:rFonts w:ascii="Arial" w:hAnsi="Arial" w:cs="Arial"/>
                <w:b/>
                <w:color w:val="002060"/>
                <w:sz w:val="22"/>
                <w:szCs w:val="20"/>
                <w:vertAlign w:val="superscript"/>
              </w:rPr>
              <w:t>th</w:t>
            </w:r>
            <w:r w:rsidR="005F194D">
              <w:rPr>
                <w:rFonts w:ascii="Arial" w:hAnsi="Arial" w:cs="Arial"/>
                <w:b/>
                <w:color w:val="002060"/>
                <w:sz w:val="22"/>
                <w:szCs w:val="20"/>
              </w:rPr>
              <w:t xml:space="preserve"> November</w:t>
            </w:r>
            <w:r w:rsidR="00887347" w:rsidRPr="00887347">
              <w:rPr>
                <w:rFonts w:ascii="Arial" w:hAnsi="Arial" w:cs="Arial"/>
                <w:b/>
                <w:color w:val="002060"/>
                <w:sz w:val="22"/>
                <w:szCs w:val="20"/>
              </w:rPr>
              <w:t xml:space="preserve"> </w:t>
            </w:r>
            <w:r w:rsidR="005F194D">
              <w:rPr>
                <w:rFonts w:ascii="Arial" w:hAnsi="Arial" w:cs="Arial"/>
                <w:b/>
                <w:color w:val="002060"/>
                <w:sz w:val="22"/>
                <w:szCs w:val="20"/>
              </w:rPr>
              <w:t xml:space="preserve">- </w:t>
            </w:r>
            <w:r w:rsidR="00887347" w:rsidRPr="001621A8">
              <w:rPr>
                <w:rFonts w:ascii="Arial" w:hAnsi="Arial" w:cs="Arial"/>
                <w:bCs/>
                <w:color w:val="000000" w:themeColor="text1"/>
                <w:sz w:val="22"/>
                <w:szCs w:val="20"/>
              </w:rPr>
              <w:t>Children in Need</w:t>
            </w:r>
          </w:p>
          <w:p w14:paraId="7D3D1528" w14:textId="77777777" w:rsidR="00887347" w:rsidRPr="00887347" w:rsidRDefault="00887347" w:rsidP="00887347">
            <w:pPr>
              <w:spacing w:line="276" w:lineRule="auto"/>
              <w:rPr>
                <w:rFonts w:ascii="Arial" w:hAnsi="Arial" w:cs="Arial"/>
                <w:b/>
                <w:color w:val="002060"/>
                <w:sz w:val="22"/>
                <w:szCs w:val="20"/>
              </w:rPr>
            </w:pPr>
          </w:p>
          <w:p w14:paraId="61413B50" w14:textId="71EE41E1" w:rsidR="00887347" w:rsidRDefault="001621A8" w:rsidP="00887347">
            <w:pPr>
              <w:spacing w:line="276" w:lineRule="auto"/>
              <w:rPr>
                <w:rFonts w:ascii="Arial" w:hAnsi="Arial" w:cs="Arial"/>
                <w:bCs/>
                <w:color w:val="000000" w:themeColor="text1"/>
                <w:sz w:val="22"/>
                <w:szCs w:val="20"/>
              </w:rPr>
            </w:pPr>
            <w:r>
              <w:rPr>
                <w:rFonts w:ascii="Arial" w:hAnsi="Arial" w:cs="Arial"/>
                <w:b/>
                <w:color w:val="002060"/>
                <w:sz w:val="22"/>
                <w:szCs w:val="20"/>
              </w:rPr>
              <w:t xml:space="preserve">Wednesday </w:t>
            </w:r>
            <w:r w:rsidR="00887347" w:rsidRPr="00887347">
              <w:rPr>
                <w:rFonts w:ascii="Arial" w:hAnsi="Arial" w:cs="Arial"/>
                <w:b/>
                <w:color w:val="002060"/>
                <w:sz w:val="22"/>
                <w:szCs w:val="20"/>
              </w:rPr>
              <w:t>19</w:t>
            </w:r>
            <w:r w:rsidR="00887347" w:rsidRPr="005F194D">
              <w:rPr>
                <w:rFonts w:ascii="Arial" w:hAnsi="Arial" w:cs="Arial"/>
                <w:b/>
                <w:color w:val="002060"/>
                <w:sz w:val="22"/>
                <w:szCs w:val="20"/>
                <w:vertAlign w:val="superscript"/>
              </w:rPr>
              <w:t>th</w:t>
            </w:r>
            <w:r w:rsidR="005F194D">
              <w:rPr>
                <w:rFonts w:ascii="Arial" w:hAnsi="Arial" w:cs="Arial"/>
                <w:b/>
                <w:color w:val="002060"/>
                <w:sz w:val="22"/>
                <w:szCs w:val="20"/>
              </w:rPr>
              <w:t xml:space="preserve"> November</w:t>
            </w:r>
            <w:r w:rsidR="005F194D" w:rsidRPr="00887347">
              <w:rPr>
                <w:rFonts w:ascii="Arial" w:hAnsi="Arial" w:cs="Arial"/>
                <w:b/>
                <w:color w:val="002060"/>
                <w:sz w:val="22"/>
                <w:szCs w:val="20"/>
              </w:rPr>
              <w:t xml:space="preserve"> </w:t>
            </w:r>
            <w:r w:rsidR="00887347" w:rsidRPr="00887347">
              <w:rPr>
                <w:rFonts w:ascii="Arial" w:hAnsi="Arial" w:cs="Arial"/>
                <w:b/>
                <w:color w:val="002060"/>
                <w:sz w:val="22"/>
                <w:szCs w:val="20"/>
              </w:rPr>
              <w:t xml:space="preserve">- </w:t>
            </w:r>
            <w:r w:rsidR="00887347" w:rsidRPr="001621A8">
              <w:rPr>
                <w:rFonts w:ascii="Arial" w:hAnsi="Arial" w:cs="Arial"/>
                <w:bCs/>
                <w:color w:val="000000" w:themeColor="text1"/>
                <w:sz w:val="22"/>
                <w:szCs w:val="20"/>
              </w:rPr>
              <w:t>Class 6 Dambusters talk</w:t>
            </w:r>
          </w:p>
          <w:p w14:paraId="783AB578" w14:textId="77777777" w:rsidR="00AA2A23" w:rsidRDefault="00AA2A23" w:rsidP="00887347">
            <w:pPr>
              <w:spacing w:line="276" w:lineRule="auto"/>
              <w:rPr>
                <w:rFonts w:ascii="Arial" w:hAnsi="Arial" w:cs="Arial"/>
                <w:bCs/>
                <w:color w:val="000000" w:themeColor="text1"/>
                <w:sz w:val="22"/>
                <w:szCs w:val="20"/>
              </w:rPr>
            </w:pPr>
          </w:p>
          <w:p w14:paraId="5764D00F" w14:textId="735CC3ED" w:rsidR="00AA2A23" w:rsidRDefault="00AA2A23" w:rsidP="00887347">
            <w:pPr>
              <w:spacing w:line="276" w:lineRule="auto"/>
              <w:rPr>
                <w:rFonts w:ascii="Arial" w:hAnsi="Arial" w:cs="Arial"/>
                <w:bCs/>
                <w:color w:val="000000" w:themeColor="text1"/>
                <w:sz w:val="22"/>
                <w:szCs w:val="20"/>
              </w:rPr>
            </w:pPr>
            <w:r w:rsidRPr="00AA2A23">
              <w:rPr>
                <w:rFonts w:ascii="Arial" w:hAnsi="Arial" w:cs="Arial"/>
                <w:b/>
                <w:color w:val="002060"/>
                <w:sz w:val="22"/>
                <w:szCs w:val="20"/>
              </w:rPr>
              <w:t>Friday 21</w:t>
            </w:r>
            <w:r w:rsidRPr="00AA2A23">
              <w:rPr>
                <w:rFonts w:ascii="Arial" w:hAnsi="Arial" w:cs="Arial"/>
                <w:b/>
                <w:color w:val="002060"/>
                <w:sz w:val="22"/>
                <w:szCs w:val="20"/>
                <w:vertAlign w:val="superscript"/>
              </w:rPr>
              <w:t>st</w:t>
            </w:r>
            <w:r w:rsidRPr="00AA2A23">
              <w:rPr>
                <w:rFonts w:ascii="Arial" w:hAnsi="Arial" w:cs="Arial"/>
                <w:b/>
                <w:color w:val="002060"/>
                <w:sz w:val="22"/>
                <w:szCs w:val="20"/>
              </w:rPr>
              <w:t xml:space="preserve"> November</w:t>
            </w:r>
            <w:r w:rsidRPr="00AA2A23">
              <w:rPr>
                <w:rFonts w:ascii="Arial" w:hAnsi="Arial" w:cs="Arial"/>
                <w:bCs/>
                <w:color w:val="002060"/>
                <w:sz w:val="22"/>
                <w:szCs w:val="20"/>
              </w:rPr>
              <w:t xml:space="preserve"> </w:t>
            </w:r>
            <w:r>
              <w:rPr>
                <w:rFonts w:ascii="Arial" w:hAnsi="Arial" w:cs="Arial"/>
                <w:bCs/>
                <w:color w:val="000000" w:themeColor="text1"/>
                <w:sz w:val="22"/>
                <w:szCs w:val="20"/>
              </w:rPr>
              <w:t>– Bramham lights switch on with choir</w:t>
            </w:r>
          </w:p>
          <w:p w14:paraId="0A7F4A23" w14:textId="77777777" w:rsidR="00B86709" w:rsidRDefault="00B86709" w:rsidP="00887347">
            <w:pPr>
              <w:spacing w:line="276" w:lineRule="auto"/>
              <w:rPr>
                <w:rFonts w:ascii="Arial" w:hAnsi="Arial" w:cs="Arial"/>
                <w:b/>
                <w:color w:val="002060"/>
                <w:sz w:val="22"/>
                <w:szCs w:val="20"/>
              </w:rPr>
            </w:pPr>
          </w:p>
          <w:p w14:paraId="0A6E1E14" w14:textId="36F84E53" w:rsidR="00B86709" w:rsidRPr="00B86709" w:rsidRDefault="00B86709" w:rsidP="00887347">
            <w:pPr>
              <w:spacing w:line="276" w:lineRule="auto"/>
              <w:rPr>
                <w:rFonts w:ascii="Arial" w:hAnsi="Arial" w:cs="Arial"/>
                <w:bCs/>
                <w:color w:val="000000" w:themeColor="text1"/>
                <w:sz w:val="22"/>
                <w:szCs w:val="20"/>
              </w:rPr>
            </w:pPr>
            <w:r>
              <w:rPr>
                <w:rFonts w:ascii="Arial" w:hAnsi="Arial" w:cs="Arial"/>
                <w:b/>
                <w:color w:val="002060"/>
                <w:sz w:val="22"/>
                <w:szCs w:val="20"/>
              </w:rPr>
              <w:t>Wednesday 26</w:t>
            </w:r>
            <w:r w:rsidRPr="00B86709">
              <w:rPr>
                <w:rFonts w:ascii="Arial" w:hAnsi="Arial" w:cs="Arial"/>
                <w:b/>
                <w:color w:val="002060"/>
                <w:sz w:val="22"/>
                <w:szCs w:val="20"/>
                <w:vertAlign w:val="superscript"/>
              </w:rPr>
              <w:t>th</w:t>
            </w:r>
            <w:r>
              <w:rPr>
                <w:rFonts w:ascii="Arial" w:hAnsi="Arial" w:cs="Arial"/>
                <w:b/>
                <w:color w:val="002060"/>
                <w:sz w:val="22"/>
                <w:szCs w:val="20"/>
              </w:rPr>
              <w:t xml:space="preserve"> November – </w:t>
            </w:r>
            <w:r>
              <w:rPr>
                <w:rFonts w:ascii="Arial" w:hAnsi="Arial" w:cs="Arial"/>
                <w:bCs/>
                <w:color w:val="000000" w:themeColor="text1"/>
                <w:sz w:val="22"/>
                <w:szCs w:val="20"/>
              </w:rPr>
              <w:t xml:space="preserve">Y4/5/6 progress cafes </w:t>
            </w:r>
          </w:p>
          <w:p w14:paraId="1E8D5D22" w14:textId="77777777" w:rsidR="00887347" w:rsidRPr="00887347" w:rsidRDefault="00887347" w:rsidP="00887347">
            <w:pPr>
              <w:spacing w:line="276" w:lineRule="auto"/>
              <w:rPr>
                <w:rFonts w:ascii="Arial" w:hAnsi="Arial" w:cs="Arial"/>
                <w:b/>
                <w:color w:val="002060"/>
                <w:sz w:val="22"/>
                <w:szCs w:val="20"/>
              </w:rPr>
            </w:pPr>
          </w:p>
          <w:p w14:paraId="4BCF461A" w14:textId="0060EEC2" w:rsidR="0076107C" w:rsidRDefault="001621A8" w:rsidP="00887347">
            <w:pPr>
              <w:spacing w:line="276" w:lineRule="auto"/>
              <w:rPr>
                <w:rFonts w:ascii="Arial" w:hAnsi="Arial" w:cs="Arial"/>
                <w:b/>
                <w:color w:val="002060"/>
                <w:sz w:val="22"/>
                <w:szCs w:val="20"/>
              </w:rPr>
            </w:pPr>
            <w:r>
              <w:rPr>
                <w:rFonts w:ascii="Arial" w:hAnsi="Arial" w:cs="Arial"/>
                <w:b/>
                <w:color w:val="002060"/>
                <w:sz w:val="22"/>
                <w:szCs w:val="20"/>
              </w:rPr>
              <w:t xml:space="preserve">Friday </w:t>
            </w:r>
            <w:r w:rsidR="00887347" w:rsidRPr="00887347">
              <w:rPr>
                <w:rFonts w:ascii="Arial" w:hAnsi="Arial" w:cs="Arial"/>
                <w:b/>
                <w:color w:val="002060"/>
                <w:sz w:val="22"/>
                <w:szCs w:val="20"/>
              </w:rPr>
              <w:t>28</w:t>
            </w:r>
            <w:r w:rsidR="00887347" w:rsidRPr="005F194D">
              <w:rPr>
                <w:rFonts w:ascii="Arial" w:hAnsi="Arial" w:cs="Arial"/>
                <w:b/>
                <w:color w:val="002060"/>
                <w:sz w:val="22"/>
                <w:szCs w:val="20"/>
                <w:vertAlign w:val="superscript"/>
              </w:rPr>
              <w:t>th</w:t>
            </w:r>
            <w:r w:rsidR="005F194D">
              <w:rPr>
                <w:rFonts w:ascii="Arial" w:hAnsi="Arial" w:cs="Arial"/>
                <w:b/>
                <w:color w:val="002060"/>
                <w:sz w:val="22"/>
                <w:szCs w:val="20"/>
              </w:rPr>
              <w:t xml:space="preserve"> November</w:t>
            </w:r>
            <w:r w:rsidR="00887347" w:rsidRPr="00887347">
              <w:rPr>
                <w:rFonts w:ascii="Arial" w:hAnsi="Arial" w:cs="Arial"/>
                <w:b/>
                <w:color w:val="002060"/>
                <w:sz w:val="22"/>
                <w:szCs w:val="20"/>
              </w:rPr>
              <w:t xml:space="preserve"> – </w:t>
            </w:r>
            <w:r w:rsidR="00887347" w:rsidRPr="001621A8">
              <w:rPr>
                <w:rFonts w:ascii="Arial" w:hAnsi="Arial" w:cs="Arial"/>
                <w:bCs/>
                <w:color w:val="000000" w:themeColor="text1"/>
                <w:sz w:val="22"/>
                <w:szCs w:val="20"/>
              </w:rPr>
              <w:t xml:space="preserve">Inset day </w:t>
            </w:r>
            <w:r w:rsidR="005F194D" w:rsidRPr="001621A8">
              <w:rPr>
                <w:rFonts w:ascii="Arial" w:hAnsi="Arial" w:cs="Arial"/>
                <w:bCs/>
                <w:color w:val="000000" w:themeColor="text1"/>
                <w:sz w:val="22"/>
                <w:szCs w:val="20"/>
              </w:rPr>
              <w:t>(</w:t>
            </w:r>
            <w:r w:rsidR="00887347" w:rsidRPr="001621A8">
              <w:rPr>
                <w:rFonts w:ascii="Arial" w:hAnsi="Arial" w:cs="Arial"/>
                <w:bCs/>
                <w:color w:val="000000" w:themeColor="text1"/>
                <w:sz w:val="22"/>
                <w:szCs w:val="20"/>
              </w:rPr>
              <w:t>school closed</w:t>
            </w:r>
            <w:r w:rsidR="005F194D" w:rsidRPr="001621A8">
              <w:rPr>
                <w:rFonts w:ascii="Arial" w:hAnsi="Arial" w:cs="Arial"/>
                <w:bCs/>
                <w:color w:val="000000" w:themeColor="text1"/>
                <w:sz w:val="22"/>
                <w:szCs w:val="20"/>
              </w:rPr>
              <w:t>)</w:t>
            </w:r>
          </w:p>
          <w:p w14:paraId="45DF7B7E" w14:textId="77777777" w:rsidR="00625320" w:rsidRDefault="00625320" w:rsidP="00887347">
            <w:pPr>
              <w:spacing w:line="276" w:lineRule="auto"/>
              <w:rPr>
                <w:rFonts w:ascii="Arial" w:hAnsi="Arial" w:cs="Arial"/>
                <w:b/>
                <w:color w:val="002060"/>
                <w:sz w:val="22"/>
                <w:szCs w:val="20"/>
              </w:rPr>
            </w:pPr>
          </w:p>
          <w:p w14:paraId="3FCF2F95" w14:textId="1B79E40E" w:rsidR="00A64748" w:rsidRDefault="00A64748" w:rsidP="00887347">
            <w:pPr>
              <w:spacing w:line="276" w:lineRule="auto"/>
              <w:rPr>
                <w:rFonts w:ascii="Arial" w:hAnsi="Arial" w:cs="Arial"/>
                <w:bCs/>
                <w:color w:val="000000" w:themeColor="text1"/>
                <w:sz w:val="22"/>
                <w:szCs w:val="20"/>
              </w:rPr>
            </w:pPr>
            <w:r>
              <w:rPr>
                <w:rFonts w:ascii="Arial" w:hAnsi="Arial" w:cs="Arial"/>
                <w:b/>
                <w:color w:val="002060"/>
                <w:sz w:val="22"/>
                <w:szCs w:val="20"/>
              </w:rPr>
              <w:t>Friday 12</w:t>
            </w:r>
            <w:r w:rsidRPr="00A64748">
              <w:rPr>
                <w:rFonts w:ascii="Arial" w:hAnsi="Arial" w:cs="Arial"/>
                <w:b/>
                <w:color w:val="002060"/>
                <w:sz w:val="22"/>
                <w:szCs w:val="20"/>
                <w:vertAlign w:val="superscript"/>
              </w:rPr>
              <w:t>th</w:t>
            </w:r>
            <w:r>
              <w:rPr>
                <w:rFonts w:ascii="Arial" w:hAnsi="Arial" w:cs="Arial"/>
                <w:b/>
                <w:color w:val="002060"/>
                <w:sz w:val="22"/>
                <w:szCs w:val="20"/>
              </w:rPr>
              <w:t xml:space="preserve"> December </w:t>
            </w:r>
            <w:r w:rsidR="00E53030">
              <w:rPr>
                <w:rFonts w:ascii="Arial" w:hAnsi="Arial" w:cs="Arial"/>
                <w:b/>
                <w:color w:val="002060"/>
                <w:sz w:val="22"/>
                <w:szCs w:val="20"/>
              </w:rPr>
              <w:t>–</w:t>
            </w:r>
            <w:r>
              <w:rPr>
                <w:rFonts w:ascii="Arial" w:hAnsi="Arial" w:cs="Arial"/>
                <w:b/>
                <w:color w:val="002060"/>
                <w:sz w:val="22"/>
                <w:szCs w:val="20"/>
              </w:rPr>
              <w:t xml:space="preserve"> </w:t>
            </w:r>
            <w:r w:rsidR="00E53030">
              <w:rPr>
                <w:rFonts w:ascii="Arial" w:hAnsi="Arial" w:cs="Arial"/>
                <w:bCs/>
                <w:color w:val="000000" w:themeColor="text1"/>
                <w:sz w:val="22"/>
                <w:szCs w:val="20"/>
              </w:rPr>
              <w:t>KS2 carol concert at church (PM)</w:t>
            </w:r>
          </w:p>
          <w:p w14:paraId="11477475" w14:textId="77777777" w:rsidR="009916F7" w:rsidRDefault="009916F7" w:rsidP="00887347">
            <w:pPr>
              <w:spacing w:line="276" w:lineRule="auto"/>
              <w:rPr>
                <w:rFonts w:ascii="Arial" w:hAnsi="Arial" w:cs="Arial"/>
                <w:bCs/>
                <w:color w:val="000000" w:themeColor="text1"/>
                <w:sz w:val="22"/>
                <w:szCs w:val="20"/>
              </w:rPr>
            </w:pPr>
          </w:p>
          <w:p w14:paraId="26788735" w14:textId="723062EF" w:rsidR="001621A8" w:rsidRPr="00434754" w:rsidRDefault="009916F7" w:rsidP="00887347">
            <w:pPr>
              <w:spacing w:line="276" w:lineRule="auto"/>
              <w:rPr>
                <w:rFonts w:ascii="Arial" w:hAnsi="Arial" w:cs="Arial"/>
                <w:bCs/>
                <w:color w:val="000000" w:themeColor="text1"/>
                <w:sz w:val="22"/>
                <w:szCs w:val="20"/>
              </w:rPr>
            </w:pPr>
            <w:r w:rsidRPr="009916F7">
              <w:rPr>
                <w:rFonts w:ascii="Arial" w:hAnsi="Arial" w:cs="Arial"/>
                <w:b/>
                <w:color w:val="002060"/>
                <w:sz w:val="22"/>
                <w:szCs w:val="20"/>
              </w:rPr>
              <w:t>Tuesday 16</w:t>
            </w:r>
            <w:r w:rsidRPr="009916F7">
              <w:rPr>
                <w:rFonts w:ascii="Arial" w:hAnsi="Arial" w:cs="Arial"/>
                <w:b/>
                <w:color w:val="002060"/>
                <w:sz w:val="22"/>
                <w:szCs w:val="20"/>
                <w:vertAlign w:val="superscript"/>
              </w:rPr>
              <w:t>th</w:t>
            </w:r>
            <w:r w:rsidRPr="009916F7">
              <w:rPr>
                <w:rFonts w:ascii="Arial" w:hAnsi="Arial" w:cs="Arial"/>
                <w:b/>
                <w:color w:val="002060"/>
                <w:sz w:val="22"/>
                <w:szCs w:val="20"/>
              </w:rPr>
              <w:t xml:space="preserve"> December –</w:t>
            </w:r>
            <w:r w:rsidRPr="009916F7">
              <w:rPr>
                <w:rFonts w:ascii="Arial" w:hAnsi="Arial" w:cs="Arial"/>
                <w:bCs/>
                <w:color w:val="002060"/>
                <w:sz w:val="22"/>
                <w:szCs w:val="20"/>
              </w:rPr>
              <w:t xml:space="preserve"> </w:t>
            </w:r>
            <w:r>
              <w:rPr>
                <w:rFonts w:ascii="Arial" w:hAnsi="Arial" w:cs="Arial"/>
                <w:bCs/>
                <w:color w:val="000000" w:themeColor="text1"/>
                <w:sz w:val="22"/>
                <w:szCs w:val="20"/>
              </w:rPr>
              <w:t>Reception and Y6 Christmas Party</w:t>
            </w:r>
          </w:p>
        </w:tc>
      </w:tr>
    </w:tbl>
    <w:p w14:paraId="0A37062D" w14:textId="7757E315" w:rsidR="00C66F38" w:rsidRPr="00434754" w:rsidRDefault="00F926F1">
      <w:pPr>
        <w:rPr>
          <w:sz w:val="2"/>
          <w:szCs w:val="2"/>
        </w:rPr>
      </w:pPr>
      <w:r w:rsidRPr="00046E2A">
        <w:rPr>
          <w:sz w:val="2"/>
          <w:szCs w:val="2"/>
        </w:rPr>
        <w:t xml:space="preserve"> </w:t>
      </w:r>
    </w:p>
    <w:sectPr w:rsidR="00C66F38" w:rsidRPr="00434754" w:rsidSect="00F926F1">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1F9"/>
    <w:multiLevelType w:val="hybridMultilevel"/>
    <w:tmpl w:val="6A50DEE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0A4F373C"/>
    <w:multiLevelType w:val="hybridMultilevel"/>
    <w:tmpl w:val="682A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25D60"/>
    <w:multiLevelType w:val="multilevel"/>
    <w:tmpl w:val="DBB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C4400"/>
    <w:multiLevelType w:val="multilevel"/>
    <w:tmpl w:val="0B92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86A1A"/>
    <w:multiLevelType w:val="hybridMultilevel"/>
    <w:tmpl w:val="7E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77558"/>
    <w:multiLevelType w:val="hybridMultilevel"/>
    <w:tmpl w:val="E20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84F31"/>
    <w:multiLevelType w:val="hybridMultilevel"/>
    <w:tmpl w:val="8A10F1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4A24D7"/>
    <w:multiLevelType w:val="hybridMultilevel"/>
    <w:tmpl w:val="1DA0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36BDA"/>
    <w:multiLevelType w:val="hybridMultilevel"/>
    <w:tmpl w:val="BC5C87B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0" w15:restartNumberingAfterBreak="0">
    <w:nsid w:val="475412E0"/>
    <w:multiLevelType w:val="hybridMultilevel"/>
    <w:tmpl w:val="2726403E"/>
    <w:lvl w:ilvl="0" w:tplc="2604D7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200FA"/>
    <w:multiLevelType w:val="multilevel"/>
    <w:tmpl w:val="411A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8102A3"/>
    <w:multiLevelType w:val="hybridMultilevel"/>
    <w:tmpl w:val="865030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760906"/>
    <w:multiLevelType w:val="hybridMultilevel"/>
    <w:tmpl w:val="BE6A9C00"/>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718A0D29"/>
    <w:multiLevelType w:val="hybridMultilevel"/>
    <w:tmpl w:val="91A62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E68DF"/>
    <w:multiLevelType w:val="hybridMultilevel"/>
    <w:tmpl w:val="EA78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80673"/>
    <w:multiLevelType w:val="hybridMultilevel"/>
    <w:tmpl w:val="B2ECB8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9928926">
    <w:abstractNumId w:val="14"/>
  </w:num>
  <w:num w:numId="2" w16cid:durableId="292831224">
    <w:abstractNumId w:val="8"/>
  </w:num>
  <w:num w:numId="3" w16cid:durableId="1504710830">
    <w:abstractNumId w:val="16"/>
  </w:num>
  <w:num w:numId="4" w16cid:durableId="942811243">
    <w:abstractNumId w:val="12"/>
  </w:num>
  <w:num w:numId="5" w16cid:durableId="830870456">
    <w:abstractNumId w:val="15"/>
  </w:num>
  <w:num w:numId="6" w16cid:durableId="581329804">
    <w:abstractNumId w:val="9"/>
  </w:num>
  <w:num w:numId="7" w16cid:durableId="1722943836">
    <w:abstractNumId w:val="7"/>
  </w:num>
  <w:num w:numId="8" w16cid:durableId="496768311">
    <w:abstractNumId w:val="0"/>
  </w:num>
  <w:num w:numId="9" w16cid:durableId="47654252">
    <w:abstractNumId w:val="13"/>
  </w:num>
  <w:num w:numId="10" w16cid:durableId="1863395177">
    <w:abstractNumId w:val="4"/>
  </w:num>
  <w:num w:numId="11" w16cid:durableId="566065230">
    <w:abstractNumId w:val="5"/>
  </w:num>
  <w:num w:numId="12" w16cid:durableId="2067338584">
    <w:abstractNumId w:val="10"/>
  </w:num>
  <w:num w:numId="13" w16cid:durableId="1096749985">
    <w:abstractNumId w:val="3"/>
  </w:num>
  <w:num w:numId="14" w16cid:durableId="843934206">
    <w:abstractNumId w:val="11"/>
  </w:num>
  <w:num w:numId="15" w16cid:durableId="510028970">
    <w:abstractNumId w:val="2"/>
  </w:num>
  <w:num w:numId="16" w16cid:durableId="1352298625">
    <w:abstractNumId w:val="6"/>
  </w:num>
  <w:num w:numId="17" w16cid:durableId="63402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F1"/>
    <w:rsid w:val="000227C2"/>
    <w:rsid w:val="00022951"/>
    <w:rsid w:val="00024B33"/>
    <w:rsid w:val="00027E1D"/>
    <w:rsid w:val="00030086"/>
    <w:rsid w:val="00033EC6"/>
    <w:rsid w:val="0005134D"/>
    <w:rsid w:val="0006529D"/>
    <w:rsid w:val="000811FE"/>
    <w:rsid w:val="000827E5"/>
    <w:rsid w:val="00086AA6"/>
    <w:rsid w:val="00090789"/>
    <w:rsid w:val="000B2391"/>
    <w:rsid w:val="000B7F2A"/>
    <w:rsid w:val="000C50A0"/>
    <w:rsid w:val="000E359A"/>
    <w:rsid w:val="00115E5C"/>
    <w:rsid w:val="001202ED"/>
    <w:rsid w:val="00132586"/>
    <w:rsid w:val="001327FB"/>
    <w:rsid w:val="001331E1"/>
    <w:rsid w:val="00141789"/>
    <w:rsid w:val="00141D33"/>
    <w:rsid w:val="001621A8"/>
    <w:rsid w:val="00177C73"/>
    <w:rsid w:val="00180D81"/>
    <w:rsid w:val="001955DB"/>
    <w:rsid w:val="001A0084"/>
    <w:rsid w:val="001C10D2"/>
    <w:rsid w:val="00206301"/>
    <w:rsid w:val="00217750"/>
    <w:rsid w:val="002228EB"/>
    <w:rsid w:val="00224140"/>
    <w:rsid w:val="00243B2E"/>
    <w:rsid w:val="00243E47"/>
    <w:rsid w:val="00245B16"/>
    <w:rsid w:val="00256323"/>
    <w:rsid w:val="00256D72"/>
    <w:rsid w:val="00276708"/>
    <w:rsid w:val="002854B9"/>
    <w:rsid w:val="002926D3"/>
    <w:rsid w:val="00294C03"/>
    <w:rsid w:val="002B5461"/>
    <w:rsid w:val="002D7199"/>
    <w:rsid w:val="002E1D61"/>
    <w:rsid w:val="002F5967"/>
    <w:rsid w:val="003358CA"/>
    <w:rsid w:val="003478FC"/>
    <w:rsid w:val="00352118"/>
    <w:rsid w:val="00363517"/>
    <w:rsid w:val="003774E7"/>
    <w:rsid w:val="003A2A57"/>
    <w:rsid w:val="003F310A"/>
    <w:rsid w:val="003F70A7"/>
    <w:rsid w:val="00400CD2"/>
    <w:rsid w:val="00420AF8"/>
    <w:rsid w:val="00422C77"/>
    <w:rsid w:val="00425311"/>
    <w:rsid w:val="00434754"/>
    <w:rsid w:val="00437CEC"/>
    <w:rsid w:val="004423C2"/>
    <w:rsid w:val="004441E7"/>
    <w:rsid w:val="004829FF"/>
    <w:rsid w:val="004A7317"/>
    <w:rsid w:val="004B6F57"/>
    <w:rsid w:val="00503A03"/>
    <w:rsid w:val="00507FBB"/>
    <w:rsid w:val="005137A1"/>
    <w:rsid w:val="005273CF"/>
    <w:rsid w:val="00527C5A"/>
    <w:rsid w:val="00527C78"/>
    <w:rsid w:val="00561FE0"/>
    <w:rsid w:val="00566DAF"/>
    <w:rsid w:val="005B7CEF"/>
    <w:rsid w:val="005D0BB4"/>
    <w:rsid w:val="005D3D5D"/>
    <w:rsid w:val="005E7F54"/>
    <w:rsid w:val="005F194D"/>
    <w:rsid w:val="00605238"/>
    <w:rsid w:val="00617C15"/>
    <w:rsid w:val="00623B39"/>
    <w:rsid w:val="00625320"/>
    <w:rsid w:val="00627141"/>
    <w:rsid w:val="00632F41"/>
    <w:rsid w:val="0064220A"/>
    <w:rsid w:val="00655697"/>
    <w:rsid w:val="00676251"/>
    <w:rsid w:val="0069328E"/>
    <w:rsid w:val="0069432C"/>
    <w:rsid w:val="00694481"/>
    <w:rsid w:val="006B66D6"/>
    <w:rsid w:val="00700F84"/>
    <w:rsid w:val="00724BF3"/>
    <w:rsid w:val="00725A59"/>
    <w:rsid w:val="00726856"/>
    <w:rsid w:val="00732370"/>
    <w:rsid w:val="0074377A"/>
    <w:rsid w:val="007529B8"/>
    <w:rsid w:val="0075304F"/>
    <w:rsid w:val="0075488B"/>
    <w:rsid w:val="00760E26"/>
    <w:rsid w:val="0076107C"/>
    <w:rsid w:val="00762405"/>
    <w:rsid w:val="00786752"/>
    <w:rsid w:val="007A5DFD"/>
    <w:rsid w:val="007B7837"/>
    <w:rsid w:val="007B7B0B"/>
    <w:rsid w:val="007C233A"/>
    <w:rsid w:val="007E44E7"/>
    <w:rsid w:val="007F36BD"/>
    <w:rsid w:val="007F70AF"/>
    <w:rsid w:val="00800A82"/>
    <w:rsid w:val="00842F48"/>
    <w:rsid w:val="00845678"/>
    <w:rsid w:val="00860546"/>
    <w:rsid w:val="00884406"/>
    <w:rsid w:val="00887347"/>
    <w:rsid w:val="008934A3"/>
    <w:rsid w:val="008A20E4"/>
    <w:rsid w:val="008A3D2C"/>
    <w:rsid w:val="008B30D5"/>
    <w:rsid w:val="008C05BE"/>
    <w:rsid w:val="008E46F8"/>
    <w:rsid w:val="008F6473"/>
    <w:rsid w:val="008F78E2"/>
    <w:rsid w:val="009000BB"/>
    <w:rsid w:val="0090275E"/>
    <w:rsid w:val="00913E5E"/>
    <w:rsid w:val="00916BF8"/>
    <w:rsid w:val="00941D67"/>
    <w:rsid w:val="00941F66"/>
    <w:rsid w:val="00954B5C"/>
    <w:rsid w:val="00957D3E"/>
    <w:rsid w:val="00964072"/>
    <w:rsid w:val="00983780"/>
    <w:rsid w:val="009916F7"/>
    <w:rsid w:val="00992FBE"/>
    <w:rsid w:val="00995A74"/>
    <w:rsid w:val="009A0380"/>
    <w:rsid w:val="009A4350"/>
    <w:rsid w:val="009A7291"/>
    <w:rsid w:val="009D0DCE"/>
    <w:rsid w:val="009D36B1"/>
    <w:rsid w:val="009F4B93"/>
    <w:rsid w:val="00A02D3A"/>
    <w:rsid w:val="00A10E30"/>
    <w:rsid w:val="00A12F07"/>
    <w:rsid w:val="00A25FB2"/>
    <w:rsid w:val="00A27E0A"/>
    <w:rsid w:val="00A43604"/>
    <w:rsid w:val="00A5090F"/>
    <w:rsid w:val="00A52F68"/>
    <w:rsid w:val="00A61DC0"/>
    <w:rsid w:val="00A64748"/>
    <w:rsid w:val="00A65955"/>
    <w:rsid w:val="00A81EB3"/>
    <w:rsid w:val="00A96EE5"/>
    <w:rsid w:val="00AA2A23"/>
    <w:rsid w:val="00AA4014"/>
    <w:rsid w:val="00AB6B2C"/>
    <w:rsid w:val="00AD2CEC"/>
    <w:rsid w:val="00AD3AC0"/>
    <w:rsid w:val="00AD7676"/>
    <w:rsid w:val="00AF3DA5"/>
    <w:rsid w:val="00B118EF"/>
    <w:rsid w:val="00B15384"/>
    <w:rsid w:val="00B20B96"/>
    <w:rsid w:val="00B218C2"/>
    <w:rsid w:val="00B325EF"/>
    <w:rsid w:val="00B348B3"/>
    <w:rsid w:val="00B55A3E"/>
    <w:rsid w:val="00B60BDE"/>
    <w:rsid w:val="00B676B8"/>
    <w:rsid w:val="00B82358"/>
    <w:rsid w:val="00B86709"/>
    <w:rsid w:val="00BA1FA0"/>
    <w:rsid w:val="00BC16EA"/>
    <w:rsid w:val="00BD03BA"/>
    <w:rsid w:val="00BD62D1"/>
    <w:rsid w:val="00BF0354"/>
    <w:rsid w:val="00BF3683"/>
    <w:rsid w:val="00C12E89"/>
    <w:rsid w:val="00C33EB5"/>
    <w:rsid w:val="00C43468"/>
    <w:rsid w:val="00C572EA"/>
    <w:rsid w:val="00C66F38"/>
    <w:rsid w:val="00C718C9"/>
    <w:rsid w:val="00C72DEF"/>
    <w:rsid w:val="00C83F79"/>
    <w:rsid w:val="00C966D8"/>
    <w:rsid w:val="00C97054"/>
    <w:rsid w:val="00CB69EE"/>
    <w:rsid w:val="00CC1244"/>
    <w:rsid w:val="00CC6314"/>
    <w:rsid w:val="00D13381"/>
    <w:rsid w:val="00D13E56"/>
    <w:rsid w:val="00D248E9"/>
    <w:rsid w:val="00D26E60"/>
    <w:rsid w:val="00D4761B"/>
    <w:rsid w:val="00D600FA"/>
    <w:rsid w:val="00D64FB5"/>
    <w:rsid w:val="00D66952"/>
    <w:rsid w:val="00D67FB0"/>
    <w:rsid w:val="00D74A13"/>
    <w:rsid w:val="00D81C50"/>
    <w:rsid w:val="00D84498"/>
    <w:rsid w:val="00D91992"/>
    <w:rsid w:val="00DA76FE"/>
    <w:rsid w:val="00DB703A"/>
    <w:rsid w:val="00DE5C66"/>
    <w:rsid w:val="00DF0DCA"/>
    <w:rsid w:val="00E15CFD"/>
    <w:rsid w:val="00E3766A"/>
    <w:rsid w:val="00E53030"/>
    <w:rsid w:val="00E5767B"/>
    <w:rsid w:val="00E65DF6"/>
    <w:rsid w:val="00E93E0B"/>
    <w:rsid w:val="00EB1BB9"/>
    <w:rsid w:val="00EB6A28"/>
    <w:rsid w:val="00EC273B"/>
    <w:rsid w:val="00EE1915"/>
    <w:rsid w:val="00F020E2"/>
    <w:rsid w:val="00F144C8"/>
    <w:rsid w:val="00F22839"/>
    <w:rsid w:val="00F25C46"/>
    <w:rsid w:val="00F25DE7"/>
    <w:rsid w:val="00F6607E"/>
    <w:rsid w:val="00F71549"/>
    <w:rsid w:val="00F740BE"/>
    <w:rsid w:val="00F8188C"/>
    <w:rsid w:val="00F926F1"/>
    <w:rsid w:val="00F93196"/>
    <w:rsid w:val="00F93E60"/>
    <w:rsid w:val="00FA6E13"/>
    <w:rsid w:val="00FB0223"/>
    <w:rsid w:val="00FB388D"/>
    <w:rsid w:val="00F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C1F2"/>
  <w15:chartTrackingRefBased/>
  <w15:docId w15:val="{D9494AB3-769C-46C9-B548-AB1E231D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F1"/>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926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6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6F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6F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26F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2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6F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6F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26F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6F1"/>
    <w:rPr>
      <w:rFonts w:eastAsiaTheme="majorEastAsia" w:cstheme="majorBidi"/>
      <w:color w:val="272727" w:themeColor="text1" w:themeTint="D8"/>
    </w:rPr>
  </w:style>
  <w:style w:type="paragraph" w:styleId="Title">
    <w:name w:val="Title"/>
    <w:basedOn w:val="Normal"/>
    <w:next w:val="Normal"/>
    <w:link w:val="TitleChar"/>
    <w:uiPriority w:val="10"/>
    <w:qFormat/>
    <w:rsid w:val="00F92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6F1"/>
    <w:pPr>
      <w:spacing w:before="160"/>
      <w:jc w:val="center"/>
    </w:pPr>
    <w:rPr>
      <w:i/>
      <w:iCs/>
      <w:color w:val="404040" w:themeColor="text1" w:themeTint="BF"/>
    </w:rPr>
  </w:style>
  <w:style w:type="character" w:customStyle="1" w:styleId="QuoteChar">
    <w:name w:val="Quote Char"/>
    <w:basedOn w:val="DefaultParagraphFont"/>
    <w:link w:val="Quote"/>
    <w:uiPriority w:val="29"/>
    <w:rsid w:val="00F926F1"/>
    <w:rPr>
      <w:i/>
      <w:iCs/>
      <w:color w:val="404040" w:themeColor="text1" w:themeTint="BF"/>
    </w:rPr>
  </w:style>
  <w:style w:type="paragraph" w:styleId="ListParagraph">
    <w:name w:val="List Paragraph"/>
    <w:basedOn w:val="Normal"/>
    <w:uiPriority w:val="34"/>
    <w:qFormat/>
    <w:rsid w:val="00F926F1"/>
    <w:pPr>
      <w:ind w:left="720"/>
      <w:contextualSpacing/>
    </w:pPr>
  </w:style>
  <w:style w:type="character" w:styleId="IntenseEmphasis">
    <w:name w:val="Intense Emphasis"/>
    <w:basedOn w:val="DefaultParagraphFont"/>
    <w:uiPriority w:val="21"/>
    <w:qFormat/>
    <w:rsid w:val="00F926F1"/>
    <w:rPr>
      <w:i/>
      <w:iCs/>
      <w:color w:val="2E74B5" w:themeColor="accent1" w:themeShade="BF"/>
    </w:rPr>
  </w:style>
  <w:style w:type="paragraph" w:styleId="IntenseQuote">
    <w:name w:val="Intense Quote"/>
    <w:basedOn w:val="Normal"/>
    <w:next w:val="Normal"/>
    <w:link w:val="IntenseQuoteChar"/>
    <w:uiPriority w:val="30"/>
    <w:qFormat/>
    <w:rsid w:val="00F926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6F1"/>
    <w:rPr>
      <w:i/>
      <w:iCs/>
      <w:color w:val="2E74B5" w:themeColor="accent1" w:themeShade="BF"/>
    </w:rPr>
  </w:style>
  <w:style w:type="character" w:styleId="IntenseReference">
    <w:name w:val="Intense Reference"/>
    <w:basedOn w:val="DefaultParagraphFont"/>
    <w:uiPriority w:val="32"/>
    <w:qFormat/>
    <w:rsid w:val="00F926F1"/>
    <w:rPr>
      <w:b/>
      <w:bCs/>
      <w:smallCaps/>
      <w:color w:val="2E74B5" w:themeColor="accent1" w:themeShade="BF"/>
      <w:spacing w:val="5"/>
    </w:rPr>
  </w:style>
  <w:style w:type="table" w:styleId="TableGrid">
    <w:name w:val="Table Grid"/>
    <w:basedOn w:val="TableNormal"/>
    <w:uiPriority w:val="39"/>
    <w:rsid w:val="00F926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6F1"/>
    <w:rPr>
      <w:color w:val="0000FF"/>
      <w:u w:val="single"/>
    </w:rPr>
  </w:style>
  <w:style w:type="paragraph" w:customStyle="1" w:styleId="elementtoproof">
    <w:name w:val="elementtoproof"/>
    <w:basedOn w:val="Normal"/>
    <w:uiPriority w:val="99"/>
    <w:semiHidden/>
    <w:rsid w:val="00F926F1"/>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bitesize/subjects/z39d7ty"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9fdac5eaf983c311b6db76509975838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aa943f88f124d6e4d3f9768c14480e5c"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F9E8-32F9-4D1C-8CAC-6910C1207012}"/>
</file>

<file path=customXml/itemProps2.xml><?xml version="1.0" encoding="utf-8"?>
<ds:datastoreItem xmlns:ds="http://schemas.openxmlformats.org/officeDocument/2006/customXml" ds:itemID="{33B5E570-CDA9-4580-8240-48AABD59DDFF}">
  <ds:schemaRefs>
    <ds:schemaRef ds:uri="http://schemas.microsoft.com/sharepoint/v3/contenttype/forms"/>
  </ds:schemaRefs>
</ds:datastoreItem>
</file>

<file path=customXml/itemProps3.xml><?xml version="1.0" encoding="utf-8"?>
<ds:datastoreItem xmlns:ds="http://schemas.openxmlformats.org/officeDocument/2006/customXml" ds:itemID="{39C528E7-860C-466D-9B67-2B71178F9965}">
  <ds:schemaRefs>
    <ds:schemaRef ds:uri="http://schemas.microsoft.com/office/2006/metadata/properties"/>
    <ds:schemaRef ds:uri="http://schemas.microsoft.com/office/infopath/2007/PartnerControls"/>
    <ds:schemaRef ds:uri="beece3fd-f789-495b-bc6d-23ea8af5bd39"/>
  </ds:schemaRefs>
</ds:datastoreItem>
</file>

<file path=customXml/itemProps4.xml><?xml version="1.0" encoding="utf-8"?>
<ds:datastoreItem xmlns:ds="http://schemas.openxmlformats.org/officeDocument/2006/customXml" ds:itemID="{4ADE84C4-07D9-4052-A8E6-91CA61F7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1341</Words>
  <Characters>7446</Characters>
  <Application>Microsoft Office Word</Application>
  <DocSecurity>0</DocSecurity>
  <Lines>310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Braim</dc:creator>
  <cp:keywords/>
  <dc:description/>
  <cp:lastModifiedBy>Amelia Braim</cp:lastModifiedBy>
  <cp:revision>37</cp:revision>
  <dcterms:created xsi:type="dcterms:W3CDTF">2025-10-21T11:54:00Z</dcterms:created>
  <dcterms:modified xsi:type="dcterms:W3CDTF">2025-11-02T17:51:00Z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