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70" w:rsidRDefault="0091450D">
      <w:pPr>
        <w:pStyle w:val="BodyText"/>
        <w:rPr>
          <w:rFonts w:ascii="Times New Roman"/>
          <w:sz w:val="20"/>
        </w:rPr>
      </w:pPr>
      <w:bookmarkStart w:id="0" w:name="_GoBack"/>
      <w:bookmarkEnd w:id="0"/>
      <w:r>
        <w:rPr>
          <w:noProof/>
          <w:color w:val="0070C0"/>
          <w:lang w:val="en-GB" w:eastAsia="en-GB"/>
        </w:rPr>
        <w:drawing>
          <wp:anchor distT="0" distB="0" distL="114300" distR="114300" simplePos="0" relativeHeight="251660288" behindDoc="1" locked="0" layoutInCell="1" allowOverlap="1" wp14:anchorId="756709E8" wp14:editId="0CF3FD6C">
            <wp:simplePos x="0" y="0"/>
            <wp:positionH relativeFrom="margin">
              <wp:posOffset>-2655</wp:posOffset>
            </wp:positionH>
            <wp:positionV relativeFrom="paragraph">
              <wp:posOffset>-102548</wp:posOffset>
            </wp:positionV>
            <wp:extent cx="2768761" cy="1097195"/>
            <wp:effectExtent l="0" t="0" r="0" b="8255"/>
            <wp:wrapNone/>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93395" cy="11069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E70" w:rsidRDefault="00173E70">
      <w:pPr>
        <w:pStyle w:val="BodyText"/>
        <w:rPr>
          <w:rFonts w:ascii="Times New Roman"/>
          <w:sz w:val="20"/>
        </w:rPr>
      </w:pPr>
    </w:p>
    <w:p w:rsidR="00173E70" w:rsidRDefault="00173E70">
      <w:pPr>
        <w:pStyle w:val="BodyText"/>
        <w:spacing w:before="11"/>
        <w:rPr>
          <w:rFonts w:ascii="Times New Roman"/>
          <w:sz w:val="13"/>
        </w:rPr>
      </w:pPr>
    </w:p>
    <w:p w:rsidR="00173E70" w:rsidRDefault="00173E70">
      <w:pPr>
        <w:pStyle w:val="BodyText"/>
        <w:ind w:left="246"/>
        <w:rPr>
          <w:rFonts w:ascii="Times New Roman"/>
          <w:sz w:val="20"/>
        </w:rPr>
      </w:pPr>
    </w:p>
    <w:p w:rsidR="00173E70" w:rsidRDefault="00173E70">
      <w:pPr>
        <w:pStyle w:val="BodyText"/>
        <w:rPr>
          <w:rFonts w:ascii="Times New Roman"/>
          <w:sz w:val="20"/>
        </w:rPr>
      </w:pPr>
    </w:p>
    <w:p w:rsidR="00173E70" w:rsidRDefault="00173E70">
      <w:pPr>
        <w:pStyle w:val="BodyText"/>
        <w:rPr>
          <w:rFonts w:ascii="Times New Roman"/>
          <w:sz w:val="20"/>
        </w:rPr>
      </w:pPr>
    </w:p>
    <w:p w:rsidR="00173E70" w:rsidRDefault="00173E70">
      <w:pPr>
        <w:pStyle w:val="BodyText"/>
        <w:spacing w:before="5"/>
        <w:rPr>
          <w:rFonts w:ascii="Times New Roman"/>
          <w:sz w:val="28"/>
        </w:rPr>
      </w:pPr>
    </w:p>
    <w:p w:rsidR="0091450D" w:rsidRDefault="0091450D">
      <w:pPr>
        <w:pStyle w:val="Title"/>
      </w:pPr>
    </w:p>
    <w:p w:rsidR="0091450D" w:rsidRDefault="0091450D">
      <w:pPr>
        <w:pStyle w:val="Title"/>
      </w:pPr>
    </w:p>
    <w:p w:rsidR="00173E70" w:rsidRDefault="00C170AE">
      <w:pPr>
        <w:pStyle w:val="Title"/>
      </w:pPr>
      <w:r>
        <w:t>BREDBURY GREEN PRIMARY SCHOOL</w:t>
      </w:r>
    </w:p>
    <w:p w:rsidR="00173E70" w:rsidRDefault="00173E70">
      <w:pPr>
        <w:pStyle w:val="BodyText"/>
        <w:rPr>
          <w:b/>
          <w:sz w:val="20"/>
        </w:rPr>
      </w:pPr>
    </w:p>
    <w:p w:rsidR="00173E70" w:rsidRDefault="00173E70">
      <w:pPr>
        <w:pStyle w:val="BodyText"/>
        <w:rPr>
          <w:b/>
          <w:sz w:val="20"/>
        </w:rPr>
      </w:pPr>
    </w:p>
    <w:p w:rsidR="00173E70" w:rsidRDefault="00C170AE">
      <w:pPr>
        <w:pStyle w:val="BodyText"/>
        <w:spacing w:before="11"/>
        <w:rPr>
          <w:b/>
          <w:sz w:val="25"/>
        </w:rPr>
      </w:pPr>
      <w:r>
        <w:rPr>
          <w:noProof/>
          <w:lang w:val="en-GB" w:eastAsia="en-GB"/>
        </w:rPr>
        <w:drawing>
          <wp:anchor distT="0" distB="0" distL="0" distR="0" simplePos="0" relativeHeight="251658240" behindDoc="0" locked="0" layoutInCell="1" allowOverlap="1">
            <wp:simplePos x="0" y="0"/>
            <wp:positionH relativeFrom="page">
              <wp:posOffset>2713989</wp:posOffset>
            </wp:positionH>
            <wp:positionV relativeFrom="paragraph">
              <wp:posOffset>225554</wp:posOffset>
            </wp:positionV>
            <wp:extent cx="2095500" cy="2095500"/>
            <wp:effectExtent l="0" t="0" r="0" b="0"/>
            <wp:wrapTopAndBottom/>
            <wp:docPr id="3" name="image2.jpeg" descr="https://pbs.twimg.com/profile_images/839829030090248193/o6XSltru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095500" cy="2095500"/>
                    </a:xfrm>
                    <a:prstGeom prst="rect">
                      <a:avLst/>
                    </a:prstGeom>
                  </pic:spPr>
                </pic:pic>
              </a:graphicData>
            </a:graphic>
          </wp:anchor>
        </w:drawing>
      </w:r>
    </w:p>
    <w:p w:rsidR="00173E70" w:rsidRDefault="00173E70">
      <w:pPr>
        <w:pStyle w:val="BodyText"/>
        <w:rPr>
          <w:b/>
          <w:sz w:val="20"/>
        </w:rPr>
      </w:pPr>
    </w:p>
    <w:p w:rsidR="00173E70" w:rsidRDefault="00173E70">
      <w:pPr>
        <w:pStyle w:val="BodyText"/>
        <w:rPr>
          <w:b/>
          <w:sz w:val="20"/>
        </w:rPr>
      </w:pPr>
    </w:p>
    <w:p w:rsidR="00173E70" w:rsidRDefault="00173E70">
      <w:pPr>
        <w:pStyle w:val="BodyText"/>
        <w:rPr>
          <w:b/>
          <w:sz w:val="20"/>
        </w:rPr>
      </w:pPr>
    </w:p>
    <w:p w:rsidR="00173E70" w:rsidRDefault="00173E70">
      <w:pPr>
        <w:pStyle w:val="BodyText"/>
        <w:rPr>
          <w:b/>
          <w:sz w:val="20"/>
        </w:rPr>
      </w:pPr>
    </w:p>
    <w:p w:rsidR="00173E70" w:rsidRDefault="00173E70">
      <w:pPr>
        <w:pStyle w:val="BodyText"/>
        <w:rPr>
          <w:b/>
          <w:sz w:val="20"/>
        </w:rPr>
      </w:pPr>
    </w:p>
    <w:p w:rsidR="00173E70" w:rsidRDefault="00173E70">
      <w:pPr>
        <w:pStyle w:val="BodyText"/>
        <w:rPr>
          <w:b/>
          <w:sz w:val="20"/>
        </w:rPr>
      </w:pPr>
    </w:p>
    <w:p w:rsidR="00173E70" w:rsidRDefault="00173E70">
      <w:pPr>
        <w:pStyle w:val="BodyText"/>
        <w:spacing w:before="7"/>
        <w:rPr>
          <w:b/>
          <w:sz w:val="18"/>
        </w:rPr>
      </w:pPr>
    </w:p>
    <w:tbl>
      <w:tblPr>
        <w:tblW w:w="0" w:type="auto"/>
        <w:tblInd w:w="115" w:type="dxa"/>
        <w:tblLayout w:type="fixed"/>
        <w:tblCellMar>
          <w:left w:w="0" w:type="dxa"/>
          <w:right w:w="0" w:type="dxa"/>
        </w:tblCellMar>
        <w:tblLook w:val="01E0" w:firstRow="1" w:lastRow="1" w:firstColumn="1" w:lastColumn="1" w:noHBand="0" w:noVBand="0"/>
      </w:tblPr>
      <w:tblGrid>
        <w:gridCol w:w="8786"/>
      </w:tblGrid>
      <w:tr w:rsidR="00173E70" w:rsidTr="0012571B">
        <w:trPr>
          <w:trHeight w:val="761"/>
        </w:trPr>
        <w:tc>
          <w:tcPr>
            <w:tcW w:w="8786" w:type="dxa"/>
          </w:tcPr>
          <w:p w:rsidR="00173E70" w:rsidRDefault="00337B07" w:rsidP="00337B07">
            <w:pPr>
              <w:pStyle w:val="TableParagraph"/>
              <w:spacing w:line="325" w:lineRule="exact"/>
              <w:rPr>
                <w:sz w:val="32"/>
              </w:rPr>
            </w:pPr>
            <w:r>
              <w:rPr>
                <w:sz w:val="32"/>
              </w:rPr>
              <w:t>February 2022</w:t>
            </w:r>
          </w:p>
        </w:tc>
      </w:tr>
      <w:tr w:rsidR="00173E70" w:rsidTr="0012571B">
        <w:trPr>
          <w:trHeight w:val="1994"/>
        </w:trPr>
        <w:tc>
          <w:tcPr>
            <w:tcW w:w="8786" w:type="dxa"/>
          </w:tcPr>
          <w:p w:rsidR="00173E70" w:rsidRPr="0012571B" w:rsidRDefault="00C170AE">
            <w:pPr>
              <w:pStyle w:val="TableParagraph"/>
              <w:spacing w:before="343"/>
              <w:ind w:left="200" w:right="429"/>
              <w:rPr>
                <w:b/>
                <w:color w:val="002060"/>
                <w:sz w:val="68"/>
              </w:rPr>
            </w:pPr>
            <w:r w:rsidRPr="0012571B">
              <w:rPr>
                <w:b/>
                <w:color w:val="002060"/>
                <w:sz w:val="68"/>
              </w:rPr>
              <w:t>SCHOOL UNIFORM POLICY</w:t>
            </w:r>
          </w:p>
        </w:tc>
      </w:tr>
      <w:tr w:rsidR="00173E70" w:rsidTr="0012571B">
        <w:trPr>
          <w:trHeight w:val="1294"/>
        </w:trPr>
        <w:tc>
          <w:tcPr>
            <w:tcW w:w="8786" w:type="dxa"/>
          </w:tcPr>
          <w:p w:rsidR="00173E70" w:rsidRDefault="00C170AE">
            <w:pPr>
              <w:pStyle w:val="TableParagraph"/>
              <w:spacing w:before="50" w:line="260" w:lineRule="atLeast"/>
              <w:ind w:left="200" w:right="84"/>
              <w:rPr>
                <w:sz w:val="20"/>
              </w:rPr>
            </w:pPr>
            <w:r>
              <w:rPr>
                <w:color w:val="404040"/>
                <w:sz w:val="20"/>
              </w:rPr>
              <w:t xml:space="preserve">This </w:t>
            </w:r>
            <w:r>
              <w:rPr>
                <w:sz w:val="20"/>
              </w:rPr>
              <w:t xml:space="preserve">policy outlines </w:t>
            </w:r>
            <w:proofErr w:type="spellStart"/>
            <w:r>
              <w:rPr>
                <w:sz w:val="20"/>
              </w:rPr>
              <w:t>Bredbury</w:t>
            </w:r>
            <w:proofErr w:type="spellEnd"/>
            <w:r>
              <w:rPr>
                <w:sz w:val="20"/>
              </w:rPr>
              <w:t xml:space="preserve"> Green Primary School’s expectations regarding the wearing of school uniform by children when attending school, or when participating in a school-organised event outside of school. It sets out the responsibility of staff, governors and volunteers.</w:t>
            </w:r>
          </w:p>
        </w:tc>
      </w:tr>
    </w:tbl>
    <w:p w:rsidR="00173E70" w:rsidRDefault="00173E70">
      <w:pPr>
        <w:spacing w:line="260" w:lineRule="atLeast"/>
        <w:rPr>
          <w:sz w:val="20"/>
        </w:rPr>
        <w:sectPr w:rsidR="00173E70">
          <w:footerReference w:type="default" r:id="rId10"/>
          <w:type w:val="continuous"/>
          <w:pgSz w:w="11910" w:h="16840"/>
          <w:pgMar w:top="1580" w:right="1340" w:bottom="920" w:left="1240" w:header="720" w:footer="734" w:gutter="0"/>
          <w:cols w:space="720"/>
        </w:sectPr>
      </w:pPr>
    </w:p>
    <w:p w:rsidR="00173E70" w:rsidRDefault="00C170AE">
      <w:pPr>
        <w:spacing w:before="76"/>
        <w:ind w:left="200"/>
        <w:rPr>
          <w:rFonts w:ascii="Arial"/>
          <w:b/>
          <w:sz w:val="26"/>
        </w:rPr>
      </w:pPr>
      <w:r>
        <w:rPr>
          <w:rFonts w:ascii="Arial"/>
          <w:b/>
          <w:color w:val="585858"/>
          <w:sz w:val="32"/>
        </w:rPr>
        <w:lastRenderedPageBreak/>
        <w:t>V</w:t>
      </w:r>
      <w:r>
        <w:rPr>
          <w:rFonts w:ascii="Arial"/>
          <w:b/>
          <w:color w:val="585858"/>
          <w:sz w:val="26"/>
        </w:rPr>
        <w:t xml:space="preserve">ERSION </w:t>
      </w:r>
      <w:r>
        <w:rPr>
          <w:rFonts w:ascii="Arial"/>
          <w:b/>
          <w:color w:val="585858"/>
          <w:sz w:val="32"/>
        </w:rPr>
        <w:t>H</w:t>
      </w:r>
      <w:r>
        <w:rPr>
          <w:rFonts w:ascii="Arial"/>
          <w:b/>
          <w:color w:val="585858"/>
          <w:sz w:val="26"/>
        </w:rPr>
        <w:t>ISTORY</w:t>
      </w:r>
    </w:p>
    <w:p w:rsidR="00173E70" w:rsidRDefault="00173E70">
      <w:pPr>
        <w:pStyle w:val="BodyText"/>
        <w:spacing w:before="10"/>
        <w:rPr>
          <w:rFonts w:ascii="Arial"/>
          <w:b/>
          <w:sz w:val="10"/>
        </w:rPr>
      </w:pPr>
    </w:p>
    <w:tbl>
      <w:tblPr>
        <w:tblW w:w="0" w:type="auto"/>
        <w:tblInd w:w="289" w:type="dxa"/>
        <w:tblBorders>
          <w:top w:val="single" w:sz="6" w:space="0" w:color="585858"/>
          <w:left w:val="single" w:sz="6" w:space="0" w:color="585858"/>
          <w:bottom w:val="single" w:sz="6" w:space="0" w:color="585858"/>
          <w:right w:val="single" w:sz="6" w:space="0" w:color="585858"/>
          <w:insideH w:val="single" w:sz="6" w:space="0" w:color="585858"/>
          <w:insideV w:val="single" w:sz="6" w:space="0" w:color="585858"/>
        </w:tblBorders>
        <w:tblLayout w:type="fixed"/>
        <w:tblCellMar>
          <w:left w:w="0" w:type="dxa"/>
          <w:right w:w="0" w:type="dxa"/>
        </w:tblCellMar>
        <w:tblLook w:val="01E0" w:firstRow="1" w:lastRow="1" w:firstColumn="1" w:lastColumn="1" w:noHBand="0" w:noVBand="0"/>
      </w:tblPr>
      <w:tblGrid>
        <w:gridCol w:w="1183"/>
        <w:gridCol w:w="1212"/>
        <w:gridCol w:w="3890"/>
        <w:gridCol w:w="2577"/>
      </w:tblGrid>
      <w:tr w:rsidR="00173E70">
        <w:trPr>
          <w:trHeight w:val="662"/>
        </w:trPr>
        <w:tc>
          <w:tcPr>
            <w:tcW w:w="1183" w:type="dxa"/>
            <w:tcBorders>
              <w:bottom w:val="single" w:sz="8" w:space="0" w:color="585858"/>
            </w:tcBorders>
            <w:shd w:val="clear" w:color="auto" w:fill="BEBEBE"/>
          </w:tcPr>
          <w:p w:rsidR="00173E70" w:rsidRDefault="00173E70">
            <w:pPr>
              <w:pStyle w:val="TableParagraph"/>
              <w:spacing w:before="11"/>
              <w:rPr>
                <w:rFonts w:ascii="Arial"/>
                <w:b/>
                <w:sz w:val="20"/>
              </w:rPr>
            </w:pPr>
          </w:p>
          <w:p w:rsidR="00173E70" w:rsidRDefault="00C170AE">
            <w:pPr>
              <w:pStyle w:val="TableParagraph"/>
              <w:ind w:left="170" w:right="157"/>
              <w:jc w:val="center"/>
              <w:rPr>
                <w:rFonts w:ascii="Arial"/>
                <w:sz w:val="18"/>
              </w:rPr>
            </w:pPr>
            <w:r>
              <w:rPr>
                <w:rFonts w:ascii="Arial"/>
                <w:sz w:val="18"/>
              </w:rPr>
              <w:t>Date</w:t>
            </w:r>
          </w:p>
        </w:tc>
        <w:tc>
          <w:tcPr>
            <w:tcW w:w="1212" w:type="dxa"/>
            <w:tcBorders>
              <w:bottom w:val="single" w:sz="8" w:space="0" w:color="585858"/>
            </w:tcBorders>
            <w:shd w:val="clear" w:color="auto" w:fill="BEBEBE"/>
          </w:tcPr>
          <w:p w:rsidR="00173E70" w:rsidRDefault="00C170AE">
            <w:pPr>
              <w:pStyle w:val="TableParagraph"/>
              <w:spacing w:before="142" w:line="237" w:lineRule="auto"/>
              <w:ind w:left="299" w:right="165" w:hanging="108"/>
              <w:rPr>
                <w:rFonts w:ascii="Arial"/>
                <w:sz w:val="18"/>
              </w:rPr>
            </w:pPr>
            <w:r>
              <w:rPr>
                <w:rFonts w:ascii="Arial"/>
                <w:sz w:val="18"/>
              </w:rPr>
              <w:t>Document Version</w:t>
            </w:r>
          </w:p>
        </w:tc>
        <w:tc>
          <w:tcPr>
            <w:tcW w:w="3890" w:type="dxa"/>
            <w:tcBorders>
              <w:bottom w:val="single" w:sz="8" w:space="0" w:color="585858"/>
            </w:tcBorders>
            <w:shd w:val="clear" w:color="auto" w:fill="BEBEBE"/>
          </w:tcPr>
          <w:p w:rsidR="00173E70" w:rsidRDefault="00173E70">
            <w:pPr>
              <w:pStyle w:val="TableParagraph"/>
              <w:spacing w:before="11"/>
              <w:rPr>
                <w:rFonts w:ascii="Arial"/>
                <w:b/>
                <w:sz w:val="20"/>
              </w:rPr>
            </w:pPr>
          </w:p>
          <w:p w:rsidR="00173E70" w:rsidRDefault="00C170AE">
            <w:pPr>
              <w:pStyle w:val="TableParagraph"/>
              <w:ind w:left="859"/>
              <w:rPr>
                <w:rFonts w:ascii="Arial"/>
                <w:sz w:val="18"/>
              </w:rPr>
            </w:pPr>
            <w:r>
              <w:rPr>
                <w:rFonts w:ascii="Arial"/>
                <w:sz w:val="18"/>
              </w:rPr>
              <w:t>Document Revision History</w:t>
            </w:r>
          </w:p>
        </w:tc>
        <w:tc>
          <w:tcPr>
            <w:tcW w:w="2577" w:type="dxa"/>
            <w:tcBorders>
              <w:bottom w:val="single" w:sz="8" w:space="0" w:color="585858"/>
            </w:tcBorders>
            <w:shd w:val="clear" w:color="auto" w:fill="BEBEBE"/>
          </w:tcPr>
          <w:p w:rsidR="00173E70" w:rsidRDefault="00173E70">
            <w:pPr>
              <w:pStyle w:val="TableParagraph"/>
              <w:spacing w:before="11"/>
              <w:rPr>
                <w:rFonts w:ascii="Arial"/>
                <w:b/>
                <w:sz w:val="20"/>
              </w:rPr>
            </w:pPr>
          </w:p>
          <w:p w:rsidR="00173E70" w:rsidRDefault="00C170AE">
            <w:pPr>
              <w:pStyle w:val="TableParagraph"/>
              <w:ind w:left="210"/>
              <w:rPr>
                <w:rFonts w:ascii="Arial"/>
                <w:sz w:val="18"/>
              </w:rPr>
            </w:pPr>
            <w:r>
              <w:rPr>
                <w:rFonts w:ascii="Arial"/>
                <w:sz w:val="18"/>
              </w:rPr>
              <w:t>Document Author / Reviser</w:t>
            </w:r>
          </w:p>
        </w:tc>
      </w:tr>
      <w:tr w:rsidR="00173E70">
        <w:trPr>
          <w:trHeight w:val="572"/>
        </w:trPr>
        <w:tc>
          <w:tcPr>
            <w:tcW w:w="1183" w:type="dxa"/>
            <w:tcBorders>
              <w:top w:val="single" w:sz="8" w:space="0" w:color="585858"/>
              <w:bottom w:val="single" w:sz="8" w:space="0" w:color="585858"/>
            </w:tcBorders>
          </w:tcPr>
          <w:p w:rsidR="00173E70" w:rsidRDefault="00C170AE">
            <w:pPr>
              <w:pStyle w:val="TableParagraph"/>
              <w:spacing w:before="144"/>
              <w:ind w:left="170" w:right="157"/>
              <w:jc w:val="center"/>
              <w:rPr>
                <w:rFonts w:ascii="Arial"/>
                <w:sz w:val="18"/>
              </w:rPr>
            </w:pPr>
            <w:r>
              <w:rPr>
                <w:rFonts w:ascii="Arial"/>
                <w:sz w:val="18"/>
              </w:rPr>
              <w:t>25/3/2019</w:t>
            </w:r>
          </w:p>
        </w:tc>
        <w:tc>
          <w:tcPr>
            <w:tcW w:w="1212" w:type="dxa"/>
            <w:tcBorders>
              <w:top w:val="single" w:sz="8" w:space="0" w:color="585858"/>
              <w:bottom w:val="single" w:sz="8" w:space="0" w:color="585858"/>
            </w:tcBorders>
          </w:tcPr>
          <w:p w:rsidR="00173E70" w:rsidRPr="005043F2" w:rsidRDefault="005043F2" w:rsidP="005043F2">
            <w:pPr>
              <w:pStyle w:val="TableParagraph"/>
              <w:jc w:val="center"/>
              <w:rPr>
                <w:rFonts w:asciiTheme="minorHAnsi" w:hAnsiTheme="minorHAnsi" w:cstheme="minorHAnsi"/>
                <w:sz w:val="20"/>
              </w:rPr>
            </w:pPr>
            <w:r w:rsidRPr="005043F2">
              <w:rPr>
                <w:rFonts w:asciiTheme="minorHAnsi" w:hAnsiTheme="minorHAnsi" w:cstheme="minorHAnsi"/>
                <w:sz w:val="20"/>
              </w:rPr>
              <w:t>1.0</w:t>
            </w:r>
          </w:p>
        </w:tc>
        <w:tc>
          <w:tcPr>
            <w:tcW w:w="3890" w:type="dxa"/>
            <w:tcBorders>
              <w:top w:val="single" w:sz="8" w:space="0" w:color="585858"/>
              <w:bottom w:val="single" w:sz="8" w:space="0" w:color="585858"/>
            </w:tcBorders>
          </w:tcPr>
          <w:p w:rsidR="00173E70" w:rsidRDefault="00C170AE">
            <w:pPr>
              <w:pStyle w:val="TableParagraph"/>
              <w:spacing w:before="144"/>
              <w:ind w:left="79"/>
              <w:rPr>
                <w:rFonts w:ascii="Arial"/>
                <w:sz w:val="18"/>
              </w:rPr>
            </w:pPr>
            <w:r>
              <w:rPr>
                <w:rFonts w:ascii="Arial"/>
                <w:sz w:val="18"/>
              </w:rPr>
              <w:t>New policy agreed by Governing Body</w:t>
            </w:r>
          </w:p>
        </w:tc>
        <w:tc>
          <w:tcPr>
            <w:tcW w:w="2577" w:type="dxa"/>
            <w:tcBorders>
              <w:top w:val="single" w:sz="8" w:space="0" w:color="585858"/>
              <w:bottom w:val="single" w:sz="8" w:space="0" w:color="585858"/>
            </w:tcBorders>
          </w:tcPr>
          <w:p w:rsidR="00173E70" w:rsidRDefault="00C170AE">
            <w:pPr>
              <w:pStyle w:val="TableParagraph"/>
              <w:spacing w:before="144"/>
              <w:ind w:left="82"/>
              <w:rPr>
                <w:rFonts w:ascii="Arial"/>
                <w:sz w:val="18"/>
              </w:rPr>
            </w:pPr>
            <w:proofErr w:type="spellStart"/>
            <w:r>
              <w:rPr>
                <w:rFonts w:ascii="Arial"/>
                <w:sz w:val="18"/>
              </w:rPr>
              <w:t>Bredbury</w:t>
            </w:r>
            <w:proofErr w:type="spellEnd"/>
            <w:r>
              <w:rPr>
                <w:rFonts w:ascii="Arial"/>
                <w:sz w:val="18"/>
              </w:rPr>
              <w:t xml:space="preserve"> Green Primary</w:t>
            </w:r>
          </w:p>
        </w:tc>
      </w:tr>
      <w:tr w:rsidR="00957671">
        <w:trPr>
          <w:trHeight w:val="572"/>
        </w:trPr>
        <w:tc>
          <w:tcPr>
            <w:tcW w:w="1183" w:type="dxa"/>
            <w:tcBorders>
              <w:top w:val="single" w:sz="8" w:space="0" w:color="585858"/>
              <w:bottom w:val="single" w:sz="8" w:space="0" w:color="585858"/>
            </w:tcBorders>
          </w:tcPr>
          <w:p w:rsidR="00957671" w:rsidRDefault="00957671">
            <w:pPr>
              <w:pStyle w:val="TableParagraph"/>
              <w:spacing w:before="144"/>
              <w:ind w:left="170" w:right="157"/>
              <w:jc w:val="center"/>
              <w:rPr>
                <w:rFonts w:ascii="Arial"/>
                <w:sz w:val="18"/>
              </w:rPr>
            </w:pPr>
            <w:r>
              <w:rPr>
                <w:rFonts w:ascii="Arial"/>
                <w:sz w:val="18"/>
              </w:rPr>
              <w:t>20/07/21</w:t>
            </w:r>
          </w:p>
        </w:tc>
        <w:tc>
          <w:tcPr>
            <w:tcW w:w="1212" w:type="dxa"/>
            <w:tcBorders>
              <w:top w:val="single" w:sz="8" w:space="0" w:color="585858"/>
              <w:bottom w:val="single" w:sz="8" w:space="0" w:color="585858"/>
            </w:tcBorders>
          </w:tcPr>
          <w:p w:rsidR="00957671" w:rsidRPr="005043F2" w:rsidRDefault="005043F2" w:rsidP="005043F2">
            <w:pPr>
              <w:pStyle w:val="TableParagraph"/>
              <w:jc w:val="center"/>
              <w:rPr>
                <w:rFonts w:asciiTheme="minorHAnsi" w:hAnsiTheme="minorHAnsi" w:cstheme="minorHAnsi"/>
                <w:sz w:val="20"/>
              </w:rPr>
            </w:pPr>
            <w:r w:rsidRPr="005043F2">
              <w:rPr>
                <w:rFonts w:asciiTheme="minorHAnsi" w:hAnsiTheme="minorHAnsi" w:cstheme="minorHAnsi"/>
                <w:sz w:val="20"/>
              </w:rPr>
              <w:t>1.1</w:t>
            </w:r>
          </w:p>
        </w:tc>
        <w:tc>
          <w:tcPr>
            <w:tcW w:w="3890" w:type="dxa"/>
            <w:tcBorders>
              <w:top w:val="single" w:sz="8" w:space="0" w:color="585858"/>
              <w:bottom w:val="single" w:sz="8" w:space="0" w:color="585858"/>
            </w:tcBorders>
          </w:tcPr>
          <w:p w:rsidR="00957671" w:rsidRDefault="00957671">
            <w:pPr>
              <w:pStyle w:val="TableParagraph"/>
              <w:spacing w:before="144"/>
              <w:ind w:left="79"/>
              <w:rPr>
                <w:rFonts w:ascii="Arial"/>
                <w:sz w:val="18"/>
              </w:rPr>
            </w:pPr>
            <w:r>
              <w:rPr>
                <w:rFonts w:ascii="Arial"/>
                <w:sz w:val="18"/>
              </w:rPr>
              <w:t>Amended policy approved by AGB</w:t>
            </w:r>
          </w:p>
        </w:tc>
        <w:tc>
          <w:tcPr>
            <w:tcW w:w="2577" w:type="dxa"/>
            <w:tcBorders>
              <w:top w:val="single" w:sz="8" w:space="0" w:color="585858"/>
              <w:bottom w:val="single" w:sz="8" w:space="0" w:color="585858"/>
            </w:tcBorders>
          </w:tcPr>
          <w:p w:rsidR="00957671" w:rsidRDefault="00957671">
            <w:pPr>
              <w:pStyle w:val="TableParagraph"/>
              <w:spacing w:before="144"/>
              <w:ind w:left="82"/>
              <w:rPr>
                <w:rFonts w:ascii="Arial"/>
                <w:sz w:val="18"/>
              </w:rPr>
            </w:pPr>
            <w:r>
              <w:rPr>
                <w:rFonts w:ascii="Arial"/>
                <w:sz w:val="18"/>
              </w:rPr>
              <w:t>Helen Moorcroft</w:t>
            </w:r>
          </w:p>
        </w:tc>
      </w:tr>
      <w:tr w:rsidR="00F663F1">
        <w:trPr>
          <w:trHeight w:val="572"/>
        </w:trPr>
        <w:tc>
          <w:tcPr>
            <w:tcW w:w="1183" w:type="dxa"/>
            <w:tcBorders>
              <w:top w:val="single" w:sz="8" w:space="0" w:color="585858"/>
              <w:bottom w:val="single" w:sz="8" w:space="0" w:color="585858"/>
            </w:tcBorders>
          </w:tcPr>
          <w:p w:rsidR="00F663F1" w:rsidRDefault="00F663F1">
            <w:pPr>
              <w:pStyle w:val="TableParagraph"/>
              <w:spacing w:before="144"/>
              <w:ind w:left="170" w:right="157"/>
              <w:jc w:val="center"/>
              <w:rPr>
                <w:rFonts w:ascii="Arial"/>
                <w:sz w:val="18"/>
              </w:rPr>
            </w:pPr>
            <w:r>
              <w:rPr>
                <w:rFonts w:ascii="Arial"/>
                <w:sz w:val="18"/>
              </w:rPr>
              <w:t>10/02/22</w:t>
            </w:r>
          </w:p>
        </w:tc>
        <w:tc>
          <w:tcPr>
            <w:tcW w:w="1212" w:type="dxa"/>
            <w:tcBorders>
              <w:top w:val="single" w:sz="8" w:space="0" w:color="585858"/>
              <w:bottom w:val="single" w:sz="8" w:space="0" w:color="585858"/>
            </w:tcBorders>
          </w:tcPr>
          <w:p w:rsidR="00F663F1" w:rsidRPr="005043F2" w:rsidRDefault="005043F2" w:rsidP="005043F2">
            <w:pPr>
              <w:pStyle w:val="TableParagraph"/>
              <w:jc w:val="center"/>
              <w:rPr>
                <w:rFonts w:asciiTheme="minorHAnsi" w:hAnsiTheme="minorHAnsi" w:cstheme="minorHAnsi"/>
                <w:sz w:val="20"/>
              </w:rPr>
            </w:pPr>
            <w:r w:rsidRPr="005043F2">
              <w:rPr>
                <w:rFonts w:asciiTheme="minorHAnsi" w:hAnsiTheme="minorHAnsi" w:cstheme="minorHAnsi"/>
                <w:sz w:val="20"/>
              </w:rPr>
              <w:t>1.2</w:t>
            </w:r>
          </w:p>
        </w:tc>
        <w:tc>
          <w:tcPr>
            <w:tcW w:w="3890" w:type="dxa"/>
            <w:tcBorders>
              <w:top w:val="single" w:sz="8" w:space="0" w:color="585858"/>
              <w:bottom w:val="single" w:sz="8" w:space="0" w:color="585858"/>
            </w:tcBorders>
          </w:tcPr>
          <w:p w:rsidR="00F663F1" w:rsidRDefault="00F663F1">
            <w:pPr>
              <w:pStyle w:val="TableParagraph"/>
              <w:spacing w:before="144"/>
              <w:ind w:left="79"/>
              <w:rPr>
                <w:rFonts w:ascii="Arial"/>
                <w:sz w:val="18"/>
              </w:rPr>
            </w:pPr>
            <w:r>
              <w:rPr>
                <w:rFonts w:ascii="Arial"/>
                <w:sz w:val="18"/>
              </w:rPr>
              <w:t>Amended policy approved by AGB</w:t>
            </w:r>
          </w:p>
        </w:tc>
        <w:tc>
          <w:tcPr>
            <w:tcW w:w="2577" w:type="dxa"/>
            <w:tcBorders>
              <w:top w:val="single" w:sz="8" w:space="0" w:color="585858"/>
              <w:bottom w:val="single" w:sz="8" w:space="0" w:color="585858"/>
            </w:tcBorders>
          </w:tcPr>
          <w:p w:rsidR="00F663F1" w:rsidRDefault="00F663F1">
            <w:pPr>
              <w:pStyle w:val="TableParagraph"/>
              <w:spacing w:before="144"/>
              <w:ind w:left="82"/>
              <w:rPr>
                <w:rFonts w:ascii="Arial"/>
                <w:sz w:val="18"/>
              </w:rPr>
            </w:pPr>
            <w:r>
              <w:rPr>
                <w:rFonts w:ascii="Arial"/>
                <w:sz w:val="18"/>
              </w:rPr>
              <w:t>Helen Moorcroft</w:t>
            </w:r>
          </w:p>
        </w:tc>
      </w:tr>
    </w:tbl>
    <w:p w:rsidR="00173E70" w:rsidRDefault="00173E70">
      <w:pPr>
        <w:rPr>
          <w:rFonts w:ascii="Arial"/>
          <w:sz w:val="18"/>
        </w:rPr>
        <w:sectPr w:rsidR="00173E70">
          <w:pgSz w:w="11910" w:h="16840"/>
          <w:pgMar w:top="1340" w:right="1340" w:bottom="920" w:left="1240" w:header="0" w:footer="734" w:gutter="0"/>
          <w:cols w:space="720"/>
        </w:sectPr>
      </w:pPr>
    </w:p>
    <w:p w:rsidR="00173E70" w:rsidRDefault="00C170AE" w:rsidP="005043F2">
      <w:pPr>
        <w:pStyle w:val="BodyText"/>
        <w:spacing w:before="181" w:line="259" w:lineRule="auto"/>
        <w:ind w:right="322"/>
      </w:pPr>
      <w:r>
        <w:lastRenderedPageBreak/>
        <w:t xml:space="preserve">This policy outlines </w:t>
      </w:r>
      <w:proofErr w:type="spellStart"/>
      <w:r>
        <w:t>Bredbury</w:t>
      </w:r>
      <w:proofErr w:type="spellEnd"/>
      <w:r>
        <w:t xml:space="preserve"> Green Primary School’s expectations regarding the wearing of school uniform by children when attending school, or when participating in a school-organised event outside of school.</w:t>
      </w:r>
    </w:p>
    <w:p w:rsidR="00173E70" w:rsidRDefault="00173E70">
      <w:pPr>
        <w:pStyle w:val="BodyText"/>
      </w:pPr>
    </w:p>
    <w:p w:rsidR="00173E70" w:rsidRDefault="00C170AE" w:rsidP="0012571B">
      <w:pPr>
        <w:pStyle w:val="Heading1"/>
        <w:ind w:left="0"/>
        <w:rPr>
          <w:u w:val="none"/>
        </w:rPr>
      </w:pPr>
      <w:r>
        <w:t>Introduction</w:t>
      </w:r>
    </w:p>
    <w:p w:rsidR="00173E70" w:rsidRDefault="00173E70">
      <w:pPr>
        <w:pStyle w:val="BodyText"/>
        <w:spacing w:before="2"/>
        <w:rPr>
          <w:b/>
          <w:sz w:val="10"/>
        </w:rPr>
      </w:pPr>
    </w:p>
    <w:p w:rsidR="00173E70" w:rsidRDefault="00C170AE" w:rsidP="0012571B">
      <w:pPr>
        <w:pStyle w:val="BodyText"/>
        <w:spacing w:before="56" w:line="259" w:lineRule="auto"/>
        <w:ind w:right="887"/>
      </w:pPr>
      <w:r>
        <w:t>It is our policy that all children should wear school uniform when attending school, or</w:t>
      </w:r>
      <w:r w:rsidR="00F663F1">
        <w:t xml:space="preserve"> when participating in a school </w:t>
      </w:r>
      <w:r>
        <w:t>organised event outside of school.</w:t>
      </w:r>
    </w:p>
    <w:p w:rsidR="00173E70" w:rsidRDefault="00173E70">
      <w:pPr>
        <w:pStyle w:val="BodyText"/>
      </w:pPr>
    </w:p>
    <w:p w:rsidR="00173E70" w:rsidRDefault="00C170AE" w:rsidP="0012571B">
      <w:pPr>
        <w:pStyle w:val="Heading1"/>
        <w:ind w:left="0"/>
        <w:rPr>
          <w:u w:val="none"/>
        </w:rPr>
      </w:pPr>
      <w:r>
        <w:t>Aims and Objectives</w:t>
      </w:r>
    </w:p>
    <w:p w:rsidR="00173E70" w:rsidRDefault="00173E70">
      <w:pPr>
        <w:pStyle w:val="BodyText"/>
        <w:spacing w:before="3"/>
        <w:rPr>
          <w:b/>
          <w:sz w:val="10"/>
        </w:rPr>
      </w:pPr>
    </w:p>
    <w:p w:rsidR="00173E70" w:rsidRDefault="00C170AE" w:rsidP="0012571B">
      <w:pPr>
        <w:pStyle w:val="BodyText"/>
        <w:spacing w:before="56"/>
      </w:pPr>
      <w:r>
        <w:t xml:space="preserve">Our policy </w:t>
      </w:r>
      <w:proofErr w:type="gramStart"/>
      <w:r>
        <w:t>is based</w:t>
      </w:r>
      <w:proofErr w:type="gramEnd"/>
      <w:r>
        <w:t xml:space="preserve"> on the notion that a school uniform:</w:t>
      </w:r>
    </w:p>
    <w:p w:rsidR="00173E70" w:rsidRDefault="00C170AE">
      <w:pPr>
        <w:pStyle w:val="ListParagraph"/>
        <w:numPr>
          <w:ilvl w:val="0"/>
          <w:numId w:val="1"/>
        </w:numPr>
        <w:tabs>
          <w:tab w:val="left" w:pos="965"/>
          <w:tab w:val="left" w:pos="966"/>
        </w:tabs>
        <w:spacing w:before="183"/>
        <w:ind w:left="966"/>
      </w:pPr>
      <w:r>
        <w:t>promotes a sense of pride in the</w:t>
      </w:r>
      <w:r>
        <w:rPr>
          <w:spacing w:val="-7"/>
        </w:rPr>
        <w:t xml:space="preserve"> </w:t>
      </w:r>
      <w:r>
        <w:t>school</w:t>
      </w:r>
    </w:p>
    <w:p w:rsidR="00173E70" w:rsidRDefault="00C170AE">
      <w:pPr>
        <w:pStyle w:val="ListParagraph"/>
        <w:numPr>
          <w:ilvl w:val="0"/>
          <w:numId w:val="1"/>
        </w:numPr>
        <w:tabs>
          <w:tab w:val="left" w:pos="965"/>
          <w:tab w:val="left" w:pos="966"/>
        </w:tabs>
        <w:ind w:left="966"/>
      </w:pPr>
      <w:r>
        <w:t>engenders a feeling of community and</w:t>
      </w:r>
      <w:r>
        <w:rPr>
          <w:spacing w:val="-6"/>
        </w:rPr>
        <w:t xml:space="preserve"> </w:t>
      </w:r>
      <w:r>
        <w:t>belonging</w:t>
      </w:r>
    </w:p>
    <w:p w:rsidR="00173E70" w:rsidRDefault="00C170AE">
      <w:pPr>
        <w:pStyle w:val="ListParagraph"/>
        <w:numPr>
          <w:ilvl w:val="0"/>
          <w:numId w:val="1"/>
        </w:numPr>
        <w:tabs>
          <w:tab w:val="left" w:pos="965"/>
          <w:tab w:val="left" w:pos="966"/>
        </w:tabs>
        <w:spacing w:before="22"/>
        <w:ind w:left="966"/>
      </w:pPr>
      <w:r>
        <w:t>is practical and</w:t>
      </w:r>
      <w:r>
        <w:rPr>
          <w:spacing w:val="-4"/>
        </w:rPr>
        <w:t xml:space="preserve"> </w:t>
      </w:r>
      <w:r>
        <w:t>smart</w:t>
      </w:r>
    </w:p>
    <w:p w:rsidR="00173E70" w:rsidRDefault="00C170AE">
      <w:pPr>
        <w:pStyle w:val="ListParagraph"/>
        <w:numPr>
          <w:ilvl w:val="0"/>
          <w:numId w:val="1"/>
        </w:numPr>
        <w:tabs>
          <w:tab w:val="left" w:pos="965"/>
          <w:tab w:val="left" w:pos="966"/>
        </w:tabs>
        <w:spacing w:before="22"/>
        <w:ind w:left="966"/>
      </w:pPr>
      <w:r>
        <w:t>identifies the children with the</w:t>
      </w:r>
      <w:r>
        <w:rPr>
          <w:spacing w:val="-3"/>
        </w:rPr>
        <w:t xml:space="preserve"> </w:t>
      </w:r>
      <w:r>
        <w:t>school</w:t>
      </w:r>
    </w:p>
    <w:p w:rsidR="00173E70" w:rsidRDefault="00C170AE">
      <w:pPr>
        <w:pStyle w:val="ListParagraph"/>
        <w:numPr>
          <w:ilvl w:val="0"/>
          <w:numId w:val="1"/>
        </w:numPr>
        <w:tabs>
          <w:tab w:val="left" w:pos="965"/>
          <w:tab w:val="left" w:pos="966"/>
        </w:tabs>
        <w:ind w:left="966"/>
      </w:pPr>
      <w:r>
        <w:t>makes children feel equal to their peers in terms of</w:t>
      </w:r>
      <w:r>
        <w:rPr>
          <w:spacing w:val="-10"/>
        </w:rPr>
        <w:t xml:space="preserve"> </w:t>
      </w:r>
      <w:r>
        <w:t>appearance</w:t>
      </w:r>
    </w:p>
    <w:p w:rsidR="00173E70" w:rsidRDefault="00C170AE">
      <w:pPr>
        <w:pStyle w:val="ListParagraph"/>
        <w:numPr>
          <w:ilvl w:val="0"/>
          <w:numId w:val="1"/>
        </w:numPr>
        <w:tabs>
          <w:tab w:val="left" w:pos="965"/>
          <w:tab w:val="left" w:pos="966"/>
        </w:tabs>
        <w:spacing w:before="22"/>
        <w:ind w:left="966"/>
      </w:pPr>
      <w:r>
        <w:t>is regarded as suitable, and good value for money, by most</w:t>
      </w:r>
      <w:r>
        <w:rPr>
          <w:spacing w:val="-18"/>
        </w:rPr>
        <w:t xml:space="preserve"> </w:t>
      </w:r>
      <w:r>
        <w:t>parents</w:t>
      </w:r>
    </w:p>
    <w:p w:rsidR="00173E70" w:rsidRDefault="00C170AE">
      <w:pPr>
        <w:pStyle w:val="ListParagraph"/>
        <w:numPr>
          <w:ilvl w:val="0"/>
          <w:numId w:val="1"/>
        </w:numPr>
        <w:tabs>
          <w:tab w:val="left" w:pos="965"/>
          <w:tab w:val="left" w:pos="966"/>
        </w:tabs>
        <w:ind w:left="966"/>
      </w:pPr>
      <w:r>
        <w:t>has been designed with health and safety in</w:t>
      </w:r>
      <w:r>
        <w:rPr>
          <w:spacing w:val="-10"/>
        </w:rPr>
        <w:t xml:space="preserve"> </w:t>
      </w:r>
      <w:r>
        <w:t>mind</w:t>
      </w:r>
    </w:p>
    <w:p w:rsidR="00173E70" w:rsidRDefault="00173E70">
      <w:pPr>
        <w:pStyle w:val="BodyText"/>
        <w:rPr>
          <w:sz w:val="28"/>
        </w:rPr>
      </w:pPr>
    </w:p>
    <w:p w:rsidR="00173E70" w:rsidRPr="0012571B" w:rsidRDefault="00C170AE" w:rsidP="0012571B">
      <w:pPr>
        <w:pStyle w:val="Heading1"/>
        <w:spacing w:before="1"/>
        <w:ind w:left="0"/>
      </w:pPr>
      <w:proofErr w:type="spellStart"/>
      <w:r w:rsidRPr="0012571B">
        <w:t>Jewellery</w:t>
      </w:r>
      <w:proofErr w:type="spellEnd"/>
    </w:p>
    <w:p w:rsidR="00173E70" w:rsidRDefault="00173E70">
      <w:pPr>
        <w:pStyle w:val="BodyText"/>
        <w:spacing w:before="4"/>
        <w:rPr>
          <w:b/>
          <w:sz w:val="10"/>
        </w:rPr>
      </w:pPr>
    </w:p>
    <w:p w:rsidR="00173E70" w:rsidRDefault="00C170AE" w:rsidP="0012571B">
      <w:pPr>
        <w:pStyle w:val="BodyText"/>
        <w:spacing w:before="56" w:line="259" w:lineRule="auto"/>
        <w:ind w:right="333"/>
      </w:pPr>
      <w:r>
        <w:t xml:space="preserve">On health and safety grounds, we do not allow children to wear </w:t>
      </w:r>
      <w:proofErr w:type="spellStart"/>
      <w:r>
        <w:t>jewellery</w:t>
      </w:r>
      <w:proofErr w:type="spellEnd"/>
      <w:r>
        <w:t xml:space="preserve"> in our school. The exceptions to this rule are single stud earrings, and watches, which we ask the children </w:t>
      </w:r>
      <w:proofErr w:type="gramStart"/>
      <w:r>
        <w:t>to</w:t>
      </w:r>
      <w:proofErr w:type="gramEnd"/>
      <w:r>
        <w:t xml:space="preserve"> remove for any PE / Games or physical activities. They must be able to remove them by themselves, or not wear them at all.</w:t>
      </w:r>
    </w:p>
    <w:p w:rsidR="005043F2" w:rsidRDefault="005043F2" w:rsidP="0012571B">
      <w:pPr>
        <w:spacing w:line="256" w:lineRule="auto"/>
      </w:pPr>
    </w:p>
    <w:p w:rsidR="0012571B" w:rsidRPr="0012571B" w:rsidRDefault="0012571B" w:rsidP="0012571B">
      <w:pPr>
        <w:spacing w:line="256" w:lineRule="auto"/>
        <w:rPr>
          <w:b/>
          <w:u w:val="single"/>
        </w:rPr>
      </w:pPr>
      <w:r w:rsidRPr="0012571B">
        <w:rPr>
          <w:b/>
          <w:u w:val="single"/>
        </w:rPr>
        <w:t>Valuables</w:t>
      </w:r>
    </w:p>
    <w:p w:rsidR="00A22751" w:rsidRDefault="00A22751" w:rsidP="0012571B">
      <w:pPr>
        <w:spacing w:line="256" w:lineRule="auto"/>
      </w:pPr>
    </w:p>
    <w:p w:rsidR="0012571B" w:rsidRDefault="0012571B" w:rsidP="0012571B">
      <w:pPr>
        <w:spacing w:line="256" w:lineRule="auto"/>
      </w:pPr>
      <w:r>
        <w:t xml:space="preserve">Please do not bring valuables into school, including </w:t>
      </w:r>
      <w:proofErr w:type="gramStart"/>
      <w:r>
        <w:t>toys which</w:t>
      </w:r>
      <w:proofErr w:type="gramEnd"/>
      <w:r>
        <w:t xml:space="preserve"> can cause a distraction from learning. Mobile phones are perm</w:t>
      </w:r>
      <w:r w:rsidR="005043F2">
        <w:t xml:space="preserve">itted in Y6 where children are </w:t>
      </w:r>
      <w:proofErr w:type="gramStart"/>
      <w:r>
        <w:t>walking  independently</w:t>
      </w:r>
      <w:proofErr w:type="gramEnd"/>
      <w:r>
        <w:t xml:space="preserve"> to and from school.  They need to </w:t>
      </w:r>
      <w:proofErr w:type="gramStart"/>
      <w:r>
        <w:t xml:space="preserve">be handed </w:t>
      </w:r>
      <w:r w:rsidR="00A22751">
        <w:t>in</w:t>
      </w:r>
      <w:proofErr w:type="gramEnd"/>
      <w:r w:rsidR="00A22751">
        <w:t xml:space="preserve"> </w:t>
      </w:r>
      <w:r>
        <w:t xml:space="preserve">to a member of the Y6 </w:t>
      </w:r>
      <w:r w:rsidR="00F663F1">
        <w:t>staff who</w:t>
      </w:r>
      <w:r>
        <w:t xml:space="preserve"> will store the phones in the office </w:t>
      </w:r>
      <w:r w:rsidR="00A22751">
        <w:t>during the school day.</w:t>
      </w:r>
    </w:p>
    <w:p w:rsidR="005043F2" w:rsidRDefault="005043F2" w:rsidP="0012571B">
      <w:pPr>
        <w:spacing w:line="256" w:lineRule="auto"/>
      </w:pPr>
    </w:p>
    <w:p w:rsidR="005043F2" w:rsidRPr="005043F2" w:rsidRDefault="005043F2" w:rsidP="005043F2">
      <w:pPr>
        <w:rPr>
          <w:rFonts w:asciiTheme="minorHAnsi" w:eastAsia="Times New Roman" w:hAnsiTheme="minorHAnsi" w:cstheme="minorHAnsi"/>
          <w:color w:val="000000"/>
        </w:rPr>
      </w:pPr>
      <w:r w:rsidRPr="005043F2">
        <w:rPr>
          <w:rFonts w:asciiTheme="minorHAnsi" w:eastAsia="Times New Roman" w:hAnsiTheme="minorHAnsi" w:cstheme="minorHAnsi"/>
          <w:b/>
          <w:color w:val="000000"/>
          <w:u w:val="single"/>
        </w:rPr>
        <w:t>Extreme Haircuts</w:t>
      </w:r>
      <w:r w:rsidRPr="005043F2">
        <w:rPr>
          <w:rFonts w:asciiTheme="minorHAnsi" w:eastAsia="Times New Roman" w:hAnsiTheme="minorHAnsi" w:cstheme="minorHAnsi"/>
          <w:color w:val="000000"/>
        </w:rPr>
        <w:br/>
      </w:r>
      <w:proofErr w:type="gramStart"/>
      <w:r w:rsidRPr="005043F2">
        <w:rPr>
          <w:rFonts w:asciiTheme="minorHAnsi" w:eastAsia="Times New Roman" w:hAnsiTheme="minorHAnsi" w:cstheme="minorHAnsi"/>
          <w:color w:val="000000"/>
        </w:rPr>
        <w:t>The</w:t>
      </w:r>
      <w:proofErr w:type="gramEnd"/>
      <w:r w:rsidRPr="005043F2">
        <w:rPr>
          <w:rFonts w:asciiTheme="minorHAnsi" w:eastAsia="Times New Roman" w:hAnsiTheme="minorHAnsi" w:cstheme="minorHAnsi"/>
          <w:color w:val="000000"/>
        </w:rPr>
        <w:t xml:space="preserve"> school does not permit children to have haircuts that could serve as a distraction to other children. School will review </w:t>
      </w:r>
      <w:r>
        <w:rPr>
          <w:rFonts w:asciiTheme="minorHAnsi" w:eastAsia="Times New Roman" w:hAnsiTheme="minorHAnsi" w:cstheme="minorHAnsi"/>
          <w:color w:val="000000"/>
        </w:rPr>
        <w:t>individual cases with parents/</w:t>
      </w:r>
      <w:proofErr w:type="spellStart"/>
      <w:r w:rsidRPr="005043F2">
        <w:rPr>
          <w:rFonts w:asciiTheme="minorHAnsi" w:eastAsia="Times New Roman" w:hAnsiTheme="minorHAnsi" w:cstheme="minorHAnsi"/>
          <w:color w:val="000000"/>
        </w:rPr>
        <w:t>carers</w:t>
      </w:r>
      <w:proofErr w:type="spellEnd"/>
      <w:r w:rsidRPr="005043F2">
        <w:rPr>
          <w:rFonts w:asciiTheme="minorHAnsi" w:eastAsia="Times New Roman" w:hAnsiTheme="minorHAnsi" w:cstheme="minorHAnsi"/>
          <w:color w:val="000000"/>
        </w:rPr>
        <w:t>.</w:t>
      </w:r>
    </w:p>
    <w:p w:rsidR="005043F2" w:rsidRDefault="005043F2" w:rsidP="0012571B">
      <w:pPr>
        <w:spacing w:line="256" w:lineRule="auto"/>
      </w:pPr>
    </w:p>
    <w:p w:rsidR="00A22751" w:rsidRDefault="00A22751" w:rsidP="00A22751">
      <w:pPr>
        <w:pStyle w:val="Heading1"/>
        <w:ind w:left="0"/>
        <w:rPr>
          <w:u w:val="none"/>
        </w:rPr>
      </w:pPr>
      <w:r>
        <w:t>Footwear</w:t>
      </w:r>
    </w:p>
    <w:p w:rsidR="00A22751" w:rsidRDefault="00A22751" w:rsidP="00A22751">
      <w:pPr>
        <w:pStyle w:val="BodyText"/>
        <w:spacing w:before="2"/>
        <w:rPr>
          <w:b/>
          <w:sz w:val="10"/>
        </w:rPr>
      </w:pPr>
    </w:p>
    <w:p w:rsidR="00A22751" w:rsidRDefault="00A22751" w:rsidP="00A22751">
      <w:pPr>
        <w:pStyle w:val="BodyText"/>
        <w:spacing w:before="56" w:line="259" w:lineRule="auto"/>
        <w:ind w:right="103"/>
      </w:pPr>
      <w:r>
        <w:t>The school wants all children to grow into healthy adults. We believe that it is dangerous for children to wear shoes with platform soles or high heels in school, so we do not allow this. Neither do we allow children to wear trainers as school uniform. We require all children to wear the black shoes as described in the uniform list.</w:t>
      </w:r>
    </w:p>
    <w:p w:rsidR="00A22751" w:rsidRDefault="00A22751" w:rsidP="00A22751">
      <w:pPr>
        <w:pStyle w:val="BodyText"/>
        <w:spacing w:before="56" w:line="259" w:lineRule="auto"/>
        <w:ind w:right="103"/>
      </w:pPr>
    </w:p>
    <w:p w:rsidR="00A22751" w:rsidRDefault="00A22751" w:rsidP="00A22751">
      <w:pPr>
        <w:pStyle w:val="Heading1"/>
        <w:ind w:left="0"/>
        <w:rPr>
          <w:u w:val="none"/>
        </w:rPr>
      </w:pPr>
      <w:r>
        <w:t>The Role of Parents/</w:t>
      </w:r>
      <w:proofErr w:type="spellStart"/>
      <w:r>
        <w:t>Carers</w:t>
      </w:r>
      <w:proofErr w:type="spellEnd"/>
    </w:p>
    <w:p w:rsidR="00A22751" w:rsidRDefault="00A22751" w:rsidP="00A22751">
      <w:pPr>
        <w:pStyle w:val="BodyText"/>
        <w:spacing w:before="2"/>
        <w:rPr>
          <w:b/>
          <w:sz w:val="10"/>
        </w:rPr>
      </w:pPr>
    </w:p>
    <w:p w:rsidR="00A22751" w:rsidRDefault="00A22751" w:rsidP="00A22751">
      <w:pPr>
        <w:pStyle w:val="BodyText"/>
        <w:spacing w:before="57" w:line="259" w:lineRule="auto"/>
        <w:ind w:right="289"/>
      </w:pPr>
      <w:r>
        <w:t xml:space="preserve">We ask all parents who send their children to our school to support the school uniform policy. We believe that parents have a duty to send their children to school correctly dressed and ready for their daily schoolwork. Parents should ensure that their child has the correct uniform, and that it is clean and in good condition. This also applies to PE kits, we expect all children to have a complete PE kit in </w:t>
      </w:r>
      <w:proofErr w:type="gramStart"/>
      <w:r>
        <w:lastRenderedPageBreak/>
        <w:t>school</w:t>
      </w:r>
      <w:proofErr w:type="gramEnd"/>
      <w:r>
        <w:t xml:space="preserve"> as this is an essential part of the school curriculum.</w:t>
      </w:r>
    </w:p>
    <w:p w:rsidR="005043F2" w:rsidRDefault="005043F2" w:rsidP="00A22751">
      <w:pPr>
        <w:pStyle w:val="BodyText"/>
        <w:spacing w:before="57" w:line="259" w:lineRule="auto"/>
        <w:ind w:right="289"/>
      </w:pPr>
    </w:p>
    <w:p w:rsidR="005043F2" w:rsidRDefault="005043F2" w:rsidP="005043F2">
      <w:pPr>
        <w:pStyle w:val="BodyText"/>
        <w:spacing w:before="38" w:line="259" w:lineRule="auto"/>
        <w:ind w:right="120"/>
      </w:pPr>
      <w:r>
        <w:t>If any parent would like the school to modify the uniform policy, they should make representation, in the first instance, to the headteacher. The school welcomes children from all backgrounds and faith communities. If there are serious reasons (e.g. religious objections), why parents want their child to wear clothes that differ from the school uniform, the school will look sympathetically at such requests.</w:t>
      </w:r>
    </w:p>
    <w:p w:rsidR="005043F2" w:rsidRDefault="005043F2" w:rsidP="005043F2">
      <w:pPr>
        <w:pStyle w:val="BodyText"/>
        <w:spacing w:before="158" w:line="259" w:lineRule="auto"/>
        <w:ind w:left="200" w:right="188"/>
      </w:pPr>
      <w:r>
        <w:t xml:space="preserve">Similarly, should an item of school uniform prove problematic for a pupil with disabilities, </w:t>
      </w:r>
      <w:proofErr w:type="gramStart"/>
      <w:r>
        <w:t>then</w:t>
      </w:r>
      <w:proofErr w:type="gramEnd"/>
      <w:r>
        <w:t xml:space="preserve"> parents are invited to draw this to the attention of the headteacher. Reasonable allowances </w:t>
      </w:r>
      <w:proofErr w:type="gramStart"/>
      <w:r>
        <w:t>may be made</w:t>
      </w:r>
      <w:proofErr w:type="gramEnd"/>
      <w:r>
        <w:t xml:space="preserve"> to support pupils with disabilities. The school will not permit requests that </w:t>
      </w:r>
      <w:proofErr w:type="gramStart"/>
      <w:r>
        <w:t>are judged</w:t>
      </w:r>
      <w:proofErr w:type="gramEnd"/>
      <w:r>
        <w:t xml:space="preserve"> by the headteacher to put the health and safety of pupils at risk.</w:t>
      </w:r>
    </w:p>
    <w:p w:rsidR="005043F2" w:rsidRDefault="005043F2" w:rsidP="005043F2">
      <w:pPr>
        <w:pStyle w:val="BodyText"/>
        <w:spacing w:before="160" w:line="259" w:lineRule="auto"/>
        <w:ind w:left="200" w:right="491"/>
      </w:pPr>
      <w:r>
        <w:t>The school will periodically consult with parents through our Parent Voice Group concerning this policy and gathers their views.</w:t>
      </w:r>
    </w:p>
    <w:p w:rsidR="005043F2" w:rsidRDefault="005043F2" w:rsidP="005043F2">
      <w:pPr>
        <w:pStyle w:val="BodyText"/>
        <w:spacing w:before="159" w:line="259" w:lineRule="auto"/>
        <w:ind w:left="200" w:right="201"/>
      </w:pPr>
      <w:r>
        <w:t xml:space="preserve">In the case of continued failure to comply with school uniform expectations, the following steps </w:t>
      </w:r>
      <w:proofErr w:type="gramStart"/>
      <w:r>
        <w:t>will be taken</w:t>
      </w:r>
      <w:proofErr w:type="gramEnd"/>
      <w:r>
        <w:t xml:space="preserve"> by school to support parents in this matter:</w:t>
      </w:r>
    </w:p>
    <w:p w:rsidR="005043F2" w:rsidRDefault="005043F2" w:rsidP="005043F2">
      <w:pPr>
        <w:pStyle w:val="ListParagraph"/>
        <w:numPr>
          <w:ilvl w:val="1"/>
          <w:numId w:val="1"/>
        </w:numPr>
        <w:tabs>
          <w:tab w:val="left" w:pos="1139"/>
        </w:tabs>
        <w:spacing w:before="160"/>
      </w:pPr>
      <w:r>
        <w:t>Text message or verbal contact to inform parents/</w:t>
      </w:r>
      <w:proofErr w:type="spellStart"/>
      <w:r>
        <w:t>carers</w:t>
      </w:r>
      <w:proofErr w:type="spellEnd"/>
      <w:r>
        <w:t xml:space="preserve"> of</w:t>
      </w:r>
      <w:r>
        <w:rPr>
          <w:spacing w:val="-14"/>
        </w:rPr>
        <w:t xml:space="preserve"> </w:t>
      </w:r>
      <w:r>
        <w:t>non-compliance</w:t>
      </w:r>
    </w:p>
    <w:p w:rsidR="005043F2" w:rsidRDefault="005043F2" w:rsidP="005043F2">
      <w:pPr>
        <w:pStyle w:val="ListParagraph"/>
        <w:numPr>
          <w:ilvl w:val="1"/>
          <w:numId w:val="1"/>
        </w:numPr>
        <w:tabs>
          <w:tab w:val="left" w:pos="1139"/>
        </w:tabs>
        <w:spacing w:before="183"/>
      </w:pPr>
      <w:r>
        <w:t>If continued, teacher to monitor and follow up with a reminder letter as</w:t>
      </w:r>
      <w:r>
        <w:rPr>
          <w:spacing w:val="-17"/>
        </w:rPr>
        <w:t xml:space="preserve"> </w:t>
      </w:r>
      <w:r>
        <w:t>needed</w:t>
      </w:r>
    </w:p>
    <w:p w:rsidR="005043F2" w:rsidRDefault="005043F2" w:rsidP="005043F2">
      <w:pPr>
        <w:pStyle w:val="ListParagraph"/>
        <w:numPr>
          <w:ilvl w:val="1"/>
          <w:numId w:val="1"/>
        </w:numPr>
        <w:tabs>
          <w:tab w:val="left" w:pos="1139"/>
        </w:tabs>
        <w:spacing w:before="180" w:line="259" w:lineRule="auto"/>
        <w:ind w:left="920" w:right="710" w:firstLine="0"/>
      </w:pPr>
      <w:r>
        <w:t>If the problem continues, a meeting with the class teacher/pastoral manager/phase leader will be</w:t>
      </w:r>
      <w:r>
        <w:rPr>
          <w:spacing w:val="-3"/>
        </w:rPr>
        <w:t xml:space="preserve"> </w:t>
      </w:r>
      <w:r>
        <w:t>arranged</w:t>
      </w:r>
    </w:p>
    <w:p w:rsidR="005043F2" w:rsidRDefault="005043F2" w:rsidP="005043F2">
      <w:pPr>
        <w:spacing w:before="162"/>
        <w:ind w:left="920"/>
        <w:rPr>
          <w:i/>
        </w:rPr>
      </w:pPr>
      <w:r>
        <w:rPr>
          <w:i/>
        </w:rPr>
        <w:t>Teachers to record information on CPOMS</w:t>
      </w:r>
    </w:p>
    <w:p w:rsidR="005043F2" w:rsidRPr="005043F2" w:rsidRDefault="005043F2" w:rsidP="005043F2">
      <w:pPr>
        <w:spacing w:before="162"/>
        <w:ind w:left="920"/>
        <w:rPr>
          <w:i/>
        </w:rPr>
        <w:sectPr w:rsidR="005043F2" w:rsidRPr="005043F2">
          <w:pgSz w:w="11910" w:h="16840"/>
          <w:pgMar w:top="1380" w:right="1340" w:bottom="920" w:left="1240" w:header="0" w:footer="734" w:gutter="0"/>
          <w:cols w:space="720"/>
        </w:sectPr>
      </w:pPr>
    </w:p>
    <w:p w:rsidR="00A22751" w:rsidRDefault="00A22751" w:rsidP="00A22751">
      <w:pPr>
        <w:pStyle w:val="Heading1"/>
        <w:ind w:left="0"/>
        <w:rPr>
          <w:u w:val="none"/>
        </w:rPr>
      </w:pPr>
      <w:r>
        <w:lastRenderedPageBreak/>
        <w:t>The Role of Governors</w:t>
      </w:r>
    </w:p>
    <w:p w:rsidR="00A22751" w:rsidRDefault="00A22751" w:rsidP="00A22751">
      <w:pPr>
        <w:pStyle w:val="BodyText"/>
        <w:spacing w:before="4"/>
        <w:rPr>
          <w:b/>
          <w:sz w:val="10"/>
        </w:rPr>
      </w:pPr>
    </w:p>
    <w:p w:rsidR="00A22751" w:rsidRDefault="00A22751" w:rsidP="00A22751">
      <w:pPr>
        <w:pStyle w:val="BodyText"/>
        <w:spacing w:before="57" w:line="259" w:lineRule="auto"/>
        <w:ind w:right="217"/>
      </w:pPr>
      <w:r>
        <w:t>The governing body supports the headteacher in implementing the school uniform policy. It considers all representations from parents regarding this policy, and liaises with the headteacher to ensure that the policy is implemented fairly and with sensitivity.</w:t>
      </w:r>
    </w:p>
    <w:p w:rsidR="00A22751" w:rsidRDefault="00A22751" w:rsidP="00A22751">
      <w:pPr>
        <w:pStyle w:val="BodyText"/>
        <w:spacing w:before="159" w:line="259" w:lineRule="auto"/>
        <w:ind w:right="307"/>
      </w:pPr>
      <w:r>
        <w:t xml:space="preserve">It is the governors' responsibility to ensure that the school uniform meets </w:t>
      </w:r>
      <w:proofErr w:type="gramStart"/>
      <w:r>
        <w:t>all national</w:t>
      </w:r>
      <w:proofErr w:type="gramEnd"/>
      <w:r>
        <w:t xml:space="preserve"> regulations concerning equal opportunities, and that our school uniform policy is consistent with our policy on equal opportunities.</w:t>
      </w:r>
    </w:p>
    <w:p w:rsidR="00A22751" w:rsidRDefault="00A22751" w:rsidP="00A22751">
      <w:pPr>
        <w:pStyle w:val="BodyText"/>
        <w:spacing w:before="160" w:line="256" w:lineRule="auto"/>
        <w:ind w:right="304"/>
      </w:pPr>
      <w:r>
        <w:t>Governors ensure that the school uniform policy helps children to dress sensibly, in clothing that is hardwearing, safe and practical.</w:t>
      </w:r>
    </w:p>
    <w:p w:rsidR="00A22751" w:rsidRDefault="00A22751" w:rsidP="00A22751">
      <w:pPr>
        <w:pStyle w:val="BodyText"/>
      </w:pPr>
    </w:p>
    <w:p w:rsidR="00A22751" w:rsidRDefault="00A22751" w:rsidP="00A22751">
      <w:pPr>
        <w:pStyle w:val="Heading1"/>
        <w:ind w:left="0"/>
        <w:rPr>
          <w:u w:val="none"/>
        </w:rPr>
      </w:pPr>
      <w:r>
        <w:t>Monitoring and Review</w:t>
      </w:r>
    </w:p>
    <w:p w:rsidR="00A22751" w:rsidRDefault="00A22751" w:rsidP="00A22751">
      <w:pPr>
        <w:pStyle w:val="BodyText"/>
        <w:spacing w:before="4"/>
        <w:rPr>
          <w:b/>
          <w:sz w:val="10"/>
        </w:rPr>
      </w:pPr>
    </w:p>
    <w:p w:rsidR="00A22751" w:rsidRDefault="00A22751" w:rsidP="00A22751">
      <w:pPr>
        <w:pStyle w:val="BodyText"/>
        <w:spacing w:before="56"/>
      </w:pPr>
      <w:r>
        <w:t>When monitoring this poli</w:t>
      </w:r>
      <w:r w:rsidR="005043F2">
        <w:t xml:space="preserve">cy, </w:t>
      </w:r>
      <w:r>
        <w:t>the governing body will:</w:t>
      </w:r>
    </w:p>
    <w:p w:rsidR="00A22751" w:rsidRDefault="005043F2" w:rsidP="00A22751">
      <w:pPr>
        <w:pStyle w:val="ListParagraph"/>
        <w:numPr>
          <w:ilvl w:val="0"/>
          <w:numId w:val="1"/>
        </w:numPr>
        <w:tabs>
          <w:tab w:val="left" w:pos="920"/>
          <w:tab w:val="left" w:pos="921"/>
        </w:tabs>
        <w:spacing w:before="182" w:line="259" w:lineRule="auto"/>
        <w:ind w:right="351"/>
      </w:pPr>
      <w:r>
        <w:t>consider with the headteacher</w:t>
      </w:r>
      <w:r w:rsidR="00A22751">
        <w:t xml:space="preserve"> any requests from parents for individual children to have special dispensations;</w:t>
      </w:r>
      <w:r w:rsidR="00A22751">
        <w:rPr>
          <w:spacing w:val="-4"/>
        </w:rPr>
        <w:t xml:space="preserve"> </w:t>
      </w:r>
      <w:r w:rsidR="00A22751">
        <w:t>and</w:t>
      </w:r>
    </w:p>
    <w:p w:rsidR="00A22751" w:rsidRDefault="00A22751" w:rsidP="00A22751">
      <w:pPr>
        <w:pStyle w:val="ListParagraph"/>
        <w:numPr>
          <w:ilvl w:val="0"/>
          <w:numId w:val="1"/>
        </w:numPr>
        <w:tabs>
          <w:tab w:val="left" w:pos="920"/>
          <w:tab w:val="left" w:pos="921"/>
        </w:tabs>
        <w:spacing w:before="0" w:line="259" w:lineRule="auto"/>
        <w:ind w:right="330"/>
      </w:pPr>
      <w:r>
        <w:t xml:space="preserve">require the headteacher to report to the governors on the way in which </w:t>
      </w:r>
      <w:r w:rsidR="005043F2">
        <w:t>the policy is being implemented</w:t>
      </w:r>
    </w:p>
    <w:p w:rsidR="00A22751" w:rsidRDefault="00A22751" w:rsidP="00A22751">
      <w:pPr>
        <w:pStyle w:val="BodyText"/>
        <w:spacing w:before="160" w:line="256" w:lineRule="auto"/>
        <w:ind w:right="1016"/>
      </w:pPr>
      <w:proofErr w:type="gramStart"/>
      <w:r>
        <w:t>This policy will be reviewed by the governing body</w:t>
      </w:r>
      <w:proofErr w:type="gramEnd"/>
      <w:r>
        <w:t xml:space="preserve"> every two years, or earlier if considered necessary.</w:t>
      </w:r>
    </w:p>
    <w:p w:rsidR="00173E70" w:rsidRPr="00A22751" w:rsidRDefault="00173E70" w:rsidP="00A22751">
      <w:pPr>
        <w:sectPr w:rsidR="00173E70" w:rsidRPr="00A22751">
          <w:pgSz w:w="11910" w:h="16840"/>
          <w:pgMar w:top="1380" w:right="1340" w:bottom="920" w:left="1240" w:header="0" w:footer="734" w:gutter="0"/>
          <w:cols w:space="720"/>
        </w:sectPr>
      </w:pPr>
    </w:p>
    <w:p w:rsidR="00173E70" w:rsidRDefault="00C170AE" w:rsidP="00A22751">
      <w:pPr>
        <w:pStyle w:val="Heading1"/>
        <w:spacing w:before="38"/>
        <w:ind w:left="0"/>
        <w:rPr>
          <w:u w:val="none"/>
        </w:rPr>
      </w:pPr>
      <w:r>
        <w:lastRenderedPageBreak/>
        <w:t>Appendix A: School Uniform</w:t>
      </w:r>
    </w:p>
    <w:p w:rsidR="00173E70" w:rsidRDefault="00173E70">
      <w:pPr>
        <w:pStyle w:val="BodyText"/>
        <w:spacing w:before="2"/>
        <w:rPr>
          <w:b/>
          <w:sz w:val="10"/>
        </w:rPr>
      </w:pPr>
    </w:p>
    <w:p w:rsidR="00173E70" w:rsidRDefault="00C170AE">
      <w:pPr>
        <w:spacing w:before="57"/>
        <w:ind w:left="200"/>
        <w:rPr>
          <w:i/>
        </w:rPr>
      </w:pPr>
      <w:r>
        <w:rPr>
          <w:i/>
          <w:u w:val="single"/>
        </w:rPr>
        <w:t>Winter Options</w:t>
      </w:r>
    </w:p>
    <w:p w:rsidR="00173E70" w:rsidRDefault="00173E70">
      <w:pPr>
        <w:pStyle w:val="BodyText"/>
        <w:spacing w:before="4"/>
        <w:rPr>
          <w:i/>
          <w:sz w:val="10"/>
        </w:rPr>
      </w:pPr>
    </w:p>
    <w:p w:rsidR="00173E70" w:rsidRDefault="00C170AE">
      <w:pPr>
        <w:pStyle w:val="BodyText"/>
        <w:spacing w:before="56" w:line="400" w:lineRule="auto"/>
        <w:ind w:left="200" w:right="2662"/>
      </w:pPr>
      <w:r>
        <w:t>Royal Blue sweatshirt with/without school logo with light blue polo shirt or</w:t>
      </w:r>
    </w:p>
    <w:p w:rsidR="00173E70" w:rsidRDefault="00C170AE">
      <w:pPr>
        <w:pStyle w:val="BodyText"/>
        <w:spacing w:before="3" w:line="400" w:lineRule="auto"/>
        <w:ind w:left="200" w:right="2830"/>
      </w:pPr>
      <w:r>
        <w:t>Royal Blue cardigan with/without school logo with light blue polo shirt Grey trousers or Grey pinafore / grey skirt</w:t>
      </w:r>
    </w:p>
    <w:p w:rsidR="00173E70" w:rsidRDefault="00C170AE">
      <w:pPr>
        <w:pStyle w:val="BodyText"/>
        <w:spacing w:before="3"/>
        <w:ind w:left="200"/>
      </w:pPr>
      <w:r>
        <w:t>Royal Blue fleece with logo</w:t>
      </w:r>
    </w:p>
    <w:p w:rsidR="00173E70" w:rsidRDefault="00C170AE">
      <w:pPr>
        <w:spacing w:before="181"/>
        <w:ind w:left="200"/>
        <w:rPr>
          <w:i/>
        </w:rPr>
      </w:pPr>
      <w:r>
        <w:rPr>
          <w:i/>
          <w:u w:val="single"/>
        </w:rPr>
        <w:t>Summer Options</w:t>
      </w:r>
    </w:p>
    <w:p w:rsidR="00173E70" w:rsidRDefault="00173E70">
      <w:pPr>
        <w:pStyle w:val="BodyText"/>
        <w:spacing w:before="2"/>
        <w:rPr>
          <w:i/>
          <w:sz w:val="10"/>
        </w:rPr>
      </w:pPr>
    </w:p>
    <w:p w:rsidR="00173E70" w:rsidRDefault="00C170AE">
      <w:pPr>
        <w:pStyle w:val="BodyText"/>
        <w:spacing w:before="56"/>
        <w:ind w:left="200"/>
      </w:pPr>
      <w:r>
        <w:t>Grey shorts</w:t>
      </w:r>
    </w:p>
    <w:p w:rsidR="00173E70" w:rsidRDefault="00C170AE">
      <w:pPr>
        <w:pStyle w:val="BodyText"/>
        <w:spacing w:before="183"/>
        <w:ind w:left="200"/>
      </w:pPr>
      <w:r>
        <w:t>Blue gingham check dress</w:t>
      </w:r>
    </w:p>
    <w:p w:rsidR="00173E70" w:rsidRDefault="00173E70">
      <w:pPr>
        <w:pStyle w:val="BodyText"/>
      </w:pPr>
    </w:p>
    <w:p w:rsidR="00173E70" w:rsidRDefault="00173E70">
      <w:pPr>
        <w:pStyle w:val="BodyText"/>
        <w:spacing w:before="9"/>
        <w:rPr>
          <w:sz w:val="29"/>
        </w:rPr>
      </w:pPr>
    </w:p>
    <w:p w:rsidR="00173E70" w:rsidRDefault="00C170AE">
      <w:pPr>
        <w:ind w:left="200"/>
        <w:rPr>
          <w:i/>
        </w:rPr>
      </w:pPr>
      <w:r>
        <w:rPr>
          <w:i/>
          <w:u w:val="single"/>
        </w:rPr>
        <w:t>Footwear</w:t>
      </w:r>
    </w:p>
    <w:p w:rsidR="00173E70" w:rsidRDefault="00173E70">
      <w:pPr>
        <w:pStyle w:val="BodyText"/>
        <w:spacing w:before="2"/>
        <w:rPr>
          <w:i/>
          <w:sz w:val="10"/>
        </w:rPr>
      </w:pPr>
    </w:p>
    <w:p w:rsidR="00173E70" w:rsidRDefault="00C170AE">
      <w:pPr>
        <w:pStyle w:val="BodyText"/>
        <w:spacing w:before="56" w:line="400" w:lineRule="auto"/>
        <w:ind w:left="200" w:right="5223"/>
      </w:pPr>
      <w:r>
        <w:t xml:space="preserve">Sensible black shoes, no heels or platforms. No trainers </w:t>
      </w:r>
      <w:proofErr w:type="gramStart"/>
      <w:r>
        <w:t>should be worn</w:t>
      </w:r>
      <w:proofErr w:type="gramEnd"/>
      <w:r>
        <w:t>.</w:t>
      </w:r>
    </w:p>
    <w:p w:rsidR="00173E70" w:rsidRDefault="00173E70">
      <w:pPr>
        <w:pStyle w:val="BodyText"/>
      </w:pPr>
    </w:p>
    <w:p w:rsidR="00173E70" w:rsidRDefault="00C170AE">
      <w:pPr>
        <w:spacing w:before="183"/>
        <w:ind w:left="200"/>
        <w:rPr>
          <w:i/>
        </w:rPr>
      </w:pPr>
      <w:r>
        <w:rPr>
          <w:i/>
          <w:u w:val="single"/>
        </w:rPr>
        <w:t>Swimming Kit</w:t>
      </w:r>
    </w:p>
    <w:p w:rsidR="00173E70" w:rsidRDefault="00173E70">
      <w:pPr>
        <w:pStyle w:val="BodyText"/>
        <w:spacing w:before="5"/>
        <w:rPr>
          <w:i/>
          <w:sz w:val="10"/>
        </w:rPr>
      </w:pPr>
    </w:p>
    <w:p w:rsidR="00173E70" w:rsidRDefault="00C170AE">
      <w:pPr>
        <w:pStyle w:val="BodyText"/>
        <w:spacing w:before="56" w:line="400" w:lineRule="auto"/>
        <w:ind w:left="200" w:right="2747"/>
      </w:pPr>
      <w:r>
        <w:t>Swimming trunks (no shorts) or swimming costume and swimming cap. Large towel</w:t>
      </w:r>
    </w:p>
    <w:p w:rsidR="00173E70" w:rsidRDefault="00C170AE">
      <w:pPr>
        <w:pStyle w:val="BodyText"/>
        <w:spacing w:before="3"/>
        <w:ind w:left="200"/>
      </w:pPr>
      <w:r>
        <w:t>No goggles (unless prescribed)</w:t>
      </w:r>
    </w:p>
    <w:p w:rsidR="00173E70" w:rsidRDefault="00173E70">
      <w:pPr>
        <w:pStyle w:val="BodyText"/>
      </w:pPr>
    </w:p>
    <w:p w:rsidR="00173E70" w:rsidRDefault="00173E70">
      <w:pPr>
        <w:pStyle w:val="BodyText"/>
        <w:spacing w:before="7"/>
        <w:rPr>
          <w:sz w:val="29"/>
        </w:rPr>
      </w:pPr>
    </w:p>
    <w:p w:rsidR="00173E70" w:rsidRDefault="00C170AE">
      <w:pPr>
        <w:ind w:left="200"/>
        <w:rPr>
          <w:i/>
        </w:rPr>
      </w:pPr>
      <w:r>
        <w:rPr>
          <w:i/>
          <w:u w:val="single"/>
        </w:rPr>
        <w:t>PE Kit</w:t>
      </w:r>
    </w:p>
    <w:p w:rsidR="00173E70" w:rsidRDefault="00173E70">
      <w:pPr>
        <w:pStyle w:val="BodyText"/>
        <w:spacing w:before="4"/>
        <w:rPr>
          <w:i/>
          <w:sz w:val="10"/>
        </w:rPr>
      </w:pPr>
    </w:p>
    <w:p w:rsidR="00173E70" w:rsidRDefault="00C170AE">
      <w:pPr>
        <w:pStyle w:val="BodyText"/>
        <w:spacing w:before="56"/>
        <w:ind w:left="200"/>
      </w:pPr>
      <w:r>
        <w:t>In a drawstring bag:</w:t>
      </w:r>
    </w:p>
    <w:p w:rsidR="00173E70" w:rsidRDefault="00C170AE">
      <w:pPr>
        <w:pStyle w:val="BodyText"/>
        <w:spacing w:before="181" w:line="403" w:lineRule="auto"/>
        <w:ind w:left="200" w:right="7724"/>
      </w:pPr>
      <w:r>
        <w:t>White T Shirt Black shorts Pumps/trainers Hair tied back</w:t>
      </w:r>
    </w:p>
    <w:p w:rsidR="00173E70" w:rsidRDefault="00C170AE">
      <w:pPr>
        <w:pStyle w:val="BodyText"/>
        <w:spacing w:line="264" w:lineRule="exact"/>
        <w:ind w:left="200"/>
      </w:pPr>
      <w:r>
        <w:t>Black jogging bottoms/leggings</w:t>
      </w:r>
    </w:p>
    <w:p w:rsidR="00173E70" w:rsidRDefault="00C170AE">
      <w:pPr>
        <w:pStyle w:val="BodyText"/>
        <w:spacing w:before="180"/>
        <w:ind w:left="200"/>
      </w:pPr>
      <w:r>
        <w:t xml:space="preserve">Earrings removed </w:t>
      </w:r>
    </w:p>
    <w:p w:rsidR="00173E70" w:rsidRDefault="00C170AE">
      <w:pPr>
        <w:pStyle w:val="Heading1"/>
        <w:spacing w:before="183"/>
        <w:rPr>
          <w:u w:val="none"/>
        </w:rPr>
      </w:pPr>
      <w:r>
        <w:rPr>
          <w:rFonts w:ascii="Times New Roman" w:hAnsi="Times New Roman"/>
          <w:b w:val="0"/>
          <w:spacing w:val="-56"/>
          <w:u w:val="none"/>
        </w:rPr>
        <w:t xml:space="preserve"> </w:t>
      </w:r>
      <w:r>
        <w:t>Note: Please label all items of uniform clearly with your child’s name.</w:t>
      </w:r>
    </w:p>
    <w:sectPr w:rsidR="00173E70">
      <w:pgSz w:w="11910" w:h="16840"/>
      <w:pgMar w:top="1380" w:right="1340" w:bottom="920" w:left="124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D3" w:rsidRDefault="002314D3">
      <w:r>
        <w:separator/>
      </w:r>
    </w:p>
  </w:endnote>
  <w:endnote w:type="continuationSeparator" w:id="0">
    <w:p w:rsidR="002314D3" w:rsidRDefault="0023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70" w:rsidRDefault="00A22751">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10086340</wp:posOffset>
              </wp:positionV>
              <wp:extent cx="300926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E70" w:rsidRDefault="00C170AE">
                          <w:pPr>
                            <w:spacing w:line="245" w:lineRule="exact"/>
                            <w:ind w:left="20"/>
                            <w:rPr>
                              <w:i/>
                            </w:rPr>
                          </w:pPr>
                          <w:proofErr w:type="spellStart"/>
                          <w:r>
                            <w:rPr>
                              <w:i/>
                            </w:rPr>
                            <w:t>Bredbury</w:t>
                          </w:r>
                          <w:proofErr w:type="spellEnd"/>
                          <w:r>
                            <w:rPr>
                              <w:i/>
                            </w:rPr>
                            <w:t xml:space="preserve"> Green P</w:t>
                          </w:r>
                          <w:r w:rsidR="005043F2">
                            <w:rPr>
                              <w:i/>
                            </w:rPr>
                            <w:t>rimary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94.2pt;width:236.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" filled="f" stroked="f">
              <v:textbox inset="0,0,0,0">
                <w:txbxContent>
                  <w:p w:rsidR="00173E70" w:rsidRDefault="00C170AE">
                    <w:pPr>
                      <w:spacing w:line="245" w:lineRule="exact"/>
                      <w:ind w:left="20"/>
                      <w:rPr>
                        <w:i/>
                      </w:rPr>
                    </w:pPr>
                    <w:proofErr w:type="spellStart"/>
                    <w:r>
                      <w:rPr>
                        <w:i/>
                      </w:rPr>
                      <w:t>Bredbury</w:t>
                    </w:r>
                    <w:proofErr w:type="spellEnd"/>
                    <w:r>
                      <w:rPr>
                        <w:i/>
                      </w:rPr>
                      <w:t xml:space="preserve"> Green P</w:t>
                    </w:r>
                    <w:r w:rsidR="005043F2">
                      <w:rPr>
                        <w:i/>
                      </w:rPr>
                      <w:t>rimary School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D3" w:rsidRDefault="002314D3">
      <w:r>
        <w:separator/>
      </w:r>
    </w:p>
  </w:footnote>
  <w:footnote w:type="continuationSeparator" w:id="0">
    <w:p w:rsidR="002314D3" w:rsidRDefault="00231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138C6"/>
    <w:multiLevelType w:val="hybridMultilevel"/>
    <w:tmpl w:val="8AB85B1E"/>
    <w:lvl w:ilvl="0" w:tplc="022EDE44">
      <w:numFmt w:val="bullet"/>
      <w:lvlText w:val=""/>
      <w:lvlJc w:val="left"/>
      <w:pPr>
        <w:ind w:left="920" w:hanging="360"/>
      </w:pPr>
      <w:rPr>
        <w:rFonts w:ascii="Symbol" w:eastAsia="Symbol" w:hAnsi="Symbol" w:cs="Symbol" w:hint="default"/>
        <w:w w:val="100"/>
        <w:sz w:val="22"/>
        <w:szCs w:val="22"/>
        <w:lang w:val="en-US" w:eastAsia="en-US" w:bidi="ar-SA"/>
      </w:rPr>
    </w:lvl>
    <w:lvl w:ilvl="1" w:tplc="85E4F99E">
      <w:start w:val="1"/>
      <w:numFmt w:val="decimal"/>
      <w:lvlText w:val="%2."/>
      <w:lvlJc w:val="left"/>
      <w:pPr>
        <w:ind w:left="1138" w:hanging="219"/>
        <w:jc w:val="left"/>
      </w:pPr>
      <w:rPr>
        <w:rFonts w:ascii="Calibri" w:eastAsia="Calibri" w:hAnsi="Calibri" w:cs="Calibri" w:hint="default"/>
        <w:w w:val="100"/>
        <w:sz w:val="22"/>
        <w:szCs w:val="22"/>
        <w:lang w:val="en-US" w:eastAsia="en-US" w:bidi="ar-SA"/>
      </w:rPr>
    </w:lvl>
    <w:lvl w:ilvl="2" w:tplc="EF88DC36">
      <w:numFmt w:val="bullet"/>
      <w:lvlText w:val="•"/>
      <w:lvlJc w:val="left"/>
      <w:pPr>
        <w:ind w:left="2049" w:hanging="219"/>
      </w:pPr>
      <w:rPr>
        <w:rFonts w:hint="default"/>
        <w:lang w:val="en-US" w:eastAsia="en-US" w:bidi="ar-SA"/>
      </w:rPr>
    </w:lvl>
    <w:lvl w:ilvl="3" w:tplc="BF22FC54">
      <w:numFmt w:val="bullet"/>
      <w:lvlText w:val="•"/>
      <w:lvlJc w:val="left"/>
      <w:pPr>
        <w:ind w:left="2959" w:hanging="219"/>
      </w:pPr>
      <w:rPr>
        <w:rFonts w:hint="default"/>
        <w:lang w:val="en-US" w:eastAsia="en-US" w:bidi="ar-SA"/>
      </w:rPr>
    </w:lvl>
    <w:lvl w:ilvl="4" w:tplc="AD843802">
      <w:numFmt w:val="bullet"/>
      <w:lvlText w:val="•"/>
      <w:lvlJc w:val="left"/>
      <w:pPr>
        <w:ind w:left="3868" w:hanging="219"/>
      </w:pPr>
      <w:rPr>
        <w:rFonts w:hint="default"/>
        <w:lang w:val="en-US" w:eastAsia="en-US" w:bidi="ar-SA"/>
      </w:rPr>
    </w:lvl>
    <w:lvl w:ilvl="5" w:tplc="344CCA4A">
      <w:numFmt w:val="bullet"/>
      <w:lvlText w:val="•"/>
      <w:lvlJc w:val="left"/>
      <w:pPr>
        <w:ind w:left="4778" w:hanging="219"/>
      </w:pPr>
      <w:rPr>
        <w:rFonts w:hint="default"/>
        <w:lang w:val="en-US" w:eastAsia="en-US" w:bidi="ar-SA"/>
      </w:rPr>
    </w:lvl>
    <w:lvl w:ilvl="6" w:tplc="1BAC0230">
      <w:numFmt w:val="bullet"/>
      <w:lvlText w:val="•"/>
      <w:lvlJc w:val="left"/>
      <w:pPr>
        <w:ind w:left="5688" w:hanging="219"/>
      </w:pPr>
      <w:rPr>
        <w:rFonts w:hint="default"/>
        <w:lang w:val="en-US" w:eastAsia="en-US" w:bidi="ar-SA"/>
      </w:rPr>
    </w:lvl>
    <w:lvl w:ilvl="7" w:tplc="58368AE4">
      <w:numFmt w:val="bullet"/>
      <w:lvlText w:val="•"/>
      <w:lvlJc w:val="left"/>
      <w:pPr>
        <w:ind w:left="6597" w:hanging="219"/>
      </w:pPr>
      <w:rPr>
        <w:rFonts w:hint="default"/>
        <w:lang w:val="en-US" w:eastAsia="en-US" w:bidi="ar-SA"/>
      </w:rPr>
    </w:lvl>
    <w:lvl w:ilvl="8" w:tplc="B610F6E4">
      <w:numFmt w:val="bullet"/>
      <w:lvlText w:val="•"/>
      <w:lvlJc w:val="left"/>
      <w:pPr>
        <w:ind w:left="7507" w:hanging="21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70"/>
    <w:rsid w:val="0012571B"/>
    <w:rsid w:val="00173E70"/>
    <w:rsid w:val="002314D3"/>
    <w:rsid w:val="00337B07"/>
    <w:rsid w:val="005043F2"/>
    <w:rsid w:val="0091450D"/>
    <w:rsid w:val="00957671"/>
    <w:rsid w:val="009F7A42"/>
    <w:rsid w:val="00A22751"/>
    <w:rsid w:val="00AB0F6E"/>
    <w:rsid w:val="00C170AE"/>
    <w:rsid w:val="00DF4961"/>
    <w:rsid w:val="00F6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D026ED-2862-4A44-BC32-19D97994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8"/>
      <w:ind w:left="200"/>
    </w:pPr>
    <w:rPr>
      <w:b/>
      <w:bCs/>
      <w:sz w:val="36"/>
      <w:szCs w:val="36"/>
    </w:rPr>
  </w:style>
  <w:style w:type="paragraph" w:styleId="ListParagraph">
    <w:name w:val="List Paragraph"/>
    <w:basedOn w:val="Normal"/>
    <w:uiPriority w:val="1"/>
    <w:qFormat/>
    <w:pPr>
      <w:spacing w:before="20"/>
      <w:ind w:left="96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43F2"/>
    <w:pPr>
      <w:tabs>
        <w:tab w:val="center" w:pos="4513"/>
        <w:tab w:val="right" w:pos="9026"/>
      </w:tabs>
    </w:pPr>
  </w:style>
  <w:style w:type="character" w:customStyle="1" w:styleId="HeaderChar">
    <w:name w:val="Header Char"/>
    <w:basedOn w:val="DefaultParagraphFont"/>
    <w:link w:val="Header"/>
    <w:uiPriority w:val="99"/>
    <w:rsid w:val="005043F2"/>
    <w:rPr>
      <w:rFonts w:ascii="Calibri" w:eastAsia="Calibri" w:hAnsi="Calibri" w:cs="Calibri"/>
    </w:rPr>
  </w:style>
  <w:style w:type="paragraph" w:styleId="Footer">
    <w:name w:val="footer"/>
    <w:basedOn w:val="Normal"/>
    <w:link w:val="FooterChar"/>
    <w:uiPriority w:val="99"/>
    <w:unhideWhenUsed/>
    <w:rsid w:val="005043F2"/>
    <w:pPr>
      <w:tabs>
        <w:tab w:val="center" w:pos="4513"/>
        <w:tab w:val="right" w:pos="9026"/>
      </w:tabs>
    </w:pPr>
  </w:style>
  <w:style w:type="character" w:customStyle="1" w:styleId="FooterChar">
    <w:name w:val="Footer Char"/>
    <w:basedOn w:val="DefaultParagraphFont"/>
    <w:link w:val="Footer"/>
    <w:uiPriority w:val="99"/>
    <w:rsid w:val="005043F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610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jpg@01D74782.9AFFE0A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Beck</dc:creator>
  <cp:lastModifiedBy>MPatel</cp:lastModifiedBy>
  <cp:revision>2</cp:revision>
  <dcterms:created xsi:type="dcterms:W3CDTF">2022-02-21T11:36:00Z</dcterms:created>
  <dcterms:modified xsi:type="dcterms:W3CDTF">2022-02-21T11:36:00Z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Microsoft® Word 2010</vt:lpwstr>
  </property>
  <property fmtid="{D5CDD505-2E9C-101B-9397-08002B2CF9AE}" pid="4" name="LastSaved">
    <vt:filetime>2021-02-01T00:00:00Z</vt:filetime>
  </property>
</Properties>
</file>