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69EE" w14:textId="77777777" w:rsidR="007309AF" w:rsidRDefault="00C40248">
      <w:pPr>
        <w:spacing w:after="236" w:line="259" w:lineRule="auto"/>
        <w:ind w:left="0" w:right="5" w:firstLine="0"/>
        <w:jc w:val="center"/>
      </w:pPr>
      <w:r>
        <w:rPr>
          <w:b/>
          <w:color w:val="FFD006"/>
          <w:sz w:val="72"/>
        </w:rPr>
        <w:t xml:space="preserve"> </w:t>
      </w:r>
    </w:p>
    <w:p w14:paraId="3E2097B1" w14:textId="77777777" w:rsidR="007309AF" w:rsidRDefault="00C40248">
      <w:pPr>
        <w:spacing w:after="151" w:line="290" w:lineRule="auto"/>
        <w:ind w:left="4513" w:hanging="4513"/>
        <w:jc w:val="left"/>
      </w:pPr>
      <w:r>
        <w:rPr>
          <w:noProof/>
        </w:rPr>
        <w:drawing>
          <wp:inline distT="0" distB="0" distL="0" distR="0" wp14:anchorId="1997AA3B" wp14:editId="6A6A63C3">
            <wp:extent cx="5730875" cy="146939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5730875" cy="1469390"/>
                    </a:xfrm>
                    <a:prstGeom prst="rect">
                      <a:avLst/>
                    </a:prstGeom>
                  </pic:spPr>
                </pic:pic>
              </a:graphicData>
            </a:graphic>
          </wp:inline>
        </w:drawing>
      </w:r>
      <w:r>
        <w:rPr>
          <w:b/>
          <w:color w:val="FFD006"/>
          <w:sz w:val="72"/>
        </w:rPr>
        <w:t xml:space="preserve"> </w:t>
      </w:r>
      <w:r>
        <w:rPr>
          <w:b/>
          <w:color w:val="FF6900"/>
          <w:sz w:val="72"/>
        </w:rPr>
        <w:t xml:space="preserve"> </w:t>
      </w:r>
    </w:p>
    <w:p w14:paraId="201EEA68" w14:textId="77777777" w:rsidR="00703B5D" w:rsidRDefault="00703B5D">
      <w:pPr>
        <w:spacing w:after="258" w:line="259" w:lineRule="auto"/>
        <w:ind w:left="0" w:right="5" w:firstLine="0"/>
        <w:jc w:val="center"/>
        <w:rPr>
          <w:b/>
          <w:bCs/>
          <w:sz w:val="44"/>
          <w:szCs w:val="44"/>
        </w:rPr>
      </w:pPr>
    </w:p>
    <w:p w14:paraId="51471F06" w14:textId="5B1718CA" w:rsidR="007309AF" w:rsidRDefault="00703B5D">
      <w:pPr>
        <w:spacing w:after="258" w:line="259" w:lineRule="auto"/>
        <w:ind w:left="0" w:right="5" w:firstLine="0"/>
        <w:jc w:val="center"/>
      </w:pPr>
      <w:r w:rsidRPr="00FD5D95">
        <w:rPr>
          <w:b/>
          <w:bCs/>
          <w:sz w:val="44"/>
          <w:szCs w:val="44"/>
        </w:rPr>
        <w:t>Early Yea</w:t>
      </w:r>
      <w:r>
        <w:rPr>
          <w:b/>
          <w:bCs/>
          <w:sz w:val="44"/>
          <w:szCs w:val="44"/>
        </w:rPr>
        <w:t>r</w:t>
      </w:r>
      <w:r w:rsidRPr="00FD5D95">
        <w:rPr>
          <w:b/>
          <w:bCs/>
          <w:sz w:val="44"/>
          <w:szCs w:val="44"/>
        </w:rPr>
        <w:t>s Food and Nutrition Policy</w:t>
      </w:r>
      <w:r w:rsidR="00C40248">
        <w:rPr>
          <w:sz w:val="72"/>
        </w:rPr>
        <w:t xml:space="preserve"> </w:t>
      </w:r>
    </w:p>
    <w:p w14:paraId="307E1275" w14:textId="5951779C" w:rsidR="007309AF" w:rsidRDefault="00C40248">
      <w:pPr>
        <w:spacing w:after="0" w:line="259" w:lineRule="auto"/>
        <w:ind w:left="0" w:right="205" w:firstLine="0"/>
        <w:jc w:val="center"/>
      </w:pPr>
      <w:r>
        <w:rPr>
          <w:sz w:val="72"/>
        </w:rPr>
        <w:t xml:space="preserve"> </w:t>
      </w:r>
    </w:p>
    <w:p w14:paraId="6F96CDD8" w14:textId="6B09A278" w:rsidR="007309AF" w:rsidRDefault="00C40248">
      <w:pPr>
        <w:spacing w:after="1274" w:line="259" w:lineRule="auto"/>
        <w:ind w:left="0" w:right="203" w:firstLine="0"/>
        <w:jc w:val="center"/>
      </w:pPr>
      <w:r>
        <w:rPr>
          <w:sz w:val="40"/>
        </w:rPr>
        <w:t>BR</w:t>
      </w:r>
      <w:r w:rsidR="00DC5BBF">
        <w:rPr>
          <w:sz w:val="40"/>
        </w:rPr>
        <w:t>8</w:t>
      </w:r>
      <w:r>
        <w:rPr>
          <w:sz w:val="40"/>
        </w:rPr>
        <w:t xml:space="preserve">  </w:t>
      </w:r>
    </w:p>
    <w:p w14:paraId="0855C395" w14:textId="77777777" w:rsidR="00C63544" w:rsidRDefault="00C63544" w:rsidP="00C63544">
      <w:pPr>
        <w:spacing w:after="258"/>
      </w:pPr>
      <w:r>
        <w:rPr>
          <w:sz w:val="72"/>
        </w:rPr>
        <w:t xml:space="preserve"> </w:t>
      </w:r>
    </w:p>
    <w:p w14:paraId="5D3CCF3E" w14:textId="77777777" w:rsidR="00C63544" w:rsidRDefault="00C63544" w:rsidP="00C63544">
      <w:pPr>
        <w:spacing w:after="0"/>
        <w:ind w:left="410"/>
        <w:jc w:val="center"/>
      </w:pPr>
      <w:r>
        <w:rPr>
          <w:sz w:val="72"/>
        </w:rPr>
        <w:t xml:space="preserve"> </w:t>
      </w:r>
    </w:p>
    <w:p w14:paraId="4939F7FD" w14:textId="77777777" w:rsidR="00C63544" w:rsidRPr="004361B9" w:rsidRDefault="00C63544" w:rsidP="00381CF6">
      <w:pPr>
        <w:spacing w:after="104"/>
        <w:ind w:left="0" w:firstLine="0"/>
        <w:jc w:val="left"/>
        <w:rPr>
          <w:sz w:val="32"/>
          <w:szCs w:val="32"/>
        </w:rPr>
      </w:pPr>
      <w:r w:rsidRPr="004361B9">
        <w:rPr>
          <w:sz w:val="32"/>
          <w:szCs w:val="32"/>
        </w:rPr>
        <w:t>Signed by</w:t>
      </w:r>
      <w:r>
        <w:rPr>
          <w:sz w:val="32"/>
          <w:szCs w:val="32"/>
        </w:rPr>
        <w:t>:</w:t>
      </w:r>
    </w:p>
    <w:p w14:paraId="4FEB7310" w14:textId="3017B3F9" w:rsidR="00C63544" w:rsidRPr="004361B9" w:rsidRDefault="00C63544" w:rsidP="00381CF6">
      <w:pPr>
        <w:spacing w:after="104"/>
        <w:jc w:val="left"/>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t>6</w:t>
      </w:r>
      <w:r w:rsidR="00D7390D" w:rsidRPr="00D7390D">
        <w:rPr>
          <w:sz w:val="32"/>
          <w:szCs w:val="32"/>
          <w:vertAlign w:val="superscript"/>
        </w:rPr>
        <w:t>th</w:t>
      </w:r>
      <w:r w:rsidR="00D7390D">
        <w:rPr>
          <w:sz w:val="32"/>
          <w:szCs w:val="32"/>
        </w:rPr>
        <w:t xml:space="preserve"> January</w:t>
      </w:r>
      <w:r>
        <w:rPr>
          <w:sz w:val="32"/>
          <w:szCs w:val="32"/>
        </w:rPr>
        <w:t xml:space="preserve"> 202</w:t>
      </w:r>
      <w:r w:rsidR="00D7390D">
        <w:rPr>
          <w:sz w:val="32"/>
          <w:szCs w:val="32"/>
        </w:rPr>
        <w:t>6</w:t>
      </w:r>
    </w:p>
    <w:p w14:paraId="16A9FD10" w14:textId="37FC6C28" w:rsidR="00C63544" w:rsidRPr="004361B9" w:rsidRDefault="00C63544" w:rsidP="00381CF6">
      <w:pPr>
        <w:spacing w:after="104"/>
        <w:jc w:val="left"/>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10</w:t>
      </w:r>
      <w:r w:rsidRPr="00C63544">
        <w:rPr>
          <w:sz w:val="32"/>
          <w:szCs w:val="32"/>
          <w:vertAlign w:val="superscript"/>
        </w:rPr>
        <w:t>th</w:t>
      </w:r>
      <w:r>
        <w:rPr>
          <w:sz w:val="32"/>
          <w:szCs w:val="32"/>
        </w:rPr>
        <w:t xml:space="preserve"> </w:t>
      </w:r>
      <w:r w:rsidR="00D7390D">
        <w:rPr>
          <w:sz w:val="32"/>
          <w:szCs w:val="32"/>
        </w:rPr>
        <w:t>January</w:t>
      </w:r>
      <w:r>
        <w:rPr>
          <w:sz w:val="32"/>
          <w:szCs w:val="32"/>
        </w:rPr>
        <w:t xml:space="preserve"> 202</w:t>
      </w:r>
      <w:r w:rsidR="00D7390D">
        <w:rPr>
          <w:sz w:val="32"/>
          <w:szCs w:val="32"/>
        </w:rPr>
        <w:t>6</w:t>
      </w:r>
    </w:p>
    <w:p w14:paraId="125E16E6" w14:textId="77777777" w:rsidR="00C63544" w:rsidRDefault="00C63544" w:rsidP="00C63544">
      <w:pPr>
        <w:spacing w:line="278" w:lineRule="auto"/>
        <w:rPr>
          <w:rFonts w:ascii="Corbel" w:eastAsia="Corbel" w:hAnsi="Corbel" w:cs="Corbel"/>
          <w:b/>
          <w:sz w:val="40"/>
          <w:u w:val="single" w:color="000000"/>
        </w:rPr>
      </w:pPr>
    </w:p>
    <w:p w14:paraId="6F7AA84F" w14:textId="77777777" w:rsidR="00381CF6" w:rsidRDefault="00381CF6">
      <w:pPr>
        <w:spacing w:after="160" w:line="278" w:lineRule="auto"/>
        <w:ind w:left="0" w:firstLine="0"/>
        <w:jc w:val="left"/>
        <w:rPr>
          <w:b/>
          <w:sz w:val="32"/>
        </w:rPr>
      </w:pPr>
    </w:p>
    <w:p w14:paraId="0DD6B21F" w14:textId="77777777" w:rsidR="00381CF6" w:rsidRDefault="00381CF6">
      <w:pPr>
        <w:spacing w:after="160" w:line="278" w:lineRule="auto"/>
        <w:ind w:left="0" w:firstLine="0"/>
        <w:jc w:val="left"/>
        <w:rPr>
          <w:b/>
          <w:sz w:val="32"/>
        </w:rPr>
      </w:pPr>
    </w:p>
    <w:p w14:paraId="2F5F8B65" w14:textId="77777777" w:rsidR="00381CF6" w:rsidRDefault="00381CF6">
      <w:pPr>
        <w:spacing w:after="160" w:line="278" w:lineRule="auto"/>
        <w:ind w:left="0" w:firstLine="0"/>
        <w:jc w:val="left"/>
        <w:rPr>
          <w:b/>
          <w:sz w:val="32"/>
        </w:rPr>
      </w:pPr>
    </w:p>
    <w:p w14:paraId="0B685851" w14:textId="77777777" w:rsidR="00381CF6" w:rsidRDefault="00381CF6">
      <w:pPr>
        <w:spacing w:after="160" w:line="278" w:lineRule="auto"/>
        <w:ind w:left="0" w:firstLine="0"/>
        <w:jc w:val="left"/>
        <w:rPr>
          <w:b/>
          <w:sz w:val="32"/>
        </w:rPr>
      </w:pPr>
    </w:p>
    <w:p w14:paraId="303316DE" w14:textId="3D10D9FE" w:rsidR="00C63544" w:rsidRDefault="00C63544">
      <w:pPr>
        <w:spacing w:after="160" w:line="278" w:lineRule="auto"/>
        <w:ind w:left="0" w:firstLine="0"/>
        <w:jc w:val="left"/>
        <w:rPr>
          <w:b/>
          <w:sz w:val="32"/>
        </w:rPr>
      </w:pPr>
      <w:r>
        <w:rPr>
          <w:noProof/>
        </w:rPr>
        <mc:AlternateContent>
          <mc:Choice Requires="wps">
            <w:drawing>
              <wp:anchor distT="45720" distB="45720" distL="114300" distR="114300" simplePos="0" relativeHeight="251659264" behindDoc="0" locked="0" layoutInCell="1" allowOverlap="1" wp14:anchorId="6F2B160C" wp14:editId="634FD53F">
                <wp:simplePos x="0" y="0"/>
                <wp:positionH relativeFrom="column">
                  <wp:posOffset>0</wp:posOffset>
                </wp:positionH>
                <wp:positionV relativeFrom="paragraph">
                  <wp:posOffset>415925</wp:posOffset>
                </wp:positionV>
                <wp:extent cx="22193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4620"/>
                        </a:xfrm>
                        <a:prstGeom prst="rect">
                          <a:avLst/>
                        </a:prstGeom>
                        <a:solidFill>
                          <a:srgbClr val="FFFFFF"/>
                        </a:solidFill>
                        <a:ln w="9525">
                          <a:solidFill>
                            <a:srgbClr val="000000"/>
                          </a:solidFill>
                          <a:miter lim="800000"/>
                          <a:headEnd/>
                          <a:tailEnd/>
                        </a:ln>
                      </wps:spPr>
                      <wps:txbx>
                        <w:txbxContent>
                          <w:p w14:paraId="532C69D5" w14:textId="0385A304" w:rsidR="00C63544" w:rsidRDefault="00C63544" w:rsidP="00C63544">
                            <w:r>
                              <w:t xml:space="preserve">Last updated: </w:t>
                            </w:r>
                            <w:r w:rsidR="00D7390D">
                              <w:t>January</w:t>
                            </w:r>
                            <w:r>
                              <w:t xml:space="preserve"> 202</w:t>
                            </w:r>
                            <w:r w:rsidR="00D7390D">
                              <w:t>6</w:t>
                            </w:r>
                          </w:p>
                          <w:p w14:paraId="69E4FEAC" w14:textId="3C5BAD46" w:rsidR="00C63544" w:rsidRDefault="00C63544" w:rsidP="00C63544">
                            <w:r>
                              <w:t xml:space="preserve">Review date: </w:t>
                            </w:r>
                            <w:r w:rsidR="00D7390D">
                              <w:t>January</w:t>
                            </w:r>
                            <w:r>
                              <w:t xml:space="preserve"> 202</w:t>
                            </w:r>
                            <w:r w:rsidR="00D7390D">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B160C" id="_x0000_t202" coordsize="21600,21600" o:spt="202" path="m,l,21600r21600,l21600,xe">
                <v:stroke joinstyle="miter"/>
                <v:path gradientshapeok="t" o:connecttype="rect"/>
              </v:shapetype>
              <v:shape id="Text Box 2" o:spid="_x0000_s1026" type="#_x0000_t202" style="position:absolute;margin-left:0;margin-top:32.75pt;width:17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">
                <v:textbox style="mso-fit-shape-to-text:t">
                  <w:txbxContent>
                    <w:p w14:paraId="532C69D5" w14:textId="0385A304" w:rsidR="00C63544" w:rsidRDefault="00C63544" w:rsidP="00C63544">
                      <w:r>
                        <w:t xml:space="preserve">Last updated: </w:t>
                      </w:r>
                      <w:r w:rsidR="00D7390D">
                        <w:t>January</w:t>
                      </w:r>
                      <w:r>
                        <w:t xml:space="preserve"> 202</w:t>
                      </w:r>
                      <w:r w:rsidR="00D7390D">
                        <w:t>6</w:t>
                      </w:r>
                    </w:p>
                    <w:p w14:paraId="69E4FEAC" w14:textId="3C5BAD46" w:rsidR="00C63544" w:rsidRDefault="00C63544" w:rsidP="00C63544">
                      <w:r>
                        <w:t xml:space="preserve">Review date: </w:t>
                      </w:r>
                      <w:r w:rsidR="00D7390D">
                        <w:t>January</w:t>
                      </w:r>
                      <w:r>
                        <w:t xml:space="preserve"> 202</w:t>
                      </w:r>
                      <w:r w:rsidR="00D7390D">
                        <w:t>7</w:t>
                      </w:r>
                    </w:p>
                  </w:txbxContent>
                </v:textbox>
                <w10:wrap type="square"/>
              </v:shape>
            </w:pict>
          </mc:Fallback>
        </mc:AlternateContent>
      </w:r>
      <w:r>
        <w:rPr>
          <w:b/>
          <w:sz w:val="32"/>
        </w:rPr>
        <w:br w:type="page"/>
      </w:r>
    </w:p>
    <w:p w14:paraId="37ABF007" w14:textId="77777777" w:rsidR="00AE19D6" w:rsidRPr="00A77415" w:rsidRDefault="00AE19D6" w:rsidP="00AE19D6">
      <w:pPr>
        <w:rPr>
          <w:b/>
          <w:bCs/>
          <w:sz w:val="24"/>
        </w:rPr>
      </w:pPr>
      <w:r w:rsidRPr="00A77415">
        <w:rPr>
          <w:b/>
          <w:bCs/>
          <w:sz w:val="24"/>
        </w:rPr>
        <w:lastRenderedPageBreak/>
        <w:t>1.0 Policy Statement</w:t>
      </w:r>
    </w:p>
    <w:p w14:paraId="5A240F7D" w14:textId="77777777" w:rsidR="00AE19D6" w:rsidRPr="00A77415" w:rsidRDefault="00AE19D6" w:rsidP="00AE19D6">
      <w:pPr>
        <w:pStyle w:val="PlainText"/>
        <w:rPr>
          <w:rFonts w:ascii="Arial" w:hAnsi="Arial" w:cs="Arial"/>
          <w:sz w:val="24"/>
          <w:szCs w:val="24"/>
        </w:rPr>
      </w:pPr>
    </w:p>
    <w:p w14:paraId="34730B2C" w14:textId="24A83BEA"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At </w:t>
      </w:r>
      <w:r w:rsidR="00D45011" w:rsidRPr="00A77415">
        <w:rPr>
          <w:rFonts w:ascii="Arial" w:hAnsi="Arial" w:cs="Arial"/>
          <w:sz w:val="24"/>
          <w:szCs w:val="24"/>
        </w:rPr>
        <w:t>Bredenbury</w:t>
      </w:r>
      <w:r w:rsidRPr="00A77415">
        <w:rPr>
          <w:rFonts w:ascii="Arial" w:hAnsi="Arial" w:cs="Arial"/>
          <w:sz w:val="24"/>
          <w:szCs w:val="24"/>
        </w:rPr>
        <w:t xml:space="preserve"> Primary School, we are committed to promoting healthy eating and ensuring food safety in accordance with:  </w:t>
      </w:r>
    </w:p>
    <w:p w14:paraId="3C806BE1" w14:textId="77777777" w:rsidR="00AE19D6" w:rsidRPr="00A77415" w:rsidRDefault="00AE19D6" w:rsidP="00AE19D6">
      <w:pPr>
        <w:pStyle w:val="PlainText"/>
        <w:numPr>
          <w:ilvl w:val="0"/>
          <w:numId w:val="24"/>
        </w:numPr>
        <w:rPr>
          <w:rFonts w:ascii="Arial" w:hAnsi="Arial" w:cs="Arial"/>
          <w:sz w:val="24"/>
          <w:szCs w:val="24"/>
        </w:rPr>
      </w:pPr>
      <w:hyperlink r:id="rId8" w:history="1">
        <w:r w:rsidRPr="00A77415">
          <w:rPr>
            <w:rStyle w:val="Hyperlink"/>
            <w:rFonts w:ascii="Arial" w:hAnsi="Arial" w:cs="Arial"/>
            <w:sz w:val="24"/>
            <w:szCs w:val="24"/>
          </w:rPr>
          <w:t>Early Years Foundation Stage (EYFS) statutory framework</w:t>
        </w:r>
      </w:hyperlink>
    </w:p>
    <w:p w14:paraId="25B768DD" w14:textId="77777777" w:rsidR="00AE19D6" w:rsidRPr="00A77415" w:rsidRDefault="00AE19D6" w:rsidP="00AE19D6">
      <w:pPr>
        <w:pStyle w:val="PlainText"/>
        <w:numPr>
          <w:ilvl w:val="0"/>
          <w:numId w:val="24"/>
        </w:numPr>
        <w:rPr>
          <w:rStyle w:val="Hyperlink"/>
          <w:rFonts w:ascii="Arial" w:hAnsi="Arial" w:cs="Arial"/>
          <w:sz w:val="24"/>
          <w:szCs w:val="24"/>
        </w:rPr>
      </w:pPr>
      <w:hyperlink r:id="rId9">
        <w:r w:rsidRPr="00A77415">
          <w:rPr>
            <w:rStyle w:val="Hyperlink"/>
            <w:rFonts w:ascii="Arial" w:hAnsi="Arial" w:cs="Arial"/>
            <w:sz w:val="24"/>
            <w:szCs w:val="24"/>
          </w:rPr>
          <w:t>Health and Safety regulations including food hygiene regulations and safe storage practices</w:t>
        </w:r>
      </w:hyperlink>
    </w:p>
    <w:p w14:paraId="083E9CC3" w14:textId="77777777" w:rsidR="00AE19D6" w:rsidRPr="00A77415" w:rsidRDefault="00AE19D6" w:rsidP="00AE19D6">
      <w:pPr>
        <w:pStyle w:val="PlainText"/>
        <w:numPr>
          <w:ilvl w:val="0"/>
          <w:numId w:val="24"/>
        </w:numPr>
        <w:rPr>
          <w:rStyle w:val="Hyperlink"/>
          <w:rFonts w:ascii="Arial" w:hAnsi="Arial" w:cs="Arial"/>
          <w:sz w:val="24"/>
          <w:szCs w:val="24"/>
        </w:rPr>
      </w:pPr>
      <w:hyperlink r:id="rId10" w:history="1">
        <w:r w:rsidRPr="00A77415">
          <w:rPr>
            <w:rStyle w:val="Hyperlink"/>
            <w:rFonts w:ascii="Arial" w:eastAsiaTheme="majorEastAsia" w:hAnsi="Arial" w:cs="Arial"/>
            <w:sz w:val="24"/>
            <w:szCs w:val="24"/>
          </w:rPr>
          <w:t>The Eatwell Guide - NHS</w:t>
        </w:r>
      </w:hyperlink>
    </w:p>
    <w:p w14:paraId="65109A56" w14:textId="77777777" w:rsidR="00AE19D6" w:rsidRPr="00A77415" w:rsidRDefault="00AE19D6" w:rsidP="00AE19D6">
      <w:pPr>
        <w:pStyle w:val="PlainText"/>
        <w:numPr>
          <w:ilvl w:val="0"/>
          <w:numId w:val="24"/>
        </w:numPr>
        <w:rPr>
          <w:rFonts w:ascii="Arial" w:hAnsi="Arial" w:cs="Arial"/>
          <w:sz w:val="24"/>
          <w:szCs w:val="24"/>
        </w:rPr>
      </w:pPr>
      <w:hyperlink r:id="rId11" w:history="1">
        <w:r w:rsidRPr="00A77415">
          <w:rPr>
            <w:rStyle w:val="Hyperlink"/>
            <w:rFonts w:ascii="Arial" w:eastAsiaTheme="majorEastAsia" w:hAnsi="Arial" w:cs="Arial"/>
            <w:sz w:val="24"/>
            <w:szCs w:val="24"/>
          </w:rPr>
          <w:t>Early Years Foundation Stage nutrition guidance</w:t>
        </w:r>
      </w:hyperlink>
    </w:p>
    <w:p w14:paraId="48FDC99B" w14:textId="77777777" w:rsidR="00AE19D6" w:rsidRPr="00A77415" w:rsidRDefault="00AE19D6" w:rsidP="00AE19D6">
      <w:pPr>
        <w:numPr>
          <w:ilvl w:val="0"/>
          <w:numId w:val="24"/>
        </w:numPr>
        <w:shd w:val="clear" w:color="auto" w:fill="FFFFFF" w:themeFill="background1"/>
        <w:spacing w:after="150" w:line="240" w:lineRule="auto"/>
        <w:jc w:val="left"/>
        <w:rPr>
          <w:sz w:val="24"/>
        </w:rPr>
      </w:pPr>
      <w:hyperlink r:id="rId12">
        <w:r w:rsidRPr="00A77415">
          <w:rPr>
            <w:rStyle w:val="Hyperlink"/>
            <w:sz w:val="24"/>
          </w:rPr>
          <w:t>The NHS Children's food: safety and hygiene</w:t>
        </w:r>
      </w:hyperlink>
      <w:r w:rsidRPr="00A77415">
        <w:rPr>
          <w:sz w:val="24"/>
        </w:rPr>
        <w:t xml:space="preserve"> </w:t>
      </w:r>
    </w:p>
    <w:p w14:paraId="4B2C1C85"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We aim to support children's health, development, and well-being by encouraging balanced, nutritious meals and maintaining a safe and inclusive environment for all dietary needs.  </w:t>
      </w:r>
    </w:p>
    <w:p w14:paraId="764EF2A7" w14:textId="77777777" w:rsidR="00AE19D6" w:rsidRPr="00A77415" w:rsidRDefault="00AE19D6" w:rsidP="00AE19D6">
      <w:pPr>
        <w:pStyle w:val="PlainText"/>
        <w:rPr>
          <w:rFonts w:ascii="Arial" w:hAnsi="Arial" w:cs="Arial"/>
          <w:sz w:val="24"/>
          <w:szCs w:val="24"/>
        </w:rPr>
      </w:pPr>
    </w:p>
    <w:p w14:paraId="4DBFF6CA"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2.0 Aims</w:t>
      </w:r>
    </w:p>
    <w:p w14:paraId="586B829E"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This policy is in place to:  </w:t>
      </w:r>
    </w:p>
    <w:p w14:paraId="2F7EBC12" w14:textId="77777777" w:rsidR="00AE19D6" w:rsidRPr="00A77415" w:rsidRDefault="00AE19D6" w:rsidP="00AE19D6">
      <w:pPr>
        <w:pStyle w:val="PlainText"/>
        <w:numPr>
          <w:ilvl w:val="0"/>
          <w:numId w:val="25"/>
        </w:numPr>
        <w:rPr>
          <w:rFonts w:ascii="Arial" w:hAnsi="Arial" w:cs="Arial"/>
          <w:sz w:val="24"/>
          <w:szCs w:val="24"/>
        </w:rPr>
      </w:pPr>
      <w:r w:rsidRPr="00A77415">
        <w:rPr>
          <w:rFonts w:ascii="Arial" w:hAnsi="Arial" w:cs="Arial"/>
          <w:sz w:val="24"/>
          <w:szCs w:val="24"/>
        </w:rPr>
        <w:t>Provide guidelines for parent/carers on the expectations for packed lunches brought from home</w:t>
      </w:r>
    </w:p>
    <w:p w14:paraId="2C01BBC2" w14:textId="77777777" w:rsidR="00AE19D6" w:rsidRPr="00A77415" w:rsidRDefault="00AE19D6" w:rsidP="00AE19D6">
      <w:pPr>
        <w:pStyle w:val="PlainText"/>
        <w:numPr>
          <w:ilvl w:val="0"/>
          <w:numId w:val="25"/>
        </w:numPr>
        <w:rPr>
          <w:rFonts w:ascii="Arial" w:hAnsi="Arial" w:cs="Arial"/>
          <w:sz w:val="24"/>
          <w:szCs w:val="24"/>
        </w:rPr>
      </w:pPr>
      <w:r w:rsidRPr="00A77415">
        <w:rPr>
          <w:rFonts w:ascii="Arial" w:hAnsi="Arial" w:cs="Arial"/>
          <w:sz w:val="24"/>
          <w:szCs w:val="24"/>
        </w:rPr>
        <w:t xml:space="preserve">Ensure packed lunches brought from home provides children with healthy, balanced </w:t>
      </w:r>
    </w:p>
    <w:p w14:paraId="598CC450" w14:textId="77777777" w:rsidR="00AE19D6" w:rsidRPr="00A77415" w:rsidRDefault="00AE19D6" w:rsidP="00AE19D6">
      <w:pPr>
        <w:pStyle w:val="PlainText"/>
        <w:ind w:left="720"/>
        <w:rPr>
          <w:rFonts w:ascii="Arial" w:hAnsi="Arial" w:cs="Arial"/>
          <w:sz w:val="24"/>
          <w:szCs w:val="24"/>
        </w:rPr>
      </w:pPr>
      <w:r w:rsidRPr="00A77415">
        <w:rPr>
          <w:rFonts w:ascii="Arial" w:hAnsi="Arial" w:cs="Arial"/>
          <w:sz w:val="24"/>
          <w:szCs w:val="24"/>
        </w:rPr>
        <w:t>and nutritious food, which meets their needs to be physically active, to learn, grow well, and be healthy.</w:t>
      </w:r>
    </w:p>
    <w:p w14:paraId="08540BCE" w14:textId="77777777" w:rsidR="00AE19D6" w:rsidRPr="00A77415" w:rsidRDefault="00AE19D6" w:rsidP="00AE19D6">
      <w:pPr>
        <w:pStyle w:val="PlainText"/>
        <w:numPr>
          <w:ilvl w:val="0"/>
          <w:numId w:val="25"/>
        </w:numPr>
        <w:rPr>
          <w:rFonts w:ascii="Arial" w:hAnsi="Arial" w:cs="Arial"/>
          <w:sz w:val="24"/>
          <w:szCs w:val="24"/>
        </w:rPr>
      </w:pPr>
      <w:r w:rsidRPr="00A77415">
        <w:rPr>
          <w:rFonts w:ascii="Arial" w:hAnsi="Arial" w:cs="Arial"/>
          <w:sz w:val="24"/>
          <w:szCs w:val="24"/>
        </w:rPr>
        <w:t xml:space="preserve">Comply with food hygiene and safety regulations.  </w:t>
      </w:r>
    </w:p>
    <w:p w14:paraId="1B55900A" w14:textId="77777777" w:rsidR="00AE19D6" w:rsidRPr="00A77415" w:rsidRDefault="00AE19D6" w:rsidP="00AE19D6">
      <w:pPr>
        <w:pStyle w:val="PlainText"/>
        <w:numPr>
          <w:ilvl w:val="0"/>
          <w:numId w:val="25"/>
        </w:numPr>
        <w:rPr>
          <w:rFonts w:ascii="Arial" w:hAnsi="Arial" w:cs="Arial"/>
          <w:sz w:val="24"/>
          <w:szCs w:val="24"/>
        </w:rPr>
      </w:pPr>
      <w:r w:rsidRPr="00A77415">
        <w:rPr>
          <w:rFonts w:ascii="Arial" w:hAnsi="Arial" w:cs="Arial"/>
          <w:sz w:val="24"/>
          <w:szCs w:val="24"/>
        </w:rPr>
        <w:t xml:space="preserve">Meet EYFS requirements for nutrition, independence and self-care.  </w:t>
      </w:r>
    </w:p>
    <w:p w14:paraId="3C839DEF" w14:textId="77777777" w:rsidR="00AE19D6" w:rsidRPr="00A77415" w:rsidRDefault="00AE19D6" w:rsidP="00AE19D6">
      <w:pPr>
        <w:pStyle w:val="PlainText"/>
        <w:numPr>
          <w:ilvl w:val="0"/>
          <w:numId w:val="25"/>
        </w:numPr>
        <w:rPr>
          <w:rFonts w:ascii="Arial" w:hAnsi="Arial" w:cs="Arial"/>
          <w:sz w:val="24"/>
          <w:szCs w:val="24"/>
        </w:rPr>
      </w:pPr>
      <w:r w:rsidRPr="00A77415">
        <w:rPr>
          <w:rFonts w:ascii="Arial" w:hAnsi="Arial" w:cs="Arial"/>
          <w:sz w:val="24"/>
          <w:szCs w:val="24"/>
        </w:rPr>
        <w:t xml:space="preserve">Protect children with allergies and dietary needs.  </w:t>
      </w:r>
    </w:p>
    <w:p w14:paraId="204EAC8C" w14:textId="77777777" w:rsidR="00AE19D6" w:rsidRPr="00A77415" w:rsidRDefault="00AE19D6" w:rsidP="00AE19D6">
      <w:pPr>
        <w:pStyle w:val="PlainText"/>
        <w:numPr>
          <w:ilvl w:val="0"/>
          <w:numId w:val="25"/>
        </w:numPr>
        <w:rPr>
          <w:rFonts w:ascii="Arial" w:hAnsi="Arial" w:cs="Arial"/>
          <w:sz w:val="24"/>
          <w:szCs w:val="24"/>
        </w:rPr>
      </w:pPr>
      <w:r w:rsidRPr="00A77415">
        <w:rPr>
          <w:rFonts w:ascii="Arial" w:hAnsi="Arial" w:cs="Arial"/>
          <w:sz w:val="24"/>
          <w:szCs w:val="24"/>
        </w:rPr>
        <w:t>Align with the Herefordshire Healthy Schools Initiative.</w:t>
      </w:r>
    </w:p>
    <w:p w14:paraId="053E3EB8" w14:textId="77777777" w:rsidR="00AE19D6" w:rsidRPr="00A77415" w:rsidRDefault="00AE19D6" w:rsidP="00AE19D6">
      <w:pPr>
        <w:pStyle w:val="PlainText"/>
        <w:ind w:left="360"/>
        <w:rPr>
          <w:rFonts w:ascii="Arial" w:hAnsi="Arial" w:cs="Arial"/>
          <w:sz w:val="24"/>
          <w:szCs w:val="24"/>
        </w:rPr>
      </w:pPr>
    </w:p>
    <w:p w14:paraId="3FF8D3BD" w14:textId="77777777" w:rsidR="00AE19D6" w:rsidRPr="00A77415" w:rsidRDefault="00AE19D6" w:rsidP="00AE19D6">
      <w:pPr>
        <w:pStyle w:val="PlainText"/>
        <w:rPr>
          <w:rFonts w:ascii="Arial" w:hAnsi="Arial" w:cs="Arial"/>
          <w:sz w:val="24"/>
          <w:szCs w:val="24"/>
        </w:rPr>
      </w:pPr>
    </w:p>
    <w:p w14:paraId="47DFCAA8"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3.0 Packed Lunch Guidelines</w:t>
      </w:r>
    </w:p>
    <w:p w14:paraId="6F6E766E" w14:textId="77777777" w:rsidR="00AE19D6" w:rsidRPr="00A77415" w:rsidRDefault="00AE19D6" w:rsidP="00AE19D6">
      <w:pPr>
        <w:pStyle w:val="PlainText"/>
        <w:rPr>
          <w:rFonts w:ascii="Arial" w:hAnsi="Arial" w:cs="Arial"/>
          <w:b/>
          <w:bCs/>
          <w:sz w:val="24"/>
          <w:szCs w:val="24"/>
        </w:rPr>
      </w:pPr>
    </w:p>
    <w:p w14:paraId="7BC24D46"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Drink, such as water and milk, will be available for your child during the day. If providing a drink, we encourage that only water, milk or an unsweetened calcium enriched dairy alternative should be given.</w:t>
      </w:r>
    </w:p>
    <w:p w14:paraId="681B653F" w14:textId="77777777" w:rsidR="00AE19D6" w:rsidRPr="00A77415" w:rsidRDefault="00AE19D6" w:rsidP="00AE19D6">
      <w:pPr>
        <w:pStyle w:val="PlainText"/>
        <w:rPr>
          <w:rFonts w:ascii="Arial" w:hAnsi="Arial" w:cs="Arial"/>
          <w:sz w:val="24"/>
          <w:szCs w:val="24"/>
        </w:rPr>
      </w:pPr>
    </w:p>
    <w:p w14:paraId="7E081499"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Parents are encouraged to be mindful of appropriate portion sizes for their child’s age and stage of development.  Food should be provided in manageable pieces that are not a choking hazard.</w:t>
      </w:r>
    </w:p>
    <w:p w14:paraId="170B354F" w14:textId="77777777" w:rsidR="00AE19D6" w:rsidRPr="00A77415" w:rsidRDefault="00AE19D6" w:rsidP="00AE19D6">
      <w:pPr>
        <w:pStyle w:val="PlainText"/>
        <w:rPr>
          <w:rFonts w:ascii="Arial" w:hAnsi="Arial" w:cs="Arial"/>
          <w:b/>
          <w:bCs/>
          <w:sz w:val="24"/>
          <w:szCs w:val="24"/>
        </w:rPr>
      </w:pPr>
    </w:p>
    <w:p w14:paraId="2408D7C4"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A healthier packed lunch contains a portion of one of the four main food groups: </w:t>
      </w:r>
    </w:p>
    <w:p w14:paraId="024A394C" w14:textId="548C4C1F" w:rsidR="00AE19D6" w:rsidRPr="00A77415" w:rsidRDefault="00AE19D6" w:rsidP="00AE19D6">
      <w:pPr>
        <w:pStyle w:val="PlainText"/>
        <w:numPr>
          <w:ilvl w:val="0"/>
          <w:numId w:val="33"/>
        </w:numPr>
        <w:rPr>
          <w:rFonts w:ascii="Arial" w:hAnsi="Arial" w:cs="Arial"/>
          <w:sz w:val="24"/>
          <w:szCs w:val="24"/>
        </w:rPr>
      </w:pPr>
      <w:r w:rsidRPr="00A77415">
        <w:rPr>
          <w:rFonts w:ascii="Arial" w:hAnsi="Arial" w:cs="Arial"/>
          <w:b/>
          <w:bCs/>
          <w:sz w:val="24"/>
          <w:szCs w:val="24"/>
        </w:rPr>
        <w:t>One or two portions of starchy foods:</w:t>
      </w:r>
      <w:r w:rsidRPr="00A77415">
        <w:rPr>
          <w:rFonts w:ascii="Arial" w:hAnsi="Arial" w:cs="Arial"/>
          <w:sz w:val="24"/>
          <w:szCs w:val="24"/>
        </w:rPr>
        <w:t xml:space="preserve"> Provide variety across the week and at least one wholegrain starchy food each week. This includes bread, </w:t>
      </w:r>
      <w:r w:rsidR="00F539DC">
        <w:rPr>
          <w:rFonts w:ascii="Arial" w:hAnsi="Arial" w:cs="Arial"/>
          <w:sz w:val="24"/>
          <w:szCs w:val="24"/>
        </w:rPr>
        <w:t>wraps</w:t>
      </w:r>
      <w:r w:rsidRPr="00A77415">
        <w:rPr>
          <w:rFonts w:ascii="Arial" w:hAnsi="Arial" w:cs="Arial"/>
          <w:sz w:val="24"/>
          <w:szCs w:val="24"/>
        </w:rPr>
        <w:t xml:space="preserve">, chapatti, bagels, pasta, rice, noodles, couscous or potatoes. This should form part of the main meal and can be part of the dessert </w:t>
      </w:r>
    </w:p>
    <w:p w14:paraId="7484C9D6" w14:textId="3A99E4CD" w:rsidR="00AE19D6" w:rsidRPr="00A77415" w:rsidRDefault="00AE19D6" w:rsidP="00AE19D6">
      <w:pPr>
        <w:pStyle w:val="PlainText"/>
        <w:numPr>
          <w:ilvl w:val="0"/>
          <w:numId w:val="32"/>
        </w:numPr>
        <w:rPr>
          <w:rFonts w:ascii="Arial" w:hAnsi="Arial" w:cs="Arial"/>
          <w:sz w:val="24"/>
          <w:szCs w:val="24"/>
        </w:rPr>
      </w:pPr>
      <w:r w:rsidRPr="00A77415">
        <w:rPr>
          <w:rFonts w:ascii="Arial" w:hAnsi="Arial" w:cs="Arial"/>
          <w:b/>
          <w:bCs/>
          <w:sz w:val="24"/>
          <w:szCs w:val="24"/>
        </w:rPr>
        <w:t>At least one portion of vegetables and/or one portion of fruit:</w:t>
      </w:r>
      <w:r w:rsidRPr="00A77415">
        <w:rPr>
          <w:rFonts w:ascii="Arial" w:hAnsi="Arial" w:cs="Arial"/>
          <w:sz w:val="24"/>
          <w:szCs w:val="24"/>
        </w:rPr>
        <w:t xml:space="preserve"> Provide a variety of different vegetables and fruit each week. This includes carrot, cucumber, celery stick, chopped tomato and fresh, tinned, frozen, dried fruit such as sliced apple, chopped grapes, raisins. Aim for your child to have 5 different vegetables and </w:t>
      </w:r>
      <w:r w:rsidR="00F539DC">
        <w:rPr>
          <w:rFonts w:ascii="Arial" w:hAnsi="Arial" w:cs="Arial"/>
          <w:sz w:val="24"/>
          <w:szCs w:val="24"/>
        </w:rPr>
        <w:t>fruits</w:t>
      </w:r>
      <w:r w:rsidRPr="00A77415">
        <w:rPr>
          <w:rFonts w:ascii="Arial" w:hAnsi="Arial" w:cs="Arial"/>
          <w:sz w:val="24"/>
          <w:szCs w:val="24"/>
        </w:rPr>
        <w:t xml:space="preserve"> across the day </w:t>
      </w:r>
    </w:p>
    <w:p w14:paraId="253FFD8C" w14:textId="53A5F926" w:rsidR="00AE19D6" w:rsidRPr="00A77415" w:rsidRDefault="00AE19D6" w:rsidP="00AE19D6">
      <w:pPr>
        <w:pStyle w:val="PlainText"/>
        <w:numPr>
          <w:ilvl w:val="0"/>
          <w:numId w:val="31"/>
        </w:numPr>
        <w:rPr>
          <w:rFonts w:ascii="Arial" w:hAnsi="Arial" w:cs="Arial"/>
          <w:sz w:val="24"/>
          <w:szCs w:val="24"/>
        </w:rPr>
      </w:pPr>
      <w:r w:rsidRPr="00A77415">
        <w:rPr>
          <w:rFonts w:ascii="Arial" w:hAnsi="Arial" w:cs="Arial"/>
          <w:b/>
          <w:bCs/>
          <w:sz w:val="24"/>
          <w:szCs w:val="24"/>
        </w:rPr>
        <w:lastRenderedPageBreak/>
        <w:t>One portion of beans, pulses, fish, eggs, meat and other proteins:</w:t>
      </w:r>
      <w:r w:rsidRPr="00A77415">
        <w:rPr>
          <w:rFonts w:ascii="Arial" w:hAnsi="Arial" w:cs="Arial"/>
          <w:sz w:val="24"/>
          <w:szCs w:val="24"/>
        </w:rPr>
        <w:t xml:space="preserve"> Provide a variety of different foods each week. This includes kidney beans, chickpeas (hummus), lentils (dahl), tofu, </w:t>
      </w:r>
      <w:r w:rsidR="00F539DC" w:rsidRPr="00A77415">
        <w:rPr>
          <w:rFonts w:ascii="Arial" w:hAnsi="Arial" w:cs="Arial"/>
          <w:sz w:val="24"/>
          <w:szCs w:val="24"/>
        </w:rPr>
        <w:t>Quorn</w:t>
      </w:r>
      <w:r w:rsidRPr="00A77415">
        <w:rPr>
          <w:rFonts w:ascii="Arial" w:hAnsi="Arial" w:cs="Arial"/>
          <w:sz w:val="24"/>
          <w:szCs w:val="24"/>
        </w:rPr>
        <w:t xml:space="preserve">, egg, sliced meat or poultry in sandwiches </w:t>
      </w:r>
    </w:p>
    <w:p w14:paraId="22EEB682" w14:textId="77777777" w:rsidR="00AE19D6" w:rsidRPr="00A77415" w:rsidRDefault="00AE19D6" w:rsidP="00AE19D6">
      <w:pPr>
        <w:pStyle w:val="PlainText"/>
        <w:numPr>
          <w:ilvl w:val="0"/>
          <w:numId w:val="30"/>
        </w:numPr>
        <w:rPr>
          <w:rFonts w:ascii="Arial" w:hAnsi="Arial" w:cs="Arial"/>
          <w:sz w:val="24"/>
          <w:szCs w:val="24"/>
        </w:rPr>
      </w:pPr>
      <w:r w:rsidRPr="00A77415">
        <w:rPr>
          <w:rFonts w:ascii="Arial" w:hAnsi="Arial" w:cs="Arial"/>
          <w:b/>
          <w:bCs/>
          <w:sz w:val="24"/>
          <w:szCs w:val="24"/>
        </w:rPr>
        <w:t>One portion of dairy or an unsweetened calcium enriched alternative:</w:t>
      </w:r>
      <w:r w:rsidRPr="00A77415">
        <w:rPr>
          <w:rFonts w:ascii="Arial" w:hAnsi="Arial" w:cs="Arial"/>
          <w:sz w:val="24"/>
          <w:szCs w:val="24"/>
        </w:rPr>
        <w:t xml:space="preserve"> This includes cheese in a sandwich, milk to drink, unsweetened yoghurt or fromage frais, rice or semolina pudding</w:t>
      </w:r>
    </w:p>
    <w:p w14:paraId="3ADC5A1D" w14:textId="77777777" w:rsidR="00AE19D6" w:rsidRPr="00A77415" w:rsidRDefault="00AE19D6" w:rsidP="00AE19D6">
      <w:pPr>
        <w:pStyle w:val="PlainText"/>
        <w:rPr>
          <w:rFonts w:ascii="Arial" w:hAnsi="Arial" w:cs="Arial"/>
          <w:sz w:val="24"/>
          <w:szCs w:val="24"/>
        </w:rPr>
      </w:pPr>
    </w:p>
    <w:p w14:paraId="3279EFEA" w14:textId="77777777" w:rsidR="00AE19D6" w:rsidRPr="00A77415" w:rsidRDefault="00AE19D6" w:rsidP="00AE19D6">
      <w:pPr>
        <w:pStyle w:val="PlainText"/>
        <w:rPr>
          <w:rFonts w:ascii="Arial" w:hAnsi="Arial" w:cs="Arial"/>
          <w:sz w:val="24"/>
          <w:szCs w:val="24"/>
        </w:rPr>
      </w:pPr>
      <w:r w:rsidRPr="00A77415">
        <w:rPr>
          <w:rFonts w:ascii="Arial" w:hAnsi="Arial" w:cs="Arial"/>
          <w:b/>
          <w:bCs/>
          <w:sz w:val="24"/>
          <w:szCs w:val="24"/>
        </w:rPr>
        <w:t>Parents are provided with the Early Years Foundation Stage Nutrition Guidance for a more extensive list.</w:t>
      </w:r>
    </w:p>
    <w:p w14:paraId="0AF5B4A2" w14:textId="77777777" w:rsidR="00AE19D6" w:rsidRPr="00A77415" w:rsidRDefault="00AE19D6" w:rsidP="00AE19D6">
      <w:pPr>
        <w:pStyle w:val="PlainText"/>
        <w:rPr>
          <w:rFonts w:ascii="Arial" w:hAnsi="Arial" w:cs="Arial"/>
          <w:sz w:val="24"/>
          <w:szCs w:val="24"/>
        </w:rPr>
      </w:pPr>
    </w:p>
    <w:p w14:paraId="0F1F6F6A"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As outlined in this guidance, we encourage parents to avoid:</w:t>
      </w:r>
    </w:p>
    <w:p w14:paraId="4401F0B4" w14:textId="77777777" w:rsidR="00AE19D6" w:rsidRPr="00A77415" w:rsidRDefault="00AE19D6" w:rsidP="00AE19D6">
      <w:pPr>
        <w:pStyle w:val="PlainText"/>
        <w:rPr>
          <w:rFonts w:ascii="Arial" w:hAnsi="Arial" w:cs="Arial"/>
          <w:sz w:val="24"/>
          <w:szCs w:val="24"/>
        </w:rPr>
      </w:pPr>
    </w:p>
    <w:p w14:paraId="197BEFE7" w14:textId="77777777" w:rsidR="00AE19D6" w:rsidRPr="00A77415" w:rsidRDefault="00AE19D6" w:rsidP="00AE19D6">
      <w:pPr>
        <w:pStyle w:val="PlainText"/>
        <w:rPr>
          <w:rFonts w:ascii="Arial" w:hAnsi="Arial" w:cs="Arial"/>
          <w:sz w:val="24"/>
          <w:szCs w:val="24"/>
        </w:rPr>
      </w:pPr>
      <w:r w:rsidRPr="00A77415">
        <w:rPr>
          <w:rFonts w:ascii="Segoe UI Symbol" w:hAnsi="Segoe UI Symbol" w:cs="Segoe UI Symbol"/>
          <w:color w:val="FF0000"/>
          <w:sz w:val="24"/>
          <w:szCs w:val="24"/>
        </w:rPr>
        <w:t>✖</w:t>
      </w:r>
      <w:r w:rsidRPr="00A77415">
        <w:rPr>
          <w:rFonts w:ascii="Arial" w:hAnsi="Arial" w:cs="Arial"/>
          <w:sz w:val="24"/>
          <w:szCs w:val="24"/>
        </w:rPr>
        <w:t xml:space="preserve"> Sugary foods (chocolate and sweets, such as chocolate buttons, chocolate biscuit, cereal bar, processed dried fruit product).  </w:t>
      </w:r>
    </w:p>
    <w:p w14:paraId="42AF2179" w14:textId="77777777" w:rsidR="00AE19D6" w:rsidRPr="00A77415" w:rsidRDefault="00AE19D6" w:rsidP="00AE19D6">
      <w:pPr>
        <w:pStyle w:val="PlainText"/>
        <w:rPr>
          <w:rFonts w:ascii="Arial" w:hAnsi="Arial" w:cs="Arial"/>
          <w:sz w:val="24"/>
          <w:szCs w:val="24"/>
        </w:rPr>
      </w:pPr>
      <w:r w:rsidRPr="00A77415">
        <w:rPr>
          <w:rFonts w:ascii="Segoe UI Symbol" w:hAnsi="Segoe UI Symbol" w:cs="Segoe UI Symbol"/>
          <w:color w:val="FF0000"/>
          <w:sz w:val="24"/>
          <w:szCs w:val="24"/>
        </w:rPr>
        <w:t>✖</w:t>
      </w:r>
      <w:r w:rsidRPr="00A77415">
        <w:rPr>
          <w:rFonts w:ascii="Arial" w:hAnsi="Arial" w:cs="Arial"/>
          <w:sz w:val="24"/>
          <w:szCs w:val="24"/>
        </w:rPr>
        <w:t xml:space="preserve"> Overly processed snacks high in salt or fat. (snack items such as crisps, puffs, pulse or grain-based crisps, coated or flavoured dried vegetables). </w:t>
      </w:r>
    </w:p>
    <w:p w14:paraId="53A3ED68" w14:textId="77777777" w:rsidR="00AE19D6" w:rsidRPr="00A77415" w:rsidRDefault="00AE19D6" w:rsidP="00AE19D6">
      <w:pPr>
        <w:pStyle w:val="PlainText"/>
        <w:rPr>
          <w:rFonts w:ascii="Arial" w:hAnsi="Arial" w:cs="Arial"/>
          <w:sz w:val="24"/>
          <w:szCs w:val="24"/>
        </w:rPr>
      </w:pPr>
      <w:r w:rsidRPr="00A77415">
        <w:rPr>
          <w:rFonts w:ascii="Segoe UI Symbol" w:hAnsi="Segoe UI Symbol" w:cs="Segoe UI Symbol"/>
          <w:color w:val="FF0000"/>
          <w:sz w:val="24"/>
          <w:szCs w:val="24"/>
        </w:rPr>
        <w:t>✖</w:t>
      </w:r>
      <w:r w:rsidRPr="00A77415">
        <w:rPr>
          <w:rFonts w:ascii="Arial" w:hAnsi="Arial" w:cs="Arial"/>
          <w:sz w:val="24"/>
          <w:szCs w:val="24"/>
        </w:rPr>
        <w:t>Nuts or nut-based products (strictly prohibited due to allergies).</w:t>
      </w:r>
    </w:p>
    <w:p w14:paraId="52D78F70" w14:textId="77777777" w:rsidR="00AE19D6" w:rsidRPr="00A77415" w:rsidRDefault="00AE19D6" w:rsidP="00AE19D6">
      <w:pPr>
        <w:pStyle w:val="PlainText"/>
        <w:rPr>
          <w:rFonts w:ascii="Arial" w:hAnsi="Arial" w:cs="Arial"/>
          <w:sz w:val="24"/>
          <w:szCs w:val="24"/>
        </w:rPr>
      </w:pPr>
    </w:p>
    <w:p w14:paraId="32A6A1AB"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The following items are strictly prohibited in packed lunches:</w:t>
      </w:r>
    </w:p>
    <w:p w14:paraId="3D94D8C4" w14:textId="77777777" w:rsidR="00AE19D6" w:rsidRPr="00A77415" w:rsidRDefault="00AE19D6" w:rsidP="00AE19D6">
      <w:pPr>
        <w:pStyle w:val="PlainText"/>
        <w:rPr>
          <w:rFonts w:ascii="Arial" w:hAnsi="Arial" w:cs="Arial"/>
          <w:sz w:val="24"/>
          <w:szCs w:val="24"/>
        </w:rPr>
      </w:pPr>
      <w:r w:rsidRPr="00A77415">
        <w:rPr>
          <w:rFonts w:ascii="Segoe UI Symbol" w:hAnsi="Segoe UI Symbol" w:cs="Segoe UI Symbol"/>
          <w:color w:val="FF0000"/>
          <w:sz w:val="24"/>
          <w:szCs w:val="24"/>
        </w:rPr>
        <w:t>✖</w:t>
      </w:r>
      <w:r w:rsidRPr="00A77415">
        <w:rPr>
          <w:rFonts w:ascii="Arial" w:hAnsi="Arial" w:cs="Arial"/>
          <w:sz w:val="24"/>
          <w:szCs w:val="24"/>
        </w:rPr>
        <w:t xml:space="preserve">Sugary drinks (fizzy drinks, energy drinks).  </w:t>
      </w:r>
    </w:p>
    <w:p w14:paraId="124CA129" w14:textId="77777777" w:rsidR="00AE19D6" w:rsidRPr="00A77415" w:rsidRDefault="00AE19D6" w:rsidP="00AE19D6">
      <w:pPr>
        <w:pStyle w:val="PlainText"/>
        <w:rPr>
          <w:rFonts w:ascii="Arial" w:hAnsi="Arial" w:cs="Arial"/>
          <w:sz w:val="24"/>
          <w:szCs w:val="24"/>
        </w:rPr>
      </w:pPr>
    </w:p>
    <w:p w14:paraId="20CF6016" w14:textId="77777777" w:rsidR="00AE19D6" w:rsidRPr="00A77415" w:rsidRDefault="00AE19D6" w:rsidP="00AE19D6">
      <w:pPr>
        <w:pStyle w:val="PlainText"/>
        <w:rPr>
          <w:rFonts w:ascii="Arial" w:hAnsi="Arial" w:cs="Arial"/>
          <w:sz w:val="24"/>
          <w:szCs w:val="24"/>
        </w:rPr>
      </w:pPr>
    </w:p>
    <w:p w14:paraId="4EA5FCB0"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 xml:space="preserve">4.0 Safe Storage &amp; Handling of Packed Lunches </w:t>
      </w:r>
    </w:p>
    <w:p w14:paraId="50DBDDD4" w14:textId="77777777" w:rsidR="00AE19D6" w:rsidRPr="00A77415" w:rsidRDefault="00AE19D6" w:rsidP="00AE19D6">
      <w:pPr>
        <w:pStyle w:val="PlainText"/>
        <w:rPr>
          <w:rFonts w:ascii="Arial" w:hAnsi="Arial" w:cs="Arial"/>
          <w:bCs/>
          <w:sz w:val="24"/>
          <w:szCs w:val="24"/>
        </w:rPr>
      </w:pPr>
      <w:r w:rsidRPr="00A77415">
        <w:rPr>
          <w:rFonts w:ascii="Arial" w:hAnsi="Arial" w:cs="Arial"/>
          <w:bCs/>
          <w:sz w:val="24"/>
          <w:szCs w:val="24"/>
        </w:rPr>
        <w:t>The safe storage of food inside packed lunches is the responsibility of the parent.</w:t>
      </w:r>
    </w:p>
    <w:p w14:paraId="1DD9EB74"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To ensure compliance with food safety:  </w:t>
      </w:r>
    </w:p>
    <w:p w14:paraId="4C2A8806" w14:textId="77777777" w:rsidR="00AE19D6" w:rsidRPr="00A77415" w:rsidRDefault="00AE19D6" w:rsidP="00AE19D6">
      <w:pPr>
        <w:pStyle w:val="PlainText"/>
        <w:numPr>
          <w:ilvl w:val="0"/>
          <w:numId w:val="26"/>
        </w:numPr>
        <w:rPr>
          <w:rFonts w:ascii="Arial" w:hAnsi="Arial" w:cs="Arial"/>
          <w:sz w:val="24"/>
          <w:szCs w:val="24"/>
        </w:rPr>
      </w:pPr>
      <w:r w:rsidRPr="00A77415">
        <w:rPr>
          <w:rFonts w:ascii="Arial" w:hAnsi="Arial" w:cs="Arial"/>
          <w:sz w:val="24"/>
          <w:szCs w:val="24"/>
        </w:rPr>
        <w:t xml:space="preserve">All packed lunches must be provided in a clearly </w:t>
      </w:r>
      <w:r w:rsidRPr="00A77415">
        <w:rPr>
          <w:rFonts w:ascii="Arial" w:hAnsi="Arial" w:cs="Arial"/>
          <w:b/>
          <w:sz w:val="24"/>
          <w:szCs w:val="24"/>
        </w:rPr>
        <w:t>named</w:t>
      </w:r>
      <w:r w:rsidRPr="00A77415">
        <w:rPr>
          <w:rFonts w:ascii="Arial" w:hAnsi="Arial" w:cs="Arial"/>
          <w:sz w:val="24"/>
          <w:szCs w:val="24"/>
        </w:rPr>
        <w:t xml:space="preserve">, </w:t>
      </w:r>
      <w:r w:rsidRPr="00A77415">
        <w:rPr>
          <w:rFonts w:ascii="Arial" w:hAnsi="Arial" w:cs="Arial"/>
          <w:b/>
          <w:sz w:val="24"/>
          <w:szCs w:val="24"/>
        </w:rPr>
        <w:t>insulated</w:t>
      </w:r>
      <w:r w:rsidRPr="00A77415">
        <w:rPr>
          <w:rFonts w:ascii="Arial" w:hAnsi="Arial" w:cs="Arial"/>
          <w:sz w:val="24"/>
          <w:szCs w:val="24"/>
        </w:rPr>
        <w:t xml:space="preserve"> lunchbox.  </w:t>
      </w:r>
    </w:p>
    <w:p w14:paraId="16B12194" w14:textId="0B07E021" w:rsidR="00AE19D6" w:rsidRPr="00A77415" w:rsidRDefault="00AE19D6" w:rsidP="00AE19D6">
      <w:pPr>
        <w:pStyle w:val="PlainText"/>
        <w:numPr>
          <w:ilvl w:val="0"/>
          <w:numId w:val="26"/>
        </w:numPr>
        <w:rPr>
          <w:rFonts w:ascii="Arial" w:hAnsi="Arial" w:cs="Arial"/>
          <w:sz w:val="24"/>
          <w:szCs w:val="24"/>
        </w:rPr>
      </w:pPr>
      <w:r w:rsidRPr="00A77415">
        <w:rPr>
          <w:rFonts w:ascii="Arial" w:hAnsi="Arial" w:cs="Arial"/>
          <w:sz w:val="24"/>
          <w:szCs w:val="24"/>
        </w:rPr>
        <w:t>Parents/Carers are advised to bring packed lunches in suitable lunch boxes</w:t>
      </w:r>
      <w:r w:rsidR="00F539DC">
        <w:rPr>
          <w:rFonts w:ascii="Arial" w:hAnsi="Arial" w:cs="Arial"/>
          <w:sz w:val="24"/>
          <w:szCs w:val="24"/>
        </w:rPr>
        <w:t>,</w:t>
      </w:r>
      <w:r w:rsidRPr="00A77415">
        <w:rPr>
          <w:rFonts w:ascii="Arial" w:hAnsi="Arial" w:cs="Arial"/>
          <w:sz w:val="24"/>
          <w:szCs w:val="24"/>
        </w:rPr>
        <w:t xml:space="preserve"> which should include ice packs to keep perishable food fresh.  </w:t>
      </w:r>
    </w:p>
    <w:p w14:paraId="2461E49D" w14:textId="21540584" w:rsidR="00AE19D6" w:rsidRPr="00A77415" w:rsidRDefault="00AE19D6" w:rsidP="00AE19D6">
      <w:pPr>
        <w:pStyle w:val="PlainText"/>
        <w:numPr>
          <w:ilvl w:val="0"/>
          <w:numId w:val="26"/>
        </w:numPr>
        <w:rPr>
          <w:rFonts w:ascii="Arial" w:hAnsi="Arial" w:cs="Arial"/>
          <w:sz w:val="24"/>
          <w:szCs w:val="24"/>
        </w:rPr>
      </w:pPr>
      <w:r w:rsidRPr="00A77415">
        <w:rPr>
          <w:rFonts w:ascii="Arial" w:hAnsi="Arial" w:cs="Arial"/>
          <w:sz w:val="24"/>
          <w:szCs w:val="24"/>
        </w:rPr>
        <w:t>Refrigeration is not available; therefore</w:t>
      </w:r>
      <w:r w:rsidR="00F539DC">
        <w:rPr>
          <w:rFonts w:ascii="Arial" w:hAnsi="Arial" w:cs="Arial"/>
          <w:sz w:val="24"/>
          <w:szCs w:val="24"/>
        </w:rPr>
        <w:t>,</w:t>
      </w:r>
      <w:r w:rsidRPr="00A77415">
        <w:rPr>
          <w:rFonts w:ascii="Arial" w:hAnsi="Arial" w:cs="Arial"/>
          <w:sz w:val="24"/>
          <w:szCs w:val="24"/>
        </w:rPr>
        <w:t xml:space="preserve"> parents/carers should pack food that remains safe at room temperature. We will provide a storage area for packed lunch bags. </w:t>
      </w:r>
    </w:p>
    <w:p w14:paraId="5A8C1734" w14:textId="77777777" w:rsidR="00AE19D6" w:rsidRPr="00A77415" w:rsidRDefault="00AE19D6" w:rsidP="00AE19D6">
      <w:pPr>
        <w:pStyle w:val="PlainText"/>
        <w:numPr>
          <w:ilvl w:val="0"/>
          <w:numId w:val="26"/>
        </w:numPr>
        <w:rPr>
          <w:rFonts w:ascii="Arial" w:hAnsi="Arial" w:cs="Arial"/>
          <w:sz w:val="24"/>
          <w:szCs w:val="24"/>
        </w:rPr>
      </w:pPr>
      <w:r w:rsidRPr="00A77415">
        <w:rPr>
          <w:rFonts w:ascii="Arial" w:hAnsi="Arial" w:cs="Arial"/>
          <w:sz w:val="24"/>
          <w:szCs w:val="24"/>
        </w:rPr>
        <w:t>We are unable</w:t>
      </w:r>
      <w:r w:rsidRPr="00A77415">
        <w:rPr>
          <w:rFonts w:ascii="Arial" w:hAnsi="Arial" w:cs="Arial"/>
          <w:b/>
          <w:bCs/>
          <w:sz w:val="24"/>
          <w:szCs w:val="24"/>
        </w:rPr>
        <w:t xml:space="preserve"> </w:t>
      </w:r>
      <w:r w:rsidRPr="00A77415">
        <w:rPr>
          <w:rFonts w:ascii="Arial" w:hAnsi="Arial" w:cs="Arial"/>
          <w:sz w:val="24"/>
          <w:szCs w:val="24"/>
        </w:rPr>
        <w:t xml:space="preserve">to heat/ re-heat food for food hygiene purposes. Children can bring hot food in a suitable thermos flask or container. </w:t>
      </w:r>
    </w:p>
    <w:p w14:paraId="4B62FA42" w14:textId="77777777" w:rsidR="00AE19D6" w:rsidRPr="00A77415" w:rsidRDefault="00AE19D6" w:rsidP="00AE19D6">
      <w:pPr>
        <w:pStyle w:val="PlainText"/>
        <w:numPr>
          <w:ilvl w:val="0"/>
          <w:numId w:val="26"/>
        </w:numPr>
        <w:rPr>
          <w:rFonts w:ascii="Arial" w:hAnsi="Arial" w:cs="Arial"/>
          <w:sz w:val="24"/>
          <w:szCs w:val="24"/>
        </w:rPr>
      </w:pPr>
      <w:r w:rsidRPr="00A77415">
        <w:rPr>
          <w:rFonts w:ascii="Arial" w:hAnsi="Arial" w:cs="Arial"/>
          <w:sz w:val="24"/>
          <w:szCs w:val="24"/>
        </w:rPr>
        <w:t xml:space="preserve">Staff will monitor lunches for compliance with food safety and healthy eating standards.  </w:t>
      </w:r>
    </w:p>
    <w:p w14:paraId="2F27A40C" w14:textId="77777777" w:rsidR="00AE19D6" w:rsidRPr="00A77415" w:rsidRDefault="00AE19D6" w:rsidP="00AE19D6">
      <w:pPr>
        <w:pStyle w:val="PlainText"/>
        <w:numPr>
          <w:ilvl w:val="0"/>
          <w:numId w:val="26"/>
        </w:numPr>
        <w:rPr>
          <w:rFonts w:ascii="Arial" w:hAnsi="Arial" w:cs="Arial"/>
          <w:sz w:val="24"/>
          <w:szCs w:val="24"/>
        </w:rPr>
      </w:pPr>
      <w:r w:rsidRPr="00A77415">
        <w:rPr>
          <w:rFonts w:ascii="Arial" w:hAnsi="Arial" w:cs="Arial"/>
          <w:sz w:val="24"/>
          <w:szCs w:val="24"/>
        </w:rPr>
        <w:t xml:space="preserve">Any unsafe or unsuitable food will be returned home, and parents/carers will be informed.  </w:t>
      </w:r>
    </w:p>
    <w:p w14:paraId="1ECD33AF" w14:textId="77777777" w:rsidR="00AE19D6" w:rsidRPr="00A77415" w:rsidRDefault="00AE19D6" w:rsidP="00AE19D6">
      <w:pPr>
        <w:pStyle w:val="PlainText"/>
        <w:numPr>
          <w:ilvl w:val="0"/>
          <w:numId w:val="26"/>
        </w:numPr>
        <w:rPr>
          <w:rFonts w:ascii="Arial" w:hAnsi="Arial" w:cs="Arial"/>
          <w:sz w:val="24"/>
          <w:szCs w:val="24"/>
        </w:rPr>
      </w:pPr>
      <w:r w:rsidRPr="00A77415">
        <w:rPr>
          <w:rFonts w:ascii="Arial" w:hAnsi="Arial" w:cs="Arial"/>
          <w:sz w:val="24"/>
          <w:szCs w:val="24"/>
        </w:rPr>
        <w:t>Children are only allowed to eat their OWN food.</w:t>
      </w:r>
    </w:p>
    <w:p w14:paraId="41447373" w14:textId="77777777" w:rsidR="00AE19D6" w:rsidRPr="00A77415" w:rsidRDefault="00AE19D6" w:rsidP="00AE19D6">
      <w:pPr>
        <w:pStyle w:val="PlainText"/>
        <w:rPr>
          <w:rFonts w:ascii="Arial" w:hAnsi="Arial" w:cs="Arial"/>
          <w:sz w:val="24"/>
          <w:szCs w:val="24"/>
        </w:rPr>
      </w:pPr>
    </w:p>
    <w:p w14:paraId="7A0DE96D"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5.0 Waste and Disposal</w:t>
      </w:r>
    </w:p>
    <w:p w14:paraId="02C0F4F6"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Staff will, within reason, send any uneaten packed lunch food items back home. This is so that parents/carers can also monitor what their child has consumed during the day and then raise any concerns over their child’s food intake with the members of staff.</w:t>
      </w:r>
    </w:p>
    <w:p w14:paraId="3F82264F" w14:textId="77777777" w:rsidR="00AE19D6" w:rsidRDefault="00AE19D6" w:rsidP="00AE19D6">
      <w:pPr>
        <w:pStyle w:val="PlainText"/>
        <w:rPr>
          <w:rFonts w:ascii="Arial" w:hAnsi="Arial" w:cs="Arial"/>
          <w:sz w:val="24"/>
          <w:szCs w:val="24"/>
        </w:rPr>
      </w:pPr>
    </w:p>
    <w:p w14:paraId="44E18490" w14:textId="77777777" w:rsidR="00A77415" w:rsidRDefault="00A77415" w:rsidP="00AE19D6">
      <w:pPr>
        <w:pStyle w:val="PlainText"/>
        <w:rPr>
          <w:rFonts w:ascii="Arial" w:hAnsi="Arial" w:cs="Arial"/>
          <w:sz w:val="24"/>
          <w:szCs w:val="24"/>
        </w:rPr>
      </w:pPr>
    </w:p>
    <w:p w14:paraId="251F24CE" w14:textId="77777777" w:rsidR="00A77415" w:rsidRDefault="00A77415" w:rsidP="00AE19D6">
      <w:pPr>
        <w:pStyle w:val="PlainText"/>
        <w:rPr>
          <w:rFonts w:ascii="Arial" w:hAnsi="Arial" w:cs="Arial"/>
          <w:sz w:val="24"/>
          <w:szCs w:val="24"/>
        </w:rPr>
      </w:pPr>
    </w:p>
    <w:p w14:paraId="71D0CF06" w14:textId="77777777" w:rsidR="00A77415" w:rsidRPr="00A77415" w:rsidRDefault="00A77415" w:rsidP="00AE19D6">
      <w:pPr>
        <w:pStyle w:val="PlainText"/>
        <w:rPr>
          <w:rFonts w:ascii="Arial" w:hAnsi="Arial" w:cs="Arial"/>
          <w:sz w:val="24"/>
          <w:szCs w:val="24"/>
        </w:rPr>
      </w:pPr>
    </w:p>
    <w:p w14:paraId="7F046D3B"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lastRenderedPageBreak/>
        <w:t xml:space="preserve">6.0 Parental Notification (Food Allergies) </w:t>
      </w:r>
    </w:p>
    <w:p w14:paraId="67DF5AAE" w14:textId="77777777" w:rsidR="00AE19D6" w:rsidRPr="00A77415" w:rsidRDefault="00AE19D6" w:rsidP="00AE19D6">
      <w:pPr>
        <w:pStyle w:val="PlainText"/>
        <w:numPr>
          <w:ilvl w:val="0"/>
          <w:numId w:val="27"/>
        </w:numPr>
        <w:rPr>
          <w:rFonts w:ascii="Arial" w:hAnsi="Arial" w:cs="Arial"/>
          <w:sz w:val="24"/>
          <w:szCs w:val="24"/>
        </w:rPr>
      </w:pPr>
      <w:r w:rsidRPr="00A77415">
        <w:rPr>
          <w:rFonts w:ascii="Arial" w:hAnsi="Arial" w:cs="Arial"/>
          <w:sz w:val="24"/>
          <w:szCs w:val="24"/>
        </w:rPr>
        <w:t>Parents/Carers must notify the setting in writing of any food allergies, intolerances, or dietary requirements. We recognise that some children may require a special diet. In this case parents/carers should notify the setting.</w:t>
      </w:r>
    </w:p>
    <w:p w14:paraId="7EA6B4ED" w14:textId="77777777" w:rsidR="00AE19D6" w:rsidRPr="00A77415" w:rsidRDefault="00AE19D6" w:rsidP="00AE19D6">
      <w:pPr>
        <w:pStyle w:val="PlainText"/>
        <w:numPr>
          <w:ilvl w:val="0"/>
          <w:numId w:val="27"/>
        </w:numPr>
        <w:rPr>
          <w:rFonts w:ascii="Arial" w:hAnsi="Arial" w:cs="Arial"/>
          <w:sz w:val="24"/>
          <w:szCs w:val="24"/>
        </w:rPr>
      </w:pPr>
      <w:r w:rsidRPr="00A77415">
        <w:rPr>
          <w:rFonts w:ascii="Arial" w:hAnsi="Arial" w:cs="Arial"/>
          <w:sz w:val="24"/>
          <w:szCs w:val="24"/>
        </w:rPr>
        <w:t xml:space="preserve">Packed lunches should be stored on our designated packed lunch trolley at drop-off to ensure compliance with our policy.  </w:t>
      </w:r>
    </w:p>
    <w:p w14:paraId="5C77E1A1" w14:textId="77777777" w:rsidR="00AE19D6" w:rsidRPr="00A77415" w:rsidRDefault="00AE19D6" w:rsidP="00AE19D6">
      <w:pPr>
        <w:pStyle w:val="PlainText"/>
        <w:numPr>
          <w:ilvl w:val="0"/>
          <w:numId w:val="27"/>
        </w:numPr>
        <w:rPr>
          <w:rFonts w:ascii="Arial" w:hAnsi="Arial" w:cs="Arial"/>
          <w:sz w:val="24"/>
          <w:szCs w:val="24"/>
        </w:rPr>
      </w:pPr>
      <w:r w:rsidRPr="00A77415">
        <w:rPr>
          <w:rFonts w:ascii="Arial" w:hAnsi="Arial" w:cs="Arial"/>
          <w:sz w:val="24"/>
          <w:szCs w:val="24"/>
        </w:rPr>
        <w:t>Staff will monitor lunchboxes to ensure adherence to food safety and allergy guidelines.</w:t>
      </w:r>
    </w:p>
    <w:p w14:paraId="7E17CF4D" w14:textId="77777777" w:rsidR="00AE19D6" w:rsidRPr="00A77415" w:rsidRDefault="00AE19D6" w:rsidP="00AE19D6">
      <w:pPr>
        <w:pStyle w:val="PlainText"/>
        <w:rPr>
          <w:rFonts w:ascii="Arial" w:hAnsi="Arial" w:cs="Arial"/>
          <w:sz w:val="24"/>
          <w:szCs w:val="24"/>
        </w:rPr>
      </w:pPr>
    </w:p>
    <w:p w14:paraId="7278B9CD" w14:textId="77777777" w:rsidR="00AE19D6" w:rsidRPr="00A77415" w:rsidRDefault="00AE19D6" w:rsidP="00AE19D6">
      <w:pPr>
        <w:pStyle w:val="PlainText"/>
        <w:rPr>
          <w:rFonts w:ascii="Arial" w:hAnsi="Arial" w:cs="Arial"/>
          <w:sz w:val="24"/>
          <w:szCs w:val="24"/>
        </w:rPr>
      </w:pPr>
    </w:p>
    <w:p w14:paraId="1C7CDEFE"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7.0 Allergy &amp; Food Safety Policy Compliance</w:t>
      </w:r>
    </w:p>
    <w:p w14:paraId="7D8370F0" w14:textId="77777777" w:rsidR="00AE19D6" w:rsidRPr="00A77415" w:rsidRDefault="00AE19D6" w:rsidP="00AE19D6">
      <w:pPr>
        <w:pStyle w:val="PlainText"/>
        <w:numPr>
          <w:ilvl w:val="0"/>
          <w:numId w:val="28"/>
        </w:numPr>
        <w:rPr>
          <w:rFonts w:ascii="Arial" w:hAnsi="Arial" w:cs="Arial"/>
          <w:sz w:val="24"/>
          <w:szCs w:val="24"/>
        </w:rPr>
      </w:pPr>
      <w:r w:rsidRPr="00A77415">
        <w:rPr>
          <w:rFonts w:ascii="Arial" w:hAnsi="Arial" w:cs="Arial"/>
          <w:sz w:val="24"/>
          <w:szCs w:val="24"/>
        </w:rPr>
        <w:t xml:space="preserve">All food must be safely prepared and stored at home following food hygiene guidelines.  </w:t>
      </w:r>
    </w:p>
    <w:p w14:paraId="3690B002" w14:textId="77777777" w:rsidR="00AE19D6" w:rsidRPr="00A77415" w:rsidRDefault="00AE19D6" w:rsidP="00AE19D6">
      <w:pPr>
        <w:pStyle w:val="PlainText"/>
        <w:numPr>
          <w:ilvl w:val="0"/>
          <w:numId w:val="28"/>
        </w:numPr>
        <w:rPr>
          <w:rFonts w:ascii="Arial" w:hAnsi="Arial" w:cs="Arial"/>
          <w:sz w:val="24"/>
          <w:szCs w:val="24"/>
        </w:rPr>
      </w:pPr>
      <w:r w:rsidRPr="00A77415">
        <w:rPr>
          <w:rFonts w:ascii="Arial" w:hAnsi="Arial" w:cs="Arial"/>
          <w:sz w:val="24"/>
          <w:szCs w:val="24"/>
        </w:rPr>
        <w:t xml:space="preserve">Parents/Carers must ensure food is fresh and appropriate for their child's dietary needs.  </w:t>
      </w:r>
    </w:p>
    <w:p w14:paraId="67BD0A46" w14:textId="77777777" w:rsidR="00AE19D6" w:rsidRPr="00A77415" w:rsidRDefault="00AE19D6" w:rsidP="00AE19D6">
      <w:pPr>
        <w:pStyle w:val="PlainText"/>
        <w:numPr>
          <w:ilvl w:val="0"/>
          <w:numId w:val="28"/>
        </w:numPr>
        <w:rPr>
          <w:rFonts w:ascii="Arial" w:hAnsi="Arial" w:cs="Arial"/>
          <w:sz w:val="24"/>
          <w:szCs w:val="24"/>
        </w:rPr>
      </w:pPr>
      <w:r w:rsidRPr="00A77415">
        <w:rPr>
          <w:rFonts w:ascii="Arial" w:hAnsi="Arial" w:cs="Arial"/>
          <w:sz w:val="24"/>
          <w:szCs w:val="24"/>
        </w:rPr>
        <w:t xml:space="preserve">Any concerns about a child's diet or food safety will be discussed with parents/carers.  </w:t>
      </w:r>
    </w:p>
    <w:p w14:paraId="338EE655" w14:textId="77777777" w:rsidR="00B338EE" w:rsidRPr="00A77415" w:rsidRDefault="00B338EE" w:rsidP="00AE19D6">
      <w:pPr>
        <w:pStyle w:val="PlainText"/>
        <w:rPr>
          <w:rFonts w:ascii="Arial" w:hAnsi="Arial" w:cs="Arial"/>
          <w:b/>
          <w:bCs/>
          <w:sz w:val="24"/>
          <w:szCs w:val="24"/>
        </w:rPr>
      </w:pPr>
    </w:p>
    <w:p w14:paraId="51BEBAC9" w14:textId="77777777" w:rsidR="00B338EE" w:rsidRPr="00A77415" w:rsidRDefault="00B338EE" w:rsidP="00AE19D6">
      <w:pPr>
        <w:pStyle w:val="PlainText"/>
        <w:rPr>
          <w:rFonts w:ascii="Arial" w:hAnsi="Arial" w:cs="Arial"/>
          <w:b/>
          <w:bCs/>
          <w:sz w:val="24"/>
          <w:szCs w:val="24"/>
        </w:rPr>
      </w:pPr>
    </w:p>
    <w:p w14:paraId="5A401F8E" w14:textId="0C2710DE"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8.0 Snacks provided by our setting</w:t>
      </w:r>
    </w:p>
    <w:p w14:paraId="69077BA7" w14:textId="77777777" w:rsidR="00AE19D6" w:rsidRPr="00A77415" w:rsidRDefault="00AE19D6" w:rsidP="00AE19D6">
      <w:pPr>
        <w:pStyle w:val="PlainText"/>
        <w:rPr>
          <w:rFonts w:ascii="Arial" w:hAnsi="Arial" w:cs="Arial"/>
          <w:bCs/>
          <w:sz w:val="24"/>
          <w:szCs w:val="24"/>
        </w:rPr>
      </w:pPr>
      <w:r w:rsidRPr="00A77415">
        <w:rPr>
          <w:rFonts w:ascii="Arial" w:hAnsi="Arial" w:cs="Arial"/>
          <w:bCs/>
          <w:sz w:val="24"/>
          <w:szCs w:val="24"/>
        </w:rPr>
        <w:t xml:space="preserve">Children will be provided with healthy, balanced snacks that comply with the Early Years Foundation Stage Framework and the DFE’s Early Years Foundation Stage Nutrition Guidance. Children will be given access to milk outlined in the Government’s Early Years Milk Scheme and their bottles will be refilled with water only. During snack times the children are seated at a table and we encourage a calm atmosphere </w:t>
      </w:r>
      <w:r w:rsidRPr="00A77415">
        <w:rPr>
          <w:rFonts w:ascii="Arial" w:hAnsi="Arial" w:cs="Arial"/>
          <w:kern w:val="0"/>
          <w:sz w:val="24"/>
          <w:szCs w:val="24"/>
          <w:lang w:eastAsia="en-GB"/>
          <w14:ligatures w14:val="none"/>
        </w:rPr>
        <w:t>with staff sitting at the table with the children. All staff are Paediatric First Aid trained, ensuring immediate, appropriate response in the event of choking or any other medical concern.</w:t>
      </w:r>
    </w:p>
    <w:p w14:paraId="5F1F932D" w14:textId="77777777" w:rsidR="00AE19D6" w:rsidRPr="00A77415" w:rsidRDefault="00AE19D6" w:rsidP="00AE19D6">
      <w:pPr>
        <w:pStyle w:val="PlainText"/>
        <w:rPr>
          <w:rFonts w:ascii="Arial" w:hAnsi="Arial" w:cs="Arial"/>
          <w:bCs/>
          <w:sz w:val="24"/>
          <w:szCs w:val="24"/>
        </w:rPr>
      </w:pPr>
    </w:p>
    <w:p w14:paraId="595E198F"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9.0 Celebrations or special occasions</w:t>
      </w:r>
    </w:p>
    <w:p w14:paraId="0A077897"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If parents would like to mark their child’s birthday, we kindly ask that families do not bring in sweet treats or food items due to our Food and Nutrition Policy and allergy procedures. We always ensure that birthdays are celebrated in our weekly assembly or in the setting as appropriate. </w:t>
      </w:r>
    </w:p>
    <w:p w14:paraId="5BA9F313" w14:textId="77777777" w:rsidR="00AE19D6" w:rsidRPr="00A77415" w:rsidRDefault="00AE19D6" w:rsidP="00AE19D6">
      <w:pPr>
        <w:pStyle w:val="PlainText"/>
        <w:rPr>
          <w:rFonts w:ascii="Arial" w:hAnsi="Arial" w:cs="Arial"/>
          <w:sz w:val="24"/>
          <w:szCs w:val="24"/>
        </w:rPr>
      </w:pPr>
    </w:p>
    <w:p w14:paraId="21DEFEEA"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 xml:space="preserve">10.0 Support for Parent/Carers </w:t>
      </w:r>
    </w:p>
    <w:p w14:paraId="50047382" w14:textId="4FCA2F32" w:rsidR="00AE19D6" w:rsidRPr="00A77415" w:rsidRDefault="00AE19D6" w:rsidP="00AE19D6">
      <w:pPr>
        <w:pStyle w:val="PlainText"/>
        <w:rPr>
          <w:rFonts w:ascii="Arial" w:hAnsi="Arial" w:cs="Arial"/>
          <w:bCs/>
          <w:sz w:val="24"/>
          <w:szCs w:val="24"/>
        </w:rPr>
      </w:pPr>
      <w:r w:rsidRPr="00A77415">
        <w:rPr>
          <w:rFonts w:ascii="Arial" w:hAnsi="Arial" w:cs="Arial"/>
          <w:bCs/>
          <w:sz w:val="24"/>
          <w:szCs w:val="24"/>
        </w:rPr>
        <w:t xml:space="preserve">We will provide parents with a parental information pack with examples of what a healthy lunchbox should include. </w:t>
      </w:r>
    </w:p>
    <w:p w14:paraId="2DF3C848" w14:textId="1D8C8C73"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If parents and carers need further support in providing a healthy packed lunch, they should speak to a member of staff and we will happily offer further guidance. </w:t>
      </w:r>
    </w:p>
    <w:p w14:paraId="384292E4" w14:textId="701C828C" w:rsidR="00AE19D6" w:rsidRPr="00A77415" w:rsidRDefault="00AE19D6" w:rsidP="00AE19D6">
      <w:pPr>
        <w:pStyle w:val="PlainText"/>
        <w:rPr>
          <w:rFonts w:ascii="Arial" w:hAnsi="Arial" w:cs="Arial"/>
          <w:sz w:val="24"/>
          <w:szCs w:val="24"/>
        </w:rPr>
      </w:pPr>
      <w:r w:rsidRPr="00A77415">
        <w:rPr>
          <w:rFonts w:ascii="Arial" w:hAnsi="Arial" w:cs="Arial"/>
          <w:sz w:val="24"/>
          <w:szCs w:val="24"/>
        </w:rPr>
        <w:t>Parents and carers can also access guidance and ideas by visiting the following websites:</w:t>
      </w:r>
      <w:r w:rsidR="00F539DC">
        <w:rPr>
          <w:rFonts w:ascii="Arial" w:hAnsi="Arial" w:cs="Arial"/>
          <w:sz w:val="24"/>
          <w:szCs w:val="24"/>
        </w:rPr>
        <w:t xml:space="preserve"> </w:t>
      </w:r>
      <w:hyperlink r:id="rId13" w:history="1">
        <w:r w:rsidRPr="00A77415">
          <w:rPr>
            <w:rStyle w:val="Hyperlink"/>
            <w:rFonts w:ascii="Arial" w:hAnsi="Arial" w:cs="Arial"/>
            <w:sz w:val="24"/>
            <w:szCs w:val="24"/>
          </w:rPr>
          <w:t>https://www.firststepsnutrition.org/eating-well-early-years</w:t>
        </w:r>
      </w:hyperlink>
      <w:r w:rsidRPr="00A77415">
        <w:rPr>
          <w:rFonts w:ascii="Arial" w:hAnsi="Arial" w:cs="Arial"/>
          <w:sz w:val="24"/>
          <w:szCs w:val="24"/>
        </w:rPr>
        <w:t xml:space="preserve"> </w:t>
      </w:r>
      <w:hyperlink r:id="rId14" w:history="1">
        <w:r w:rsidRPr="00A77415">
          <w:rPr>
            <w:rStyle w:val="Hyperlink"/>
            <w:rFonts w:ascii="Arial" w:hAnsi="Arial" w:cs="Arial"/>
            <w:sz w:val="24"/>
            <w:szCs w:val="24"/>
          </w:rPr>
          <w:t>https://healthforunder5s.co.uk/sections/preschool/preparing-the-perfect-packed-lunch/</w:t>
        </w:r>
      </w:hyperlink>
      <w:r w:rsidRPr="00A77415">
        <w:rPr>
          <w:rFonts w:ascii="Arial" w:hAnsi="Arial" w:cs="Arial"/>
          <w:sz w:val="24"/>
          <w:szCs w:val="24"/>
        </w:rPr>
        <w:t xml:space="preserve"> </w:t>
      </w:r>
    </w:p>
    <w:p w14:paraId="6D0A1602" w14:textId="77777777" w:rsidR="00AE19D6" w:rsidRPr="00A77415" w:rsidRDefault="00AE19D6" w:rsidP="00AE19D6">
      <w:pPr>
        <w:pStyle w:val="PlainText"/>
        <w:rPr>
          <w:rFonts w:ascii="Arial" w:hAnsi="Arial" w:cs="Arial"/>
          <w:sz w:val="24"/>
          <w:szCs w:val="24"/>
        </w:rPr>
      </w:pPr>
    </w:p>
    <w:p w14:paraId="36FB3B1F" w14:textId="77777777" w:rsidR="00AE19D6" w:rsidRPr="00A77415" w:rsidRDefault="00AE19D6" w:rsidP="00AE19D6">
      <w:pPr>
        <w:pStyle w:val="PlainText"/>
        <w:rPr>
          <w:rFonts w:ascii="Arial" w:hAnsi="Arial" w:cs="Arial"/>
          <w:b/>
          <w:bCs/>
          <w:sz w:val="24"/>
          <w:szCs w:val="24"/>
        </w:rPr>
      </w:pPr>
      <w:r w:rsidRPr="00A77415">
        <w:rPr>
          <w:rFonts w:ascii="Arial" w:hAnsi="Arial" w:cs="Arial"/>
          <w:b/>
          <w:bCs/>
          <w:sz w:val="24"/>
          <w:szCs w:val="24"/>
        </w:rPr>
        <w:t>11.0 Non-Compliance &amp; Right to Refuse Packed Lunches To safeguard all children</w:t>
      </w:r>
    </w:p>
    <w:p w14:paraId="5F17D96B"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Parents/Carers must adhere to our allergy, food hygiene, and healthy eating guidelines.  </w:t>
      </w:r>
    </w:p>
    <w:p w14:paraId="30FCD0D0"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 xml:space="preserve">If we have concerns about the contents of a packed lunch, we reserve the right to:  </w:t>
      </w:r>
    </w:p>
    <w:p w14:paraId="6DE38776" w14:textId="77777777" w:rsidR="00AE19D6" w:rsidRPr="00A77415" w:rsidRDefault="00AE19D6" w:rsidP="00AE19D6">
      <w:pPr>
        <w:pStyle w:val="PlainText"/>
        <w:numPr>
          <w:ilvl w:val="0"/>
          <w:numId w:val="29"/>
        </w:numPr>
        <w:rPr>
          <w:rFonts w:ascii="Arial" w:hAnsi="Arial" w:cs="Arial"/>
          <w:sz w:val="24"/>
          <w:szCs w:val="24"/>
        </w:rPr>
      </w:pPr>
      <w:r w:rsidRPr="00A77415">
        <w:rPr>
          <w:rFonts w:ascii="Arial" w:hAnsi="Arial" w:cs="Arial"/>
          <w:sz w:val="24"/>
          <w:szCs w:val="24"/>
        </w:rPr>
        <w:lastRenderedPageBreak/>
        <w:t>Raise these concerns with parents/carers.</w:t>
      </w:r>
    </w:p>
    <w:p w14:paraId="4CD0BA25" w14:textId="77777777" w:rsidR="00AE19D6" w:rsidRPr="00A77415" w:rsidRDefault="00AE19D6" w:rsidP="00AE19D6">
      <w:pPr>
        <w:pStyle w:val="PlainText"/>
        <w:numPr>
          <w:ilvl w:val="0"/>
          <w:numId w:val="29"/>
        </w:numPr>
        <w:rPr>
          <w:rFonts w:ascii="Arial" w:hAnsi="Arial" w:cs="Arial"/>
          <w:sz w:val="24"/>
          <w:szCs w:val="24"/>
        </w:rPr>
      </w:pPr>
      <w:r w:rsidRPr="00A77415">
        <w:rPr>
          <w:rFonts w:ascii="Arial" w:hAnsi="Arial" w:cs="Arial"/>
          <w:sz w:val="24"/>
          <w:szCs w:val="24"/>
        </w:rPr>
        <w:t>Send home unsuitable food items.</w:t>
      </w:r>
    </w:p>
    <w:p w14:paraId="7E81F614" w14:textId="77777777" w:rsidR="00AE19D6" w:rsidRPr="00A77415" w:rsidRDefault="00AE19D6" w:rsidP="00AE19D6">
      <w:pPr>
        <w:pStyle w:val="PlainText"/>
        <w:numPr>
          <w:ilvl w:val="0"/>
          <w:numId w:val="29"/>
        </w:numPr>
        <w:rPr>
          <w:rFonts w:ascii="Arial" w:hAnsi="Arial" w:cs="Arial"/>
          <w:sz w:val="24"/>
          <w:szCs w:val="24"/>
        </w:rPr>
      </w:pPr>
      <w:r w:rsidRPr="00A77415">
        <w:rPr>
          <w:rFonts w:ascii="Arial" w:hAnsi="Arial" w:cs="Arial"/>
          <w:sz w:val="24"/>
          <w:szCs w:val="24"/>
        </w:rPr>
        <w:t xml:space="preserve">Report ongoing non-compliance as a safeguarding concern, in line with EYFS regulations.  </w:t>
      </w:r>
    </w:p>
    <w:p w14:paraId="5ACA58E5" w14:textId="77777777" w:rsidR="00AE19D6" w:rsidRPr="00A77415" w:rsidRDefault="00AE19D6" w:rsidP="00AE19D6">
      <w:pPr>
        <w:pStyle w:val="PlainText"/>
        <w:rPr>
          <w:rFonts w:ascii="Arial" w:hAnsi="Arial" w:cs="Arial"/>
          <w:sz w:val="24"/>
          <w:szCs w:val="24"/>
        </w:rPr>
      </w:pPr>
    </w:p>
    <w:p w14:paraId="1FC13E4E" w14:textId="77777777" w:rsidR="00AE19D6" w:rsidRPr="00A77415" w:rsidRDefault="00AE19D6" w:rsidP="00AE19D6">
      <w:pPr>
        <w:pStyle w:val="PlainText"/>
        <w:rPr>
          <w:rFonts w:ascii="Arial" w:hAnsi="Arial" w:cs="Arial"/>
          <w:sz w:val="24"/>
          <w:szCs w:val="24"/>
        </w:rPr>
      </w:pPr>
      <w:r w:rsidRPr="00A77415">
        <w:rPr>
          <w:rFonts w:ascii="Arial" w:hAnsi="Arial" w:cs="Arial"/>
          <w:sz w:val="24"/>
          <w:szCs w:val="24"/>
        </w:rPr>
        <w:t>If a child comes without a packed lunch, we will call families to bring one in.</w:t>
      </w:r>
    </w:p>
    <w:p w14:paraId="726C865B" w14:textId="77777777" w:rsidR="00AE19D6" w:rsidRPr="00A77415" w:rsidRDefault="00AE19D6" w:rsidP="00AE19D6">
      <w:pPr>
        <w:pStyle w:val="PlainText"/>
        <w:rPr>
          <w:rFonts w:ascii="Arial" w:hAnsi="Arial" w:cs="Arial"/>
          <w:b/>
          <w:bCs/>
          <w:color w:val="FF0000"/>
          <w:sz w:val="24"/>
          <w:szCs w:val="24"/>
        </w:rPr>
      </w:pPr>
    </w:p>
    <w:p w14:paraId="486B3490" w14:textId="77777777" w:rsidR="00AE19D6" w:rsidRPr="00A77415" w:rsidRDefault="00AE19D6" w:rsidP="00AE19D6">
      <w:pPr>
        <w:pStyle w:val="Heading2"/>
        <w:spacing w:after="0"/>
        <w:rPr>
          <w:rFonts w:eastAsia="Times New Roman"/>
          <w:b w:val="0"/>
          <w:bCs/>
          <w:color w:val="auto"/>
          <w:kern w:val="0"/>
          <w:sz w:val="24"/>
          <w14:ligatures w14:val="none"/>
        </w:rPr>
      </w:pPr>
      <w:r w:rsidRPr="00A77415">
        <w:rPr>
          <w:sz w:val="24"/>
        </w:rPr>
        <w:t xml:space="preserve">12.0 </w:t>
      </w:r>
      <w:r w:rsidRPr="00A77415">
        <w:rPr>
          <w:rFonts w:eastAsia="Times New Roman"/>
          <w:bCs/>
          <w:color w:val="auto"/>
          <w:kern w:val="0"/>
          <w:sz w:val="24"/>
          <w14:ligatures w14:val="none"/>
        </w:rPr>
        <w:t>School Hot Dinners</w:t>
      </w:r>
    </w:p>
    <w:p w14:paraId="53CC5A8B" w14:textId="77777777" w:rsidR="00AE19D6" w:rsidRPr="00A77415" w:rsidRDefault="00AE19D6" w:rsidP="00AE19D6">
      <w:pPr>
        <w:spacing w:after="0" w:line="240" w:lineRule="auto"/>
        <w:rPr>
          <w:rFonts w:eastAsia="Times New Roman"/>
          <w:kern w:val="0"/>
          <w:sz w:val="24"/>
          <w14:ligatures w14:val="none"/>
        </w:rPr>
      </w:pPr>
      <w:r w:rsidRPr="00A77415">
        <w:rPr>
          <w:rFonts w:eastAsia="Times New Roman"/>
          <w:kern w:val="0"/>
          <w:sz w:val="24"/>
          <w14:ligatures w14:val="none"/>
        </w:rPr>
        <w:t xml:space="preserve">Our setting offers the option of a hot school dinner each day. These meals are prepared by our approved catering provider and follow national School Food Standards, alongside the principles set out in the </w:t>
      </w:r>
      <w:r w:rsidRPr="00A77415">
        <w:rPr>
          <w:rFonts w:eastAsia="Times New Roman"/>
          <w:i/>
          <w:iCs/>
          <w:kern w:val="0"/>
          <w:sz w:val="24"/>
          <w14:ligatures w14:val="none"/>
        </w:rPr>
        <w:t>Early Years Foundation Stage Nutrition Guidance</w:t>
      </w:r>
      <w:r w:rsidRPr="00A77415">
        <w:rPr>
          <w:rFonts w:eastAsia="Times New Roman"/>
          <w:kern w:val="0"/>
          <w:sz w:val="24"/>
          <w14:ligatures w14:val="none"/>
        </w:rPr>
        <w:t>, ensuring meals are balanced, developmentally appropriate, and supportive of healthy lifelong eating habits.</w:t>
      </w:r>
    </w:p>
    <w:p w14:paraId="61BA655B" w14:textId="77777777" w:rsidR="00AE19D6" w:rsidRPr="00A77415" w:rsidRDefault="00AE19D6" w:rsidP="00AE19D6">
      <w:pPr>
        <w:spacing w:after="0" w:line="240" w:lineRule="auto"/>
        <w:outlineLvl w:val="2"/>
        <w:rPr>
          <w:rFonts w:eastAsia="Times New Roman"/>
          <w:b/>
          <w:bCs/>
          <w:kern w:val="0"/>
          <w:sz w:val="24"/>
          <w14:ligatures w14:val="none"/>
        </w:rPr>
      </w:pPr>
      <w:r w:rsidRPr="00A77415">
        <w:rPr>
          <w:rFonts w:eastAsia="Times New Roman"/>
          <w:b/>
          <w:bCs/>
          <w:kern w:val="0"/>
          <w:sz w:val="24"/>
          <w14:ligatures w14:val="none"/>
        </w:rPr>
        <w:t>Meal Quality and Early Years Nutrition Principles</w:t>
      </w:r>
    </w:p>
    <w:p w14:paraId="46CF2C40" w14:textId="77777777" w:rsidR="00AE19D6" w:rsidRPr="00A77415" w:rsidRDefault="00AE19D6" w:rsidP="00AE19D6">
      <w:pPr>
        <w:numPr>
          <w:ilvl w:val="0"/>
          <w:numId w:val="34"/>
        </w:numPr>
        <w:spacing w:after="0" w:line="240" w:lineRule="auto"/>
        <w:jc w:val="left"/>
        <w:rPr>
          <w:rFonts w:eastAsia="Times New Roman"/>
          <w:kern w:val="0"/>
          <w:sz w:val="24"/>
          <w14:ligatures w14:val="none"/>
        </w:rPr>
      </w:pPr>
      <w:r w:rsidRPr="00A77415">
        <w:rPr>
          <w:rFonts w:eastAsia="Times New Roman"/>
          <w:kern w:val="0"/>
          <w:sz w:val="24"/>
          <w14:ligatures w14:val="none"/>
        </w:rPr>
        <w:t>Meals include a balance of vegetables, starchy foods, protein, and dairy, reflecting the recommended proportions for young children.</w:t>
      </w:r>
    </w:p>
    <w:p w14:paraId="14E16513" w14:textId="77777777" w:rsidR="00AE19D6" w:rsidRPr="00A77415" w:rsidRDefault="00AE19D6" w:rsidP="00AE19D6">
      <w:pPr>
        <w:numPr>
          <w:ilvl w:val="0"/>
          <w:numId w:val="34"/>
        </w:numPr>
        <w:spacing w:after="0" w:line="240" w:lineRule="auto"/>
        <w:jc w:val="left"/>
        <w:rPr>
          <w:rFonts w:eastAsia="Times New Roman"/>
          <w:kern w:val="0"/>
          <w:sz w:val="24"/>
          <w14:ligatures w14:val="none"/>
        </w:rPr>
      </w:pPr>
      <w:r w:rsidRPr="00A77415">
        <w:rPr>
          <w:rFonts w:eastAsia="Times New Roman"/>
          <w:kern w:val="0"/>
          <w:sz w:val="24"/>
          <w14:ligatures w14:val="none"/>
        </w:rPr>
        <w:t>Portion sizes are appropriate for Early Years children, recognising that young children require smaller, varied portions and may eat different amounts from day to day.</w:t>
      </w:r>
    </w:p>
    <w:p w14:paraId="25EF4ADE" w14:textId="77777777" w:rsidR="00AE19D6" w:rsidRPr="00A77415" w:rsidRDefault="00AE19D6" w:rsidP="00AE19D6">
      <w:pPr>
        <w:numPr>
          <w:ilvl w:val="0"/>
          <w:numId w:val="34"/>
        </w:numPr>
        <w:spacing w:after="0" w:line="240" w:lineRule="auto"/>
        <w:jc w:val="left"/>
        <w:rPr>
          <w:rFonts w:eastAsia="Times New Roman"/>
          <w:kern w:val="0"/>
          <w:sz w:val="24"/>
          <w14:ligatures w14:val="none"/>
        </w:rPr>
      </w:pPr>
      <w:r w:rsidRPr="00A77415">
        <w:rPr>
          <w:rFonts w:eastAsia="Times New Roman"/>
          <w:kern w:val="0"/>
          <w:sz w:val="24"/>
          <w14:ligatures w14:val="none"/>
        </w:rPr>
        <w:t>Menus avoid high</w:t>
      </w:r>
      <w:r w:rsidRPr="00A77415">
        <w:rPr>
          <w:rFonts w:eastAsia="Times New Roman"/>
          <w:kern w:val="0"/>
          <w:sz w:val="24"/>
          <w14:ligatures w14:val="none"/>
        </w:rPr>
        <w:noBreakHyphen/>
        <w:t>salt, high</w:t>
      </w:r>
      <w:r w:rsidRPr="00A77415">
        <w:rPr>
          <w:rFonts w:eastAsia="Times New Roman"/>
          <w:kern w:val="0"/>
          <w:sz w:val="24"/>
          <w14:ligatures w14:val="none"/>
        </w:rPr>
        <w:noBreakHyphen/>
        <w:t>sugar, and highly processed foods in line with Early Years recommendations.</w:t>
      </w:r>
    </w:p>
    <w:p w14:paraId="6817ECA1" w14:textId="77777777" w:rsidR="00AE19D6" w:rsidRPr="00A77415" w:rsidRDefault="00AE19D6" w:rsidP="00AE19D6">
      <w:pPr>
        <w:numPr>
          <w:ilvl w:val="0"/>
          <w:numId w:val="34"/>
        </w:numPr>
        <w:spacing w:after="0" w:line="240" w:lineRule="auto"/>
        <w:jc w:val="left"/>
        <w:rPr>
          <w:rFonts w:eastAsia="Times New Roman"/>
          <w:kern w:val="0"/>
          <w:sz w:val="24"/>
          <w14:ligatures w14:val="none"/>
        </w:rPr>
      </w:pPr>
      <w:r w:rsidRPr="00A77415">
        <w:rPr>
          <w:rFonts w:eastAsia="Times New Roman"/>
          <w:kern w:val="0"/>
          <w:sz w:val="24"/>
          <w14:ligatures w14:val="none"/>
        </w:rPr>
        <w:t>Meals support exposure to a wide range of tastes, colours, and textures to encourage sensory exploration and acceptance of new foods.</w:t>
      </w:r>
    </w:p>
    <w:p w14:paraId="78DDCF5A" w14:textId="77777777" w:rsidR="00AE19D6" w:rsidRPr="00A77415" w:rsidRDefault="00AE19D6" w:rsidP="00AE19D6">
      <w:pPr>
        <w:numPr>
          <w:ilvl w:val="0"/>
          <w:numId w:val="34"/>
        </w:numPr>
        <w:spacing w:after="0" w:line="240" w:lineRule="auto"/>
        <w:jc w:val="left"/>
        <w:rPr>
          <w:rFonts w:eastAsia="Times New Roman"/>
          <w:kern w:val="0"/>
          <w:sz w:val="24"/>
          <w14:ligatures w14:val="none"/>
        </w:rPr>
      </w:pPr>
      <w:r w:rsidRPr="00A77415">
        <w:rPr>
          <w:rFonts w:eastAsia="Times New Roman"/>
          <w:kern w:val="0"/>
          <w:sz w:val="24"/>
          <w14:ligatures w14:val="none"/>
        </w:rPr>
        <w:t>Vegetarian options are available daily, and cultural or religious dietary needs are respected.</w:t>
      </w:r>
    </w:p>
    <w:p w14:paraId="70689AFD" w14:textId="77777777" w:rsidR="00AE19D6" w:rsidRPr="00A77415" w:rsidRDefault="00AE19D6" w:rsidP="00AE19D6">
      <w:pPr>
        <w:numPr>
          <w:ilvl w:val="0"/>
          <w:numId w:val="34"/>
        </w:numPr>
        <w:spacing w:after="0" w:line="240" w:lineRule="auto"/>
        <w:jc w:val="left"/>
        <w:rPr>
          <w:rFonts w:eastAsia="Times New Roman"/>
          <w:kern w:val="0"/>
          <w:sz w:val="24"/>
          <w14:ligatures w14:val="none"/>
        </w:rPr>
      </w:pPr>
      <w:r w:rsidRPr="00A77415">
        <w:rPr>
          <w:rFonts w:eastAsia="Times New Roman"/>
          <w:kern w:val="0"/>
          <w:sz w:val="24"/>
          <w14:ligatures w14:val="none"/>
        </w:rPr>
        <w:t>Menus are shared with families in advance to support informed choices and home–school consistency.</w:t>
      </w:r>
    </w:p>
    <w:p w14:paraId="780EE04E" w14:textId="77777777" w:rsidR="00AE19D6" w:rsidRPr="00A77415" w:rsidRDefault="00AE19D6" w:rsidP="00AE19D6">
      <w:pPr>
        <w:spacing w:after="0" w:line="240" w:lineRule="auto"/>
        <w:outlineLvl w:val="2"/>
        <w:rPr>
          <w:rFonts w:eastAsia="Times New Roman"/>
          <w:b/>
          <w:bCs/>
          <w:kern w:val="0"/>
          <w:sz w:val="24"/>
          <w14:ligatures w14:val="none"/>
        </w:rPr>
      </w:pPr>
      <w:r w:rsidRPr="00A77415">
        <w:rPr>
          <w:rFonts w:eastAsia="Times New Roman"/>
          <w:b/>
          <w:bCs/>
          <w:kern w:val="0"/>
          <w:sz w:val="24"/>
          <w14:ligatures w14:val="none"/>
        </w:rPr>
        <w:t>Serving, Independence and Mealtime Practice</w:t>
      </w:r>
    </w:p>
    <w:p w14:paraId="6DC00F0A" w14:textId="77777777" w:rsidR="00AE19D6" w:rsidRPr="00A77415" w:rsidRDefault="00AE19D6" w:rsidP="00AE19D6">
      <w:pPr>
        <w:numPr>
          <w:ilvl w:val="0"/>
          <w:numId w:val="35"/>
        </w:numPr>
        <w:spacing w:after="0" w:line="240" w:lineRule="auto"/>
        <w:jc w:val="left"/>
        <w:rPr>
          <w:rFonts w:eastAsia="Times New Roman"/>
          <w:kern w:val="0"/>
          <w:sz w:val="24"/>
          <w14:ligatures w14:val="none"/>
        </w:rPr>
      </w:pPr>
      <w:r w:rsidRPr="00A77415">
        <w:rPr>
          <w:rFonts w:eastAsia="Times New Roman"/>
          <w:kern w:val="0"/>
          <w:sz w:val="24"/>
          <w14:ligatures w14:val="none"/>
        </w:rPr>
        <w:t>Mealtimes are calm, unhurried, and sociable, reflecting the Early Years principle that eating is a learning experience as well as a nutritional one.</w:t>
      </w:r>
    </w:p>
    <w:p w14:paraId="7C0DD276" w14:textId="77777777" w:rsidR="00AE19D6" w:rsidRPr="00A77415" w:rsidRDefault="00AE19D6" w:rsidP="00AE19D6">
      <w:pPr>
        <w:numPr>
          <w:ilvl w:val="0"/>
          <w:numId w:val="35"/>
        </w:numPr>
        <w:spacing w:after="0" w:line="240" w:lineRule="auto"/>
        <w:jc w:val="left"/>
        <w:rPr>
          <w:rFonts w:eastAsia="Times New Roman"/>
          <w:kern w:val="0"/>
          <w:sz w:val="24"/>
          <w14:ligatures w14:val="none"/>
        </w:rPr>
      </w:pPr>
      <w:r w:rsidRPr="00A77415">
        <w:rPr>
          <w:rFonts w:eastAsia="Times New Roman"/>
          <w:kern w:val="0"/>
          <w:sz w:val="24"/>
          <w14:ligatures w14:val="none"/>
        </w:rPr>
        <w:t>Staff sit with children during meals, modelling positive eating habits, supporting conversation, and ensuring close supervision. All staff who sit at the table with children are Paediatric First Aid trained, ensuring immediate, appropriate response in the event of choking or any other medical concern.</w:t>
      </w:r>
    </w:p>
    <w:p w14:paraId="3950055C" w14:textId="77777777" w:rsidR="00AE19D6" w:rsidRPr="00A77415" w:rsidRDefault="00AE19D6" w:rsidP="00AE19D6">
      <w:pPr>
        <w:numPr>
          <w:ilvl w:val="0"/>
          <w:numId w:val="35"/>
        </w:numPr>
        <w:spacing w:after="0" w:line="240" w:lineRule="auto"/>
        <w:jc w:val="left"/>
        <w:rPr>
          <w:rFonts w:eastAsia="Times New Roman"/>
          <w:kern w:val="0"/>
          <w:sz w:val="24"/>
          <w14:ligatures w14:val="none"/>
        </w:rPr>
      </w:pPr>
      <w:r w:rsidRPr="00A77415">
        <w:rPr>
          <w:rFonts w:eastAsia="Times New Roman"/>
          <w:kern w:val="0"/>
          <w:sz w:val="24"/>
          <w14:ligatures w14:val="none"/>
        </w:rPr>
        <w:t>Children are encouraged to develop independence by serving elements of their meal where appropriate, using cutlery, pouring water, and clearing their plates.</w:t>
      </w:r>
    </w:p>
    <w:p w14:paraId="4DEA6413" w14:textId="77777777" w:rsidR="00AE19D6" w:rsidRPr="00A77415" w:rsidRDefault="00AE19D6" w:rsidP="00AE19D6">
      <w:pPr>
        <w:numPr>
          <w:ilvl w:val="0"/>
          <w:numId w:val="35"/>
        </w:numPr>
        <w:spacing w:after="0" w:line="240" w:lineRule="auto"/>
        <w:jc w:val="left"/>
        <w:rPr>
          <w:rFonts w:eastAsia="Times New Roman"/>
          <w:kern w:val="0"/>
          <w:sz w:val="24"/>
          <w14:ligatures w14:val="none"/>
        </w:rPr>
      </w:pPr>
      <w:r w:rsidRPr="00A77415">
        <w:rPr>
          <w:rFonts w:eastAsia="Times New Roman"/>
          <w:kern w:val="0"/>
          <w:sz w:val="24"/>
          <w14:ligatures w14:val="none"/>
        </w:rPr>
        <w:t>Staff support children sensitively with cutting food, using cutlery, and managing portion sizes.</w:t>
      </w:r>
    </w:p>
    <w:p w14:paraId="340E1BF2" w14:textId="77777777" w:rsidR="00AE19D6" w:rsidRPr="00A77415" w:rsidRDefault="00AE19D6" w:rsidP="00AE19D6">
      <w:pPr>
        <w:numPr>
          <w:ilvl w:val="0"/>
          <w:numId w:val="35"/>
        </w:numPr>
        <w:spacing w:after="0" w:line="240" w:lineRule="auto"/>
        <w:jc w:val="left"/>
        <w:rPr>
          <w:rFonts w:eastAsia="Times New Roman"/>
          <w:kern w:val="0"/>
          <w:sz w:val="24"/>
          <w14:ligatures w14:val="none"/>
        </w:rPr>
      </w:pPr>
      <w:r w:rsidRPr="00A77415">
        <w:rPr>
          <w:rFonts w:eastAsia="Times New Roman"/>
          <w:kern w:val="0"/>
          <w:sz w:val="24"/>
          <w14:ligatures w14:val="none"/>
        </w:rPr>
        <w:t>Children are encouraged — but never pressured — to try new foods. We promote responsive feeding, helping children recognise hunger and fullness cues.</w:t>
      </w:r>
    </w:p>
    <w:p w14:paraId="1C52F419" w14:textId="77777777" w:rsidR="00AE19D6" w:rsidRPr="00A77415" w:rsidRDefault="00AE19D6" w:rsidP="00AE19D6">
      <w:pPr>
        <w:numPr>
          <w:ilvl w:val="0"/>
          <w:numId w:val="35"/>
        </w:numPr>
        <w:spacing w:after="0" w:line="240" w:lineRule="auto"/>
        <w:jc w:val="left"/>
        <w:rPr>
          <w:rFonts w:eastAsia="Times New Roman"/>
          <w:kern w:val="0"/>
          <w:sz w:val="24"/>
          <w14:ligatures w14:val="none"/>
        </w:rPr>
      </w:pPr>
      <w:r w:rsidRPr="00A77415">
        <w:rPr>
          <w:rFonts w:eastAsia="Times New Roman"/>
          <w:kern w:val="0"/>
          <w:sz w:val="24"/>
          <w14:ligatures w14:val="none"/>
        </w:rPr>
        <w:t>Water is available throughout the meal and the day, supporting good hydration habits.</w:t>
      </w:r>
    </w:p>
    <w:p w14:paraId="356B2D1D" w14:textId="77777777" w:rsidR="00AE19D6" w:rsidRPr="00A77415" w:rsidRDefault="00AE19D6" w:rsidP="00AE19D6">
      <w:pPr>
        <w:spacing w:after="0" w:line="240" w:lineRule="auto"/>
        <w:outlineLvl w:val="2"/>
        <w:rPr>
          <w:rFonts w:eastAsia="Times New Roman"/>
          <w:b/>
          <w:bCs/>
          <w:kern w:val="0"/>
          <w:sz w:val="24"/>
          <w14:ligatures w14:val="none"/>
        </w:rPr>
      </w:pPr>
      <w:r w:rsidRPr="00A77415">
        <w:rPr>
          <w:rFonts w:eastAsia="Times New Roman"/>
          <w:b/>
          <w:bCs/>
          <w:kern w:val="0"/>
          <w:sz w:val="24"/>
          <w14:ligatures w14:val="none"/>
        </w:rPr>
        <w:t>Ordering and Attendance</w:t>
      </w:r>
    </w:p>
    <w:p w14:paraId="6BAE76B1" w14:textId="77777777" w:rsidR="00AE19D6" w:rsidRPr="00A77415" w:rsidRDefault="00AE19D6" w:rsidP="00AE19D6">
      <w:pPr>
        <w:numPr>
          <w:ilvl w:val="0"/>
          <w:numId w:val="36"/>
        </w:numPr>
        <w:spacing w:after="0" w:line="240" w:lineRule="auto"/>
        <w:jc w:val="left"/>
        <w:rPr>
          <w:rFonts w:eastAsia="Times New Roman"/>
          <w:kern w:val="0"/>
          <w:sz w:val="24"/>
          <w14:ligatures w14:val="none"/>
        </w:rPr>
      </w:pPr>
      <w:r w:rsidRPr="00A77415">
        <w:rPr>
          <w:rFonts w:eastAsia="Times New Roman"/>
          <w:kern w:val="0"/>
          <w:sz w:val="24"/>
          <w14:ligatures w14:val="none"/>
        </w:rPr>
        <w:t>Parents/carers select hot dinners through our usual ordering system.</w:t>
      </w:r>
    </w:p>
    <w:p w14:paraId="1F0C573E" w14:textId="77777777" w:rsidR="00AE19D6" w:rsidRPr="00A77415" w:rsidRDefault="00AE19D6" w:rsidP="00AE19D6">
      <w:pPr>
        <w:numPr>
          <w:ilvl w:val="0"/>
          <w:numId w:val="36"/>
        </w:numPr>
        <w:spacing w:after="0" w:line="240" w:lineRule="auto"/>
        <w:jc w:val="left"/>
        <w:rPr>
          <w:rFonts w:eastAsia="Times New Roman"/>
          <w:kern w:val="0"/>
          <w:sz w:val="24"/>
          <w14:ligatures w14:val="none"/>
        </w:rPr>
      </w:pPr>
      <w:r w:rsidRPr="00A77415">
        <w:rPr>
          <w:rFonts w:eastAsia="Times New Roman"/>
          <w:kern w:val="0"/>
          <w:sz w:val="24"/>
          <w14:ligatures w14:val="none"/>
        </w:rPr>
        <w:t>Staff check daily registers to ensure each child receives the meal ordered for them.</w:t>
      </w:r>
    </w:p>
    <w:p w14:paraId="377BB194" w14:textId="77777777" w:rsidR="00AE19D6" w:rsidRPr="00A77415" w:rsidRDefault="00AE19D6" w:rsidP="00AE19D6">
      <w:pPr>
        <w:numPr>
          <w:ilvl w:val="0"/>
          <w:numId w:val="36"/>
        </w:numPr>
        <w:spacing w:after="0" w:line="240" w:lineRule="auto"/>
        <w:jc w:val="left"/>
        <w:rPr>
          <w:rFonts w:eastAsia="Times New Roman"/>
          <w:kern w:val="0"/>
          <w:sz w:val="24"/>
          <w14:ligatures w14:val="none"/>
        </w:rPr>
      </w:pPr>
      <w:r w:rsidRPr="00A77415">
        <w:rPr>
          <w:rFonts w:eastAsia="Times New Roman"/>
          <w:kern w:val="0"/>
          <w:sz w:val="24"/>
          <w14:ligatures w14:val="none"/>
        </w:rPr>
        <w:lastRenderedPageBreak/>
        <w:t>If a child has no meal ordered, staff follow the school’s agreed procedure to ensure they are provided with an appropriate lunch that meets Early Years nutritional expectations.</w:t>
      </w:r>
    </w:p>
    <w:p w14:paraId="1F583C41" w14:textId="77777777" w:rsidR="00AE19D6" w:rsidRPr="00A77415" w:rsidRDefault="00AE19D6" w:rsidP="00AE19D6">
      <w:pPr>
        <w:spacing w:after="0" w:line="240" w:lineRule="auto"/>
        <w:outlineLvl w:val="2"/>
        <w:rPr>
          <w:rFonts w:eastAsia="Times New Roman"/>
          <w:b/>
          <w:bCs/>
          <w:kern w:val="0"/>
          <w:sz w:val="24"/>
          <w14:ligatures w14:val="none"/>
        </w:rPr>
      </w:pPr>
      <w:r w:rsidRPr="00A77415">
        <w:rPr>
          <w:rFonts w:eastAsia="Times New Roman"/>
          <w:b/>
          <w:bCs/>
          <w:kern w:val="0"/>
          <w:sz w:val="24"/>
          <w14:ligatures w14:val="none"/>
        </w:rPr>
        <w:t>Allergies, Intolerances and Dietary Needs</w:t>
      </w:r>
    </w:p>
    <w:p w14:paraId="170C5A04" w14:textId="77777777" w:rsidR="00AE19D6" w:rsidRPr="00A77415" w:rsidRDefault="00AE19D6" w:rsidP="00AE19D6">
      <w:pPr>
        <w:numPr>
          <w:ilvl w:val="0"/>
          <w:numId w:val="37"/>
        </w:numPr>
        <w:spacing w:after="0" w:line="240" w:lineRule="auto"/>
        <w:jc w:val="left"/>
        <w:rPr>
          <w:rFonts w:eastAsia="Times New Roman"/>
          <w:kern w:val="0"/>
          <w:sz w:val="24"/>
          <w14:ligatures w14:val="none"/>
        </w:rPr>
      </w:pPr>
      <w:r w:rsidRPr="00A77415">
        <w:rPr>
          <w:rFonts w:eastAsia="Times New Roman"/>
          <w:kern w:val="0"/>
          <w:sz w:val="24"/>
          <w14:ligatures w14:val="none"/>
        </w:rPr>
        <w:t>The catering provider supplies full allergen information for every meal.</w:t>
      </w:r>
    </w:p>
    <w:p w14:paraId="4FE5FB1B" w14:textId="77777777" w:rsidR="00AE19D6" w:rsidRPr="00A77415" w:rsidRDefault="00AE19D6" w:rsidP="00AE19D6">
      <w:pPr>
        <w:numPr>
          <w:ilvl w:val="0"/>
          <w:numId w:val="37"/>
        </w:numPr>
        <w:spacing w:after="0" w:line="240" w:lineRule="auto"/>
        <w:jc w:val="left"/>
        <w:rPr>
          <w:rFonts w:eastAsia="Times New Roman"/>
          <w:kern w:val="0"/>
          <w:sz w:val="24"/>
          <w14:ligatures w14:val="none"/>
        </w:rPr>
      </w:pPr>
      <w:r w:rsidRPr="00A77415">
        <w:rPr>
          <w:rFonts w:eastAsia="Times New Roman"/>
          <w:kern w:val="0"/>
          <w:sz w:val="24"/>
          <w14:ligatures w14:val="none"/>
        </w:rPr>
        <w:t>Staff cross</w:t>
      </w:r>
      <w:r w:rsidRPr="00A77415">
        <w:rPr>
          <w:rFonts w:eastAsia="Times New Roman"/>
          <w:kern w:val="0"/>
          <w:sz w:val="24"/>
          <w14:ligatures w14:val="none"/>
        </w:rPr>
        <w:noBreakHyphen/>
        <w:t>check children’s dietary requirements daily and ensure safe alternatives are provided where needed.</w:t>
      </w:r>
    </w:p>
    <w:p w14:paraId="44DF28BA" w14:textId="77777777" w:rsidR="00AE19D6" w:rsidRPr="00A77415" w:rsidRDefault="00AE19D6" w:rsidP="00AE19D6">
      <w:pPr>
        <w:numPr>
          <w:ilvl w:val="0"/>
          <w:numId w:val="37"/>
        </w:numPr>
        <w:spacing w:after="0" w:line="240" w:lineRule="auto"/>
        <w:jc w:val="left"/>
        <w:rPr>
          <w:rFonts w:eastAsia="Times New Roman"/>
          <w:kern w:val="0"/>
          <w:sz w:val="24"/>
          <w14:ligatures w14:val="none"/>
        </w:rPr>
      </w:pPr>
      <w:r w:rsidRPr="00A77415">
        <w:rPr>
          <w:rFonts w:eastAsia="Times New Roman"/>
          <w:kern w:val="0"/>
          <w:sz w:val="24"/>
          <w14:ligatures w14:val="none"/>
        </w:rPr>
        <w:t>Children with allergies are supervised closely during mealtimes, following their individual health care plans.</w:t>
      </w:r>
    </w:p>
    <w:p w14:paraId="402A5351" w14:textId="77777777" w:rsidR="00AE19D6" w:rsidRPr="00A77415" w:rsidRDefault="00AE19D6" w:rsidP="00AE19D6">
      <w:pPr>
        <w:numPr>
          <w:ilvl w:val="0"/>
          <w:numId w:val="37"/>
        </w:numPr>
        <w:spacing w:after="0" w:line="240" w:lineRule="auto"/>
        <w:jc w:val="left"/>
        <w:rPr>
          <w:rFonts w:eastAsia="Times New Roman"/>
          <w:kern w:val="0"/>
          <w:sz w:val="24"/>
          <w14:ligatures w14:val="none"/>
        </w:rPr>
      </w:pPr>
      <w:r w:rsidRPr="00A77415">
        <w:rPr>
          <w:rFonts w:eastAsia="Times New Roman"/>
          <w:kern w:val="0"/>
          <w:sz w:val="24"/>
          <w14:ligatures w14:val="none"/>
        </w:rPr>
        <w:t>Staff remain vigilant about cross</w:t>
      </w:r>
      <w:r w:rsidRPr="00A77415">
        <w:rPr>
          <w:rFonts w:eastAsia="Times New Roman"/>
          <w:kern w:val="0"/>
          <w:sz w:val="24"/>
          <w14:ligatures w14:val="none"/>
        </w:rPr>
        <w:noBreakHyphen/>
        <w:t>contamination and follow all agreed procedures to ensure children’s safety.</w:t>
      </w:r>
    </w:p>
    <w:p w14:paraId="32CB2BE9" w14:textId="77777777" w:rsidR="00AE19D6" w:rsidRPr="00A77415" w:rsidRDefault="00AE19D6" w:rsidP="00AE19D6">
      <w:pPr>
        <w:spacing w:after="0" w:line="240" w:lineRule="auto"/>
        <w:outlineLvl w:val="2"/>
        <w:rPr>
          <w:rFonts w:eastAsia="Times New Roman"/>
          <w:b/>
          <w:bCs/>
          <w:kern w:val="0"/>
          <w:sz w:val="24"/>
          <w14:ligatures w14:val="none"/>
        </w:rPr>
      </w:pPr>
      <w:r w:rsidRPr="00A77415">
        <w:rPr>
          <w:rFonts w:eastAsia="Times New Roman"/>
          <w:b/>
          <w:bCs/>
          <w:kern w:val="0"/>
          <w:sz w:val="24"/>
          <w14:ligatures w14:val="none"/>
        </w:rPr>
        <w:t>Safeguarding, Welfare and Monitoring</w:t>
      </w:r>
    </w:p>
    <w:p w14:paraId="3760492F" w14:textId="77777777" w:rsidR="00AE19D6" w:rsidRPr="00A77415" w:rsidRDefault="00AE19D6" w:rsidP="00AE19D6">
      <w:pPr>
        <w:numPr>
          <w:ilvl w:val="0"/>
          <w:numId w:val="38"/>
        </w:numPr>
        <w:spacing w:after="0" w:line="240" w:lineRule="auto"/>
        <w:jc w:val="left"/>
        <w:rPr>
          <w:rFonts w:eastAsia="Times New Roman"/>
          <w:kern w:val="0"/>
          <w:sz w:val="24"/>
          <w14:ligatures w14:val="none"/>
        </w:rPr>
      </w:pPr>
      <w:r w:rsidRPr="00A77415">
        <w:rPr>
          <w:rFonts w:eastAsia="Times New Roman"/>
          <w:kern w:val="0"/>
          <w:sz w:val="24"/>
          <w14:ligatures w14:val="none"/>
        </w:rPr>
        <w:t>All hot food is checked for appropriate temperature before serving.</w:t>
      </w:r>
    </w:p>
    <w:p w14:paraId="03E46B1E" w14:textId="77777777" w:rsidR="00AE19D6" w:rsidRPr="00A77415" w:rsidRDefault="00AE19D6" w:rsidP="00AE19D6">
      <w:pPr>
        <w:numPr>
          <w:ilvl w:val="0"/>
          <w:numId w:val="38"/>
        </w:numPr>
        <w:spacing w:after="0" w:line="240" w:lineRule="auto"/>
        <w:jc w:val="left"/>
        <w:rPr>
          <w:rFonts w:eastAsia="Times New Roman"/>
          <w:kern w:val="0"/>
          <w:sz w:val="24"/>
          <w14:ligatures w14:val="none"/>
        </w:rPr>
      </w:pPr>
      <w:r w:rsidRPr="00A77415">
        <w:rPr>
          <w:rFonts w:eastAsia="Times New Roman"/>
          <w:kern w:val="0"/>
          <w:sz w:val="24"/>
          <w14:ligatures w14:val="none"/>
        </w:rPr>
        <w:t>Staff monitor children’s wellbeing during meals, including appetite, eating patterns, hydration, and any signs of discomfort.</w:t>
      </w:r>
    </w:p>
    <w:p w14:paraId="6CEE059C" w14:textId="77777777" w:rsidR="00AE19D6" w:rsidRPr="00A77415" w:rsidRDefault="00AE19D6" w:rsidP="00AE19D6">
      <w:pPr>
        <w:numPr>
          <w:ilvl w:val="0"/>
          <w:numId w:val="38"/>
        </w:numPr>
        <w:spacing w:after="0" w:line="240" w:lineRule="auto"/>
        <w:jc w:val="left"/>
        <w:rPr>
          <w:rFonts w:eastAsia="Times New Roman"/>
          <w:kern w:val="0"/>
          <w:sz w:val="24"/>
          <w14:ligatures w14:val="none"/>
        </w:rPr>
      </w:pPr>
      <w:r w:rsidRPr="00A77415">
        <w:rPr>
          <w:rFonts w:eastAsia="Times New Roman"/>
          <w:kern w:val="0"/>
          <w:sz w:val="24"/>
          <w14:ligatures w14:val="none"/>
        </w:rPr>
        <w:t>Concerns about a child’s eating, growth, or relationship with food are recorded and shared with parents/carers in line with safeguarding and communication procedures.</w:t>
      </w:r>
    </w:p>
    <w:p w14:paraId="025A15DB" w14:textId="77777777" w:rsidR="00AE19D6" w:rsidRPr="00A77415" w:rsidRDefault="00AE19D6" w:rsidP="00AE19D6">
      <w:pPr>
        <w:numPr>
          <w:ilvl w:val="0"/>
          <w:numId w:val="38"/>
        </w:numPr>
        <w:spacing w:after="0" w:line="240" w:lineRule="auto"/>
        <w:jc w:val="left"/>
        <w:rPr>
          <w:rFonts w:eastAsia="Times New Roman"/>
          <w:kern w:val="0"/>
          <w:sz w:val="24"/>
          <w14:ligatures w14:val="none"/>
        </w:rPr>
      </w:pPr>
      <w:r w:rsidRPr="00A77415">
        <w:rPr>
          <w:rFonts w:eastAsia="Times New Roman"/>
          <w:kern w:val="0"/>
          <w:sz w:val="24"/>
          <w14:ligatures w14:val="none"/>
        </w:rPr>
        <w:t>Where needed, staff work with families to support healthy eating routines at home and school, consistent with Early Years guidance on establishing positive food habits early in life.</w:t>
      </w:r>
    </w:p>
    <w:p w14:paraId="5505207D" w14:textId="77777777" w:rsidR="00AE19D6" w:rsidRPr="00A77415" w:rsidRDefault="00AE19D6" w:rsidP="00AE19D6">
      <w:pPr>
        <w:pStyle w:val="Heading1"/>
        <w:ind w:left="426" w:hanging="426"/>
        <w:rPr>
          <w:sz w:val="24"/>
        </w:rPr>
      </w:pPr>
      <w:r w:rsidRPr="00A77415">
        <w:rPr>
          <w:sz w:val="24"/>
        </w:rPr>
        <w:t>Monitoring and review</w:t>
      </w:r>
    </w:p>
    <w:p w14:paraId="40BC4284" w14:textId="77777777" w:rsidR="00AE19D6" w:rsidRPr="00A77415" w:rsidRDefault="00AE19D6" w:rsidP="00AE19D6">
      <w:pPr>
        <w:rPr>
          <w:sz w:val="24"/>
        </w:rPr>
      </w:pPr>
      <w:bookmarkStart w:id="0" w:name="_Hlk121328872"/>
      <w:r w:rsidRPr="00A77415">
        <w:rPr>
          <w:sz w:val="24"/>
        </w:rPr>
        <w:t xml:space="preserve">This policy will be reviewed in line with the published schedule at the front of this document and at any point material changes require it by the Executive Headteacher/CEO and Chief Finance Officer in conjunction with the Headteacher/Heads of School, and the Trust Board. Any changes made to the policy will be amended by the Executive Headteacher/CEO and will be communicated to all members of staff. </w:t>
      </w:r>
    </w:p>
    <w:p w14:paraId="11508A0A" w14:textId="799DFC48" w:rsidR="00AE19D6" w:rsidRPr="00A77415" w:rsidRDefault="00AE19D6" w:rsidP="00AE19D6">
      <w:pPr>
        <w:rPr>
          <w:sz w:val="24"/>
        </w:rPr>
      </w:pPr>
      <w:r w:rsidRPr="00A77415">
        <w:rPr>
          <w:sz w:val="24"/>
        </w:rPr>
        <w:t>The next scheduled review date for this policy is J</w:t>
      </w:r>
      <w:r w:rsidR="00A77415">
        <w:rPr>
          <w:sz w:val="24"/>
        </w:rPr>
        <w:t>anuary</w:t>
      </w:r>
      <w:r w:rsidRPr="00A77415">
        <w:rPr>
          <w:sz w:val="24"/>
        </w:rPr>
        <w:t xml:space="preserve"> 2027.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296"/>
        <w:gridCol w:w="898"/>
        <w:gridCol w:w="3218"/>
      </w:tblGrid>
      <w:tr w:rsidR="00AE19D6" w:rsidRPr="00A77415" w14:paraId="0D68B62D" w14:textId="77777777" w:rsidTr="00C0534A">
        <w:trPr>
          <w:trHeight w:val="389"/>
        </w:trPr>
        <w:tc>
          <w:tcPr>
            <w:tcW w:w="9026" w:type="dxa"/>
            <w:gridSpan w:val="4"/>
            <w:vAlign w:val="center"/>
          </w:tcPr>
          <w:p w14:paraId="59CC4B11" w14:textId="77777777" w:rsidR="00AE19D6" w:rsidRPr="00A77415" w:rsidRDefault="00AE19D6" w:rsidP="00C0534A">
            <w:pPr>
              <w:spacing w:after="200" w:line="276" w:lineRule="auto"/>
              <w:rPr>
                <w:sz w:val="24"/>
                <w:szCs w:val="24"/>
              </w:rPr>
            </w:pPr>
            <w:r w:rsidRPr="00A77415">
              <w:rPr>
                <w:sz w:val="24"/>
                <w:szCs w:val="24"/>
              </w:rPr>
              <w:t>Signed by:</w:t>
            </w:r>
          </w:p>
        </w:tc>
      </w:tr>
      <w:tr w:rsidR="00AE19D6" w:rsidRPr="00A77415" w14:paraId="10A0633B" w14:textId="77777777" w:rsidTr="00C0534A">
        <w:trPr>
          <w:trHeight w:val="624"/>
        </w:trPr>
        <w:tc>
          <w:tcPr>
            <w:tcW w:w="2813" w:type="dxa"/>
            <w:tcBorders>
              <w:bottom w:val="single" w:sz="2" w:space="0" w:color="auto"/>
            </w:tcBorders>
          </w:tcPr>
          <w:p w14:paraId="05219E83" w14:textId="77777777" w:rsidR="00AE19D6" w:rsidRPr="00A77415" w:rsidRDefault="00AE19D6" w:rsidP="00C0534A">
            <w:pPr>
              <w:spacing w:line="276" w:lineRule="auto"/>
              <w:rPr>
                <w:sz w:val="24"/>
                <w:szCs w:val="24"/>
              </w:rPr>
            </w:pPr>
          </w:p>
        </w:tc>
        <w:tc>
          <w:tcPr>
            <w:tcW w:w="2149" w:type="dxa"/>
            <w:vAlign w:val="bottom"/>
          </w:tcPr>
          <w:p w14:paraId="75CAC9F9" w14:textId="77777777" w:rsidR="00AE19D6" w:rsidRPr="00A77415" w:rsidRDefault="00AE19D6" w:rsidP="00C0534A">
            <w:pPr>
              <w:spacing w:line="276" w:lineRule="auto"/>
              <w:rPr>
                <w:sz w:val="24"/>
                <w:szCs w:val="24"/>
              </w:rPr>
            </w:pPr>
            <w:r w:rsidRPr="00A77415">
              <w:rPr>
                <w:sz w:val="24"/>
                <w:szCs w:val="24"/>
              </w:rPr>
              <w:t>Executive Headteacher/CEO</w:t>
            </w:r>
          </w:p>
        </w:tc>
        <w:tc>
          <w:tcPr>
            <w:tcW w:w="846" w:type="dxa"/>
            <w:vAlign w:val="bottom"/>
          </w:tcPr>
          <w:p w14:paraId="7FB3531C" w14:textId="77777777" w:rsidR="00AE19D6" w:rsidRPr="00A77415" w:rsidRDefault="00AE19D6" w:rsidP="00C0534A">
            <w:pPr>
              <w:spacing w:line="276" w:lineRule="auto"/>
              <w:jc w:val="right"/>
              <w:rPr>
                <w:sz w:val="24"/>
                <w:szCs w:val="24"/>
              </w:rPr>
            </w:pPr>
            <w:r w:rsidRPr="00A77415">
              <w:rPr>
                <w:sz w:val="24"/>
                <w:szCs w:val="24"/>
              </w:rPr>
              <w:t>Date:</w:t>
            </w:r>
          </w:p>
        </w:tc>
        <w:tc>
          <w:tcPr>
            <w:tcW w:w="3218" w:type="dxa"/>
            <w:tcBorders>
              <w:bottom w:val="single" w:sz="2" w:space="0" w:color="auto"/>
            </w:tcBorders>
          </w:tcPr>
          <w:p w14:paraId="1D884A8A" w14:textId="77777777" w:rsidR="00AE19D6" w:rsidRPr="00A77415" w:rsidRDefault="00AE19D6" w:rsidP="00C0534A">
            <w:pPr>
              <w:spacing w:line="276" w:lineRule="auto"/>
              <w:rPr>
                <w:sz w:val="24"/>
                <w:szCs w:val="24"/>
              </w:rPr>
            </w:pPr>
          </w:p>
        </w:tc>
      </w:tr>
      <w:tr w:rsidR="00AE19D6" w:rsidRPr="00A77415" w14:paraId="4A44B0B5" w14:textId="77777777" w:rsidTr="00C0534A">
        <w:trPr>
          <w:trHeight w:val="624"/>
        </w:trPr>
        <w:tc>
          <w:tcPr>
            <w:tcW w:w="2813" w:type="dxa"/>
            <w:tcBorders>
              <w:top w:val="single" w:sz="2" w:space="0" w:color="auto"/>
              <w:bottom w:val="single" w:sz="4" w:space="0" w:color="auto"/>
            </w:tcBorders>
          </w:tcPr>
          <w:p w14:paraId="740B92C4" w14:textId="77777777" w:rsidR="00AE19D6" w:rsidRPr="00A77415" w:rsidRDefault="00AE19D6" w:rsidP="00C0534A">
            <w:pPr>
              <w:spacing w:line="276" w:lineRule="auto"/>
              <w:rPr>
                <w:sz w:val="24"/>
                <w:szCs w:val="24"/>
              </w:rPr>
            </w:pPr>
          </w:p>
        </w:tc>
        <w:tc>
          <w:tcPr>
            <w:tcW w:w="2149" w:type="dxa"/>
            <w:vAlign w:val="bottom"/>
          </w:tcPr>
          <w:p w14:paraId="7B0A5C37" w14:textId="77777777" w:rsidR="00AE19D6" w:rsidRPr="00A77415" w:rsidRDefault="00AE19D6" w:rsidP="00C0534A">
            <w:pPr>
              <w:spacing w:line="276" w:lineRule="auto"/>
              <w:rPr>
                <w:sz w:val="24"/>
                <w:szCs w:val="24"/>
                <w:highlight w:val="lightGray"/>
              </w:rPr>
            </w:pPr>
            <w:r w:rsidRPr="00A77415">
              <w:rPr>
                <w:sz w:val="24"/>
                <w:szCs w:val="24"/>
              </w:rPr>
              <w:t>Chair of the Trust Board</w:t>
            </w:r>
          </w:p>
        </w:tc>
        <w:tc>
          <w:tcPr>
            <w:tcW w:w="846" w:type="dxa"/>
            <w:vAlign w:val="bottom"/>
          </w:tcPr>
          <w:p w14:paraId="5780A34A" w14:textId="77777777" w:rsidR="00AE19D6" w:rsidRPr="00A77415" w:rsidRDefault="00AE19D6" w:rsidP="00C0534A">
            <w:pPr>
              <w:spacing w:line="276" w:lineRule="auto"/>
              <w:jc w:val="right"/>
              <w:rPr>
                <w:sz w:val="24"/>
                <w:szCs w:val="24"/>
              </w:rPr>
            </w:pPr>
            <w:r w:rsidRPr="00A77415">
              <w:rPr>
                <w:sz w:val="24"/>
                <w:szCs w:val="24"/>
              </w:rPr>
              <w:t>Date:</w:t>
            </w:r>
          </w:p>
        </w:tc>
        <w:tc>
          <w:tcPr>
            <w:tcW w:w="3218" w:type="dxa"/>
            <w:tcBorders>
              <w:top w:val="single" w:sz="2" w:space="0" w:color="auto"/>
              <w:bottom w:val="single" w:sz="4" w:space="0" w:color="auto"/>
            </w:tcBorders>
          </w:tcPr>
          <w:p w14:paraId="7D052AB7" w14:textId="77777777" w:rsidR="00AE19D6" w:rsidRPr="00A77415" w:rsidRDefault="00AE19D6" w:rsidP="00C0534A">
            <w:pPr>
              <w:spacing w:line="276" w:lineRule="auto"/>
              <w:rPr>
                <w:sz w:val="24"/>
                <w:szCs w:val="24"/>
              </w:rPr>
            </w:pPr>
          </w:p>
        </w:tc>
      </w:tr>
      <w:bookmarkEnd w:id="0"/>
    </w:tbl>
    <w:p w14:paraId="483BDDE7" w14:textId="77777777" w:rsidR="00AE19D6" w:rsidRPr="00A77415" w:rsidRDefault="00AE19D6" w:rsidP="00AE19D6">
      <w:pPr>
        <w:rPr>
          <w:sz w:val="24"/>
        </w:rPr>
      </w:pPr>
    </w:p>
    <w:sectPr w:rsidR="00AE19D6" w:rsidRPr="00A77415" w:rsidSect="00AE19D6">
      <w:headerReference w:type="even" r:id="rId15"/>
      <w:headerReference w:type="default" r:id="rId16"/>
      <w:footerReference w:type="even" r:id="rId17"/>
      <w:footerReference w:type="default" r:id="rId18"/>
      <w:headerReference w:type="first" r:id="rId19"/>
      <w:footerReference w:type="first" r:id="rId20"/>
      <w:pgSz w:w="11906" w:h="16838"/>
      <w:pgMar w:top="1450" w:right="1236" w:bottom="1608"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CD02" w14:textId="77777777" w:rsidR="0026519E" w:rsidRDefault="0026519E">
      <w:pPr>
        <w:spacing w:after="0" w:line="240" w:lineRule="auto"/>
      </w:pPr>
      <w:r>
        <w:separator/>
      </w:r>
    </w:p>
  </w:endnote>
  <w:endnote w:type="continuationSeparator" w:id="0">
    <w:p w14:paraId="1622E27E" w14:textId="77777777" w:rsidR="0026519E" w:rsidRDefault="0026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35DD" w14:textId="77777777" w:rsidR="007309AF" w:rsidRDefault="00C40248">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1248" behindDoc="0" locked="0" layoutInCell="1" allowOverlap="1" wp14:anchorId="4FA3AE07" wp14:editId="55581A5C">
              <wp:simplePos x="0" y="0"/>
              <wp:positionH relativeFrom="page">
                <wp:posOffset>304800</wp:posOffset>
              </wp:positionH>
              <wp:positionV relativeFrom="page">
                <wp:posOffset>10332415</wp:posOffset>
              </wp:positionV>
              <wp:extent cx="6952234" cy="56388"/>
              <wp:effectExtent l="0" t="0" r="0" b="0"/>
              <wp:wrapSquare wrapText="bothSides"/>
              <wp:docPr id="24251" name="Group 24251"/>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27" name="Shape 2502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8" name="Shape 2502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9" name="Shape 2502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51" style="width:547.42pt;height:4.44pt;position:absolute;mso-position-horizontal-relative:page;mso-position-horizontal:absolute;margin-left:24pt;mso-position-vertical-relative:page;margin-top:813.576pt;" coordsize="69522,563">
              <v:shape id="Shape 25030" style="position:absolute;width:563;height:563;left:0;top:0;" coordsize="56388,56388" path="m0,0l56388,0l56388,56388l0,56388l0,0">
                <v:stroke weight="0pt" endcap="flat" joinstyle="miter" miterlimit="10" on="false" color="#000000" opacity="0"/>
                <v:fill on="true" color="#041e42"/>
              </v:shape>
              <v:shape id="Shape 25031" style="position:absolute;width:68394;height:563;left:563;top:0;" coordsize="6839458,56388" path="m0,0l6839458,0l6839458,56388l0,56388l0,0">
                <v:stroke weight="0pt" endcap="flat" joinstyle="miter" miterlimit="10" on="false" color="#000000" opacity="0"/>
                <v:fill on="true" color="#041e42"/>
              </v:shape>
              <v:shape id="Shape 2503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6F36" w14:textId="77777777" w:rsidR="007309AF" w:rsidRDefault="00C40248">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2272" behindDoc="0" locked="0" layoutInCell="1" allowOverlap="1" wp14:anchorId="2FF810C4" wp14:editId="5AA804C5">
              <wp:simplePos x="0" y="0"/>
              <wp:positionH relativeFrom="page">
                <wp:posOffset>304800</wp:posOffset>
              </wp:positionH>
              <wp:positionV relativeFrom="page">
                <wp:posOffset>10332415</wp:posOffset>
              </wp:positionV>
              <wp:extent cx="6952234" cy="56388"/>
              <wp:effectExtent l="0" t="0" r="0" b="0"/>
              <wp:wrapSquare wrapText="bothSides"/>
              <wp:docPr id="24230" name="Group 2423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21" name="Shape 2502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2" name="Shape 2502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3" name="Shape 2502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30" style="width:547.42pt;height:4.44pt;position:absolute;mso-position-horizontal-relative:page;mso-position-horizontal:absolute;margin-left:24pt;mso-position-vertical-relative:page;margin-top:813.576pt;" coordsize="69522,563">
              <v:shape id="Shape 25024" style="position:absolute;width:563;height:563;left:0;top:0;" coordsize="56388,56388" path="m0,0l56388,0l56388,56388l0,56388l0,0">
                <v:stroke weight="0pt" endcap="flat" joinstyle="miter" miterlimit="10" on="false" color="#000000" opacity="0"/>
                <v:fill on="true" color="#041e42"/>
              </v:shape>
              <v:shape id="Shape 25025" style="position:absolute;width:68394;height:563;left:563;top:0;" coordsize="6839458,56388" path="m0,0l6839458,0l6839458,56388l0,56388l0,0">
                <v:stroke weight="0pt" endcap="flat" joinstyle="miter" miterlimit="10" on="false" color="#000000" opacity="0"/>
                <v:fill on="true" color="#041e42"/>
              </v:shape>
              <v:shape id="Shape 2502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59E8" w14:textId="77777777" w:rsidR="007309AF" w:rsidRDefault="00C40248">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3296" behindDoc="0" locked="0" layoutInCell="1" allowOverlap="1" wp14:anchorId="03486265" wp14:editId="0AF37B8F">
              <wp:simplePos x="0" y="0"/>
              <wp:positionH relativeFrom="page">
                <wp:posOffset>304800</wp:posOffset>
              </wp:positionH>
              <wp:positionV relativeFrom="page">
                <wp:posOffset>10332415</wp:posOffset>
              </wp:positionV>
              <wp:extent cx="6952234" cy="56388"/>
              <wp:effectExtent l="0" t="0" r="0" b="0"/>
              <wp:wrapSquare wrapText="bothSides"/>
              <wp:docPr id="24209" name="Group 2420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15" name="Shape 25015"/>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6" name="Shape 25016"/>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7" name="Shape 25017"/>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09" style="width:547.42pt;height:4.44pt;position:absolute;mso-position-horizontal-relative:page;mso-position-horizontal:absolute;margin-left:24pt;mso-position-vertical-relative:page;margin-top:813.576pt;" coordsize="69522,563">
              <v:shape id="Shape 25018" style="position:absolute;width:563;height:563;left:0;top:0;" coordsize="56388,56388" path="m0,0l56388,0l56388,56388l0,56388l0,0">
                <v:stroke weight="0pt" endcap="flat" joinstyle="miter" miterlimit="10" on="false" color="#000000" opacity="0"/>
                <v:fill on="true" color="#041e42"/>
              </v:shape>
              <v:shape id="Shape 25019" style="position:absolute;width:68394;height:563;left:563;top:0;" coordsize="6839458,56388" path="m0,0l6839458,0l6839458,56388l0,56388l0,0">
                <v:stroke weight="0pt" endcap="flat" joinstyle="miter" miterlimit="10" on="false" color="#000000" opacity="0"/>
                <v:fill on="true" color="#041e42"/>
              </v:shape>
              <v:shape id="Shape 25020"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E97C" w14:textId="77777777" w:rsidR="0026519E" w:rsidRDefault="0026519E">
      <w:pPr>
        <w:spacing w:after="0" w:line="240" w:lineRule="auto"/>
      </w:pPr>
      <w:r>
        <w:separator/>
      </w:r>
    </w:p>
  </w:footnote>
  <w:footnote w:type="continuationSeparator" w:id="0">
    <w:p w14:paraId="426B864D" w14:textId="77777777" w:rsidR="0026519E" w:rsidRDefault="0026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28CE" w14:textId="77777777" w:rsidR="007309AF" w:rsidRDefault="00C40248">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5104" behindDoc="0" locked="0" layoutInCell="1" allowOverlap="1" wp14:anchorId="2B22D901" wp14:editId="72EBD832">
              <wp:simplePos x="0" y="0"/>
              <wp:positionH relativeFrom="page">
                <wp:posOffset>304800</wp:posOffset>
              </wp:positionH>
              <wp:positionV relativeFrom="page">
                <wp:posOffset>304800</wp:posOffset>
              </wp:positionV>
              <wp:extent cx="6952234" cy="56388"/>
              <wp:effectExtent l="0" t="0" r="0" b="0"/>
              <wp:wrapSquare wrapText="bothSides"/>
              <wp:docPr id="24240" name="Group 2424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33" name="Shape 2493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4" name="Shape 2493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5" name="Shape 2493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40" style="width:547.42pt;height:4.44pt;position:absolute;mso-position-horizontal-relative:page;mso-position-horizontal:absolute;margin-left:24pt;mso-position-vertical-relative:page;margin-top:24pt;" coordsize="69522,563">
              <v:shape id="Shape 24936" style="position:absolute;width:563;height:563;left:0;top:0;" coordsize="56388,56388" path="m0,0l56388,0l56388,56388l0,56388l0,0">
                <v:stroke weight="0pt" endcap="flat" joinstyle="miter" miterlimit="10" on="false" color="#000000" opacity="0"/>
                <v:fill on="true" color="#041e42"/>
              </v:shape>
              <v:shape id="Shape 24937" style="position:absolute;width:68394;height:563;left:563;top:0;" coordsize="6839458,56388" path="m0,0l6839458,0l6839458,56388l0,56388l0,0">
                <v:stroke weight="0pt" endcap="flat" joinstyle="miter" miterlimit="10" on="false" color="#000000" opacity="0"/>
                <v:fill on="true" color="#041e42"/>
              </v:shape>
              <v:shape id="Shape 2493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08133750" w14:textId="77777777" w:rsidR="007309AF" w:rsidRDefault="00C40248">
    <w:r>
      <w:rPr>
        <w:rFonts w:ascii="Calibri" w:eastAsia="Calibri" w:hAnsi="Calibri" w:cs="Calibri"/>
        <w:noProof/>
      </w:rPr>
      <mc:AlternateContent>
        <mc:Choice Requires="wpg">
          <w:drawing>
            <wp:anchor distT="0" distB="0" distL="114300" distR="114300" simplePos="0" relativeHeight="251696128" behindDoc="1" locked="0" layoutInCell="1" allowOverlap="1" wp14:anchorId="5CD1F863" wp14:editId="7E32E27A">
              <wp:simplePos x="0" y="0"/>
              <wp:positionH relativeFrom="page">
                <wp:posOffset>304800</wp:posOffset>
              </wp:positionH>
              <wp:positionV relativeFrom="page">
                <wp:posOffset>361137</wp:posOffset>
              </wp:positionV>
              <wp:extent cx="6952234" cy="9971278"/>
              <wp:effectExtent l="0" t="0" r="0" b="0"/>
              <wp:wrapNone/>
              <wp:docPr id="24244" name="Group 24244"/>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39" name="Shape 2493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40" name="Shape 2494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44" style="width:547.42pt;height:785.14pt;position:absolute;z-index:-2147483648;mso-position-horizontal-relative:page;mso-position-horizontal:absolute;margin-left:24pt;mso-position-vertical-relative:page;margin-top:28.436pt;" coordsize="69522,99712">
              <v:shape id="Shape 24941" style="position:absolute;width:563;height:99712;left:0;top:0;" coordsize="56388,9971278" path="m0,0l56388,0l56388,9971278l0,9971278l0,0">
                <v:stroke weight="0pt" endcap="flat" joinstyle="miter" miterlimit="10" on="false" color="#000000" opacity="0"/>
                <v:fill on="true" color="#041e42"/>
              </v:shape>
              <v:shape id="Shape 2494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5960" w14:textId="77777777" w:rsidR="007309AF" w:rsidRDefault="00C40248">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7152" behindDoc="0" locked="0" layoutInCell="1" allowOverlap="1" wp14:anchorId="01274D79" wp14:editId="5BD3C4D7">
              <wp:simplePos x="0" y="0"/>
              <wp:positionH relativeFrom="page">
                <wp:posOffset>304800</wp:posOffset>
              </wp:positionH>
              <wp:positionV relativeFrom="page">
                <wp:posOffset>304800</wp:posOffset>
              </wp:positionV>
              <wp:extent cx="6952234" cy="56388"/>
              <wp:effectExtent l="0" t="0" r="0" b="0"/>
              <wp:wrapSquare wrapText="bothSides"/>
              <wp:docPr id="24219" name="Group 2421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23" name="Shape 2492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4" name="Shape 2492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5" name="Shape 2492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19" style="width:547.42pt;height:4.44pt;position:absolute;mso-position-horizontal-relative:page;mso-position-horizontal:absolute;margin-left:24pt;mso-position-vertical-relative:page;margin-top:24pt;" coordsize="69522,563">
              <v:shape id="Shape 24926" style="position:absolute;width:563;height:563;left:0;top:0;" coordsize="56388,56388" path="m0,0l56388,0l56388,56388l0,56388l0,0">
                <v:stroke weight="0pt" endcap="flat" joinstyle="miter" miterlimit="10" on="false" color="#000000" opacity="0"/>
                <v:fill on="true" color="#041e42"/>
              </v:shape>
              <v:shape id="Shape 24927" style="position:absolute;width:68394;height:563;left:563;top:0;" coordsize="6839458,56388" path="m0,0l6839458,0l6839458,56388l0,56388l0,0">
                <v:stroke weight="0pt" endcap="flat" joinstyle="miter" miterlimit="10" on="false" color="#000000" opacity="0"/>
                <v:fill on="true" color="#041e42"/>
              </v:shape>
              <v:shape id="Shape 2492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57687DA2" w14:textId="77777777" w:rsidR="007309AF" w:rsidRDefault="00C40248">
    <w:r>
      <w:rPr>
        <w:rFonts w:ascii="Calibri" w:eastAsia="Calibri" w:hAnsi="Calibri" w:cs="Calibri"/>
        <w:noProof/>
      </w:rPr>
      <mc:AlternateContent>
        <mc:Choice Requires="wpg">
          <w:drawing>
            <wp:anchor distT="0" distB="0" distL="114300" distR="114300" simplePos="0" relativeHeight="251698176" behindDoc="1" locked="0" layoutInCell="1" allowOverlap="1" wp14:anchorId="66335A8D" wp14:editId="5B25AE7C">
              <wp:simplePos x="0" y="0"/>
              <wp:positionH relativeFrom="page">
                <wp:posOffset>304800</wp:posOffset>
              </wp:positionH>
              <wp:positionV relativeFrom="page">
                <wp:posOffset>361137</wp:posOffset>
              </wp:positionV>
              <wp:extent cx="6952234" cy="9971278"/>
              <wp:effectExtent l="0" t="0" r="0" b="0"/>
              <wp:wrapNone/>
              <wp:docPr id="24223" name="Group 24223"/>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29" name="Shape 2492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0" name="Shape 2493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23" style="width:547.42pt;height:785.14pt;position:absolute;z-index:-2147483648;mso-position-horizontal-relative:page;mso-position-horizontal:absolute;margin-left:24pt;mso-position-vertical-relative:page;margin-top:28.436pt;" coordsize="69522,99712">
              <v:shape id="Shape 24931" style="position:absolute;width:563;height:99712;left:0;top:0;" coordsize="56388,9971278" path="m0,0l56388,0l56388,9971278l0,9971278l0,0">
                <v:stroke weight="0pt" endcap="flat" joinstyle="miter" miterlimit="10" on="false" color="#000000" opacity="0"/>
                <v:fill on="true" color="#041e42"/>
              </v:shape>
              <v:shape id="Shape 2493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4205" w14:textId="77777777" w:rsidR="007309AF" w:rsidRDefault="00C40248">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9200" behindDoc="0" locked="0" layoutInCell="1" allowOverlap="1" wp14:anchorId="7ACBE409" wp14:editId="7AF831BD">
              <wp:simplePos x="0" y="0"/>
              <wp:positionH relativeFrom="page">
                <wp:posOffset>304800</wp:posOffset>
              </wp:positionH>
              <wp:positionV relativeFrom="page">
                <wp:posOffset>304800</wp:posOffset>
              </wp:positionV>
              <wp:extent cx="6952234" cy="56388"/>
              <wp:effectExtent l="0" t="0" r="0" b="0"/>
              <wp:wrapSquare wrapText="bothSides"/>
              <wp:docPr id="24198" name="Group 2419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13" name="Shape 2491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4" name="Shape 2491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5" name="Shape 2491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98" style="width:547.42pt;height:4.44pt;position:absolute;mso-position-horizontal-relative:page;mso-position-horizontal:absolute;margin-left:24pt;mso-position-vertical-relative:page;margin-top:24pt;" coordsize="69522,563">
              <v:shape id="Shape 24916" style="position:absolute;width:563;height:563;left:0;top:0;" coordsize="56388,56388" path="m0,0l56388,0l56388,56388l0,56388l0,0">
                <v:stroke weight="0pt" endcap="flat" joinstyle="miter" miterlimit="10" on="false" color="#000000" opacity="0"/>
                <v:fill on="true" color="#041e42"/>
              </v:shape>
              <v:shape id="Shape 24917" style="position:absolute;width:68394;height:563;left:563;top:0;" coordsize="6839458,56388" path="m0,0l6839458,0l6839458,56388l0,56388l0,0">
                <v:stroke weight="0pt" endcap="flat" joinstyle="miter" miterlimit="10" on="false" color="#000000" opacity="0"/>
                <v:fill on="true" color="#041e42"/>
              </v:shape>
              <v:shape id="Shape 2491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F038F76" w14:textId="77777777" w:rsidR="007309AF" w:rsidRDefault="00C40248">
    <w:r>
      <w:rPr>
        <w:rFonts w:ascii="Calibri" w:eastAsia="Calibri" w:hAnsi="Calibri" w:cs="Calibri"/>
        <w:noProof/>
      </w:rPr>
      <mc:AlternateContent>
        <mc:Choice Requires="wpg">
          <w:drawing>
            <wp:anchor distT="0" distB="0" distL="114300" distR="114300" simplePos="0" relativeHeight="251700224" behindDoc="1" locked="0" layoutInCell="1" allowOverlap="1" wp14:anchorId="1E992542" wp14:editId="743729B8">
              <wp:simplePos x="0" y="0"/>
              <wp:positionH relativeFrom="page">
                <wp:posOffset>304800</wp:posOffset>
              </wp:positionH>
              <wp:positionV relativeFrom="page">
                <wp:posOffset>361137</wp:posOffset>
              </wp:positionV>
              <wp:extent cx="6952234" cy="9971278"/>
              <wp:effectExtent l="0" t="0" r="0" b="0"/>
              <wp:wrapNone/>
              <wp:docPr id="24202" name="Group 24202"/>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19" name="Shape 2491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0" name="Shape 2492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02" style="width:547.42pt;height:785.14pt;position:absolute;z-index:-2147483648;mso-position-horizontal-relative:page;mso-position-horizontal:absolute;margin-left:24pt;mso-position-vertical-relative:page;margin-top:28.436pt;" coordsize="69522,99712">
              <v:shape id="Shape 24921" style="position:absolute;width:563;height:99712;left:0;top:0;" coordsize="56388,9971278" path="m0,0l56388,0l56388,9971278l0,9971278l0,0">
                <v:stroke weight="0pt" endcap="flat" joinstyle="miter" miterlimit="10" on="false" color="#000000" opacity="0"/>
                <v:fill on="true" color="#041e42"/>
              </v:shape>
              <v:shape id="Shape 2492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8AC"/>
    <w:multiLevelType w:val="hybridMultilevel"/>
    <w:tmpl w:val="EDAC76CE"/>
    <w:lvl w:ilvl="0" w:tplc="3E801122">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FA19E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F6D7A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66494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63E4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C575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0DE4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C2E7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9A9B5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F7BCD"/>
    <w:multiLevelType w:val="hybridMultilevel"/>
    <w:tmpl w:val="849E0364"/>
    <w:lvl w:ilvl="0" w:tplc="6DC21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676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20BC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D81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204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FC0A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54A6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86D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8A7E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76825"/>
    <w:multiLevelType w:val="hybridMultilevel"/>
    <w:tmpl w:val="268AD0A4"/>
    <w:lvl w:ilvl="0" w:tplc="B46C1F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035D8">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060F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A8E60B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B00756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5DE8CC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A0EA6F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A803B3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662444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FD304F"/>
    <w:multiLevelType w:val="hybridMultilevel"/>
    <w:tmpl w:val="F4A2ABD8"/>
    <w:lvl w:ilvl="0" w:tplc="FCBE8F48">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E87E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3656A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CBC9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4D38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96D95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548A2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8A67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60E12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9A0AC8"/>
    <w:multiLevelType w:val="hybridMultilevel"/>
    <w:tmpl w:val="821CDC82"/>
    <w:lvl w:ilvl="0" w:tplc="099AD0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20D4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86E8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C8312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E7FD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5A92C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B2580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CE6C0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02DD9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E31EBF"/>
    <w:multiLevelType w:val="hybridMultilevel"/>
    <w:tmpl w:val="AC3E757E"/>
    <w:lvl w:ilvl="0" w:tplc="E0129F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A27B9"/>
    <w:multiLevelType w:val="hybridMultilevel"/>
    <w:tmpl w:val="41CA3DDA"/>
    <w:lvl w:ilvl="0" w:tplc="254416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832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C03B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EE42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0A99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46CA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AE56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CF2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299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0711FF"/>
    <w:multiLevelType w:val="hybridMultilevel"/>
    <w:tmpl w:val="503A5A7E"/>
    <w:lvl w:ilvl="0" w:tplc="0908C9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66D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0FD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1EE7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AC2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412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5E9D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26B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1A08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BE4B95"/>
    <w:multiLevelType w:val="hybridMultilevel"/>
    <w:tmpl w:val="AE36F784"/>
    <w:lvl w:ilvl="0" w:tplc="195424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459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8B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A02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E97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32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2AC3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880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EA0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4170A6"/>
    <w:multiLevelType w:val="hybridMultilevel"/>
    <w:tmpl w:val="BA2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50947"/>
    <w:multiLevelType w:val="hybridMultilevel"/>
    <w:tmpl w:val="54EC7D42"/>
    <w:lvl w:ilvl="0" w:tplc="D110D4A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E61CC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0046EE5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B406F11E">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B1D2721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12634B6">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6868190">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2CAE748">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7E6378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70163C2"/>
    <w:multiLevelType w:val="hybridMultilevel"/>
    <w:tmpl w:val="93CECEE6"/>
    <w:lvl w:ilvl="0" w:tplc="CA7EB7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EA1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4B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27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0F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264F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A2B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0C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E1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8768F4"/>
    <w:multiLevelType w:val="hybridMultilevel"/>
    <w:tmpl w:val="383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76E18"/>
    <w:multiLevelType w:val="hybridMultilevel"/>
    <w:tmpl w:val="CA60839E"/>
    <w:lvl w:ilvl="0" w:tplc="AE3E2C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A92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8C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032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628E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66D3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EA5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BC63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EBB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4460AD"/>
    <w:multiLevelType w:val="hybridMultilevel"/>
    <w:tmpl w:val="10DADE86"/>
    <w:lvl w:ilvl="0" w:tplc="7F44F2F2">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E095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FE0D9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188B6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AF08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9491D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C68AC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24C7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BAE12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B96EEC"/>
    <w:multiLevelType w:val="hybridMultilevel"/>
    <w:tmpl w:val="E80E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770D8"/>
    <w:multiLevelType w:val="hybridMultilevel"/>
    <w:tmpl w:val="CBFC3CAA"/>
    <w:lvl w:ilvl="0" w:tplc="8FCAE5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E91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03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B23F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E67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AE2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C68F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C15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8A9C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8A2FF1"/>
    <w:multiLevelType w:val="multilevel"/>
    <w:tmpl w:val="FC6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516D9"/>
    <w:multiLevelType w:val="multilevel"/>
    <w:tmpl w:val="59B8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E1163"/>
    <w:multiLevelType w:val="hybridMultilevel"/>
    <w:tmpl w:val="8640D71C"/>
    <w:lvl w:ilvl="0" w:tplc="E0B897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7EC8DA">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584C1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7C4242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02BB8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3C58F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3B8C6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B7E842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445AA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0B14C5"/>
    <w:multiLevelType w:val="multilevel"/>
    <w:tmpl w:val="1CE8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00039"/>
    <w:multiLevelType w:val="hybridMultilevel"/>
    <w:tmpl w:val="94BC90A4"/>
    <w:lvl w:ilvl="0" w:tplc="58901E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2DA1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30522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647C1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80A9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1A0E7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48202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0253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E2FA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83217C"/>
    <w:multiLevelType w:val="hybridMultilevel"/>
    <w:tmpl w:val="6FDA6012"/>
    <w:lvl w:ilvl="0" w:tplc="0590ADDE">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01FB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1E820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BEC98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00C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2C4D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68EE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4462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3E6E1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C351A44"/>
    <w:multiLevelType w:val="hybridMultilevel"/>
    <w:tmpl w:val="D19AA9F2"/>
    <w:lvl w:ilvl="0" w:tplc="437E96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82C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C6C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60EE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763D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C85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2CBB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04B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0E5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F546A38"/>
    <w:multiLevelType w:val="hybridMultilevel"/>
    <w:tmpl w:val="84B2083C"/>
    <w:lvl w:ilvl="0" w:tplc="575829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ADC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5222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88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2D8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9682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6A66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C5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227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9641CB"/>
    <w:multiLevelType w:val="hybridMultilevel"/>
    <w:tmpl w:val="7E7E3396"/>
    <w:lvl w:ilvl="0" w:tplc="839694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C1BE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4ECC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9C6D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23C7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C65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E63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0A4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E93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0C3163"/>
    <w:multiLevelType w:val="hybridMultilevel"/>
    <w:tmpl w:val="AD7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A10CF"/>
    <w:multiLevelType w:val="hybridMultilevel"/>
    <w:tmpl w:val="08E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01545"/>
    <w:multiLevelType w:val="hybridMultilevel"/>
    <w:tmpl w:val="853E4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411421"/>
    <w:multiLevelType w:val="hybridMultilevel"/>
    <w:tmpl w:val="D9CAB062"/>
    <w:lvl w:ilvl="0" w:tplc="0FDA64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685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017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CE3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29A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B88D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ECF0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09A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88E5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E40A52"/>
    <w:multiLevelType w:val="hybridMultilevel"/>
    <w:tmpl w:val="5B008BA2"/>
    <w:lvl w:ilvl="0" w:tplc="3D344F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C9F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BE2A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78E5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447A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708F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CA6A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ABF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DED7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9A3892"/>
    <w:multiLevelType w:val="multilevel"/>
    <w:tmpl w:val="E01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A3A5A"/>
    <w:multiLevelType w:val="hybridMultilevel"/>
    <w:tmpl w:val="B1B0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964A7"/>
    <w:multiLevelType w:val="hybridMultilevel"/>
    <w:tmpl w:val="63762E8C"/>
    <w:lvl w:ilvl="0" w:tplc="36AE07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C7A0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8EFBD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4C42B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6DB2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9E28B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148BB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C4DE5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1E526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D45B3A"/>
    <w:multiLevelType w:val="hybridMultilevel"/>
    <w:tmpl w:val="0D3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C1590"/>
    <w:multiLevelType w:val="hybridMultilevel"/>
    <w:tmpl w:val="07F2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B4686F"/>
    <w:multiLevelType w:val="multilevel"/>
    <w:tmpl w:val="912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F707C"/>
    <w:multiLevelType w:val="hybridMultilevel"/>
    <w:tmpl w:val="77AA3FEA"/>
    <w:lvl w:ilvl="0" w:tplc="4C6EA890">
      <w:start w:val="1"/>
      <w:numFmt w:val="decimal"/>
      <w:lvlText w:val="%1."/>
      <w:lvlJc w:val="left"/>
      <w:pPr>
        <w:ind w:left="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FC70A0">
      <w:start w:val="1"/>
      <w:numFmt w:val="lowerLetter"/>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A1A1E">
      <w:start w:val="1"/>
      <w:numFmt w:val="lowerRoman"/>
      <w:lvlText w:val="%3"/>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5CF37A">
      <w:start w:val="1"/>
      <w:numFmt w:val="decimal"/>
      <w:lvlText w:val="%4"/>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E2690">
      <w:start w:val="1"/>
      <w:numFmt w:val="lowerLetter"/>
      <w:lvlText w:val="%5"/>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A6796">
      <w:start w:val="1"/>
      <w:numFmt w:val="lowerRoman"/>
      <w:lvlText w:val="%6"/>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0671DC">
      <w:start w:val="1"/>
      <w:numFmt w:val="decimal"/>
      <w:lvlText w:val="%7"/>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A125A">
      <w:start w:val="1"/>
      <w:numFmt w:val="lowerLetter"/>
      <w:lvlText w:val="%8"/>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24C056">
      <w:start w:val="1"/>
      <w:numFmt w:val="lowerRoman"/>
      <w:lvlText w:val="%9"/>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3315166">
    <w:abstractNumId w:val="37"/>
  </w:num>
  <w:num w:numId="2" w16cid:durableId="1246912655">
    <w:abstractNumId w:val="29"/>
  </w:num>
  <w:num w:numId="3" w16cid:durableId="360785054">
    <w:abstractNumId w:val="1"/>
  </w:num>
  <w:num w:numId="4" w16cid:durableId="1720588689">
    <w:abstractNumId w:val="2"/>
  </w:num>
  <w:num w:numId="5" w16cid:durableId="1260216737">
    <w:abstractNumId w:val="7"/>
  </w:num>
  <w:num w:numId="6" w16cid:durableId="551967265">
    <w:abstractNumId w:val="6"/>
  </w:num>
  <w:num w:numId="7" w16cid:durableId="1386754470">
    <w:abstractNumId w:val="24"/>
  </w:num>
  <w:num w:numId="8" w16cid:durableId="819806401">
    <w:abstractNumId w:val="16"/>
  </w:num>
  <w:num w:numId="9" w16cid:durableId="955790161">
    <w:abstractNumId w:val="30"/>
  </w:num>
  <w:num w:numId="10" w16cid:durableId="1061175163">
    <w:abstractNumId w:val="21"/>
  </w:num>
  <w:num w:numId="11" w16cid:durableId="2017800989">
    <w:abstractNumId w:val="14"/>
  </w:num>
  <w:num w:numId="12" w16cid:durableId="1445535832">
    <w:abstractNumId w:val="25"/>
  </w:num>
  <w:num w:numId="13" w16cid:durableId="1321034032">
    <w:abstractNumId w:val="19"/>
  </w:num>
  <w:num w:numId="14" w16cid:durableId="1526823645">
    <w:abstractNumId w:val="0"/>
  </w:num>
  <w:num w:numId="15" w16cid:durableId="807548224">
    <w:abstractNumId w:val="3"/>
  </w:num>
  <w:num w:numId="16" w16cid:durableId="665131603">
    <w:abstractNumId w:val="33"/>
  </w:num>
  <w:num w:numId="17" w16cid:durableId="1093280950">
    <w:abstractNumId w:val="22"/>
  </w:num>
  <w:num w:numId="18" w16cid:durableId="486822739">
    <w:abstractNumId w:val="4"/>
  </w:num>
  <w:num w:numId="19" w16cid:durableId="478965908">
    <w:abstractNumId w:val="13"/>
  </w:num>
  <w:num w:numId="20" w16cid:durableId="147016428">
    <w:abstractNumId w:val="8"/>
  </w:num>
  <w:num w:numId="21" w16cid:durableId="2025784909">
    <w:abstractNumId w:val="11"/>
  </w:num>
  <w:num w:numId="22" w16cid:durableId="902183621">
    <w:abstractNumId w:val="23"/>
  </w:num>
  <w:num w:numId="23" w16cid:durableId="412900712">
    <w:abstractNumId w:val="10"/>
  </w:num>
  <w:num w:numId="24" w16cid:durableId="1962955519">
    <w:abstractNumId w:val="15"/>
  </w:num>
  <w:num w:numId="25" w16cid:durableId="505365983">
    <w:abstractNumId w:val="35"/>
  </w:num>
  <w:num w:numId="26" w16cid:durableId="1550990641">
    <w:abstractNumId w:val="28"/>
  </w:num>
  <w:num w:numId="27" w16cid:durableId="850493367">
    <w:abstractNumId w:val="9"/>
  </w:num>
  <w:num w:numId="28" w16cid:durableId="1941835200">
    <w:abstractNumId w:val="12"/>
  </w:num>
  <w:num w:numId="29" w16cid:durableId="1599172210">
    <w:abstractNumId w:val="5"/>
  </w:num>
  <w:num w:numId="30" w16cid:durableId="2004164674">
    <w:abstractNumId w:val="32"/>
  </w:num>
  <w:num w:numId="31" w16cid:durableId="1218662777">
    <w:abstractNumId w:val="27"/>
  </w:num>
  <w:num w:numId="32" w16cid:durableId="2144762298">
    <w:abstractNumId w:val="34"/>
  </w:num>
  <w:num w:numId="33" w16cid:durableId="1047608215">
    <w:abstractNumId w:val="26"/>
  </w:num>
  <w:num w:numId="34" w16cid:durableId="894584117">
    <w:abstractNumId w:val="17"/>
  </w:num>
  <w:num w:numId="35" w16cid:durableId="1542283125">
    <w:abstractNumId w:val="36"/>
  </w:num>
  <w:num w:numId="36" w16cid:durableId="274796716">
    <w:abstractNumId w:val="31"/>
  </w:num>
  <w:num w:numId="37" w16cid:durableId="541676719">
    <w:abstractNumId w:val="18"/>
  </w:num>
  <w:num w:numId="38" w16cid:durableId="8879593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AF"/>
    <w:rsid w:val="0026519E"/>
    <w:rsid w:val="003659FE"/>
    <w:rsid w:val="00381CF6"/>
    <w:rsid w:val="00436A1A"/>
    <w:rsid w:val="004E3A12"/>
    <w:rsid w:val="0063074E"/>
    <w:rsid w:val="00703B5D"/>
    <w:rsid w:val="007309AF"/>
    <w:rsid w:val="00A77415"/>
    <w:rsid w:val="00AE19D6"/>
    <w:rsid w:val="00B338EE"/>
    <w:rsid w:val="00C40248"/>
    <w:rsid w:val="00C63544"/>
    <w:rsid w:val="00CF7F2E"/>
    <w:rsid w:val="00D017FE"/>
    <w:rsid w:val="00D45011"/>
    <w:rsid w:val="00D7390D"/>
    <w:rsid w:val="00DC5BBF"/>
    <w:rsid w:val="00F53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5403"/>
  <w15:docId w15:val="{793EB6FA-0EAB-4512-977F-F2846575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71" w:lineRule="auto"/>
      <w:ind w:left="118"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23"/>
      </w:numPr>
      <w:spacing w:after="165"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5"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styleId="PlainText">
    <w:name w:val="Plain Text"/>
    <w:basedOn w:val="Normal"/>
    <w:link w:val="PlainTextChar"/>
    <w:uiPriority w:val="99"/>
    <w:unhideWhenUsed/>
    <w:rsid w:val="00AE19D6"/>
    <w:pPr>
      <w:spacing w:after="0" w:line="240" w:lineRule="auto"/>
      <w:ind w:left="0" w:firstLine="0"/>
      <w:jc w:val="left"/>
    </w:pPr>
    <w:rPr>
      <w:rFonts w:ascii="Calibri" w:eastAsia="Times New Roman" w:hAnsi="Calibri" w:cstheme="minorBidi"/>
      <w:color w:val="auto"/>
      <w:szCs w:val="21"/>
      <w:lang w:eastAsia="en-US"/>
    </w:rPr>
  </w:style>
  <w:style w:type="character" w:customStyle="1" w:styleId="PlainTextChar">
    <w:name w:val="Plain Text Char"/>
    <w:basedOn w:val="DefaultParagraphFont"/>
    <w:link w:val="PlainText"/>
    <w:uiPriority w:val="99"/>
    <w:rsid w:val="00AE19D6"/>
    <w:rPr>
      <w:rFonts w:ascii="Calibri" w:eastAsia="Times New Roman" w:hAnsi="Calibri"/>
      <w:sz w:val="22"/>
      <w:szCs w:val="21"/>
      <w:lang w:eastAsia="en-US"/>
    </w:rPr>
  </w:style>
  <w:style w:type="character" w:styleId="Hyperlink">
    <w:name w:val="Hyperlink"/>
    <w:basedOn w:val="DefaultParagraphFont"/>
    <w:uiPriority w:val="99"/>
    <w:unhideWhenUsed/>
    <w:rsid w:val="00AE19D6"/>
    <w:rPr>
      <w:color w:val="467886" w:themeColor="hyperlink"/>
      <w:u w:val="single"/>
    </w:rPr>
  </w:style>
  <w:style w:type="table" w:styleId="TableGrid">
    <w:name w:val="Table Grid"/>
    <w:basedOn w:val="TableNormal"/>
    <w:uiPriority w:val="59"/>
    <w:rsid w:val="00AE19D6"/>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s://www.firststepsnutrition.org/eating-well-early-year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file:///C:\Users\telusope\AppData\Local\Microsoft\Windows\INetCache\Content.Outlook\OL7RV4U0\&#8226;%09https:\www.nhs.uk\conditions\baby\weaning-and-feeding\childrens-food-safety-and-hygien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839b752210698b3364e86fc/Early_years_foundation_stage_nutrition_guidanc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hs.uk/live-well/eat-well/food-guidelines-and-food-labels/the-eatwell-guid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food.gov.uk/" TargetMode="External"/><Relationship Id="rId14" Type="http://schemas.openxmlformats.org/officeDocument/2006/relationships/hyperlink" Target="https://healthforunder5s.co.uk/sections/preschool/preparing-the-perfect-packed-lun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11</cp:revision>
  <dcterms:created xsi:type="dcterms:W3CDTF">2026-05-03T15:08:00Z</dcterms:created>
  <dcterms:modified xsi:type="dcterms:W3CDTF">2026-05-22T11:29:00Z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4ace29cb-504c-4f70-95d3-9ac07a31b5a0</vt:lpwstr>
  </property>
</Properties>
</file>