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45F7A" w:rsidRPr="00BF4D73" w:rsidRDefault="00445F7A" w:rsidP="003D7D02">
      <w:pPr>
        <w:pStyle w:val="Default"/>
        <w:jc w:val="center"/>
        <w:rPr>
          <w:rFonts w:ascii="Arial" w:eastAsia="Arial" w:hAnsi="Arial" w:cs="Arial"/>
          <w:b/>
          <w:color w:val="8064A2"/>
          <w:sz w:val="22"/>
        </w:rPr>
      </w:pPr>
      <w:bookmarkStart w:id="0" w:name="_Hlk177545430"/>
      <w:bookmarkEnd w:id="0"/>
    </w:p>
    <w:p w14:paraId="0A37501D" w14:textId="77777777" w:rsidR="00445F7A" w:rsidRPr="00BF4D73" w:rsidRDefault="00445F7A" w:rsidP="003D7D02">
      <w:pPr>
        <w:pStyle w:val="Default"/>
        <w:jc w:val="center"/>
        <w:rPr>
          <w:rFonts w:ascii="Arial" w:eastAsia="Arial" w:hAnsi="Arial" w:cs="Arial"/>
          <w:b/>
          <w:color w:val="8064A2"/>
          <w:sz w:val="22"/>
        </w:rPr>
      </w:pPr>
      <w:r w:rsidRPr="00BF4D73">
        <w:rPr>
          <w:rFonts w:ascii="Arial" w:eastAsia="Arial" w:hAnsi="Arial" w:cs="Arial"/>
          <w:b/>
          <w:noProof/>
          <w:color w:val="8064A2"/>
          <w:sz w:val="22"/>
        </w:rPr>
        <w:drawing>
          <wp:inline distT="0" distB="0" distL="0" distR="0" wp14:anchorId="0104A847" wp14:editId="07777777">
            <wp:extent cx="6410325" cy="1645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3702" cy="1651742"/>
                    </a:xfrm>
                    <a:prstGeom prst="rect">
                      <a:avLst/>
                    </a:prstGeom>
                    <a:noFill/>
                  </pic:spPr>
                </pic:pic>
              </a:graphicData>
            </a:graphic>
          </wp:inline>
        </w:drawing>
      </w:r>
    </w:p>
    <w:p w14:paraId="29D6B04F" w14:textId="77777777" w:rsidR="00445F7A" w:rsidRPr="00BF4D73" w:rsidRDefault="00915CDF" w:rsidP="003D7D02">
      <w:pPr>
        <w:pStyle w:val="Default"/>
        <w:jc w:val="center"/>
        <w:rPr>
          <w:rFonts w:ascii="Arial" w:eastAsia="Arial" w:hAnsi="Arial" w:cs="Arial"/>
          <w:b/>
          <w:color w:val="8064A2"/>
          <w:sz w:val="22"/>
        </w:rPr>
      </w:pPr>
      <w:r w:rsidRPr="00BF4D73">
        <w:rPr>
          <w:rFonts w:ascii="Arial" w:eastAsia="Arial" w:hAnsi="Arial" w:cs="Arial"/>
          <w:b/>
          <w:color w:val="8064A2"/>
          <w:sz w:val="22"/>
        </w:rPr>
        <w:t xml:space="preserve"> </w:t>
      </w:r>
    </w:p>
    <w:p w14:paraId="5DAB6C7B" w14:textId="77777777" w:rsidR="00445F7A" w:rsidRPr="00BF4D73" w:rsidRDefault="00445F7A" w:rsidP="003D7D02">
      <w:pPr>
        <w:pStyle w:val="Default"/>
        <w:jc w:val="center"/>
        <w:rPr>
          <w:rFonts w:ascii="Arial" w:hAnsi="Arial" w:cs="Arial"/>
          <w:noProof/>
          <w:sz w:val="52"/>
          <w:szCs w:val="52"/>
        </w:rPr>
      </w:pPr>
    </w:p>
    <w:p w14:paraId="0EE9313E" w14:textId="77777777" w:rsidR="003D7D02" w:rsidRPr="00BF4D73" w:rsidRDefault="003D7D02" w:rsidP="003D7D02">
      <w:pPr>
        <w:pStyle w:val="Default"/>
        <w:jc w:val="center"/>
        <w:rPr>
          <w:rFonts w:ascii="Arial" w:hAnsi="Arial" w:cs="Arial"/>
          <w:b/>
          <w:bCs/>
          <w:sz w:val="52"/>
          <w:szCs w:val="52"/>
        </w:rPr>
      </w:pPr>
      <w:r w:rsidRPr="00BF4D73">
        <w:rPr>
          <w:rFonts w:ascii="Arial" w:hAnsi="Arial" w:cs="Arial"/>
          <w:noProof/>
          <w:sz w:val="52"/>
          <w:szCs w:val="52"/>
        </w:rPr>
        <w:t>Bredenbury Primary School</w:t>
      </w:r>
    </w:p>
    <w:p w14:paraId="02EB378F" w14:textId="77777777" w:rsidR="003D7D02" w:rsidRPr="00BF4D73" w:rsidRDefault="003D7D02" w:rsidP="003D7D02">
      <w:pPr>
        <w:autoSpaceDE w:val="0"/>
        <w:autoSpaceDN w:val="0"/>
        <w:adjustRightInd w:val="0"/>
        <w:spacing w:after="0" w:line="240" w:lineRule="auto"/>
        <w:ind w:left="0" w:firstLine="0"/>
        <w:rPr>
          <w:rFonts w:ascii="Arial" w:eastAsia="Times New Roman" w:hAnsi="Arial" w:cs="Arial"/>
          <w:b/>
          <w:bCs/>
          <w:sz w:val="52"/>
          <w:szCs w:val="52"/>
          <w:lang w:eastAsia="en-US"/>
        </w:rPr>
      </w:pPr>
    </w:p>
    <w:p w14:paraId="6A05A809" w14:textId="77777777" w:rsidR="003D7D02" w:rsidRPr="00BF4D73" w:rsidRDefault="003D7D02" w:rsidP="003D7D02">
      <w:pPr>
        <w:autoSpaceDE w:val="0"/>
        <w:autoSpaceDN w:val="0"/>
        <w:adjustRightInd w:val="0"/>
        <w:spacing w:after="0" w:line="240" w:lineRule="auto"/>
        <w:ind w:left="0" w:firstLine="0"/>
        <w:rPr>
          <w:rFonts w:ascii="Times New Roman" w:eastAsia="Times New Roman" w:hAnsi="Times New Roman" w:cs="Times New Roman"/>
          <w:b/>
          <w:bCs/>
          <w:sz w:val="32"/>
          <w:szCs w:val="32"/>
          <w:lang w:eastAsia="en-US"/>
        </w:rPr>
      </w:pPr>
    </w:p>
    <w:p w14:paraId="4074857C" w14:textId="77777777" w:rsidR="003D7D02" w:rsidRPr="00BF4D73" w:rsidRDefault="00077104" w:rsidP="003D7D02">
      <w:pPr>
        <w:jc w:val="center"/>
        <w:rPr>
          <w:rFonts w:ascii="Arial" w:eastAsia="Times New Roman" w:hAnsi="Arial" w:cs="Arial"/>
          <w:sz w:val="72"/>
          <w:szCs w:val="72"/>
        </w:rPr>
      </w:pPr>
      <w:r w:rsidRPr="00BF4D73">
        <w:rPr>
          <w:rFonts w:ascii="Arial" w:eastAsia="Times New Roman" w:hAnsi="Arial" w:cs="Arial"/>
          <w:sz w:val="72"/>
          <w:szCs w:val="72"/>
        </w:rPr>
        <w:t>DT</w:t>
      </w:r>
      <w:r w:rsidR="003D7D02" w:rsidRPr="00BF4D73">
        <w:rPr>
          <w:rFonts w:ascii="Arial" w:eastAsia="Times New Roman" w:hAnsi="Arial" w:cs="Arial"/>
          <w:sz w:val="72"/>
          <w:szCs w:val="72"/>
        </w:rPr>
        <w:t xml:space="preserve"> Policy </w:t>
      </w:r>
    </w:p>
    <w:p w14:paraId="5A39BBE3" w14:textId="77777777" w:rsidR="003D7D02" w:rsidRPr="00BF4D73" w:rsidRDefault="003D7D02" w:rsidP="003D7D02">
      <w:pPr>
        <w:ind w:left="720" w:firstLine="720"/>
        <w:rPr>
          <w:rFonts w:ascii="Arial" w:eastAsia="Times New Roman" w:hAnsi="Arial" w:cs="Arial"/>
          <w:b/>
        </w:rPr>
      </w:pPr>
    </w:p>
    <w:p w14:paraId="41C8F396" w14:textId="77777777" w:rsidR="003D7D02" w:rsidRPr="00BF4D73" w:rsidRDefault="003D7D02" w:rsidP="003D7D02">
      <w:pPr>
        <w:ind w:left="720" w:firstLine="720"/>
        <w:rPr>
          <w:rFonts w:ascii="Arial" w:eastAsia="Times New Roman" w:hAnsi="Arial" w:cs="Arial"/>
          <w:b/>
        </w:rPr>
      </w:pPr>
    </w:p>
    <w:p w14:paraId="72A3D3EC" w14:textId="77777777" w:rsidR="003D7D02" w:rsidRPr="00BF4D73" w:rsidRDefault="003D7D02" w:rsidP="003D7D02">
      <w:pPr>
        <w:ind w:left="720" w:firstLine="720"/>
        <w:rPr>
          <w:rFonts w:ascii="Arial" w:eastAsia="Times New Roman" w:hAnsi="Arial" w:cs="Arial"/>
          <w:b/>
        </w:rPr>
      </w:pPr>
    </w:p>
    <w:p w14:paraId="0D0B940D" w14:textId="77777777" w:rsidR="003D7D02" w:rsidRPr="00BF4D73" w:rsidRDefault="003D7D02" w:rsidP="003D7D02">
      <w:pPr>
        <w:ind w:left="720" w:firstLine="720"/>
        <w:rPr>
          <w:rFonts w:ascii="Arial" w:eastAsia="Times New Roman" w:hAnsi="Arial" w:cs="Arial"/>
          <w:b/>
        </w:rPr>
      </w:pPr>
    </w:p>
    <w:p w14:paraId="0E27B00A" w14:textId="77777777" w:rsidR="003D7D02" w:rsidRPr="00BF4D73" w:rsidRDefault="003D7D02" w:rsidP="003D7D02">
      <w:pPr>
        <w:ind w:left="720" w:firstLine="720"/>
        <w:rPr>
          <w:rFonts w:ascii="Arial" w:eastAsia="Times New Roman" w:hAnsi="Arial" w:cs="Arial"/>
          <w:b/>
        </w:rPr>
      </w:pPr>
    </w:p>
    <w:p w14:paraId="60061E4C" w14:textId="77777777" w:rsidR="003D7D02" w:rsidRPr="00BF4D73" w:rsidRDefault="003D7D02" w:rsidP="003D7D02">
      <w:pPr>
        <w:ind w:left="720" w:firstLine="720"/>
        <w:rPr>
          <w:rFonts w:ascii="Arial" w:eastAsia="Times New Roman" w:hAnsi="Arial" w:cs="Arial"/>
          <w:b/>
        </w:rPr>
      </w:pPr>
    </w:p>
    <w:p w14:paraId="44EAFD9C" w14:textId="77777777" w:rsidR="003D7D02" w:rsidRPr="00BF4D73" w:rsidRDefault="003D7D02" w:rsidP="003D7D02">
      <w:pPr>
        <w:ind w:left="720" w:firstLine="720"/>
        <w:rPr>
          <w:rFonts w:ascii="Arial" w:eastAsia="Times New Roman" w:hAnsi="Arial" w:cs="Arial"/>
          <w:b/>
        </w:rPr>
      </w:pPr>
    </w:p>
    <w:p w14:paraId="4B94D5A5" w14:textId="77777777" w:rsidR="003D7D02" w:rsidRPr="00BF4D73" w:rsidRDefault="003D7D02" w:rsidP="003D7D02">
      <w:pPr>
        <w:ind w:left="720" w:firstLine="720"/>
        <w:rPr>
          <w:rFonts w:ascii="Arial" w:eastAsia="Times New Roman" w:hAnsi="Arial" w:cs="Arial"/>
          <w:b/>
        </w:rPr>
      </w:pPr>
    </w:p>
    <w:p w14:paraId="3DEEC669" w14:textId="77777777" w:rsidR="003D7D02" w:rsidRPr="00BF4D73" w:rsidRDefault="003D7D02" w:rsidP="003D7D02">
      <w:pPr>
        <w:ind w:left="720" w:firstLine="720"/>
        <w:rPr>
          <w:rFonts w:ascii="Arial" w:eastAsia="Times New Roman" w:hAnsi="Arial" w:cs="Arial"/>
          <w:b/>
        </w:rPr>
      </w:pPr>
    </w:p>
    <w:p w14:paraId="3656B9AB" w14:textId="77777777" w:rsidR="003D7D02" w:rsidRPr="00BF4D73" w:rsidRDefault="003D7D02" w:rsidP="003D7D02">
      <w:pPr>
        <w:ind w:left="720" w:firstLine="720"/>
        <w:rPr>
          <w:rFonts w:ascii="Arial" w:eastAsia="Times New Roman" w:hAnsi="Arial" w:cs="Arial"/>
          <w:b/>
        </w:rPr>
      </w:pPr>
    </w:p>
    <w:p w14:paraId="45FB0818" w14:textId="77777777" w:rsidR="003D7D02" w:rsidRPr="00BF4D73" w:rsidRDefault="003D7D02" w:rsidP="003D7D02">
      <w:pPr>
        <w:ind w:left="720" w:firstLine="720"/>
        <w:rPr>
          <w:rFonts w:ascii="Arial" w:eastAsia="Times New Roman" w:hAnsi="Arial" w:cs="Arial"/>
          <w:b/>
        </w:rPr>
      </w:pPr>
    </w:p>
    <w:p w14:paraId="049F31CB" w14:textId="77777777" w:rsidR="003D7D02" w:rsidRPr="00BF4D73" w:rsidRDefault="003D7D02" w:rsidP="00445F7A">
      <w:pPr>
        <w:ind w:left="0" w:firstLine="0"/>
        <w:rPr>
          <w:rFonts w:ascii="Arial" w:eastAsia="Times New Roman" w:hAnsi="Arial" w:cs="Arial"/>
          <w:b/>
        </w:rPr>
      </w:pPr>
    </w:p>
    <w:p w14:paraId="53128261" w14:textId="77777777" w:rsidR="003D7D02" w:rsidRPr="00BF4D73" w:rsidRDefault="003D7D02" w:rsidP="003D7D02">
      <w:pPr>
        <w:ind w:left="720" w:firstLine="720"/>
        <w:rPr>
          <w:rFonts w:ascii="Arial" w:eastAsia="Times New Roman" w:hAnsi="Arial" w:cs="Arial"/>
          <w:b/>
        </w:rPr>
      </w:pPr>
    </w:p>
    <w:p w14:paraId="62486C05" w14:textId="77777777" w:rsidR="003D7D02" w:rsidRPr="00BF4D73" w:rsidRDefault="003D7D02" w:rsidP="003D7D02">
      <w:pPr>
        <w:ind w:left="720" w:firstLine="720"/>
        <w:rPr>
          <w:rFonts w:ascii="Arial" w:eastAsia="Times New Roman" w:hAnsi="Arial" w:cs="Arial"/>
          <w:b/>
        </w:rPr>
      </w:pPr>
    </w:p>
    <w:p w14:paraId="2993D9AF" w14:textId="77777777" w:rsidR="003D7D02" w:rsidRPr="00BF4D73" w:rsidRDefault="003D7D02" w:rsidP="003D7D02">
      <w:pPr>
        <w:ind w:firstLine="720"/>
        <w:rPr>
          <w:rFonts w:ascii="Arial" w:eastAsia="Times New Roman" w:hAnsi="Arial" w:cs="Arial"/>
          <w:sz w:val="32"/>
          <w:szCs w:val="32"/>
        </w:rPr>
      </w:pPr>
      <w:r w:rsidRPr="00BF4D73">
        <w:rPr>
          <w:rFonts w:ascii="Arial" w:eastAsia="Times New Roman" w:hAnsi="Arial" w:cs="Arial"/>
          <w:sz w:val="32"/>
          <w:szCs w:val="32"/>
        </w:rPr>
        <w:t xml:space="preserve">Policy created: July 2024 </w:t>
      </w:r>
    </w:p>
    <w:p w14:paraId="4101652C" w14:textId="77777777" w:rsidR="003D7D02" w:rsidRPr="00BF4D73" w:rsidRDefault="003D7D02" w:rsidP="003D7D02">
      <w:pPr>
        <w:rPr>
          <w:rFonts w:ascii="Arial" w:eastAsia="Times New Roman" w:hAnsi="Arial" w:cs="Arial"/>
          <w:sz w:val="32"/>
          <w:szCs w:val="32"/>
        </w:rPr>
      </w:pPr>
    </w:p>
    <w:p w14:paraId="76393F21" w14:textId="77777777" w:rsidR="003D7D02" w:rsidRPr="00BF4D73" w:rsidRDefault="003D7D02" w:rsidP="003D7D02">
      <w:pPr>
        <w:ind w:firstLine="720"/>
        <w:rPr>
          <w:rFonts w:ascii="Arial" w:eastAsia="Times New Roman" w:hAnsi="Arial" w:cs="Arial"/>
          <w:sz w:val="32"/>
          <w:szCs w:val="32"/>
        </w:rPr>
      </w:pPr>
      <w:r w:rsidRPr="00BF4D73">
        <w:rPr>
          <w:rFonts w:ascii="Arial" w:eastAsia="Times New Roman" w:hAnsi="Arial" w:cs="Arial"/>
          <w:sz w:val="32"/>
          <w:szCs w:val="32"/>
        </w:rPr>
        <w:t>Agreed by Staff and Governors: September 2024</w:t>
      </w:r>
    </w:p>
    <w:p w14:paraId="4B99056E" w14:textId="77777777" w:rsidR="003D7D02" w:rsidRPr="00BF4D73" w:rsidRDefault="003D7D02" w:rsidP="003D7D02">
      <w:pPr>
        <w:rPr>
          <w:rFonts w:ascii="Arial" w:eastAsia="Times New Roman" w:hAnsi="Arial" w:cs="Arial"/>
          <w:sz w:val="32"/>
          <w:szCs w:val="32"/>
        </w:rPr>
      </w:pPr>
    </w:p>
    <w:p w14:paraId="1B9DDE8C" w14:textId="0891A78A" w:rsidR="003D7D02" w:rsidRPr="00BF4D73" w:rsidRDefault="003D7D02" w:rsidP="2BBA10D2">
      <w:pPr>
        <w:ind w:firstLine="720"/>
        <w:rPr>
          <w:rFonts w:ascii="Arial" w:eastAsia="Times New Roman" w:hAnsi="Arial" w:cs="Arial"/>
          <w:sz w:val="32"/>
          <w:szCs w:val="32"/>
        </w:rPr>
      </w:pPr>
      <w:r w:rsidRPr="00BF4D73">
        <w:rPr>
          <w:rFonts w:ascii="Arial" w:eastAsia="Times New Roman" w:hAnsi="Arial" w:cs="Arial"/>
          <w:sz w:val="32"/>
          <w:szCs w:val="32"/>
        </w:rPr>
        <w:t xml:space="preserve">To be reviewed: </w:t>
      </w:r>
      <w:r w:rsidR="7E518465" w:rsidRPr="00BF4D73">
        <w:rPr>
          <w:rFonts w:ascii="Arial" w:eastAsia="Times New Roman" w:hAnsi="Arial" w:cs="Arial"/>
          <w:sz w:val="32"/>
          <w:szCs w:val="32"/>
        </w:rPr>
        <w:t>July 2027</w:t>
      </w:r>
    </w:p>
    <w:p w14:paraId="1299C43A" w14:textId="77777777" w:rsidR="00491298" w:rsidRPr="00BF4D73" w:rsidRDefault="00491298">
      <w:pPr>
        <w:spacing w:after="81" w:line="259" w:lineRule="auto"/>
        <w:ind w:left="720" w:firstLine="0"/>
      </w:pPr>
    </w:p>
    <w:p w14:paraId="4DDBEF00" w14:textId="77777777" w:rsidR="003D7D02" w:rsidRPr="00BF4D73" w:rsidRDefault="003D7D02">
      <w:pPr>
        <w:spacing w:after="81" w:line="259" w:lineRule="auto"/>
        <w:ind w:left="720" w:firstLine="0"/>
      </w:pPr>
    </w:p>
    <w:p w14:paraId="3CF2D8B6" w14:textId="05520B00" w:rsidR="003D7D02" w:rsidRPr="00BF4D73" w:rsidRDefault="003D7D02" w:rsidP="7F429335">
      <w:pPr>
        <w:spacing w:after="81" w:line="259" w:lineRule="auto"/>
        <w:ind w:left="0" w:firstLine="0"/>
      </w:pPr>
    </w:p>
    <w:p w14:paraId="69E0BCB9" w14:textId="1C5C364A" w:rsidR="00491298" w:rsidRPr="00BF4D73" w:rsidRDefault="00077104" w:rsidP="5FD3CE8A">
      <w:pPr>
        <w:rPr>
          <w:b/>
          <w:bCs/>
        </w:rPr>
      </w:pPr>
      <w:r w:rsidRPr="00BF4D73">
        <w:rPr>
          <w:b/>
          <w:bCs/>
        </w:rPr>
        <w:lastRenderedPageBreak/>
        <w:t>Intent</w:t>
      </w:r>
    </w:p>
    <w:p w14:paraId="31B63124" w14:textId="77777777" w:rsidR="00491298" w:rsidRPr="00BF4D73" w:rsidRDefault="00915CDF" w:rsidP="00077104">
      <w:pPr>
        <w:ind w:left="-5"/>
      </w:pPr>
      <w:r w:rsidRPr="00BF4D73">
        <w:t xml:space="preserve">Design and Technology </w:t>
      </w:r>
      <w:proofErr w:type="gramStart"/>
      <w:r w:rsidRPr="00BF4D73">
        <w:t>encourages</w:t>
      </w:r>
      <w:proofErr w:type="gramEnd"/>
      <w:r w:rsidRPr="00BF4D73">
        <w:t xml:space="preserve"> children to examine their environment, question the world and to think about how and why things work the way they do. It is an exciting, practical subject which allows children to make sense of appliances and processes in their environment and develop the skills needed to operate effectively and creatively in a rapidly changing technological world. Design and Technology lessons can extend and enhance children’s natural curiosity of how and why things work, by providing pupils with the opportunity to apply and develop their skills. Furthermore, they allow children to develop their ability to evaluate past and present designs, the uses they have and the impact they have on the real world. Through studying Design and Technology, children become more focused on what makes a successful product and more imaginative in how a product could be made or improved. Design and Technology should draw on the child’s knowledge and experience from other subject areas </w:t>
      </w:r>
      <w:proofErr w:type="gramStart"/>
      <w:r w:rsidRPr="00BF4D73">
        <w:t>particularly English,</w:t>
      </w:r>
      <w:proofErr w:type="gramEnd"/>
      <w:r w:rsidRPr="00BF4D73">
        <w:t xml:space="preserve"> maths, science and art. Design and Technology should always be relevant, enjoyable and creative activity for all children.  </w:t>
      </w:r>
    </w:p>
    <w:p w14:paraId="178B03FD" w14:textId="77777777" w:rsidR="00491298" w:rsidRPr="00BF4D73" w:rsidRDefault="00915CDF">
      <w:pPr>
        <w:ind w:left="-5"/>
      </w:pPr>
      <w:r w:rsidRPr="00BF4D73">
        <w:t xml:space="preserve">It is our intent that Design and Technology will be taught as an inspiring, rigorous and practical subject. Using creativity and imagination, pupils will design and make products that solve real and relevant problems within a variety of contexts, considering their own and others’ needs, wants and values. They will acquire a broad range of subject knowledge and draw on disciplines such as mathematics, science, engineering and art. Pupils will learn how to take risks and become resourceful, innovative, enterprising and capable citizens. Through the evaluation of past and present design and technology, they will develop a critical understanding of its impact on daily life and the wider world.  </w:t>
      </w:r>
    </w:p>
    <w:p w14:paraId="70C30AF5" w14:textId="2369144E" w:rsidR="00491298" w:rsidRPr="00BF4D73" w:rsidRDefault="00077104" w:rsidP="5FD3CE8A">
      <w:pPr>
        <w:spacing w:after="96" w:line="259" w:lineRule="auto"/>
        <w:ind w:left="0" w:firstLine="0"/>
        <w:rPr>
          <w:b/>
          <w:bCs/>
        </w:rPr>
      </w:pPr>
      <w:r w:rsidRPr="00BF4D73">
        <w:rPr>
          <w:b/>
          <w:bCs/>
        </w:rPr>
        <w:t>Implementation</w:t>
      </w:r>
    </w:p>
    <w:p w14:paraId="29AE1E33" w14:textId="77777777" w:rsidR="00077104" w:rsidRPr="00BF4D73" w:rsidRDefault="00077104" w:rsidP="00077104">
      <w:pPr>
        <w:ind w:left="-5"/>
      </w:pPr>
      <w:r w:rsidRPr="00BF4D73">
        <w:t xml:space="preserve">DT is to be taught for a minimum of 45 minutes per week if being taught weekly. If being blocked or taught half termly, teachers are to ensure that the amount of art being taught is equivalent to a minimum 45 minutes per week. </w:t>
      </w:r>
    </w:p>
    <w:p w14:paraId="5C0353A2" w14:textId="63719363" w:rsidR="422E0714" w:rsidRPr="00BF4D73" w:rsidRDefault="422E0714" w:rsidP="21FAD555">
      <w:pPr>
        <w:spacing w:after="160" w:line="259" w:lineRule="auto"/>
        <w:ind w:left="0"/>
        <w:rPr>
          <w:color w:val="000000" w:themeColor="text1"/>
          <w:szCs w:val="24"/>
        </w:rPr>
      </w:pPr>
      <w:r w:rsidRPr="00BF4D73">
        <w:rPr>
          <w:b/>
          <w:bCs/>
          <w:color w:val="000000" w:themeColor="text1"/>
          <w:szCs w:val="24"/>
        </w:rPr>
        <w:t>Cultural Capital/Enrichment</w:t>
      </w:r>
    </w:p>
    <w:p w14:paraId="3037B647" w14:textId="6112FB4E" w:rsidR="21FAD555" w:rsidRPr="00BF4D73" w:rsidRDefault="422E0714" w:rsidP="00BF4D73">
      <w:pPr>
        <w:rPr>
          <w:color w:val="000000" w:themeColor="text1"/>
          <w:sz w:val="22"/>
        </w:rPr>
      </w:pPr>
      <w:r w:rsidRPr="00BF4D73">
        <w:rPr>
          <w:color w:val="000000" w:themeColor="text1"/>
          <w:sz w:val="22"/>
        </w:rPr>
        <w:t xml:space="preserve">As part of the Design Technology curriculum, we are excited about delivering knowledge and making educated citizens who learn from the events, people, ideas we study and the world within which we live. Through trips, visits and discussions of current affairs, children become engaged with the world around them, at a local, national and international level. </w:t>
      </w:r>
      <w:r w:rsidR="307F3212" w:rsidRPr="00BF4D73">
        <w:rPr>
          <w:color w:val="000000" w:themeColor="text1"/>
          <w:sz w:val="22"/>
        </w:rPr>
        <w:t>Children have naturally inquisitive minds and want to know how thing work and why things are developed in a particular way. During DT we develop this</w:t>
      </w:r>
      <w:r w:rsidR="45E46B66" w:rsidRPr="00BF4D73">
        <w:rPr>
          <w:color w:val="000000" w:themeColor="text1"/>
          <w:sz w:val="22"/>
        </w:rPr>
        <w:t xml:space="preserve"> </w:t>
      </w:r>
      <w:r w:rsidR="77DE1CA8" w:rsidRPr="00BF4D73">
        <w:rPr>
          <w:color w:val="000000" w:themeColor="text1"/>
          <w:sz w:val="22"/>
        </w:rPr>
        <w:t>curiosity</w:t>
      </w:r>
      <w:r w:rsidR="45E46B66" w:rsidRPr="00BF4D73">
        <w:rPr>
          <w:color w:val="000000" w:themeColor="text1"/>
          <w:sz w:val="22"/>
        </w:rPr>
        <w:t xml:space="preserve"> through providing </w:t>
      </w:r>
      <w:r w:rsidRPr="00BF4D73">
        <w:rPr>
          <w:color w:val="000000" w:themeColor="text1"/>
          <w:sz w:val="22"/>
        </w:rPr>
        <w:t xml:space="preserve">high-quality trips, </w:t>
      </w:r>
      <w:r w:rsidR="0AB775E1" w:rsidRPr="00BF4D73">
        <w:rPr>
          <w:color w:val="000000" w:themeColor="text1"/>
          <w:sz w:val="22"/>
        </w:rPr>
        <w:t>purposeful</w:t>
      </w:r>
      <w:r w:rsidRPr="00BF4D73">
        <w:rPr>
          <w:color w:val="000000" w:themeColor="text1"/>
          <w:sz w:val="22"/>
        </w:rPr>
        <w:t xml:space="preserve"> practical tasks</w:t>
      </w:r>
      <w:r w:rsidR="29DBDE4A" w:rsidRPr="00BF4D73">
        <w:rPr>
          <w:color w:val="000000" w:themeColor="text1"/>
          <w:sz w:val="22"/>
        </w:rPr>
        <w:t xml:space="preserve">, entering national competitions and having </w:t>
      </w:r>
      <w:r w:rsidRPr="00BF4D73">
        <w:rPr>
          <w:color w:val="000000" w:themeColor="text1"/>
          <w:sz w:val="22"/>
        </w:rPr>
        <w:t>experts/visitors</w:t>
      </w:r>
      <w:r w:rsidR="0B2A919A" w:rsidRPr="00BF4D73">
        <w:rPr>
          <w:color w:val="000000" w:themeColor="text1"/>
          <w:sz w:val="22"/>
        </w:rPr>
        <w:t xml:space="preserve">, all of which </w:t>
      </w:r>
      <w:r w:rsidRPr="00BF4D73">
        <w:rPr>
          <w:color w:val="000000" w:themeColor="text1"/>
          <w:sz w:val="22"/>
        </w:rPr>
        <w:t>enable pupils to gain a wider context to their unit of study. Children are then able to apply their knowledge to a more ‘concrete’ experience and bring their learning to life. Where possible, we use our local environment to enhance learning</w:t>
      </w:r>
      <w:r w:rsidR="7654AAE4" w:rsidRPr="00BF4D73">
        <w:rPr>
          <w:color w:val="000000" w:themeColor="text1"/>
          <w:sz w:val="22"/>
        </w:rPr>
        <w:t>.</w:t>
      </w:r>
      <w:r w:rsidRPr="00BF4D73">
        <w:rPr>
          <w:color w:val="000000" w:themeColor="text1"/>
          <w:sz w:val="22"/>
        </w:rPr>
        <w:t xml:space="preserve"> The school has an on-site Forest School and so we are fortunate to have a fabulous environment with which to explore. </w:t>
      </w:r>
    </w:p>
    <w:p w14:paraId="4F570A59" w14:textId="706005A2" w:rsidR="4E8C4695" w:rsidRPr="00BF4D73" w:rsidRDefault="4E8C4695" w:rsidP="5FD3CE8A">
      <w:pPr>
        <w:ind w:left="-5"/>
        <w:rPr>
          <w:b/>
          <w:bCs/>
        </w:rPr>
      </w:pPr>
      <w:r w:rsidRPr="00BF4D73">
        <w:rPr>
          <w:b/>
          <w:bCs/>
        </w:rPr>
        <w:t>EYFS</w:t>
      </w:r>
    </w:p>
    <w:p w14:paraId="5FBE8570" w14:textId="34DBE69B" w:rsidR="5C965122" w:rsidRPr="00BF4D73" w:rsidRDefault="5C965122" w:rsidP="5AA73598">
      <w:pPr>
        <w:ind w:left="-5"/>
      </w:pPr>
      <w:r w:rsidRPr="00BF4D73">
        <w:rPr>
          <w:szCs w:val="24"/>
        </w:rPr>
        <w:t xml:space="preserve">Reception </w:t>
      </w:r>
    </w:p>
    <w:p w14:paraId="21AE1B7D" w14:textId="2625F35D" w:rsidR="5C965122" w:rsidRPr="00BF4D73" w:rsidRDefault="5C965122" w:rsidP="5AA73598">
      <w:pPr>
        <w:ind w:left="-5"/>
      </w:pPr>
      <w:r w:rsidRPr="00BF4D73">
        <w:rPr>
          <w:szCs w:val="24"/>
        </w:rPr>
        <w:t xml:space="preserve">Physical Development pupils progress towards a more fluent style of moving, with developing control and grace, they develop their small motor skills so that they can use a range of tools competently, safely and confidently, they use their core muscle strength to achieve a good posture when sitting at a table or sitting on the floor. </w:t>
      </w:r>
    </w:p>
    <w:p w14:paraId="184BE573" w14:textId="19C0C814" w:rsidR="057D5654" w:rsidRPr="00BF4D73" w:rsidRDefault="057D5654" w:rsidP="5AA73598">
      <w:pPr>
        <w:ind w:left="-5"/>
        <w:rPr>
          <w:szCs w:val="24"/>
        </w:rPr>
      </w:pPr>
      <w:r w:rsidRPr="00BF4D73">
        <w:rPr>
          <w:szCs w:val="24"/>
        </w:rPr>
        <w:t>As part of their Fine Motor Skills</w:t>
      </w:r>
      <w:r w:rsidR="727B7091" w:rsidRPr="00BF4D73">
        <w:rPr>
          <w:szCs w:val="24"/>
        </w:rPr>
        <w:t xml:space="preserve"> development pupils</w:t>
      </w:r>
      <w:r w:rsidRPr="00BF4D73">
        <w:rPr>
          <w:szCs w:val="24"/>
        </w:rPr>
        <w:t xml:space="preserve"> </w:t>
      </w:r>
      <w:r w:rsidR="1471754B" w:rsidRPr="00BF4D73">
        <w:rPr>
          <w:szCs w:val="24"/>
        </w:rPr>
        <w:t>u</w:t>
      </w:r>
      <w:r w:rsidRPr="00BF4D73">
        <w:rPr>
          <w:szCs w:val="24"/>
        </w:rPr>
        <w:t>se a range of small tools, including scissors, paint</w:t>
      </w:r>
      <w:r w:rsidR="79413FFE" w:rsidRPr="00BF4D73">
        <w:rPr>
          <w:szCs w:val="24"/>
        </w:rPr>
        <w:t xml:space="preserve"> </w:t>
      </w:r>
      <w:r w:rsidRPr="00BF4D73">
        <w:rPr>
          <w:szCs w:val="24"/>
        </w:rPr>
        <w:t xml:space="preserve">brushes and cutlery. </w:t>
      </w:r>
    </w:p>
    <w:p w14:paraId="0AB745DD" w14:textId="317DB75D" w:rsidR="057D5654" w:rsidRPr="00BF4D73" w:rsidRDefault="057D5654" w:rsidP="5AA73598">
      <w:pPr>
        <w:ind w:left="-5"/>
        <w:rPr>
          <w:szCs w:val="24"/>
        </w:rPr>
      </w:pPr>
      <w:r w:rsidRPr="00BF4D73">
        <w:rPr>
          <w:szCs w:val="24"/>
        </w:rPr>
        <w:t xml:space="preserve">Expressive Arts and Design Creating with Materials </w:t>
      </w:r>
      <w:r w:rsidR="0FF5DD1E" w:rsidRPr="00BF4D73">
        <w:rPr>
          <w:szCs w:val="24"/>
        </w:rPr>
        <w:t xml:space="preserve"> pupils s</w:t>
      </w:r>
      <w:r w:rsidRPr="00BF4D73">
        <w:rPr>
          <w:szCs w:val="24"/>
        </w:rPr>
        <w:t>afely use and explore a variety of materials, tools and techniques, experimenting with colour, design, texture, form and function</w:t>
      </w:r>
      <w:r w:rsidR="7274BC1A" w:rsidRPr="00BF4D73">
        <w:rPr>
          <w:szCs w:val="24"/>
        </w:rPr>
        <w:t>, s</w:t>
      </w:r>
      <w:r w:rsidRPr="00BF4D73">
        <w:rPr>
          <w:szCs w:val="24"/>
        </w:rPr>
        <w:t>hare their creations, explaining the process they have used</w:t>
      </w:r>
      <w:r w:rsidR="6F069798" w:rsidRPr="00BF4D73">
        <w:rPr>
          <w:szCs w:val="24"/>
        </w:rPr>
        <w:t>,</w:t>
      </w:r>
      <w:r w:rsidR="562FD512" w:rsidRPr="00BF4D73">
        <w:rPr>
          <w:szCs w:val="24"/>
        </w:rPr>
        <w:t xml:space="preserve"> </w:t>
      </w:r>
      <w:r w:rsidR="5C965122" w:rsidRPr="00BF4D73">
        <w:rPr>
          <w:szCs w:val="24"/>
        </w:rPr>
        <w:t>use and refine a variety of artistic effects to express their ideas and feelings</w:t>
      </w:r>
      <w:r w:rsidR="441973C4" w:rsidRPr="00BF4D73">
        <w:rPr>
          <w:szCs w:val="24"/>
        </w:rPr>
        <w:t>, they r</w:t>
      </w:r>
      <w:r w:rsidR="5C965122" w:rsidRPr="00BF4D73">
        <w:rPr>
          <w:szCs w:val="24"/>
        </w:rPr>
        <w:t>eturn to and build on their previous learning, refining ideas and developing their ability to represent them</w:t>
      </w:r>
      <w:r w:rsidR="0D4313EA" w:rsidRPr="00BF4D73">
        <w:rPr>
          <w:szCs w:val="24"/>
        </w:rPr>
        <w:t>, they c</w:t>
      </w:r>
      <w:r w:rsidR="5C965122" w:rsidRPr="00BF4D73">
        <w:rPr>
          <w:szCs w:val="24"/>
        </w:rPr>
        <w:t xml:space="preserve">reate collaboratively, sharing ideas, resources and skills. </w:t>
      </w:r>
    </w:p>
    <w:p w14:paraId="26D9CCE1" w14:textId="78C470E7" w:rsidR="21FAD555" w:rsidRPr="00BF4D73" w:rsidRDefault="21FAD555" w:rsidP="21FAD555">
      <w:pPr>
        <w:ind w:left="-5"/>
        <w:rPr>
          <w:szCs w:val="24"/>
        </w:rPr>
      </w:pPr>
    </w:p>
    <w:p w14:paraId="26292831" w14:textId="77777777" w:rsidR="00491298" w:rsidRPr="00BF4D73" w:rsidRDefault="00915CDF" w:rsidP="5AA73598">
      <w:pPr>
        <w:spacing w:line="240" w:lineRule="auto"/>
        <w:ind w:left="-5"/>
      </w:pPr>
      <w:r w:rsidRPr="00BF4D73">
        <w:t xml:space="preserve">Key stage 1 </w:t>
      </w:r>
    </w:p>
    <w:p w14:paraId="74E98C41" w14:textId="77777777" w:rsidR="00077104" w:rsidRPr="00BF4D73" w:rsidRDefault="00915CDF" w:rsidP="00077104">
      <w:pPr>
        <w:spacing w:after="0" w:line="240" w:lineRule="auto"/>
        <w:ind w:left="-5"/>
      </w:pPr>
      <w:r w:rsidRPr="00BF4D73">
        <w:t>Through a variety of creative and practical activities, pupils should be taught the knowledge, understanding and skills needed to engage in an iterative process of designing and making. They should work in a range of relevant contexts for example, the home and school, gardens an</w:t>
      </w:r>
      <w:r w:rsidR="003D7D02" w:rsidRPr="00BF4D73">
        <w:t>d</w:t>
      </w:r>
      <w:r w:rsidR="00077104" w:rsidRPr="00BF4D73">
        <w:t xml:space="preserve"> </w:t>
      </w:r>
      <w:r w:rsidRPr="00BF4D73">
        <w:t xml:space="preserve">playgrounds, the local community, industry and the wider environment. When designing and making, pupils should be taught to:  </w:t>
      </w:r>
    </w:p>
    <w:p w14:paraId="0FB78278" w14:textId="77777777" w:rsidR="00077104" w:rsidRPr="00BF4D73" w:rsidRDefault="00077104" w:rsidP="00077104">
      <w:pPr>
        <w:spacing w:after="0" w:line="240" w:lineRule="auto"/>
        <w:ind w:left="0" w:firstLine="0"/>
      </w:pPr>
    </w:p>
    <w:p w14:paraId="22131079" w14:textId="77777777" w:rsidR="00491298" w:rsidRPr="00BF4D73" w:rsidRDefault="00915CDF" w:rsidP="00077104">
      <w:pPr>
        <w:spacing w:after="0" w:line="240" w:lineRule="auto"/>
        <w:ind w:left="0" w:firstLine="0"/>
      </w:pPr>
      <w:r w:rsidRPr="00BF4D73">
        <w:t xml:space="preserve">Design  </w:t>
      </w:r>
    </w:p>
    <w:p w14:paraId="3F019B52" w14:textId="77777777" w:rsidR="00491298" w:rsidRPr="00BF4D73" w:rsidRDefault="00915CDF" w:rsidP="00077104">
      <w:pPr>
        <w:numPr>
          <w:ilvl w:val="0"/>
          <w:numId w:val="2"/>
        </w:numPr>
        <w:spacing w:after="0" w:line="240" w:lineRule="auto"/>
        <w:ind w:hanging="360"/>
      </w:pPr>
      <w:r w:rsidRPr="00BF4D73">
        <w:t xml:space="preserve">design purposeful, functional, appealing products for themselves and other users based on design criteria  </w:t>
      </w:r>
    </w:p>
    <w:p w14:paraId="0FE4E403" w14:textId="77777777" w:rsidR="003D7D02" w:rsidRPr="00BF4D73" w:rsidRDefault="00915CDF" w:rsidP="00077104">
      <w:pPr>
        <w:numPr>
          <w:ilvl w:val="0"/>
          <w:numId w:val="2"/>
        </w:numPr>
        <w:spacing w:after="0" w:line="240" w:lineRule="auto"/>
        <w:ind w:hanging="360"/>
      </w:pPr>
      <w:r w:rsidRPr="00BF4D73">
        <w:t xml:space="preserve">generate, develop, model and communicate their ideas through talking, drawing, templates, mock-ups and, where appropriate, information and communication technology  </w:t>
      </w:r>
    </w:p>
    <w:p w14:paraId="1DC0B092" w14:textId="77777777" w:rsidR="00491298" w:rsidRPr="00BF4D73" w:rsidRDefault="00915CDF" w:rsidP="00077104">
      <w:pPr>
        <w:spacing w:line="240" w:lineRule="auto"/>
        <w:ind w:left="-5"/>
      </w:pPr>
      <w:r w:rsidRPr="00BF4D73">
        <w:t xml:space="preserve">Make  </w:t>
      </w:r>
    </w:p>
    <w:p w14:paraId="1EF884EA" w14:textId="77777777" w:rsidR="00491298" w:rsidRPr="00BF4D73" w:rsidRDefault="00915CDF" w:rsidP="00077104">
      <w:pPr>
        <w:numPr>
          <w:ilvl w:val="0"/>
          <w:numId w:val="2"/>
        </w:numPr>
        <w:spacing w:line="240" w:lineRule="auto"/>
        <w:ind w:hanging="360"/>
      </w:pPr>
      <w:r w:rsidRPr="00BF4D73">
        <w:t xml:space="preserve">select from and use a range of tools and equipment to perform practical tasks [for example, cutting, shaping, joining and finishing]  </w:t>
      </w:r>
    </w:p>
    <w:p w14:paraId="39A82F1F" w14:textId="77777777" w:rsidR="00491298" w:rsidRPr="00BF4D73" w:rsidRDefault="00915CDF" w:rsidP="00077104">
      <w:pPr>
        <w:numPr>
          <w:ilvl w:val="0"/>
          <w:numId w:val="2"/>
        </w:numPr>
        <w:ind w:hanging="360"/>
      </w:pPr>
      <w:r w:rsidRPr="00BF4D73">
        <w:t xml:space="preserve">select from and use a wide range of materials and components, including construction materials, textiles and ingredients, according to their characteristics </w:t>
      </w:r>
    </w:p>
    <w:p w14:paraId="18BA1C40" w14:textId="77777777" w:rsidR="00491298" w:rsidRPr="00BF4D73" w:rsidRDefault="00915CDF" w:rsidP="00077104">
      <w:pPr>
        <w:ind w:left="-5"/>
      </w:pPr>
      <w:r w:rsidRPr="00BF4D73">
        <w:t xml:space="preserve"> Evaluate  </w:t>
      </w:r>
    </w:p>
    <w:p w14:paraId="34CD6584" w14:textId="77777777" w:rsidR="00491298" w:rsidRPr="00BF4D73" w:rsidRDefault="00915CDF" w:rsidP="00077104">
      <w:pPr>
        <w:numPr>
          <w:ilvl w:val="0"/>
          <w:numId w:val="2"/>
        </w:numPr>
        <w:ind w:hanging="360"/>
      </w:pPr>
      <w:r w:rsidRPr="00BF4D73">
        <w:t xml:space="preserve">explore and evaluate a range of existing products </w:t>
      </w:r>
    </w:p>
    <w:p w14:paraId="422CCDA7" w14:textId="77777777" w:rsidR="00491298" w:rsidRPr="00BF4D73" w:rsidRDefault="00915CDF" w:rsidP="00077104">
      <w:pPr>
        <w:numPr>
          <w:ilvl w:val="0"/>
          <w:numId w:val="2"/>
        </w:numPr>
        <w:spacing w:line="338" w:lineRule="auto"/>
        <w:ind w:hanging="360"/>
      </w:pPr>
      <w:r w:rsidRPr="00BF4D73">
        <w:t>evaluate their ideas and products against design criteria</w:t>
      </w:r>
      <w:r w:rsidR="003D7D02" w:rsidRPr="00BF4D73">
        <w:t xml:space="preserve"> and t</w:t>
      </w:r>
      <w:r w:rsidRPr="00BF4D73">
        <w:t xml:space="preserve">echnical knowledge  </w:t>
      </w:r>
    </w:p>
    <w:p w14:paraId="437521B5" w14:textId="77777777" w:rsidR="00491298" w:rsidRPr="00BF4D73" w:rsidRDefault="00915CDF" w:rsidP="00077104">
      <w:pPr>
        <w:numPr>
          <w:ilvl w:val="0"/>
          <w:numId w:val="2"/>
        </w:numPr>
        <w:ind w:hanging="360"/>
      </w:pPr>
      <w:r w:rsidRPr="00BF4D73">
        <w:t xml:space="preserve">build structures, exploring how they can be made stronger, stiffer and more stable  </w:t>
      </w:r>
    </w:p>
    <w:p w14:paraId="02FC9683" w14:textId="77777777" w:rsidR="00491298" w:rsidRPr="00BF4D73" w:rsidRDefault="00915CDF" w:rsidP="00077104">
      <w:pPr>
        <w:numPr>
          <w:ilvl w:val="0"/>
          <w:numId w:val="2"/>
        </w:numPr>
        <w:ind w:hanging="360"/>
      </w:pPr>
      <w:r w:rsidRPr="00BF4D73">
        <w:t xml:space="preserve">explore and use mechanisms [for example, levers, sliders, wheels and axles], in their products. </w:t>
      </w:r>
    </w:p>
    <w:p w14:paraId="1FC39945" w14:textId="77777777" w:rsidR="003D7D02" w:rsidRPr="00BF4D73" w:rsidRDefault="003D7D02" w:rsidP="00077104">
      <w:pPr>
        <w:ind w:left="-5"/>
      </w:pPr>
    </w:p>
    <w:p w14:paraId="0C666B63" w14:textId="63ECFA1E" w:rsidR="7F429335" w:rsidRPr="00BF4D73" w:rsidRDefault="7F429335" w:rsidP="5AA73598">
      <w:pPr>
        <w:ind w:left="-15" w:firstLine="0"/>
      </w:pPr>
    </w:p>
    <w:p w14:paraId="35FAFCED" w14:textId="77777777" w:rsidR="00491298" w:rsidRPr="00BF4D73" w:rsidRDefault="00915CDF" w:rsidP="5AA73598">
      <w:pPr>
        <w:ind w:left="-5"/>
      </w:pPr>
      <w:r w:rsidRPr="00BF4D73">
        <w:t xml:space="preserve">Key stage 2  </w:t>
      </w:r>
    </w:p>
    <w:p w14:paraId="6D7E63B9" w14:textId="77777777" w:rsidR="00491298" w:rsidRPr="00BF4D73" w:rsidRDefault="00915CDF">
      <w:pPr>
        <w:ind w:left="-5"/>
      </w:pPr>
      <w:r w:rsidRPr="00BF4D73">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0AEE71F5" w14:textId="77777777" w:rsidR="00491298" w:rsidRPr="00BF4D73" w:rsidRDefault="00915CDF">
      <w:pPr>
        <w:spacing w:after="156"/>
        <w:ind w:left="-5"/>
      </w:pPr>
      <w:r w:rsidRPr="00BF4D73">
        <w:t xml:space="preserve">Design  </w:t>
      </w:r>
    </w:p>
    <w:p w14:paraId="622A013C" w14:textId="77777777" w:rsidR="00491298" w:rsidRPr="00BF4D73" w:rsidRDefault="00915CDF">
      <w:pPr>
        <w:numPr>
          <w:ilvl w:val="0"/>
          <w:numId w:val="2"/>
        </w:numPr>
        <w:spacing w:after="159"/>
        <w:ind w:hanging="360"/>
      </w:pPr>
      <w:r w:rsidRPr="00BF4D73">
        <w:t xml:space="preserve">use research and develop design criteria to inform the design of innovative, functional, appealing products that are fit for purpose, aimed at </w:t>
      </w:r>
      <w:proofErr w:type="gramStart"/>
      <w:r w:rsidRPr="00BF4D73">
        <w:t>particular individuals</w:t>
      </w:r>
      <w:proofErr w:type="gramEnd"/>
      <w:r w:rsidRPr="00BF4D73">
        <w:t xml:space="preserve"> or groups  </w:t>
      </w:r>
    </w:p>
    <w:p w14:paraId="59B0683D" w14:textId="77777777" w:rsidR="00491298" w:rsidRPr="00BF4D73" w:rsidRDefault="00915CDF">
      <w:pPr>
        <w:numPr>
          <w:ilvl w:val="0"/>
          <w:numId w:val="2"/>
        </w:numPr>
        <w:spacing w:after="152"/>
        <w:ind w:hanging="360"/>
      </w:pPr>
      <w:r w:rsidRPr="00BF4D73">
        <w:t>generate, develop, model and communicate their ideas through discussion, annotated sketches, cross-sectional and exploded diagrams, prototypes, pattern pieces and computer</w:t>
      </w:r>
      <w:r w:rsidR="003D7D02" w:rsidRPr="00BF4D73">
        <w:t xml:space="preserve"> </w:t>
      </w:r>
      <w:r w:rsidRPr="00BF4D73">
        <w:t xml:space="preserve">aided design  </w:t>
      </w:r>
    </w:p>
    <w:p w14:paraId="12AF41BD" w14:textId="77777777" w:rsidR="00491298" w:rsidRPr="00BF4D73" w:rsidRDefault="00915CDF">
      <w:pPr>
        <w:numPr>
          <w:ilvl w:val="0"/>
          <w:numId w:val="2"/>
        </w:numPr>
        <w:spacing w:after="159"/>
        <w:ind w:hanging="360"/>
      </w:pPr>
      <w:r w:rsidRPr="00BF4D73">
        <w:t xml:space="preserve">select from and use a wider range of tools and equipment to perform practical tasks [for example, cutting, shaping, joining and finishing], accurately </w:t>
      </w:r>
    </w:p>
    <w:p w14:paraId="0A6959E7" w14:textId="31502401" w:rsidR="00491298" w:rsidRPr="00BF4D73" w:rsidRDefault="00915CDF" w:rsidP="7F429335">
      <w:pPr>
        <w:numPr>
          <w:ilvl w:val="0"/>
          <w:numId w:val="2"/>
        </w:numPr>
        <w:spacing w:after="0" w:line="259" w:lineRule="auto"/>
        <w:ind w:hanging="360"/>
      </w:pPr>
      <w:r w:rsidRPr="00BF4D73">
        <w:t xml:space="preserve">select from and use a wider range of materials and components, including construction materials, textiles and ingredients, according to their functional properties and aesthetic qualities </w:t>
      </w:r>
    </w:p>
    <w:p w14:paraId="47685724" w14:textId="77777777" w:rsidR="00491298" w:rsidRPr="00BF4D73" w:rsidRDefault="00915CDF">
      <w:pPr>
        <w:spacing w:after="155"/>
        <w:ind w:left="-5"/>
      </w:pPr>
      <w:r w:rsidRPr="00BF4D73">
        <w:t xml:space="preserve"> Evaluate </w:t>
      </w:r>
    </w:p>
    <w:p w14:paraId="5995F2DE" w14:textId="77777777" w:rsidR="00491298" w:rsidRPr="00BF4D73" w:rsidRDefault="00915CDF">
      <w:pPr>
        <w:numPr>
          <w:ilvl w:val="0"/>
          <w:numId w:val="2"/>
        </w:numPr>
        <w:spacing w:after="130"/>
        <w:ind w:hanging="360"/>
      </w:pPr>
      <w:r w:rsidRPr="00BF4D73">
        <w:t xml:space="preserve">investigate and analyse a range of existing products  </w:t>
      </w:r>
    </w:p>
    <w:p w14:paraId="32FCDE43" w14:textId="77777777" w:rsidR="00491298" w:rsidRPr="00BF4D73" w:rsidRDefault="00915CDF">
      <w:pPr>
        <w:numPr>
          <w:ilvl w:val="0"/>
          <w:numId w:val="2"/>
        </w:numPr>
        <w:spacing w:after="159"/>
        <w:ind w:hanging="360"/>
      </w:pPr>
      <w:r w:rsidRPr="00BF4D73">
        <w:t xml:space="preserve">evaluate their ideas and products against their own design criteria and consider the views of others to improve their work  </w:t>
      </w:r>
    </w:p>
    <w:p w14:paraId="100C5B58" w14:textId="6A50C96A" w:rsidR="00491298" w:rsidRPr="00BF4D73" w:rsidRDefault="00915CDF" w:rsidP="7F429335">
      <w:pPr>
        <w:numPr>
          <w:ilvl w:val="0"/>
          <w:numId w:val="2"/>
        </w:numPr>
        <w:spacing w:after="96" w:line="259" w:lineRule="auto"/>
        <w:ind w:hanging="360"/>
      </w:pPr>
      <w:r w:rsidRPr="00BF4D73">
        <w:lastRenderedPageBreak/>
        <w:t xml:space="preserve">understand how key events and individuals in design and technology have helped shape the world   </w:t>
      </w:r>
    </w:p>
    <w:p w14:paraId="49E49FC8" w14:textId="77777777" w:rsidR="00491298" w:rsidRPr="00BF4D73" w:rsidRDefault="00915CDF">
      <w:pPr>
        <w:spacing w:after="155"/>
        <w:ind w:left="-5"/>
      </w:pPr>
      <w:r w:rsidRPr="00BF4D73">
        <w:t xml:space="preserve">Technical knowledge  </w:t>
      </w:r>
    </w:p>
    <w:p w14:paraId="4EA78F66" w14:textId="77777777" w:rsidR="00491298" w:rsidRPr="00BF4D73" w:rsidRDefault="00915CDF">
      <w:pPr>
        <w:numPr>
          <w:ilvl w:val="0"/>
          <w:numId w:val="2"/>
        </w:numPr>
        <w:spacing w:after="159"/>
        <w:ind w:hanging="360"/>
      </w:pPr>
      <w:r w:rsidRPr="00BF4D73">
        <w:t xml:space="preserve">apply their understanding of how to strengthen, stiffen and reinforce more complex structures  </w:t>
      </w:r>
    </w:p>
    <w:p w14:paraId="3AB453E3" w14:textId="77777777" w:rsidR="00491298" w:rsidRPr="00BF4D73" w:rsidRDefault="00915CDF">
      <w:pPr>
        <w:numPr>
          <w:ilvl w:val="0"/>
          <w:numId w:val="2"/>
        </w:numPr>
        <w:spacing w:after="159"/>
        <w:ind w:hanging="360"/>
      </w:pPr>
      <w:r w:rsidRPr="00BF4D73">
        <w:t xml:space="preserve">understand and use mechanical systems in their products [for example, gears, pulleys, cams, levers and linkages]  </w:t>
      </w:r>
    </w:p>
    <w:p w14:paraId="6EC79E92" w14:textId="77777777" w:rsidR="00491298" w:rsidRPr="00BF4D73" w:rsidRDefault="00915CDF">
      <w:pPr>
        <w:numPr>
          <w:ilvl w:val="0"/>
          <w:numId w:val="2"/>
        </w:numPr>
        <w:ind w:hanging="360"/>
      </w:pPr>
      <w:r w:rsidRPr="00BF4D73">
        <w:t xml:space="preserve">understand and use electrical systems in their products [for example, series circuits incorporating switches, bulbs, buzzers and motors]  </w:t>
      </w:r>
    </w:p>
    <w:p w14:paraId="0F614F3A" w14:textId="77777777" w:rsidR="00491298" w:rsidRPr="00BF4D73" w:rsidRDefault="00915CDF" w:rsidP="00C7384B">
      <w:pPr>
        <w:spacing w:after="180"/>
        <w:ind w:left="730"/>
      </w:pPr>
      <w:r w:rsidRPr="00BF4D73">
        <w:t xml:space="preserve">apply their understanding of computing to program, monitor and control their products </w:t>
      </w:r>
    </w:p>
    <w:p w14:paraId="030B5C8D" w14:textId="400D210D" w:rsidR="00491298" w:rsidRPr="00BF4D73" w:rsidRDefault="003D7D02">
      <w:pPr>
        <w:ind w:left="-5"/>
      </w:pPr>
      <w:r w:rsidRPr="00BF4D73">
        <w:t>Bredenbury</w:t>
      </w:r>
      <w:r w:rsidR="00915CDF" w:rsidRPr="00BF4D73">
        <w:t xml:space="preserve"> progression of skills in Design and Technology documents are used to inform planning. This means all staff are clear on what they </w:t>
      </w:r>
      <w:r w:rsidR="68D6931E" w:rsidRPr="00BF4D73">
        <w:t>must</w:t>
      </w:r>
      <w:r w:rsidR="00915CDF" w:rsidRPr="00BF4D73">
        <w:t xml:space="preserve"> teach in their year group, the steps before and where the learning will continue. Staff should refer to the school progression document so that they are sure of what pupils have covered previously and what they will cover in the future. The curriculum is cum</w:t>
      </w:r>
      <w:r w:rsidRPr="00BF4D73">
        <w:t>ul</w:t>
      </w:r>
      <w:r w:rsidR="00915CDF" w:rsidRPr="00BF4D73">
        <w:t>at</w:t>
      </w:r>
      <w:r w:rsidRPr="00BF4D73">
        <w:t>i</w:t>
      </w:r>
      <w:r w:rsidR="00915CDF" w:rsidRPr="00BF4D73">
        <w:t xml:space="preserve">ve so once skills have been </w:t>
      </w:r>
      <w:r w:rsidR="0A7121E1" w:rsidRPr="00BF4D73">
        <w:t>taught,</w:t>
      </w:r>
      <w:r w:rsidR="00915CDF" w:rsidRPr="00BF4D73">
        <w:t xml:space="preserve"> they will be revisited.   </w:t>
      </w:r>
    </w:p>
    <w:p w14:paraId="2E52A512" w14:textId="77777777" w:rsidR="00491298" w:rsidRPr="00BF4D73" w:rsidRDefault="00915CDF">
      <w:pPr>
        <w:ind w:left="-5"/>
      </w:pPr>
      <w:r w:rsidRPr="00BF4D73">
        <w:t xml:space="preserve">Staff create a small step, more detailed planning document from the progression document.  </w:t>
      </w:r>
    </w:p>
    <w:p w14:paraId="53B11DFA" w14:textId="77777777" w:rsidR="00491298" w:rsidRPr="00BF4D73" w:rsidRDefault="00915CDF">
      <w:pPr>
        <w:ind w:left="-5"/>
      </w:pPr>
      <w:r w:rsidRPr="00BF4D73">
        <w:t xml:space="preserve">DT is often linked to what children are studying in history, science, computing and DT. However, DT projects do not always need to be linked and where they are linked the focus should be on covering and achieving the DT objectives on the progression document.   </w:t>
      </w:r>
    </w:p>
    <w:p w14:paraId="421AF979" w14:textId="77777777" w:rsidR="00491298" w:rsidRPr="00BF4D73" w:rsidRDefault="00915CDF">
      <w:pPr>
        <w:ind w:left="-5"/>
      </w:pPr>
      <w:r w:rsidRPr="00BF4D73">
        <w:t xml:space="preserve">All design and technology projects should include the following essential elements: </w:t>
      </w:r>
    </w:p>
    <w:p w14:paraId="65C29870" w14:textId="77777777" w:rsidR="00491298" w:rsidRPr="00BF4D73" w:rsidRDefault="00915CDF">
      <w:pPr>
        <w:pStyle w:val="Heading1"/>
        <w:ind w:left="-5"/>
        <w:rPr>
          <w:u w:val="none"/>
        </w:rPr>
      </w:pPr>
      <w:r w:rsidRPr="00BF4D73">
        <w:rPr>
          <w:u w:val="none"/>
        </w:rPr>
        <w:t xml:space="preserve">User  </w:t>
      </w:r>
    </w:p>
    <w:p w14:paraId="4FE31BBA" w14:textId="77777777" w:rsidR="00491298" w:rsidRPr="00BF4D73" w:rsidRDefault="00915CDF">
      <w:pPr>
        <w:numPr>
          <w:ilvl w:val="0"/>
          <w:numId w:val="4"/>
        </w:numPr>
      </w:pPr>
      <w:r w:rsidRPr="00BF4D73">
        <w:t xml:space="preserve">Pupils should have a clear idea of who they are designing and making products for, considering their needs, wants, values, interests and preferences.  </w:t>
      </w:r>
    </w:p>
    <w:p w14:paraId="2C915848" w14:textId="77777777" w:rsidR="00491298" w:rsidRPr="00BF4D73" w:rsidRDefault="00915CDF">
      <w:pPr>
        <w:numPr>
          <w:ilvl w:val="0"/>
          <w:numId w:val="4"/>
        </w:numPr>
      </w:pPr>
      <w:r w:rsidRPr="00BF4D73">
        <w:t xml:space="preserve">The intended users could be themselves or others, an imaginary or story-based character, a client, a consumer or a specific target group.  </w:t>
      </w:r>
    </w:p>
    <w:p w14:paraId="4065BE28" w14:textId="77777777" w:rsidR="00491298" w:rsidRPr="00BF4D73" w:rsidRDefault="00915CDF">
      <w:pPr>
        <w:pStyle w:val="Heading1"/>
        <w:ind w:left="-5"/>
        <w:rPr>
          <w:u w:val="none"/>
        </w:rPr>
      </w:pPr>
      <w:r w:rsidRPr="00BF4D73">
        <w:rPr>
          <w:u w:val="none"/>
        </w:rPr>
        <w:t xml:space="preserve">Purpose  </w:t>
      </w:r>
    </w:p>
    <w:p w14:paraId="1AA60CF2" w14:textId="77777777" w:rsidR="00491298" w:rsidRPr="00BF4D73" w:rsidRDefault="00915CDF">
      <w:pPr>
        <w:numPr>
          <w:ilvl w:val="0"/>
          <w:numId w:val="5"/>
        </w:numPr>
      </w:pPr>
      <w:r w:rsidRPr="00BF4D73">
        <w:t xml:space="preserve">Pupils should be able to clearly communicate the purpose of the products they are designing and making.  </w:t>
      </w:r>
    </w:p>
    <w:p w14:paraId="3D699CF6" w14:textId="77777777" w:rsidR="00491298" w:rsidRPr="00BF4D73" w:rsidRDefault="00915CDF">
      <w:pPr>
        <w:numPr>
          <w:ilvl w:val="0"/>
          <w:numId w:val="5"/>
        </w:numPr>
      </w:pPr>
      <w:r w:rsidRPr="00BF4D73">
        <w:t xml:space="preserve">Each product they create should be designed to perform one or more defined tasks. Pupils’ products should be evaluated through use.  </w:t>
      </w:r>
    </w:p>
    <w:p w14:paraId="627FD1B3" w14:textId="77777777" w:rsidR="00491298" w:rsidRPr="00BF4D73" w:rsidRDefault="00915CDF">
      <w:pPr>
        <w:pStyle w:val="Heading1"/>
        <w:ind w:left="-5"/>
        <w:rPr>
          <w:u w:val="none"/>
        </w:rPr>
      </w:pPr>
      <w:r w:rsidRPr="00BF4D73">
        <w:rPr>
          <w:u w:val="none"/>
        </w:rPr>
        <w:t xml:space="preserve">Functionality  </w:t>
      </w:r>
    </w:p>
    <w:p w14:paraId="6A9EBC9B" w14:textId="77777777" w:rsidR="00491298" w:rsidRPr="00BF4D73" w:rsidRDefault="00915CDF">
      <w:pPr>
        <w:numPr>
          <w:ilvl w:val="0"/>
          <w:numId w:val="6"/>
        </w:numPr>
        <w:ind w:hanging="175"/>
      </w:pPr>
      <w:r w:rsidRPr="00BF4D73">
        <w:t xml:space="preserve">Pupils should design and make products that work/function effectively </w:t>
      </w:r>
      <w:proofErr w:type="gramStart"/>
      <w:r w:rsidRPr="00BF4D73">
        <w:t>in order to</w:t>
      </w:r>
      <w:proofErr w:type="gramEnd"/>
      <w:r w:rsidRPr="00BF4D73">
        <w:t xml:space="preserve"> fulfil users’ needs, wants and purposes.  </w:t>
      </w:r>
    </w:p>
    <w:p w14:paraId="49950BA4" w14:textId="77777777" w:rsidR="00491298" w:rsidRPr="00BF4D73" w:rsidRDefault="00915CDF">
      <w:pPr>
        <w:numPr>
          <w:ilvl w:val="0"/>
          <w:numId w:val="6"/>
        </w:numPr>
        <w:ind w:hanging="175"/>
      </w:pPr>
      <w:r w:rsidRPr="00BF4D73">
        <w:t xml:space="preserve">In D&amp;T, it is insufficient for children to design and make products which are purely aesthetic.  </w:t>
      </w:r>
    </w:p>
    <w:p w14:paraId="51BB6F7A" w14:textId="77777777" w:rsidR="00491298" w:rsidRPr="00BF4D73" w:rsidRDefault="00915CDF">
      <w:pPr>
        <w:pStyle w:val="Heading1"/>
        <w:ind w:left="-5"/>
        <w:rPr>
          <w:u w:val="none"/>
        </w:rPr>
      </w:pPr>
      <w:r w:rsidRPr="00BF4D73">
        <w:rPr>
          <w:u w:val="none"/>
        </w:rPr>
        <w:t xml:space="preserve">Design decisions  </w:t>
      </w:r>
    </w:p>
    <w:p w14:paraId="76A5A051" w14:textId="77777777" w:rsidR="00491298" w:rsidRPr="00BF4D73" w:rsidRDefault="00915CDF">
      <w:pPr>
        <w:numPr>
          <w:ilvl w:val="0"/>
          <w:numId w:val="7"/>
        </w:numPr>
        <w:ind w:hanging="175"/>
      </w:pPr>
      <w:r w:rsidRPr="00BF4D73">
        <w:t xml:space="preserve">Pupils need opportunities to make their own design decisions.  </w:t>
      </w:r>
    </w:p>
    <w:p w14:paraId="01C0C1F4" w14:textId="77777777" w:rsidR="00491298" w:rsidRPr="00BF4D73" w:rsidRDefault="00915CDF">
      <w:pPr>
        <w:numPr>
          <w:ilvl w:val="0"/>
          <w:numId w:val="7"/>
        </w:numPr>
        <w:ind w:hanging="175"/>
      </w:pPr>
      <w:r w:rsidRPr="00BF4D73">
        <w:t xml:space="preserve">Making design decisions allows pupils to demonstrate their creative, technical and practical expertise, and use learning from other subjects.  </w:t>
      </w:r>
    </w:p>
    <w:p w14:paraId="36053442" w14:textId="77777777" w:rsidR="00491298" w:rsidRPr="00BF4D73" w:rsidRDefault="00915CDF">
      <w:pPr>
        <w:numPr>
          <w:ilvl w:val="0"/>
          <w:numId w:val="7"/>
        </w:numPr>
        <w:ind w:hanging="175"/>
      </w:pPr>
      <w:r w:rsidRPr="00BF4D73">
        <w:t xml:space="preserve">When making design decisions pupils decide on the form their product will take, how their product will work, what task or tasks it will perform and who the product will be for.  </w:t>
      </w:r>
    </w:p>
    <w:p w14:paraId="0E24EF9E" w14:textId="77777777" w:rsidR="00491298" w:rsidRPr="00BF4D73" w:rsidRDefault="00915CDF">
      <w:pPr>
        <w:pStyle w:val="Heading1"/>
        <w:ind w:left="-5"/>
        <w:rPr>
          <w:u w:val="none"/>
        </w:rPr>
      </w:pPr>
      <w:r w:rsidRPr="00BF4D73">
        <w:rPr>
          <w:u w:val="none"/>
        </w:rPr>
        <w:t xml:space="preserve">Innovation  </w:t>
      </w:r>
    </w:p>
    <w:p w14:paraId="060400C9" w14:textId="77777777" w:rsidR="00491298" w:rsidRPr="00BF4D73" w:rsidRDefault="00915CDF">
      <w:pPr>
        <w:numPr>
          <w:ilvl w:val="0"/>
          <w:numId w:val="8"/>
        </w:numPr>
        <w:ind w:hanging="175"/>
      </w:pPr>
      <w:r w:rsidRPr="00BF4D73">
        <w:t xml:space="preserve">When designing and making, pupils need some scope to be original with their thinking. </w:t>
      </w:r>
    </w:p>
    <w:p w14:paraId="7B7DA3D8" w14:textId="77777777" w:rsidR="00491298" w:rsidRPr="00BF4D73" w:rsidRDefault="00915CDF">
      <w:pPr>
        <w:numPr>
          <w:ilvl w:val="0"/>
          <w:numId w:val="8"/>
        </w:numPr>
        <w:ind w:hanging="175"/>
      </w:pPr>
      <w:r w:rsidRPr="00BF4D73">
        <w:lastRenderedPageBreak/>
        <w:t xml:space="preserve">Projects that encourage innovation </w:t>
      </w:r>
      <w:proofErr w:type="gramStart"/>
      <w:r w:rsidRPr="00BF4D73">
        <w:t>lead</w:t>
      </w:r>
      <w:proofErr w:type="gramEnd"/>
      <w:r w:rsidRPr="00BF4D73">
        <w:t xml:space="preserve"> to a range of design ideas and products being developed. </w:t>
      </w:r>
    </w:p>
    <w:p w14:paraId="4107D544" w14:textId="77777777" w:rsidR="00491298" w:rsidRPr="00BF4D73" w:rsidRDefault="00915CDF">
      <w:pPr>
        <w:pStyle w:val="Heading1"/>
        <w:ind w:left="-5"/>
        <w:rPr>
          <w:u w:val="none"/>
        </w:rPr>
      </w:pPr>
      <w:r w:rsidRPr="00BF4D73">
        <w:rPr>
          <w:u w:val="none"/>
        </w:rPr>
        <w:t xml:space="preserve">Authenticity  </w:t>
      </w:r>
    </w:p>
    <w:p w14:paraId="04AAEF7A" w14:textId="77777777" w:rsidR="00915CDF" w:rsidRPr="00BF4D73" w:rsidRDefault="00915CDF" w:rsidP="0064531A">
      <w:pPr>
        <w:ind w:left="-5"/>
      </w:pPr>
      <w:r w:rsidRPr="00BF4D73">
        <w:t xml:space="preserve">• Pupils should design and make products that are believable, real and meaningful to themselves and others. </w:t>
      </w:r>
    </w:p>
    <w:p w14:paraId="660D2BBF" w14:textId="77777777" w:rsidR="00491298" w:rsidRPr="00BF4D73" w:rsidRDefault="00915CDF" w:rsidP="0064531A">
      <w:pPr>
        <w:ind w:left="-5"/>
      </w:pPr>
      <w:r w:rsidRPr="00BF4D73">
        <w:t>The PLAN (design), DO (make), REVIEW (evaluate) approach should be very clear.</w:t>
      </w:r>
    </w:p>
    <w:p w14:paraId="15675414" w14:textId="77777777" w:rsidR="00491298" w:rsidRPr="00BF4D73" w:rsidRDefault="00C4474D" w:rsidP="00C4474D">
      <w:pPr>
        <w:rPr>
          <w:b/>
        </w:rPr>
      </w:pPr>
      <w:r w:rsidRPr="00BF4D73">
        <w:rPr>
          <w:b/>
        </w:rPr>
        <w:t>Monitoring and Review</w:t>
      </w:r>
      <w:r w:rsidR="00C7384B" w:rsidRPr="00BF4D73">
        <w:rPr>
          <w:b/>
        </w:rPr>
        <w:t xml:space="preserve"> (Impact)</w:t>
      </w:r>
      <w:r w:rsidRPr="00BF4D73">
        <w:rPr>
          <w:b/>
        </w:rPr>
        <w:t>:</w:t>
      </w:r>
    </w:p>
    <w:p w14:paraId="0562CB0E" w14:textId="3C2E87A6" w:rsidR="00C7384B" w:rsidRPr="00BF4D73" w:rsidRDefault="00915CDF" w:rsidP="7F429335">
      <w:pPr>
        <w:spacing w:after="16" w:line="259" w:lineRule="auto"/>
        <w:ind w:left="-5"/>
      </w:pPr>
      <w:r w:rsidRPr="00BF4D73">
        <w:t>The DT lead will monitor the way their subject is taught throughout the school by monitoring planning, learning walks and scrutiny of work in books. They will also keep photographic records of how DT is celebrated using class displays and ensure that DT is being celebrated on the school website and class pages</w:t>
      </w:r>
      <w:r w:rsidR="00C4474D" w:rsidRPr="00BF4D73">
        <w:t xml:space="preserve"> (tapestry/Seesaw)</w:t>
      </w:r>
      <w:r w:rsidRPr="00BF4D73">
        <w:t xml:space="preserve">.  </w:t>
      </w:r>
      <w:r w:rsidR="00C4474D" w:rsidRPr="00BF4D73">
        <w:t xml:space="preserve">Children’s making skills will be assessed through teacher observation and </w:t>
      </w:r>
      <w:r w:rsidR="008E48B6" w:rsidRPr="00BF4D73">
        <w:t xml:space="preserve">conversation alongside practical </w:t>
      </w:r>
      <w:proofErr w:type="gramStart"/>
      <w:r w:rsidR="008E48B6" w:rsidRPr="00BF4D73">
        <w:t>tasks.</w:t>
      </w:r>
      <w:r w:rsidR="00C4474D" w:rsidRPr="00BF4D73">
        <w:t>.</w:t>
      </w:r>
      <w:proofErr w:type="gramEnd"/>
      <w:r w:rsidR="00C4474D" w:rsidRPr="00BF4D73">
        <w:t xml:space="preserve"> Progression of</w:t>
      </w:r>
      <w:r w:rsidR="008E48B6" w:rsidRPr="00BF4D73">
        <w:t xml:space="preserve"> skills will be evident in pupil books. </w:t>
      </w:r>
      <w:r w:rsidR="00C4474D" w:rsidRPr="00BF4D73">
        <w:t xml:space="preserve">As children progress through each unit they will be assessed against 5 key skills or areas of relevant </w:t>
      </w:r>
      <w:proofErr w:type="spellStart"/>
      <w:r w:rsidR="00C4474D" w:rsidRPr="00BF4D73">
        <w:t>knowledg</w:t>
      </w:r>
      <w:proofErr w:type="spellEnd"/>
      <w:r w:rsidR="008E48B6" w:rsidRPr="00BF4D73">
        <w:rPr>
          <w:color w:val="12263F"/>
        </w:rPr>
        <w:t xml:space="preserve"> </w:t>
      </w:r>
    </w:p>
    <w:p w14:paraId="40853AA6" w14:textId="77777777" w:rsidR="00C7384B" w:rsidRPr="00BF4D73" w:rsidRDefault="00C7384B" w:rsidP="00C7384B">
      <w:pPr>
        <w:rPr>
          <w:b/>
        </w:rPr>
      </w:pPr>
      <w:r w:rsidRPr="00BF4D73">
        <w:rPr>
          <w:b/>
        </w:rPr>
        <w:t xml:space="preserve">Inclusion: </w:t>
      </w:r>
    </w:p>
    <w:p w14:paraId="0EA7B00F" w14:textId="77777777" w:rsidR="00491298" w:rsidRPr="00BF4D73" w:rsidRDefault="00C7384B" w:rsidP="00C7384B">
      <w:pPr>
        <w:ind w:left="-5"/>
      </w:pPr>
      <w:r w:rsidRPr="00BF4D73">
        <w:t xml:space="preserve">All staff will be expected to give every pupil the chance to experience success in their learning regardless of ability, gender, race or cultural background. Teachers ensure that the curriculum is appropriate for the needs of the children. The different beliefs and practices which the children have will be </w:t>
      </w:r>
      <w:proofErr w:type="gramStart"/>
      <w:r w:rsidRPr="00BF4D73">
        <w:t>taken into account</w:t>
      </w:r>
      <w:proofErr w:type="gramEnd"/>
      <w:r w:rsidRPr="00BF4D73">
        <w:t xml:space="preserve"> when working with food, materials and design. Some children who find skills such as cutting, measuring and joining difficult may require extra support from their teachers and TAs and extra time to develop these skills. Teachers should demonstrate skills and provide examples of work so children are clear about what is expected of them and can use the model to support them in their own work. Prototypes can also be used to provide children with opportunities to rehearse skills. In the DATA resources, there are posters that provide children with visual guides about how to make mechanisms and to join materials. Where children are writing evaluations, word banks and scaffolds can be used to support children in recording their ideas. In some cases, children’s ideas may be scribed by an adult. If projects require children to use their maths skills such as using a ruler or weighing scales, the teacher will revise these skills with the class.  </w:t>
      </w:r>
    </w:p>
    <w:p w14:paraId="265F6B13" w14:textId="233B6437" w:rsidR="7F429335" w:rsidRPr="00BF4D73" w:rsidRDefault="7F429335" w:rsidP="7F429335">
      <w:pPr>
        <w:ind w:left="-5"/>
        <w:rPr>
          <w:b/>
          <w:bCs/>
        </w:rPr>
      </w:pPr>
    </w:p>
    <w:p w14:paraId="76A6AC11" w14:textId="5A299601" w:rsidR="7F429335" w:rsidRPr="00BF4D73" w:rsidRDefault="7F429335" w:rsidP="7F429335">
      <w:pPr>
        <w:ind w:left="-5"/>
        <w:rPr>
          <w:b/>
          <w:bCs/>
        </w:rPr>
      </w:pPr>
    </w:p>
    <w:p w14:paraId="14624100" w14:textId="77777777" w:rsidR="00491298" w:rsidRPr="00BF4D73" w:rsidRDefault="00915CDF">
      <w:pPr>
        <w:ind w:left="-5"/>
      </w:pPr>
      <w:r w:rsidRPr="00BF4D73">
        <w:rPr>
          <w:b/>
        </w:rPr>
        <w:t>Health and Safety</w:t>
      </w:r>
      <w:r w:rsidR="008E48B6" w:rsidRPr="00BF4D73">
        <w:rPr>
          <w:b/>
        </w:rPr>
        <w:t>:</w:t>
      </w:r>
      <w:r w:rsidRPr="00BF4D73">
        <w:t xml:space="preserve"> </w:t>
      </w:r>
    </w:p>
    <w:p w14:paraId="5E832E90" w14:textId="77777777" w:rsidR="00491298" w:rsidRPr="00BF4D73" w:rsidRDefault="00915CDF">
      <w:pPr>
        <w:ind w:left="-5"/>
      </w:pPr>
      <w:r w:rsidRPr="00BF4D73">
        <w:t xml:space="preserve">The class teacher will be responsible for the health and safety of themselves, TAs, pupils and visitors within the class. </w:t>
      </w:r>
    </w:p>
    <w:p w14:paraId="4BEBDEA7" w14:textId="77777777" w:rsidR="00491298" w:rsidRPr="00BF4D73" w:rsidRDefault="00915CDF">
      <w:pPr>
        <w:ind w:left="-5"/>
      </w:pPr>
      <w:r w:rsidRPr="00BF4D73">
        <w:t xml:space="preserve"> Pupils should be made aware of hazards, risks and risk control in every lesson and encouraged to: </w:t>
      </w:r>
    </w:p>
    <w:p w14:paraId="7A40A1CE" w14:textId="77777777" w:rsidR="00491298" w:rsidRPr="00BF4D73" w:rsidRDefault="00915CDF">
      <w:pPr>
        <w:numPr>
          <w:ilvl w:val="0"/>
          <w:numId w:val="10"/>
        </w:numPr>
        <w:ind w:hanging="166"/>
      </w:pPr>
      <w:r w:rsidRPr="00BF4D73">
        <w:t xml:space="preserve">collect, use and return tools and equipment safely </w:t>
      </w:r>
    </w:p>
    <w:p w14:paraId="670EEEAC" w14:textId="77777777" w:rsidR="00491298" w:rsidRPr="00BF4D73" w:rsidRDefault="00915CDF">
      <w:pPr>
        <w:numPr>
          <w:ilvl w:val="0"/>
          <w:numId w:val="10"/>
        </w:numPr>
        <w:ind w:hanging="166"/>
      </w:pPr>
      <w:r w:rsidRPr="00BF4D73">
        <w:t xml:space="preserve">follow clear instructions  </w:t>
      </w:r>
    </w:p>
    <w:p w14:paraId="6FAB9BDB" w14:textId="77777777" w:rsidR="00491298" w:rsidRPr="00BF4D73" w:rsidRDefault="00915CDF">
      <w:pPr>
        <w:numPr>
          <w:ilvl w:val="0"/>
          <w:numId w:val="10"/>
        </w:numPr>
        <w:ind w:hanging="166"/>
      </w:pPr>
      <w:r w:rsidRPr="00BF4D73">
        <w:t xml:space="preserve">only move around the classroom when necessary  </w:t>
      </w:r>
    </w:p>
    <w:p w14:paraId="350BF73F" w14:textId="77777777" w:rsidR="00491298" w:rsidRPr="00BF4D73" w:rsidRDefault="00915CDF">
      <w:pPr>
        <w:numPr>
          <w:ilvl w:val="0"/>
          <w:numId w:val="10"/>
        </w:numPr>
        <w:ind w:hanging="166"/>
      </w:pPr>
      <w:r w:rsidRPr="00BF4D73">
        <w:t xml:space="preserve">wear safety equipment whenever necessary </w:t>
      </w:r>
    </w:p>
    <w:p w14:paraId="484444F1" w14:textId="77777777" w:rsidR="00491298" w:rsidRPr="00BF4D73" w:rsidRDefault="00915CDF">
      <w:pPr>
        <w:numPr>
          <w:ilvl w:val="0"/>
          <w:numId w:val="10"/>
        </w:numPr>
        <w:spacing w:after="78"/>
        <w:ind w:hanging="166"/>
      </w:pPr>
      <w:r w:rsidRPr="00BF4D73">
        <w:t xml:space="preserve">understand the reasons and importance of health and safety guidance  </w:t>
      </w:r>
    </w:p>
    <w:p w14:paraId="12F40E89" w14:textId="77777777" w:rsidR="00491298" w:rsidRPr="00BF4D73" w:rsidRDefault="00915CDF">
      <w:pPr>
        <w:spacing w:after="96" w:line="259" w:lineRule="auto"/>
        <w:ind w:left="0" w:firstLine="0"/>
      </w:pPr>
      <w:r w:rsidRPr="00BF4D73">
        <w:t xml:space="preserve"> </w:t>
      </w:r>
    </w:p>
    <w:p w14:paraId="74F885E5" w14:textId="77777777" w:rsidR="00491298" w:rsidRPr="00BF4D73" w:rsidRDefault="00915CDF">
      <w:pPr>
        <w:ind w:left="-5"/>
      </w:pPr>
      <w:r w:rsidRPr="00BF4D73">
        <w:t xml:space="preserve">The following guidance regarding use of equipment should be followed: </w:t>
      </w:r>
    </w:p>
    <w:p w14:paraId="2683FF54" w14:textId="77777777" w:rsidR="00491298" w:rsidRPr="00BF4D73" w:rsidRDefault="00915CDF">
      <w:pPr>
        <w:ind w:left="-5"/>
      </w:pPr>
      <w:r w:rsidRPr="00BF4D73">
        <w:t xml:space="preserve">Clamps: Pliers/Vices/Punches  </w:t>
      </w:r>
    </w:p>
    <w:p w14:paraId="5A38ACCE" w14:textId="77777777" w:rsidR="00491298" w:rsidRPr="00BF4D73" w:rsidRDefault="00915CDF">
      <w:pPr>
        <w:ind w:left="-5"/>
      </w:pPr>
      <w:r w:rsidRPr="00BF4D73">
        <w:t xml:space="preserve">Children may use these pieces of equipment when their strength of grip enables them to operate the tool. N.B. eyelet punches require a considerable amount of strength to control so should be used only by teachers or older children.  </w:t>
      </w:r>
    </w:p>
    <w:p w14:paraId="0F76A8D7" w14:textId="77777777" w:rsidR="00491298" w:rsidRPr="00BF4D73" w:rsidRDefault="00915CDF">
      <w:pPr>
        <w:ind w:left="-5"/>
      </w:pPr>
      <w:r w:rsidRPr="00BF4D73">
        <w:lastRenderedPageBreak/>
        <w:t xml:space="preserve">Cookers  </w:t>
      </w:r>
    </w:p>
    <w:p w14:paraId="638A0CEB" w14:textId="77777777" w:rsidR="00491298" w:rsidRPr="00BF4D73" w:rsidRDefault="00915CDF">
      <w:pPr>
        <w:ind w:left="-5"/>
      </w:pPr>
      <w:r w:rsidRPr="00BF4D73">
        <w:t xml:space="preserve">Once instruction has been given, children may be allowed to operate the cooker under very close supervision.  </w:t>
      </w:r>
    </w:p>
    <w:p w14:paraId="3A6BC1DF" w14:textId="77777777" w:rsidR="00491298" w:rsidRPr="00BF4D73" w:rsidRDefault="00915CDF">
      <w:pPr>
        <w:ind w:left="-5"/>
      </w:pPr>
      <w:r w:rsidRPr="00BF4D73">
        <w:t xml:space="preserve">Drills  </w:t>
      </w:r>
    </w:p>
    <w:p w14:paraId="30248AF1" w14:textId="77777777" w:rsidR="00491298" w:rsidRPr="00BF4D73" w:rsidRDefault="00915CDF">
      <w:pPr>
        <w:ind w:left="-5"/>
      </w:pPr>
      <w:r w:rsidRPr="00BF4D73">
        <w:t xml:space="preserve">Hand drills: These may be used by children after training under supervision. When the teacher is satisfied that the child has become competent in the use of this tool, they may use the drill in the classroom under supervision. Where possible, drills should be in a stand and the material should be clamped to a surface.  </w:t>
      </w:r>
    </w:p>
    <w:p w14:paraId="70D621DF" w14:textId="77777777" w:rsidR="00491298" w:rsidRPr="00BF4D73" w:rsidRDefault="00915CDF">
      <w:pPr>
        <w:ind w:left="-5"/>
      </w:pPr>
      <w:r w:rsidRPr="00BF4D73">
        <w:t xml:space="preserve">Food Allergies  </w:t>
      </w:r>
    </w:p>
    <w:p w14:paraId="607622C5" w14:textId="77777777" w:rsidR="00491298" w:rsidRPr="00BF4D73" w:rsidRDefault="00915CDF">
      <w:pPr>
        <w:ind w:left="-5"/>
      </w:pPr>
      <w:r w:rsidRPr="00BF4D73">
        <w:t xml:space="preserve">Recipes should be chosen to minimize the risks of allergic reactions. No nuts should be used. The class teacher should be aware of any known allergies of pupils in class and allergens not used in that classroom. Pupils will also be taught about food allergies as part of their food technology curriculum. The teacher should get written permission from each child’s parent or guardian before they take part in food tasting activities.  </w:t>
      </w:r>
    </w:p>
    <w:p w14:paraId="5C565324" w14:textId="77777777" w:rsidR="00491298" w:rsidRPr="00BF4D73" w:rsidRDefault="00915CDF">
      <w:pPr>
        <w:ind w:left="-5"/>
      </w:pPr>
      <w:r w:rsidRPr="00BF4D73">
        <w:t xml:space="preserve">Food Hygiene  </w:t>
      </w:r>
    </w:p>
    <w:p w14:paraId="6A0513FA" w14:textId="77777777" w:rsidR="00491298" w:rsidRPr="00BF4D73" w:rsidRDefault="00915CDF">
      <w:pPr>
        <w:spacing w:after="10"/>
        <w:ind w:left="-5"/>
      </w:pPr>
      <w:r w:rsidRPr="00BF4D73">
        <w:t xml:space="preserve">Children should be made aware as early as possible of the need for hygienic food preparation. </w:t>
      </w:r>
    </w:p>
    <w:p w14:paraId="3531A9C9" w14:textId="77777777" w:rsidR="00491298" w:rsidRPr="00BF4D73" w:rsidRDefault="00915CDF">
      <w:pPr>
        <w:ind w:left="-5"/>
      </w:pPr>
      <w:r w:rsidRPr="00BF4D73">
        <w:t xml:space="preserve">Teachers should train the children to prepare food hygienically and supervise preparation.  </w:t>
      </w:r>
    </w:p>
    <w:p w14:paraId="3AB8937E" w14:textId="77777777" w:rsidR="00491298" w:rsidRPr="00BF4D73" w:rsidRDefault="00915CDF">
      <w:pPr>
        <w:ind w:left="-5"/>
      </w:pPr>
      <w:r w:rsidRPr="00BF4D73">
        <w:t xml:space="preserve">Safety Glasses  </w:t>
      </w:r>
    </w:p>
    <w:p w14:paraId="28F8DC80" w14:textId="77777777" w:rsidR="00491298" w:rsidRPr="00BF4D73" w:rsidRDefault="00915CDF">
      <w:pPr>
        <w:ind w:left="-5"/>
      </w:pPr>
      <w:r w:rsidRPr="00BF4D73">
        <w:t xml:space="preserve">These should be worn when there is a risk of damage to the eyes such as when using a handsaw. </w:t>
      </w:r>
    </w:p>
    <w:p w14:paraId="08C99CA7" w14:textId="77777777" w:rsidR="00491298" w:rsidRPr="00BF4D73" w:rsidRDefault="00915CDF">
      <w:pPr>
        <w:ind w:left="-5"/>
      </w:pPr>
      <w:r w:rsidRPr="00BF4D73">
        <w:t xml:space="preserve">Wood Adhesive </w:t>
      </w:r>
    </w:p>
    <w:p w14:paraId="40B2E2DA" w14:textId="77777777" w:rsidR="00491298" w:rsidRPr="00BF4D73" w:rsidRDefault="00915CDF">
      <w:pPr>
        <w:ind w:left="-5"/>
      </w:pPr>
      <w:r w:rsidRPr="00BF4D73">
        <w:t xml:space="preserve">This should only be used by the teacher or under direct supervision.  </w:t>
      </w:r>
    </w:p>
    <w:p w14:paraId="5973B0CA" w14:textId="77777777" w:rsidR="00491298" w:rsidRPr="00BF4D73" w:rsidRDefault="00915CDF">
      <w:pPr>
        <w:ind w:left="-5"/>
      </w:pPr>
      <w:r w:rsidRPr="00BF4D73">
        <w:t xml:space="preserve">Wallpaper paste </w:t>
      </w:r>
    </w:p>
    <w:p w14:paraId="5BDE2168" w14:textId="77777777" w:rsidR="00491298" w:rsidRPr="00BF4D73" w:rsidRDefault="00915CDF">
      <w:pPr>
        <w:ind w:left="-5"/>
      </w:pPr>
      <w:r w:rsidRPr="00BF4D73">
        <w:t xml:space="preserve">This glue may be used after training and then under general supervision.  </w:t>
      </w:r>
    </w:p>
    <w:p w14:paraId="4AFA4B7A" w14:textId="77777777" w:rsidR="00491298" w:rsidRPr="00BF4D73" w:rsidRDefault="00915CDF">
      <w:pPr>
        <w:ind w:left="-5"/>
      </w:pPr>
      <w:r w:rsidRPr="00BF4D73">
        <w:t xml:space="preserve">Solvent Glues </w:t>
      </w:r>
    </w:p>
    <w:p w14:paraId="0763CC28" w14:textId="77777777" w:rsidR="00491298" w:rsidRPr="00BF4D73" w:rsidRDefault="00915CDF">
      <w:pPr>
        <w:ind w:left="-5"/>
      </w:pPr>
      <w:r w:rsidRPr="00BF4D73">
        <w:t xml:space="preserve">It is the recommendation of this policy that children use only water-based glues.  </w:t>
      </w:r>
    </w:p>
    <w:p w14:paraId="181C25B0" w14:textId="77777777" w:rsidR="00491298" w:rsidRPr="00BF4D73" w:rsidRDefault="00915CDF">
      <w:pPr>
        <w:ind w:left="-5"/>
      </w:pPr>
      <w:r w:rsidRPr="00BF4D73">
        <w:t xml:space="preserve">Glue Guns </w:t>
      </w:r>
    </w:p>
    <w:p w14:paraId="3EFA47AA" w14:textId="77777777" w:rsidR="00491298" w:rsidRPr="00BF4D73" w:rsidRDefault="00915CDF">
      <w:pPr>
        <w:ind w:left="-5"/>
      </w:pPr>
      <w:r w:rsidRPr="00BF4D73">
        <w:t xml:space="preserve">They should be used by the teacher only until years 5 and 6, where they may be used by the child under close supervision of an adult.  </w:t>
      </w:r>
    </w:p>
    <w:p w14:paraId="1CB64B26" w14:textId="77777777" w:rsidR="00491298" w:rsidRPr="00BF4D73" w:rsidRDefault="00915CDF">
      <w:pPr>
        <w:ind w:left="-5"/>
      </w:pPr>
      <w:r w:rsidRPr="00BF4D73">
        <w:t xml:space="preserve">Hammers  </w:t>
      </w:r>
    </w:p>
    <w:p w14:paraId="1BBCC8E4" w14:textId="77777777" w:rsidR="00491298" w:rsidRPr="00BF4D73" w:rsidRDefault="00915CDF">
      <w:pPr>
        <w:ind w:left="-5"/>
      </w:pPr>
      <w:r w:rsidRPr="00BF4D73">
        <w:t xml:space="preserve">Children may use a hammer as soon as their motor skills allow them to hit the nail accurately and as soon as they are disciplined enough to stay on task. Smaller weight hammers are sufficient for most jobs in the classroom.  </w:t>
      </w:r>
    </w:p>
    <w:p w14:paraId="34AFA8DF" w14:textId="77777777" w:rsidR="00491298" w:rsidRPr="00BF4D73" w:rsidRDefault="00915CDF">
      <w:pPr>
        <w:ind w:left="-5"/>
      </w:pPr>
      <w:r w:rsidRPr="00BF4D73">
        <w:t xml:space="preserve">Knives  </w:t>
      </w:r>
    </w:p>
    <w:p w14:paraId="096F4BEB" w14:textId="77777777" w:rsidR="00491298" w:rsidRPr="00BF4D73" w:rsidRDefault="00915CDF">
      <w:pPr>
        <w:ind w:left="-5"/>
      </w:pPr>
      <w:r w:rsidRPr="00BF4D73">
        <w:t xml:space="preserve">While use of scissors is preferable, children may be required to use knives for their Design and Technology work. They should only be used by older children and can be used once they have learnt the rules, techniques and skills for cutting. They should be closely supervised while working with a knife.  </w:t>
      </w:r>
    </w:p>
    <w:p w14:paraId="68B1A4D3" w14:textId="77777777" w:rsidR="00491298" w:rsidRPr="00BF4D73" w:rsidRDefault="00915CDF">
      <w:pPr>
        <w:ind w:left="-5"/>
      </w:pPr>
      <w:r w:rsidRPr="00BF4D73">
        <w:t xml:space="preserve">Nails and Pins  </w:t>
      </w:r>
    </w:p>
    <w:p w14:paraId="0976FD38" w14:textId="77777777" w:rsidR="00491298" w:rsidRPr="00BF4D73" w:rsidRDefault="00915CDF">
      <w:pPr>
        <w:ind w:left="-5"/>
      </w:pPr>
      <w:r w:rsidRPr="00BF4D73">
        <w:t xml:space="preserve">These may be used under general supervision once the children have been trained in their use.  </w:t>
      </w:r>
    </w:p>
    <w:p w14:paraId="5122D81B" w14:textId="77777777" w:rsidR="00491298" w:rsidRPr="00BF4D73" w:rsidRDefault="00915CDF">
      <w:pPr>
        <w:ind w:left="-5"/>
      </w:pPr>
      <w:r w:rsidRPr="00BF4D73">
        <w:t xml:space="preserve">Needles  </w:t>
      </w:r>
    </w:p>
    <w:p w14:paraId="2E81E3CC" w14:textId="77777777" w:rsidR="00491298" w:rsidRPr="00BF4D73" w:rsidRDefault="00915CDF">
      <w:pPr>
        <w:ind w:left="-5"/>
      </w:pPr>
      <w:r w:rsidRPr="00BF4D73">
        <w:t xml:space="preserve">These may be used under general supervision once the children have been trained in their use.  </w:t>
      </w:r>
    </w:p>
    <w:p w14:paraId="53F0C88B" w14:textId="77777777" w:rsidR="00491298" w:rsidRPr="00BF4D73" w:rsidRDefault="00915CDF">
      <w:pPr>
        <w:ind w:left="-5"/>
      </w:pPr>
      <w:r w:rsidRPr="00BF4D73">
        <w:t xml:space="preserve">Paints  </w:t>
      </w:r>
    </w:p>
    <w:p w14:paraId="5F2BEA8A" w14:textId="77777777" w:rsidR="00491298" w:rsidRPr="00BF4D73" w:rsidRDefault="00915CDF">
      <w:pPr>
        <w:ind w:left="-5"/>
      </w:pPr>
      <w:r w:rsidRPr="00BF4D73">
        <w:lastRenderedPageBreak/>
        <w:t xml:space="preserve">Children should use water based and acrylic paints only. These may be used under general supervision. Emulsions (house paints) should be used by adults only or with older pupils under close supervision. </w:t>
      </w:r>
    </w:p>
    <w:p w14:paraId="56243328" w14:textId="77777777" w:rsidR="00491298" w:rsidRPr="00BF4D73" w:rsidRDefault="00915CDF">
      <w:pPr>
        <w:ind w:left="-5"/>
      </w:pPr>
      <w:r w:rsidRPr="00BF4D73">
        <w:t xml:space="preserve">Plastics  </w:t>
      </w:r>
    </w:p>
    <w:p w14:paraId="1B657203" w14:textId="77777777" w:rsidR="00491298" w:rsidRPr="00BF4D73" w:rsidRDefault="00915CDF">
      <w:pPr>
        <w:ind w:left="-5"/>
      </w:pPr>
      <w:r w:rsidRPr="00BF4D73">
        <w:t xml:space="preserve">Plastic sheeting should be cut using scissors and may be used at any age where the pupils are competent with scissors. Years 5 and 6 may sand plastics but only after training and under supervision.  </w:t>
      </w:r>
    </w:p>
    <w:p w14:paraId="2F77AFCD" w14:textId="77777777" w:rsidR="00491298" w:rsidRPr="00BF4D73" w:rsidRDefault="00915CDF">
      <w:pPr>
        <w:ind w:left="-5"/>
      </w:pPr>
      <w:r w:rsidRPr="00BF4D73">
        <w:t xml:space="preserve">Saws  </w:t>
      </w:r>
    </w:p>
    <w:p w14:paraId="04F4A2A7" w14:textId="77777777" w:rsidR="00491298" w:rsidRPr="00BF4D73" w:rsidRDefault="00915CDF">
      <w:pPr>
        <w:ind w:left="-5"/>
      </w:pPr>
      <w:r w:rsidRPr="00BF4D73">
        <w:t xml:space="preserve">Hand Hacksaws and Junior Hacksaws: These are suitable for most jobs and may be used by the children providing they have undergone some training and have the appropriate motor skills. Until years 5 and 6, saws should be used under very close supervision in groups of 1 or 2 children per adult. A bench hook and clamp should be used when cutting wood with a saw.  </w:t>
      </w:r>
    </w:p>
    <w:p w14:paraId="27E81077" w14:textId="77777777" w:rsidR="00491298" w:rsidRPr="00BF4D73" w:rsidRDefault="00915CDF">
      <w:pPr>
        <w:ind w:left="-5"/>
      </w:pPr>
      <w:r w:rsidRPr="00BF4D73">
        <w:t xml:space="preserve">Blunt ended scissors </w:t>
      </w:r>
    </w:p>
    <w:p w14:paraId="16CF89B4" w14:textId="77777777" w:rsidR="00491298" w:rsidRPr="00BF4D73" w:rsidRDefault="00915CDF">
      <w:pPr>
        <w:ind w:left="-5"/>
      </w:pPr>
      <w:r w:rsidRPr="00BF4D73">
        <w:t xml:space="preserve">These may be used as soon as the children can </w:t>
      </w:r>
      <w:proofErr w:type="gramStart"/>
      <w:r w:rsidRPr="00BF4D73">
        <w:t>actually handle</w:t>
      </w:r>
      <w:proofErr w:type="gramEnd"/>
      <w:r w:rsidRPr="00BF4D73">
        <w:t xml:space="preserve"> them under general supervision.  </w:t>
      </w:r>
    </w:p>
    <w:p w14:paraId="3DF77C19" w14:textId="77777777" w:rsidR="00491298" w:rsidRPr="00BF4D73" w:rsidRDefault="00915CDF">
      <w:pPr>
        <w:ind w:left="-5"/>
      </w:pPr>
      <w:r w:rsidRPr="00BF4D73">
        <w:t xml:space="preserve">Sharp ended scissors </w:t>
      </w:r>
    </w:p>
    <w:p w14:paraId="5FA8240E" w14:textId="77777777" w:rsidR="00491298" w:rsidRPr="00BF4D73" w:rsidRDefault="00915CDF">
      <w:pPr>
        <w:ind w:left="-5"/>
      </w:pPr>
      <w:r w:rsidRPr="00BF4D73">
        <w:t xml:space="preserve">These may be used under general supervision once the children can be relied upon to use the correct techniques.  </w:t>
      </w:r>
    </w:p>
    <w:p w14:paraId="4804357E" w14:textId="77777777" w:rsidR="00491298" w:rsidRPr="00BF4D73" w:rsidRDefault="00915CDF">
      <w:pPr>
        <w:ind w:left="-5"/>
      </w:pPr>
      <w:r w:rsidRPr="00BF4D73">
        <w:t xml:space="preserve">Paper Trimmers  </w:t>
      </w:r>
    </w:p>
    <w:p w14:paraId="2D49020E" w14:textId="77777777" w:rsidR="00491298" w:rsidRPr="00BF4D73" w:rsidRDefault="00915CDF">
      <w:pPr>
        <w:ind w:left="-5"/>
      </w:pPr>
      <w:r w:rsidRPr="00BF4D73">
        <w:t xml:space="preserve">These may be used by children after instruction under general supervision. It is the recommendation of this policy that only children in years 5 and 6 and possible some mature year 4 children, at the discretion of the teacher, be allowed to use a paper trimmer without close supervision.  </w:t>
      </w:r>
    </w:p>
    <w:p w14:paraId="20B11F6D" w14:textId="77777777" w:rsidR="00491298" w:rsidRPr="00BF4D73" w:rsidRDefault="00915CDF">
      <w:pPr>
        <w:ind w:left="-5"/>
      </w:pPr>
      <w:r w:rsidRPr="00BF4D73">
        <w:t xml:space="preserve">Sprays </w:t>
      </w:r>
    </w:p>
    <w:p w14:paraId="0FA34543" w14:textId="77777777" w:rsidR="00491298" w:rsidRPr="00BF4D73" w:rsidRDefault="00915CDF">
      <w:pPr>
        <w:ind w:left="-5"/>
      </w:pPr>
      <w:r w:rsidRPr="00BF4D73">
        <w:t xml:space="preserve">Paints/Fixatives These should only be used by adults in </w:t>
      </w:r>
      <w:proofErr w:type="spellStart"/>
      <w:r w:rsidRPr="00BF4D73">
        <w:t>well ventilated</w:t>
      </w:r>
      <w:proofErr w:type="spellEnd"/>
      <w:r w:rsidRPr="00BF4D73">
        <w:t xml:space="preserve"> areas. They should not be used in the presence of children.  </w:t>
      </w:r>
    </w:p>
    <w:p w14:paraId="4029E250" w14:textId="77777777" w:rsidR="00491298" w:rsidRPr="00BF4D73" w:rsidRDefault="00915CDF">
      <w:pPr>
        <w:ind w:left="-5"/>
      </w:pPr>
      <w:r w:rsidRPr="00BF4D73">
        <w:t xml:space="preserve">Staplers  </w:t>
      </w:r>
    </w:p>
    <w:p w14:paraId="12421CAF" w14:textId="77777777" w:rsidR="00C7384B" w:rsidRPr="00BF4D73" w:rsidRDefault="00915CDF" w:rsidP="00C7384B">
      <w:pPr>
        <w:ind w:left="-5"/>
      </w:pPr>
      <w:r w:rsidRPr="00BF4D73">
        <w:t>Small staplers may be used by children under general supervision. Heavy duty staplers may be used under close supervision if the children are competent. Electric staplers are never to be used in the classroom. Staple guns are to be used only by trained adults</w:t>
      </w:r>
      <w:r w:rsidR="008E48B6" w:rsidRPr="00BF4D73">
        <w:t>.</w:t>
      </w:r>
    </w:p>
    <w:p w14:paraId="31C4B2EB" w14:textId="77777777" w:rsidR="00C7384B" w:rsidRPr="00BF4D73" w:rsidRDefault="00C7384B" w:rsidP="00C7384B">
      <w:pPr>
        <w:spacing w:after="226"/>
        <w:rPr>
          <w:b/>
          <w:szCs w:val="24"/>
        </w:rPr>
      </w:pPr>
      <w:r w:rsidRPr="00BF4D73">
        <w:rPr>
          <w:b/>
          <w:szCs w:val="24"/>
        </w:rPr>
        <w:t>Roles and Responsibilities:</w:t>
      </w:r>
    </w:p>
    <w:p w14:paraId="64793AF0" w14:textId="77777777" w:rsidR="00C7384B" w:rsidRPr="00BF4D73" w:rsidRDefault="00C7384B" w:rsidP="00C7384B">
      <w:pPr>
        <w:ind w:left="-5"/>
        <w:rPr>
          <w:szCs w:val="24"/>
        </w:rPr>
      </w:pPr>
      <w:r w:rsidRPr="00BF4D73">
        <w:rPr>
          <w:szCs w:val="24"/>
        </w:rPr>
        <w:t xml:space="preserve">The governing board will monitor the effectiveness of this policy and hold the Head of School to account for its implementation. </w:t>
      </w:r>
    </w:p>
    <w:p w14:paraId="3EA70287" w14:textId="77777777" w:rsidR="00C7384B" w:rsidRPr="00BF4D73" w:rsidRDefault="00C7384B" w:rsidP="00C7384B">
      <w:pPr>
        <w:spacing w:after="155"/>
        <w:ind w:left="-5"/>
        <w:rPr>
          <w:szCs w:val="24"/>
        </w:rPr>
      </w:pPr>
      <w:r w:rsidRPr="00BF4D73">
        <w:rPr>
          <w:szCs w:val="24"/>
        </w:rPr>
        <w:t>The governing board will also ensure that a robust framework is in place for setting curriculum priorities and aspirational targets.</w:t>
      </w:r>
    </w:p>
    <w:p w14:paraId="34CE0A41" w14:textId="77777777" w:rsidR="00C7384B" w:rsidRPr="00BF4D73" w:rsidRDefault="00C7384B" w:rsidP="00C7384B">
      <w:pPr>
        <w:spacing w:after="96" w:line="259" w:lineRule="auto"/>
        <w:rPr>
          <w:szCs w:val="24"/>
        </w:rPr>
      </w:pPr>
    </w:p>
    <w:p w14:paraId="2B73B04E" w14:textId="77777777" w:rsidR="00C7384B" w:rsidRPr="00BF4D73" w:rsidRDefault="00C7384B" w:rsidP="00C7384B">
      <w:pPr>
        <w:spacing w:after="155"/>
        <w:ind w:left="-5"/>
        <w:rPr>
          <w:szCs w:val="24"/>
        </w:rPr>
      </w:pPr>
      <w:r w:rsidRPr="00BF4D73">
        <w:rPr>
          <w:szCs w:val="24"/>
        </w:rPr>
        <w:t xml:space="preserve">The Head of School is responsible for ensuring that this policy is adhered to, and that: </w:t>
      </w:r>
    </w:p>
    <w:p w14:paraId="11EA417D" w14:textId="77777777" w:rsidR="00C7384B" w:rsidRPr="00BF4D73" w:rsidRDefault="00C7384B" w:rsidP="00C7384B">
      <w:pPr>
        <w:numPr>
          <w:ilvl w:val="2"/>
          <w:numId w:val="12"/>
        </w:numPr>
        <w:spacing w:after="48" w:line="240" w:lineRule="auto"/>
        <w:ind w:hanging="360"/>
        <w:rPr>
          <w:szCs w:val="24"/>
        </w:rPr>
      </w:pPr>
      <w:r w:rsidRPr="00BF4D73">
        <w:rPr>
          <w:szCs w:val="24"/>
        </w:rPr>
        <w:t xml:space="preserve">All required elements of the curriculum, and those subjects which the school chooses </w:t>
      </w:r>
      <w:proofErr w:type="gramStart"/>
      <w:r w:rsidRPr="00BF4D73">
        <w:rPr>
          <w:szCs w:val="24"/>
        </w:rPr>
        <w:t>have</w:t>
      </w:r>
      <w:proofErr w:type="gramEnd"/>
      <w:r w:rsidRPr="00BF4D73">
        <w:rPr>
          <w:szCs w:val="24"/>
        </w:rPr>
        <w:t xml:space="preserve"> aims and objectives which reflect the aims of the school and indicate how the needs of individual pupils will be met </w:t>
      </w:r>
    </w:p>
    <w:p w14:paraId="19B5AA5E" w14:textId="77777777" w:rsidR="00C7384B" w:rsidRPr="00BF4D73" w:rsidRDefault="00C7384B" w:rsidP="00C7384B">
      <w:pPr>
        <w:numPr>
          <w:ilvl w:val="2"/>
          <w:numId w:val="12"/>
        </w:numPr>
        <w:spacing w:after="49" w:line="240" w:lineRule="auto"/>
        <w:ind w:hanging="360"/>
        <w:rPr>
          <w:szCs w:val="24"/>
        </w:rPr>
      </w:pPr>
      <w:r w:rsidRPr="00BF4D73">
        <w:rPr>
          <w:szCs w:val="24"/>
        </w:rPr>
        <w:t>The amount of time provided for teaching the required elements of the curriculum is adequate and is reviewed</w:t>
      </w:r>
    </w:p>
    <w:p w14:paraId="037D3AEB" w14:textId="77777777" w:rsidR="00C7384B" w:rsidRPr="00BF4D73" w:rsidRDefault="00C7384B" w:rsidP="00C7384B">
      <w:pPr>
        <w:numPr>
          <w:ilvl w:val="2"/>
          <w:numId w:val="12"/>
        </w:numPr>
        <w:spacing w:line="240" w:lineRule="auto"/>
        <w:ind w:hanging="360"/>
        <w:rPr>
          <w:szCs w:val="24"/>
        </w:rPr>
      </w:pPr>
      <w:r w:rsidRPr="00BF4D73">
        <w:rPr>
          <w:szCs w:val="24"/>
        </w:rPr>
        <w:t xml:space="preserve">Appropriate provision is in place for pupils with different abilities and needs, including children with SEN </w:t>
      </w:r>
    </w:p>
    <w:p w14:paraId="62EBF3C5" w14:textId="77777777" w:rsidR="00C7384B" w:rsidRPr="00BF4D73" w:rsidRDefault="00C7384B" w:rsidP="00C7384B">
      <w:pPr>
        <w:spacing w:after="96" w:line="259" w:lineRule="auto"/>
        <w:rPr>
          <w:szCs w:val="24"/>
        </w:rPr>
      </w:pPr>
    </w:p>
    <w:p w14:paraId="7858419C" w14:textId="77777777" w:rsidR="00C7384B" w:rsidRPr="00BF4D73" w:rsidRDefault="00C7384B" w:rsidP="00C7384B">
      <w:pPr>
        <w:ind w:left="-5"/>
        <w:rPr>
          <w:szCs w:val="24"/>
        </w:rPr>
      </w:pPr>
      <w:r w:rsidRPr="00BF4D73">
        <w:rPr>
          <w:szCs w:val="24"/>
        </w:rPr>
        <w:lastRenderedPageBreak/>
        <w:t xml:space="preserve">Other staff will ensure that the school curriculum is implemented in accordance with this policy. It is the responsibility of the subject lead to ensure the implementation of this policy, monitor standards, offer advice and support to staff, provide a model and promote excellence in children’s achievements.  </w:t>
      </w:r>
    </w:p>
    <w:p w14:paraId="6D98A12B" w14:textId="77777777" w:rsidR="00C7384B" w:rsidRPr="00BF4D73" w:rsidRDefault="00C7384B" w:rsidP="00C4474D">
      <w:pPr>
        <w:ind w:left="-5"/>
      </w:pPr>
    </w:p>
    <w:p w14:paraId="2946DB82" w14:textId="77777777" w:rsidR="008E48B6" w:rsidRPr="00BF4D73" w:rsidRDefault="008E48B6" w:rsidP="00C4474D">
      <w:pPr>
        <w:ind w:left="-5"/>
      </w:pPr>
    </w:p>
    <w:p w14:paraId="4CF122BF" w14:textId="77777777" w:rsidR="008E48B6" w:rsidRPr="00BF4D73" w:rsidRDefault="008E48B6" w:rsidP="00C4474D">
      <w:pPr>
        <w:ind w:left="-5"/>
      </w:pPr>
      <w:r w:rsidRPr="00BF4D73">
        <w:t>Samantha McAtear</w:t>
      </w:r>
    </w:p>
    <w:p w14:paraId="2CCE3CD4" w14:textId="77777777" w:rsidR="008E48B6" w:rsidRPr="00BF4D73" w:rsidRDefault="008E48B6" w:rsidP="00C4474D">
      <w:pPr>
        <w:ind w:left="-5"/>
      </w:pPr>
      <w:r w:rsidRPr="00BF4D73">
        <w:t>Design Technology Leader</w:t>
      </w:r>
    </w:p>
    <w:p w14:paraId="5997CC1D" w14:textId="77777777" w:rsidR="00C52934" w:rsidRPr="00BF4D73" w:rsidRDefault="00C52934" w:rsidP="00C52934"/>
    <w:p w14:paraId="110FFD37" w14:textId="77777777" w:rsidR="00C52934" w:rsidRPr="00BF4D73" w:rsidRDefault="00C52934">
      <w:pPr>
        <w:spacing w:after="0" w:line="259" w:lineRule="auto"/>
        <w:ind w:left="0" w:firstLine="0"/>
      </w:pPr>
    </w:p>
    <w:sectPr w:rsidR="00C52934" w:rsidRPr="00BF4D73" w:rsidSect="00445F7A">
      <w:pgSz w:w="11899" w:h="16841"/>
      <w:pgMar w:top="720" w:right="720" w:bottom="720" w:left="720" w:header="720" w:footer="720" w:gutter="0"/>
      <w:pgBorders w:display="firstPage" w:offsetFrom="page">
        <w:top w:val="triple" w:sz="12" w:space="24" w:color="auto"/>
        <w:left w:val="triple" w:sz="12" w:space="24" w:color="auto"/>
        <w:bottom w:val="triple" w:sz="12" w:space="24" w:color="auto"/>
        <w:right w:val="triple" w:sz="12"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2B9"/>
    <w:multiLevelType w:val="hybridMultilevel"/>
    <w:tmpl w:val="7730D462"/>
    <w:lvl w:ilvl="0" w:tplc="64F44058">
      <w:start w:val="1"/>
      <w:numFmt w:val="decimal"/>
      <w:lvlText w:val="%1."/>
      <w:lvlJc w:val="left"/>
      <w:pPr>
        <w:ind w:left="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5057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4E73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58CE0B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F848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985D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5E276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66D4F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57EBD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D1E89"/>
    <w:multiLevelType w:val="hybridMultilevel"/>
    <w:tmpl w:val="2C308AD2"/>
    <w:lvl w:ilvl="0" w:tplc="3D7C228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8EB95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408D7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167C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4C2F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385E7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0CD0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60AC6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9CCB1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D8340C"/>
    <w:multiLevelType w:val="multilevel"/>
    <w:tmpl w:val="E0F6E41C"/>
    <w:lvl w:ilvl="0">
      <w:start w:val="3"/>
      <w:numFmt w:val="decimal"/>
      <w:lvlText w:val="%1."/>
      <w:lvlJc w:val="left"/>
      <w:pPr>
        <w:ind w:left="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4528EE"/>
    <w:multiLevelType w:val="hybridMultilevel"/>
    <w:tmpl w:val="E0F6E20C"/>
    <w:lvl w:ilvl="0" w:tplc="6A58218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FE17A4">
      <w:start w:val="1"/>
      <w:numFmt w:val="bullet"/>
      <w:lvlText w:val="o"/>
      <w:lvlJc w:val="left"/>
      <w:pPr>
        <w:ind w:left="1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D85B82">
      <w:start w:val="1"/>
      <w:numFmt w:val="bullet"/>
      <w:lvlText w:val="▪"/>
      <w:lvlJc w:val="left"/>
      <w:pPr>
        <w:ind w:left="1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D28D1E">
      <w:start w:val="1"/>
      <w:numFmt w:val="bullet"/>
      <w:lvlText w:val="•"/>
      <w:lvlJc w:val="left"/>
      <w:pPr>
        <w:ind w:left="2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4A0E5E">
      <w:start w:val="1"/>
      <w:numFmt w:val="bullet"/>
      <w:lvlText w:val="o"/>
      <w:lvlJc w:val="left"/>
      <w:pPr>
        <w:ind w:left="3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F68B2C">
      <w:start w:val="1"/>
      <w:numFmt w:val="bullet"/>
      <w:lvlText w:val="▪"/>
      <w:lvlJc w:val="left"/>
      <w:pPr>
        <w:ind w:left="3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08B936">
      <w:start w:val="1"/>
      <w:numFmt w:val="bullet"/>
      <w:lvlText w:val="•"/>
      <w:lvlJc w:val="left"/>
      <w:pPr>
        <w:ind w:left="4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0E2D98">
      <w:start w:val="1"/>
      <w:numFmt w:val="bullet"/>
      <w:lvlText w:val="o"/>
      <w:lvlJc w:val="left"/>
      <w:pPr>
        <w:ind w:left="5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E6A85C">
      <w:start w:val="1"/>
      <w:numFmt w:val="bullet"/>
      <w:lvlText w:val="▪"/>
      <w:lvlJc w:val="left"/>
      <w:pPr>
        <w:ind w:left="6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A00B1"/>
    <w:multiLevelType w:val="hybridMultilevel"/>
    <w:tmpl w:val="8340BFFA"/>
    <w:lvl w:ilvl="0" w:tplc="8CD683B2">
      <w:start w:val="6"/>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96CF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A6C5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586D8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4A32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12AB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AEE4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C04E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6A7B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7C6AE3"/>
    <w:multiLevelType w:val="multilevel"/>
    <w:tmpl w:val="B04A8DDC"/>
    <w:lvl w:ilvl="0">
      <w:start w:val="1"/>
      <w:numFmt w:val="decimal"/>
      <w:lvlText w:val="%1."/>
      <w:lvlJc w:val="left"/>
      <w:pPr>
        <w:ind w:left="2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BF513F"/>
    <w:multiLevelType w:val="hybridMultilevel"/>
    <w:tmpl w:val="393AE15E"/>
    <w:lvl w:ilvl="0" w:tplc="6C4AB87E">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AC0D00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005ED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681FC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F6942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0C13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CE544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472C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3EEA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983485"/>
    <w:multiLevelType w:val="hybridMultilevel"/>
    <w:tmpl w:val="005AEF4E"/>
    <w:lvl w:ilvl="0" w:tplc="3C8E9C8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76479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EE3C9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E8CE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A033A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80CFC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ECAD0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BC5DA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C6F23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FE674C"/>
    <w:multiLevelType w:val="hybridMultilevel"/>
    <w:tmpl w:val="2C8A1830"/>
    <w:lvl w:ilvl="0" w:tplc="3B5C8DDC">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F46EF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4ADE0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A2995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82389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88CE1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84003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00871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10CD9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165E98"/>
    <w:multiLevelType w:val="hybridMultilevel"/>
    <w:tmpl w:val="80CC832E"/>
    <w:lvl w:ilvl="0" w:tplc="0E9CB3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CC31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E62D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DAE71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E0F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7C4A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EB1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7E8A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4E2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8B0800"/>
    <w:multiLevelType w:val="hybridMultilevel"/>
    <w:tmpl w:val="50F08946"/>
    <w:lvl w:ilvl="0" w:tplc="CC7C25F6">
      <w:start w:val="1"/>
      <w:numFmt w:val="bullet"/>
      <w:lvlText w:val="•"/>
      <w:lvlJc w:val="left"/>
      <w:pPr>
        <w:ind w:left="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D44718">
      <w:start w:val="1"/>
      <w:numFmt w:val="bullet"/>
      <w:lvlText w:val="o"/>
      <w:lvlJc w:val="left"/>
      <w:pPr>
        <w:ind w:left="1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20D58C">
      <w:start w:val="1"/>
      <w:numFmt w:val="bullet"/>
      <w:lvlText w:val="▪"/>
      <w:lvlJc w:val="left"/>
      <w:pPr>
        <w:ind w:left="1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A07E9C">
      <w:start w:val="1"/>
      <w:numFmt w:val="bullet"/>
      <w:lvlText w:val="•"/>
      <w:lvlJc w:val="left"/>
      <w:pPr>
        <w:ind w:left="2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F0930C">
      <w:start w:val="1"/>
      <w:numFmt w:val="bullet"/>
      <w:lvlText w:val="o"/>
      <w:lvlJc w:val="left"/>
      <w:pPr>
        <w:ind w:left="3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1C6F8E">
      <w:start w:val="1"/>
      <w:numFmt w:val="bullet"/>
      <w:lvlText w:val="▪"/>
      <w:lvlJc w:val="left"/>
      <w:pPr>
        <w:ind w:left="3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FE6E98">
      <w:start w:val="1"/>
      <w:numFmt w:val="bullet"/>
      <w:lvlText w:val="•"/>
      <w:lvlJc w:val="left"/>
      <w:pPr>
        <w:ind w:left="4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E46040">
      <w:start w:val="1"/>
      <w:numFmt w:val="bullet"/>
      <w:lvlText w:val="o"/>
      <w:lvlJc w:val="left"/>
      <w:pPr>
        <w:ind w:left="54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D256CA">
      <w:start w:val="1"/>
      <w:numFmt w:val="bullet"/>
      <w:lvlText w:val="▪"/>
      <w:lvlJc w:val="left"/>
      <w:pPr>
        <w:ind w:left="61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65C7D24"/>
    <w:multiLevelType w:val="hybridMultilevel"/>
    <w:tmpl w:val="63B485D6"/>
    <w:lvl w:ilvl="0" w:tplc="EE420E3E">
      <w:start w:val="9"/>
      <w:numFmt w:val="decimal"/>
      <w:lvlText w:val="%1."/>
      <w:lvlJc w:val="left"/>
      <w:pPr>
        <w:ind w:left="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C059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00831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5C20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ACD2A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860C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BAAA0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B83024">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A4EA1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74213931">
    <w:abstractNumId w:val="0"/>
  </w:num>
  <w:num w:numId="2" w16cid:durableId="303701382">
    <w:abstractNumId w:val="9"/>
  </w:num>
  <w:num w:numId="3" w16cid:durableId="791752315">
    <w:abstractNumId w:val="2"/>
  </w:num>
  <w:num w:numId="4" w16cid:durableId="131362484">
    <w:abstractNumId w:val="8"/>
  </w:num>
  <w:num w:numId="5" w16cid:durableId="973757841">
    <w:abstractNumId w:val="6"/>
  </w:num>
  <w:num w:numId="6" w16cid:durableId="232200810">
    <w:abstractNumId w:val="7"/>
  </w:num>
  <w:num w:numId="7" w16cid:durableId="161161407">
    <w:abstractNumId w:val="1"/>
  </w:num>
  <w:num w:numId="8" w16cid:durableId="585919534">
    <w:abstractNumId w:val="3"/>
  </w:num>
  <w:num w:numId="9" w16cid:durableId="1106340848">
    <w:abstractNumId w:val="4"/>
  </w:num>
  <w:num w:numId="10" w16cid:durableId="845561914">
    <w:abstractNumId w:val="10"/>
  </w:num>
  <w:num w:numId="11" w16cid:durableId="1969705186">
    <w:abstractNumId w:val="11"/>
  </w:num>
  <w:num w:numId="12" w16cid:durableId="1541672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4639F"/>
    <w:rsid w:val="00077104"/>
    <w:rsid w:val="003D7D02"/>
    <w:rsid w:val="00445F7A"/>
    <w:rsid w:val="00491298"/>
    <w:rsid w:val="0064531A"/>
    <w:rsid w:val="0076069C"/>
    <w:rsid w:val="008E48B6"/>
    <w:rsid w:val="00915CDF"/>
    <w:rsid w:val="009904D8"/>
    <w:rsid w:val="00BF4D73"/>
    <w:rsid w:val="00C4474D"/>
    <w:rsid w:val="00C52934"/>
    <w:rsid w:val="00C7384B"/>
    <w:rsid w:val="00F85E22"/>
    <w:rsid w:val="057D5654"/>
    <w:rsid w:val="0A7121E1"/>
    <w:rsid w:val="0AB775E1"/>
    <w:rsid w:val="0B2A919A"/>
    <w:rsid w:val="0D4313EA"/>
    <w:rsid w:val="0FF5DD1E"/>
    <w:rsid w:val="1471754B"/>
    <w:rsid w:val="1E89BF45"/>
    <w:rsid w:val="21FAD555"/>
    <w:rsid w:val="2751ADDC"/>
    <w:rsid w:val="284404E6"/>
    <w:rsid w:val="299E00D9"/>
    <w:rsid w:val="29DBDE4A"/>
    <w:rsid w:val="2A09E358"/>
    <w:rsid w:val="2BBA10D2"/>
    <w:rsid w:val="2EEC9FA9"/>
    <w:rsid w:val="307F3212"/>
    <w:rsid w:val="31048F40"/>
    <w:rsid w:val="37D0D7EB"/>
    <w:rsid w:val="422E0714"/>
    <w:rsid w:val="441973C4"/>
    <w:rsid w:val="45E46B66"/>
    <w:rsid w:val="4E363610"/>
    <w:rsid w:val="4E8C4695"/>
    <w:rsid w:val="54C26F59"/>
    <w:rsid w:val="562FD512"/>
    <w:rsid w:val="57C3ADC0"/>
    <w:rsid w:val="5AA73598"/>
    <w:rsid w:val="5C965122"/>
    <w:rsid w:val="5EF4421A"/>
    <w:rsid w:val="5FD3CE8A"/>
    <w:rsid w:val="61624924"/>
    <w:rsid w:val="63B1D9B5"/>
    <w:rsid w:val="66D93C00"/>
    <w:rsid w:val="68D6931E"/>
    <w:rsid w:val="6AF4683B"/>
    <w:rsid w:val="6F069798"/>
    <w:rsid w:val="70D3F066"/>
    <w:rsid w:val="71B91638"/>
    <w:rsid w:val="7274BC1A"/>
    <w:rsid w:val="727B7091"/>
    <w:rsid w:val="7494998E"/>
    <w:rsid w:val="7654AAE4"/>
    <w:rsid w:val="77DE1CA8"/>
    <w:rsid w:val="79413FFE"/>
    <w:rsid w:val="7A7F0A41"/>
    <w:rsid w:val="7C3E99C1"/>
    <w:rsid w:val="7D559B67"/>
    <w:rsid w:val="7E518465"/>
    <w:rsid w:val="7F429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6133B"/>
  <w15:docId w15:val="{3E86173B-6EEB-44D0-B6EF-40C5A3B2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8"/>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customStyle="1" w:styleId="Default">
    <w:name w:val="Default"/>
    <w:rsid w:val="003D7D0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BalloonText">
    <w:name w:val="Balloon Text"/>
    <w:basedOn w:val="Normal"/>
    <w:link w:val="BalloonTextChar"/>
    <w:uiPriority w:val="99"/>
    <w:semiHidden/>
    <w:unhideWhenUsed/>
    <w:rsid w:val="00C73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85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C9847D7AEE34AB0B4C3EE08CA6E57" ma:contentTypeVersion="4" ma:contentTypeDescription="Create a new document." ma:contentTypeScope="" ma:versionID="2af63caf1e4b4f2d1b5dfe1752169f20">
  <xsd:schema xmlns:xsd="http://www.w3.org/2001/XMLSchema" xmlns:xs="http://www.w3.org/2001/XMLSchema" xmlns:p="http://schemas.microsoft.com/office/2006/metadata/properties" xmlns:ns2="08cc8e55-85b0-438c-8f7e-7161f0f34f86" targetNamespace="http://schemas.microsoft.com/office/2006/metadata/properties" ma:root="true" ma:fieldsID="a5d347b3351a8f2f4d069197ca1a39d1" ns2:_="">
    <xsd:import namespace="08cc8e55-85b0-438c-8f7e-7161f0f34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8e55-85b0-438c-8f7e-7161f0f3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ED005-5B54-4464-AF0B-1BF201E371DB}">
  <ds:schemaRefs>
    <ds:schemaRef ds:uri="http://schemas.microsoft.com/sharepoint/v3/contenttype/forms"/>
  </ds:schemaRefs>
</ds:datastoreItem>
</file>

<file path=customXml/itemProps2.xml><?xml version="1.0" encoding="utf-8"?>
<ds:datastoreItem xmlns:ds="http://schemas.openxmlformats.org/officeDocument/2006/customXml" ds:itemID="{61CE2797-AB4C-489A-883F-36E3649E59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E93FB8-93C4-44DF-9F31-B34C4AF7D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8e55-85b0-438c-8f7e-7161f0f34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2867</Words>
  <Characters>15255</Characters>
  <Application>Microsoft Office Word</Application>
  <DocSecurity>0</DocSecurity>
  <Lines>299</Lines>
  <Paragraphs>163</Paragraphs>
  <ScaleCrop>false</ScaleCrop>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3</cp:revision>
  <cp:lastPrinted>2024-10-09T10:43:00Z</cp:lastPrinted>
  <dcterms:created xsi:type="dcterms:W3CDTF">2025-11-19T13:00:00Z</dcterms:created>
  <dcterms:modified xsi:type="dcterms:W3CDTF">2025-11-19T14:48:00Z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0x01010052BC9847D7AEE34AB0B4C3EE08CA6E57</vt:lpwstr>
  </property>
  <property fmtid="{D5CDD505-2E9C-101B-9397-08002B2CF9AE}" pid="3" name="GrammarlyDocumentId">
    <vt:lpwstr>ec017cb6-44ed-41ce-aec6-e7d247955e52</vt:lpwstr>
  </property>
</Properties>
</file>