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9C84" w14:textId="77777777" w:rsidR="003D02A1" w:rsidRPr="004E0BB6" w:rsidRDefault="003D02A1">
      <w:pPr>
        <w:spacing w:after="0"/>
        <w:ind w:left="-1440" w:right="15398"/>
        <w:rPr>
          <w:sz w:val="28"/>
        </w:rPr>
      </w:pPr>
    </w:p>
    <w:tbl>
      <w:tblPr>
        <w:tblStyle w:val="TableGrid"/>
        <w:tblW w:w="15320" w:type="dxa"/>
        <w:jc w:val="center"/>
        <w:tblInd w:w="0" w:type="dxa"/>
        <w:tblCellMar>
          <w:top w:w="30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2977"/>
        <w:gridCol w:w="5954"/>
        <w:gridCol w:w="6389"/>
      </w:tblGrid>
      <w:tr w:rsidR="00365392" w:rsidRPr="004E0BB6" w14:paraId="29309C88" w14:textId="77777777" w:rsidTr="003B1431">
        <w:trPr>
          <w:trHeight w:val="67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9C85" w14:textId="77777777" w:rsidR="00365392" w:rsidRPr="004E0BB6" w:rsidRDefault="00365392">
            <w:pPr>
              <w:ind w:right="30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>Skills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9309C86" w14:textId="77777777" w:rsidR="00365392" w:rsidRPr="004E0BB6" w:rsidRDefault="00365392">
            <w:pPr>
              <w:ind w:right="24"/>
              <w:jc w:val="center"/>
              <w:rPr>
                <w:sz w:val="40"/>
              </w:rPr>
            </w:pPr>
            <w:r w:rsidRPr="004E0BB6">
              <w:rPr>
                <w:b/>
                <w:color w:val="FFFFFF"/>
                <w:sz w:val="24"/>
              </w:rPr>
              <w:t xml:space="preserve">Year 5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9309C87" w14:textId="77777777" w:rsidR="00365392" w:rsidRPr="004E0BB6" w:rsidRDefault="00365392">
            <w:pPr>
              <w:ind w:right="25"/>
              <w:jc w:val="center"/>
              <w:rPr>
                <w:sz w:val="40"/>
              </w:rPr>
            </w:pPr>
            <w:r w:rsidRPr="004E0BB6">
              <w:rPr>
                <w:b/>
                <w:color w:val="FFFFFF"/>
                <w:sz w:val="24"/>
              </w:rPr>
              <w:t xml:space="preserve">Year 6 </w:t>
            </w:r>
          </w:p>
        </w:tc>
      </w:tr>
      <w:tr w:rsidR="00365392" w:rsidRPr="004E0BB6" w14:paraId="29309C98" w14:textId="77777777" w:rsidTr="00822CCB">
        <w:trPr>
          <w:trHeight w:val="2661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309C89" w14:textId="77777777" w:rsidR="00365392" w:rsidRPr="004E0BB6" w:rsidRDefault="00365392">
            <w:pPr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Phonic &amp; Whole word spelling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8A" w14:textId="0656AC9E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Spell some words with ‘silent’ letters  </w:t>
            </w:r>
          </w:p>
          <w:p w14:paraId="29309C8B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8C" w14:textId="27A5DAF2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Continue to distinguish between homophones and other words which </w:t>
            </w:r>
          </w:p>
          <w:p w14:paraId="29309C8D" w14:textId="7EBBB951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Are often confused  </w:t>
            </w:r>
          </w:p>
          <w:p w14:paraId="29309C8E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8F" w14:textId="4EE4E510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knowledge of morphology and etymology in spelling and understand that the spelling of some words needs </w:t>
            </w:r>
          </w:p>
          <w:p w14:paraId="29309C90" w14:textId="7C17C7BF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To be learnt specifically, as listed in </w:t>
            </w:r>
          </w:p>
          <w:p w14:paraId="29309C91" w14:textId="77777777" w:rsidR="00365392" w:rsidRPr="004E0BB6" w:rsidRDefault="00365392">
            <w:pPr>
              <w:ind w:left="1"/>
              <w:rPr>
                <w:sz w:val="40"/>
              </w:rPr>
            </w:pPr>
            <w:r w:rsidRPr="004E0BB6">
              <w:t xml:space="preserve">Appendix 1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92" w14:textId="1AEB8631" w:rsidR="00365392" w:rsidRPr="004E0BB6" w:rsidRDefault="00822CCB">
            <w:pPr>
              <w:ind w:left="1" w:right="10"/>
              <w:rPr>
                <w:sz w:val="40"/>
              </w:rPr>
            </w:pPr>
            <w:r w:rsidRPr="004E0BB6">
              <w:t xml:space="preserve">Spell some words with ‘silent’ letters  </w:t>
            </w:r>
          </w:p>
          <w:p w14:paraId="29309C93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94" w14:textId="6E5696DC" w:rsidR="00365392" w:rsidRPr="004E0BB6" w:rsidRDefault="00822CCB">
            <w:pPr>
              <w:spacing w:after="2"/>
              <w:ind w:left="1"/>
              <w:rPr>
                <w:sz w:val="40"/>
              </w:rPr>
            </w:pPr>
            <w:r w:rsidRPr="004E0BB6">
              <w:t xml:space="preserve">Continue to distinguish between homophones and other words </w:t>
            </w:r>
          </w:p>
          <w:p w14:paraId="29309C95" w14:textId="470952E4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Which are often confused  </w:t>
            </w:r>
          </w:p>
          <w:p w14:paraId="29309C96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97" w14:textId="4BB6E768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knowledge of morphology and etymology in spelling and understand that the spelling of some words needs to be learnt specifically, as listed in appendix 1 </w:t>
            </w:r>
          </w:p>
        </w:tc>
      </w:tr>
      <w:tr w:rsidR="00365392" w:rsidRPr="004E0BB6" w14:paraId="29309CA9" w14:textId="77777777" w:rsidTr="00365392">
        <w:trPr>
          <w:trHeight w:val="264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99" w14:textId="77777777" w:rsidR="00365392" w:rsidRPr="004E0BB6" w:rsidRDefault="00365392">
            <w:pPr>
              <w:spacing w:line="244" w:lineRule="auto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Other word building spelling </w:t>
            </w:r>
          </w:p>
          <w:p w14:paraId="29309C9A" w14:textId="77777777" w:rsidR="00365392" w:rsidRPr="004E0BB6" w:rsidRDefault="00365392">
            <w:pPr>
              <w:ind w:right="28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children should: </w:t>
            </w:r>
          </w:p>
          <w:p w14:paraId="29309C9B" w14:textId="77777777" w:rsidR="00365392" w:rsidRPr="004E0BB6" w:rsidRDefault="00365392">
            <w:pPr>
              <w:ind w:left="4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9C" w14:textId="7F2DCD8B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further prefixes and suffixes and understand the guidance for adding them  </w:t>
            </w:r>
          </w:p>
          <w:p w14:paraId="29309C9D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9E" w14:textId="1C46A62F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dictionaries to check the spelling </w:t>
            </w:r>
          </w:p>
          <w:p w14:paraId="29309C9F" w14:textId="1984C0FD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And meaning of words  </w:t>
            </w:r>
          </w:p>
          <w:p w14:paraId="29309CA0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A1" w14:textId="49EFDA56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the first 3 or 4 letters of a word to check spelling, meaning or </w:t>
            </w:r>
            <w:proofErr w:type="gramStart"/>
            <w:r w:rsidRPr="004E0BB6">
              <w:t>both of these</w:t>
            </w:r>
            <w:proofErr w:type="gramEnd"/>
            <w:r w:rsidRPr="004E0BB6">
              <w:t xml:space="preserve"> in a dictionary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A2" w14:textId="0CFDE754" w:rsidR="00365392" w:rsidRPr="004E0BB6" w:rsidRDefault="00822CCB">
            <w:pPr>
              <w:ind w:left="1" w:right="17"/>
              <w:rPr>
                <w:sz w:val="40"/>
              </w:rPr>
            </w:pPr>
            <w:r w:rsidRPr="004E0BB6">
              <w:t xml:space="preserve">Use further prefixes and suffixes and understand the guidance for adding them  </w:t>
            </w:r>
          </w:p>
          <w:p w14:paraId="29309CA3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A4" w14:textId="371783AD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dictionaries to check the </w:t>
            </w:r>
          </w:p>
          <w:p w14:paraId="29309CA5" w14:textId="110DBA4C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Spelling and meaning of words  </w:t>
            </w:r>
          </w:p>
          <w:p w14:paraId="29309CA6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A7" w14:textId="5416CE5C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Use the first 3 or 4 letters of a word to check spelling, meaning or both </w:t>
            </w:r>
          </w:p>
          <w:p w14:paraId="29309CA8" w14:textId="76A8E8DC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Of these in a dictionary </w:t>
            </w:r>
          </w:p>
        </w:tc>
      </w:tr>
      <w:tr w:rsidR="00365392" w:rsidRPr="004E0BB6" w14:paraId="29309CB4" w14:textId="77777777" w:rsidTr="00822CCB">
        <w:trPr>
          <w:trHeight w:val="137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AA" w14:textId="77777777" w:rsidR="00365392" w:rsidRPr="004E0BB6" w:rsidRDefault="00365392">
            <w:pPr>
              <w:spacing w:line="241" w:lineRule="auto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Handwriting children should: </w:t>
            </w:r>
          </w:p>
          <w:p w14:paraId="29309CAB" w14:textId="77777777" w:rsidR="00365392" w:rsidRPr="004E0BB6" w:rsidRDefault="00365392">
            <w:pPr>
              <w:ind w:left="4"/>
              <w:jc w:val="center"/>
              <w:rPr>
                <w:sz w:val="4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AC" w14:textId="44BFAEAF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Choose which shape of a letter to use when given choices and deciding </w:t>
            </w:r>
          </w:p>
          <w:p w14:paraId="29309CAD" w14:textId="1438E324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Whether or not to join specific letters </w:t>
            </w:r>
          </w:p>
          <w:p w14:paraId="29309CAE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 </w:t>
            </w:r>
          </w:p>
          <w:p w14:paraId="29309CAF" w14:textId="5F045B0E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Choose the writing implement that is best suited for a task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B0" w14:textId="622CA457" w:rsidR="00365392" w:rsidRPr="004E0BB6" w:rsidRDefault="00822CCB">
            <w:pPr>
              <w:ind w:left="1" w:right="2"/>
              <w:rPr>
                <w:sz w:val="40"/>
              </w:rPr>
            </w:pPr>
            <w:r w:rsidRPr="004E0BB6">
              <w:t xml:space="preserve">Choose which shape of a letter to use when given choices and deciding </w:t>
            </w:r>
            <w:proofErr w:type="gramStart"/>
            <w:r w:rsidRPr="004E0BB6">
              <w:t>whether or not</w:t>
            </w:r>
            <w:proofErr w:type="gramEnd"/>
            <w:r w:rsidRPr="004E0BB6">
              <w:t xml:space="preserve"> to join </w:t>
            </w:r>
          </w:p>
          <w:p w14:paraId="29309CB1" w14:textId="33C7E606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Specific letters </w:t>
            </w:r>
          </w:p>
          <w:p w14:paraId="29309CB2" w14:textId="77777777" w:rsidR="00365392" w:rsidRPr="00822CCB" w:rsidRDefault="00365392">
            <w:pPr>
              <w:ind w:left="1"/>
              <w:rPr>
                <w:sz w:val="20"/>
                <w:szCs w:val="20"/>
              </w:rPr>
            </w:pPr>
            <w:r w:rsidRPr="004E0BB6">
              <w:t xml:space="preserve">  </w:t>
            </w:r>
          </w:p>
          <w:p w14:paraId="29309CB3" w14:textId="4E739CD4" w:rsidR="00365392" w:rsidRPr="004E0BB6" w:rsidRDefault="00822CCB">
            <w:pPr>
              <w:ind w:left="1"/>
              <w:rPr>
                <w:sz w:val="40"/>
              </w:rPr>
            </w:pPr>
            <w:r w:rsidRPr="004E0BB6">
              <w:t xml:space="preserve">Choose the writing implement that is best suited for a task </w:t>
            </w:r>
          </w:p>
        </w:tc>
      </w:tr>
    </w:tbl>
    <w:p w14:paraId="29309CB5" w14:textId="77777777" w:rsidR="003D02A1" w:rsidRPr="004E0BB6" w:rsidRDefault="003D02A1">
      <w:pPr>
        <w:spacing w:after="0"/>
        <w:ind w:left="-1440" w:right="15398"/>
        <w:rPr>
          <w:sz w:val="40"/>
        </w:rPr>
      </w:pPr>
    </w:p>
    <w:tbl>
      <w:tblPr>
        <w:tblStyle w:val="TableGrid"/>
        <w:tblW w:w="15026" w:type="dxa"/>
        <w:tblInd w:w="-714" w:type="dxa"/>
        <w:tblCellMar>
          <w:top w:w="29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2977"/>
        <w:gridCol w:w="5954"/>
        <w:gridCol w:w="5953"/>
        <w:gridCol w:w="142"/>
      </w:tblGrid>
      <w:tr w:rsidR="00365392" w:rsidRPr="004E0BB6" w14:paraId="29309CC4" w14:textId="77777777" w:rsidTr="00822CCB">
        <w:trPr>
          <w:trHeight w:val="19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BA" w14:textId="77777777" w:rsidR="00365392" w:rsidRPr="004E0BB6" w:rsidRDefault="00365392">
            <w:pPr>
              <w:spacing w:line="241" w:lineRule="auto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lastRenderedPageBreak/>
              <w:t xml:space="preserve">Contexts for Writing children should: </w:t>
            </w:r>
          </w:p>
          <w:p w14:paraId="29309CBB" w14:textId="77777777" w:rsidR="00365392" w:rsidRPr="004E0BB6" w:rsidRDefault="00365392">
            <w:pPr>
              <w:ind w:left="1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BC" w14:textId="299CAEB9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Identify the audience for and purpose </w:t>
            </w:r>
          </w:p>
          <w:p w14:paraId="29309CBD" w14:textId="250DDD18" w:rsidR="00365392" w:rsidRPr="004E0BB6" w:rsidRDefault="00822CCB">
            <w:pPr>
              <w:ind w:left="2" w:right="3"/>
              <w:jc w:val="both"/>
              <w:rPr>
                <w:sz w:val="40"/>
              </w:rPr>
            </w:pPr>
            <w:r w:rsidRPr="004E0BB6">
              <w:t xml:space="preserve">Of the writing, selecting the appropriate form and using other </w:t>
            </w:r>
          </w:p>
          <w:p w14:paraId="29309CBE" w14:textId="1292ADFE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Similar writing as models for their own  </w:t>
            </w:r>
          </w:p>
          <w:p w14:paraId="29309CBF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C0" w14:textId="7B071A09" w:rsidR="00365392" w:rsidRPr="004E0BB6" w:rsidRDefault="00822CCB">
            <w:pPr>
              <w:ind w:left="2" w:right="18"/>
              <w:rPr>
                <w:sz w:val="40"/>
              </w:rPr>
            </w:pPr>
            <w:r w:rsidRPr="004E0BB6">
              <w:t xml:space="preserve">In writing narratives, consider how authors have developed characters and settings in what pupils have read, listened to or seen performed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C1" w14:textId="4B178C4F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Identify the audience for and purpose of the writing, selecting the appropriate form and using other similar writing as models for their own  </w:t>
            </w:r>
          </w:p>
          <w:p w14:paraId="29309CC2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CC3" w14:textId="6B991EB4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In writing narratives, consider how authors have developed characters and settings in what pupils have read, listened to or seen performed </w:t>
            </w:r>
          </w:p>
        </w:tc>
      </w:tr>
      <w:tr w:rsidR="00365392" w:rsidRPr="004E0BB6" w14:paraId="29309CC8" w14:textId="77777777" w:rsidTr="00822CCB">
        <w:trPr>
          <w:trHeight w:val="4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C5" w14:textId="77777777" w:rsidR="00365392" w:rsidRPr="004E0BB6" w:rsidRDefault="00365392">
            <w:pPr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Planning Writing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C6" w14:textId="4EF24811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Note and develop initial ideas, drawing on reading and research where necessary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C7" w14:textId="4E25EA5D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Note and develop initial ideas, drawing on reading and research where necessary </w:t>
            </w:r>
          </w:p>
        </w:tc>
      </w:tr>
      <w:tr w:rsidR="00365392" w:rsidRPr="004E0BB6" w14:paraId="29309CDF" w14:textId="77777777" w:rsidTr="00822CCB">
        <w:trPr>
          <w:trHeight w:val="27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C9" w14:textId="77777777" w:rsidR="00365392" w:rsidRPr="004E0BB6" w:rsidRDefault="00365392">
            <w:pPr>
              <w:spacing w:after="2" w:line="241" w:lineRule="auto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Drafting Writing children should: </w:t>
            </w:r>
          </w:p>
          <w:p w14:paraId="29309CCA" w14:textId="77777777" w:rsidR="00365392" w:rsidRPr="004E0BB6" w:rsidRDefault="00365392">
            <w:pPr>
              <w:ind w:left="1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CB" w14:textId="5DB5455D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Select appropriate grammar and vocabulary, understanding how such choices can change and enhance meaning  </w:t>
            </w:r>
          </w:p>
          <w:p w14:paraId="29309CCC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</w:t>
            </w:r>
          </w:p>
          <w:p w14:paraId="29309CCD" w14:textId="52B75E3E" w:rsidR="00365392" w:rsidRPr="00822CCB" w:rsidRDefault="00822CCB">
            <w:pPr>
              <w:spacing w:line="241" w:lineRule="auto"/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In narratives, describe settings, characters and atmosphere and integrate dialogue to convey character and advance the action  </w:t>
            </w:r>
          </w:p>
          <w:p w14:paraId="29309CCE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</w:t>
            </w:r>
          </w:p>
          <w:p w14:paraId="29309CCF" w14:textId="2E94F234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Précising longer passages  </w:t>
            </w:r>
          </w:p>
          <w:p w14:paraId="29309CD0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</w:t>
            </w:r>
          </w:p>
          <w:p w14:paraId="29309CD1" w14:textId="1535A04E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Use a wide range of devices to build </w:t>
            </w:r>
          </w:p>
          <w:p w14:paraId="29309CD2" w14:textId="30844DC5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Cohesion within and across paragraphs </w:t>
            </w:r>
          </w:p>
          <w:p w14:paraId="29309CD3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 </w:t>
            </w:r>
          </w:p>
          <w:p w14:paraId="29309CD4" w14:textId="7920F8CC" w:rsidR="00365392" w:rsidRPr="00822CCB" w:rsidRDefault="00822CCB">
            <w:pPr>
              <w:ind w:left="2" w:right="18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Use further organisational and presentational devices to structure text and to guide the reader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D5" w14:textId="6BD2CDF6" w:rsidR="00365392" w:rsidRPr="00822CCB" w:rsidRDefault="00822CCB">
            <w:pPr>
              <w:ind w:left="2" w:right="13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Select appropriate grammar and vocabulary, understanding how such choices can change and enhance meaning  </w:t>
            </w:r>
          </w:p>
          <w:p w14:paraId="29309CD6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</w:t>
            </w:r>
          </w:p>
          <w:p w14:paraId="29309CD7" w14:textId="1ECD690E" w:rsidR="00365392" w:rsidRPr="00822CCB" w:rsidRDefault="00822CCB">
            <w:pPr>
              <w:spacing w:after="2"/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In narratives, describe settings, characters and atmosphere and integrate dialogue to convey </w:t>
            </w:r>
          </w:p>
          <w:p w14:paraId="29309CD8" w14:textId="5203AB8A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Character and advance the action  </w:t>
            </w:r>
          </w:p>
          <w:p w14:paraId="29309CD9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</w:t>
            </w:r>
          </w:p>
          <w:p w14:paraId="29309CDA" w14:textId="20D50142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Précising longer passages  </w:t>
            </w:r>
          </w:p>
          <w:p w14:paraId="29309CDB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</w:t>
            </w:r>
          </w:p>
          <w:p w14:paraId="29309CDC" w14:textId="1860EDA8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Use a wide range of devices to build cohesion within and across paragraphs </w:t>
            </w:r>
          </w:p>
          <w:p w14:paraId="29309CDD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 </w:t>
            </w:r>
          </w:p>
          <w:p w14:paraId="29309CDE" w14:textId="1D07C3F8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Use further organisational and presentational devices to structure text and to guide the reader </w:t>
            </w:r>
          </w:p>
        </w:tc>
      </w:tr>
      <w:tr w:rsidR="00365392" w:rsidRPr="004E0BB6" w14:paraId="29309CE9" w14:textId="77777777" w:rsidTr="00822CCB">
        <w:trPr>
          <w:trHeight w:val="17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E0" w14:textId="77777777" w:rsidR="00365392" w:rsidRPr="004E0BB6" w:rsidRDefault="00365392">
            <w:pPr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Editing Writing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E1" w14:textId="6A2DA7E5" w:rsidR="00365392" w:rsidRPr="00822CCB" w:rsidRDefault="00822CCB">
            <w:pPr>
              <w:ind w:left="2"/>
              <w:jc w:val="both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Assess the effectiveness of their own and others’ writing </w:t>
            </w:r>
          </w:p>
          <w:p w14:paraId="29309CE2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 </w:t>
            </w:r>
          </w:p>
          <w:p w14:paraId="29309CE3" w14:textId="274B3BDB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Propose changes to vocabulary, grammar and punctuation to enhance </w:t>
            </w:r>
          </w:p>
          <w:p w14:paraId="29309CE4" w14:textId="284BB40B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Effects and clarify meaning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E5" w14:textId="679431F3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Assess the effectiveness of their </w:t>
            </w:r>
          </w:p>
          <w:p w14:paraId="29309CE6" w14:textId="19AFD9E1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Own and others’ writing </w:t>
            </w:r>
          </w:p>
          <w:p w14:paraId="29309CE7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  </w:t>
            </w:r>
          </w:p>
          <w:p w14:paraId="29309CE8" w14:textId="460E7926" w:rsidR="00365392" w:rsidRPr="00822CCB" w:rsidRDefault="00822CCB">
            <w:pPr>
              <w:ind w:left="2"/>
              <w:rPr>
                <w:sz w:val="20"/>
                <w:szCs w:val="20"/>
              </w:rPr>
            </w:pPr>
            <w:r w:rsidRPr="00822CCB">
              <w:rPr>
                <w:sz w:val="20"/>
                <w:szCs w:val="20"/>
              </w:rPr>
              <w:t xml:space="preserve">Propose changes to vocabulary, grammar and punctuation to enhance effects and clarify meaning </w:t>
            </w:r>
          </w:p>
        </w:tc>
      </w:tr>
      <w:tr w:rsidR="00365392" w:rsidRPr="004E0BB6" w14:paraId="29309CF8" w14:textId="77777777" w:rsidTr="00822CCB">
        <w:tblPrEx>
          <w:tblCellMar>
            <w:right w:w="66" w:type="dxa"/>
          </w:tblCellMar>
        </w:tblPrEx>
        <w:trPr>
          <w:gridAfter w:val="1"/>
          <w:wAfter w:w="142" w:type="dxa"/>
          <w:trHeight w:val="10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EB" w14:textId="77777777" w:rsidR="00365392" w:rsidRPr="004E0BB6" w:rsidRDefault="00365392">
            <w:pPr>
              <w:rPr>
                <w:sz w:val="4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EC" w14:textId="4A4F1687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Ensure the consistent and correct use of tense throughout a piece of writing </w:t>
            </w:r>
          </w:p>
          <w:p w14:paraId="29309CED" w14:textId="77777777" w:rsidR="00365392" w:rsidRPr="004E0BB6" w:rsidRDefault="00365392">
            <w:pPr>
              <w:ind w:left="2"/>
              <w:rPr>
                <w:sz w:val="40"/>
              </w:rPr>
            </w:pPr>
            <w:r w:rsidRPr="004E0BB6">
              <w:t xml:space="preserve">  </w:t>
            </w:r>
          </w:p>
          <w:p w14:paraId="29309CEE" w14:textId="04E46547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lastRenderedPageBreak/>
              <w:t xml:space="preserve">Ensure correct subject and verb agreement when using singular and plural, distinguishing between the language of speech and writing and </w:t>
            </w:r>
          </w:p>
          <w:p w14:paraId="29309CEF" w14:textId="3B79C411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Choosing the appropriate register </w:t>
            </w:r>
          </w:p>
          <w:p w14:paraId="29309CF0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 </w:t>
            </w:r>
          </w:p>
          <w:p w14:paraId="29309CF1" w14:textId="09FF00D3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Proofread for spelling and punctuation errors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F2" w14:textId="2877E5B7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lastRenderedPageBreak/>
              <w:t xml:space="preserve">Ensure the consistent and correct use of tense throughout a piece of writing </w:t>
            </w:r>
          </w:p>
          <w:p w14:paraId="29309CF3" w14:textId="77777777" w:rsidR="00365392" w:rsidRPr="004E0BB6" w:rsidRDefault="00365392">
            <w:pPr>
              <w:ind w:left="2"/>
              <w:rPr>
                <w:sz w:val="40"/>
              </w:rPr>
            </w:pPr>
            <w:r w:rsidRPr="004E0BB6">
              <w:t xml:space="preserve">  </w:t>
            </w:r>
          </w:p>
          <w:p w14:paraId="29309CF4" w14:textId="18245888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lastRenderedPageBreak/>
              <w:t xml:space="preserve">Ensure correct subject and verb agreement when using singular and plural, distinguishing between the language of speech and writing and </w:t>
            </w:r>
          </w:p>
          <w:p w14:paraId="29309CF5" w14:textId="54BC9CF5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Choosing the appropriate register </w:t>
            </w:r>
          </w:p>
          <w:p w14:paraId="29309CF6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 </w:t>
            </w:r>
          </w:p>
          <w:p w14:paraId="29309CF7" w14:textId="0366756B" w:rsidR="00365392" w:rsidRPr="004E0BB6" w:rsidRDefault="00822CCB">
            <w:pPr>
              <w:ind w:left="2"/>
              <w:jc w:val="both"/>
              <w:rPr>
                <w:sz w:val="40"/>
              </w:rPr>
            </w:pPr>
            <w:r w:rsidRPr="004E0BB6">
              <w:t xml:space="preserve">Proofread for spelling and punctuation errors </w:t>
            </w:r>
          </w:p>
        </w:tc>
      </w:tr>
      <w:tr w:rsidR="00365392" w:rsidRPr="004E0BB6" w14:paraId="29309CFC" w14:textId="77777777" w:rsidTr="00822CCB">
        <w:tblPrEx>
          <w:tblCellMar>
            <w:right w:w="66" w:type="dxa"/>
          </w:tblCellMar>
        </w:tblPrEx>
        <w:trPr>
          <w:gridAfter w:val="1"/>
          <w:wAfter w:w="142" w:type="dxa"/>
          <w:trHeight w:val="8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F9" w14:textId="77777777" w:rsidR="00365392" w:rsidRPr="004E0BB6" w:rsidRDefault="00365392" w:rsidP="00365392">
            <w:pPr>
              <w:spacing w:line="241" w:lineRule="auto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lastRenderedPageBreak/>
              <w:t xml:space="preserve">Performing Writing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FA" w14:textId="5595765D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Perform their own compositions, using appropriate intonation, volume, and movement so that meaning is clear.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FB" w14:textId="015E801D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Perform their own compositions, using appropriate intonation, volume, and movement so that meaning is clear. </w:t>
            </w:r>
          </w:p>
        </w:tc>
      </w:tr>
      <w:tr w:rsidR="00365392" w:rsidRPr="004E0BB6" w14:paraId="29309D09" w14:textId="77777777" w:rsidTr="00822CCB">
        <w:tblPrEx>
          <w:tblCellMar>
            <w:right w:w="66" w:type="dxa"/>
          </w:tblCellMar>
        </w:tblPrEx>
        <w:trPr>
          <w:gridAfter w:val="1"/>
          <w:wAfter w:w="142" w:type="dxa"/>
          <w:trHeight w:val="198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CFD" w14:textId="77777777" w:rsidR="00365392" w:rsidRPr="004E0BB6" w:rsidRDefault="00365392">
            <w:pPr>
              <w:ind w:left="30" w:right="38"/>
              <w:jc w:val="center"/>
              <w:rPr>
                <w:sz w:val="40"/>
              </w:rPr>
            </w:pPr>
            <w:r w:rsidRPr="004E0BB6">
              <w:rPr>
                <w:b/>
                <w:sz w:val="24"/>
              </w:rPr>
              <w:t xml:space="preserve">Vocabulary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CFE" w14:textId="4E20F320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Use a thesaurus  </w:t>
            </w:r>
          </w:p>
          <w:p w14:paraId="29309CFF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D00" w14:textId="0A690F0E" w:rsidR="00365392" w:rsidRPr="004E0BB6" w:rsidRDefault="00822CCB">
            <w:pPr>
              <w:spacing w:line="241" w:lineRule="auto"/>
              <w:ind w:left="2"/>
              <w:rPr>
                <w:sz w:val="40"/>
              </w:rPr>
            </w:pPr>
            <w:r w:rsidRPr="004E0BB6">
              <w:t xml:space="preserve">Use expanded noun phrases to convey complicated information concisely  </w:t>
            </w:r>
          </w:p>
          <w:p w14:paraId="29309D01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D02" w14:textId="10E6F724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Use modal verbs or adverbs to indicate </w:t>
            </w:r>
          </w:p>
          <w:p w14:paraId="29309D03" w14:textId="33E93565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Degrees of possibility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04" w14:textId="14BB9E69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Use a thesaurus  </w:t>
            </w:r>
          </w:p>
          <w:p w14:paraId="29309D05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D06" w14:textId="59750B9B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Use expanded noun phrases to convey complicated information concisely  </w:t>
            </w:r>
          </w:p>
          <w:p w14:paraId="29309D07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4E0BB6">
              <w:t xml:space="preserve"> </w:t>
            </w:r>
          </w:p>
          <w:p w14:paraId="29309D08" w14:textId="2ED3D756" w:rsidR="00365392" w:rsidRPr="004E0BB6" w:rsidRDefault="00822CCB">
            <w:pPr>
              <w:ind w:left="2"/>
              <w:rPr>
                <w:sz w:val="40"/>
              </w:rPr>
            </w:pPr>
            <w:r w:rsidRPr="004E0BB6">
              <w:t xml:space="preserve">Use modal verbs or adverbs to indicate degrees of possibility </w:t>
            </w:r>
          </w:p>
        </w:tc>
      </w:tr>
      <w:tr w:rsidR="00365392" w:rsidRPr="00390B05" w14:paraId="29309D25" w14:textId="77777777" w:rsidTr="00822CCB">
        <w:tblPrEx>
          <w:tblCellMar>
            <w:right w:w="66" w:type="dxa"/>
          </w:tblCellMar>
        </w:tblPrEx>
        <w:trPr>
          <w:gridAfter w:val="1"/>
          <w:wAfter w:w="142" w:type="dxa"/>
          <w:trHeight w:val="20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D0A" w14:textId="77777777" w:rsidR="00365392" w:rsidRPr="00390B05" w:rsidRDefault="00365392">
            <w:pPr>
              <w:ind w:right="41"/>
              <w:jc w:val="center"/>
              <w:rPr>
                <w:sz w:val="40"/>
              </w:rPr>
            </w:pPr>
            <w:r w:rsidRPr="00390B05">
              <w:rPr>
                <w:b/>
                <w:sz w:val="24"/>
              </w:rPr>
              <w:t xml:space="preserve">Grammar </w:t>
            </w:r>
          </w:p>
          <w:p w14:paraId="29309D0B" w14:textId="77777777" w:rsidR="00365392" w:rsidRPr="00390B05" w:rsidRDefault="00365392">
            <w:pPr>
              <w:ind w:right="42"/>
              <w:jc w:val="center"/>
              <w:rPr>
                <w:sz w:val="40"/>
              </w:rPr>
            </w:pPr>
            <w:r w:rsidRPr="00390B05">
              <w:rPr>
                <w:b/>
                <w:sz w:val="24"/>
              </w:rPr>
              <w:t xml:space="preserve">children should: </w:t>
            </w:r>
          </w:p>
          <w:p w14:paraId="29309D0C" w14:textId="77777777" w:rsidR="00365392" w:rsidRPr="00390B05" w:rsidRDefault="00365392">
            <w:pPr>
              <w:ind w:right="10"/>
              <w:jc w:val="center"/>
              <w:rPr>
                <w:sz w:val="40"/>
              </w:rPr>
            </w:pPr>
            <w:r w:rsidRPr="00390B05">
              <w:rPr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0D" w14:textId="59106918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the perfect form of verbs to mark relationships of time and cause  </w:t>
            </w:r>
          </w:p>
          <w:p w14:paraId="29309D0E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0F" w14:textId="4277E5BE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>Use relative clauses beginning with who, which, where, when, whose, that or with an implied (</w:t>
            </w:r>
            <w:proofErr w:type="spellStart"/>
            <w:r w:rsidRPr="00390B05">
              <w:t>ie</w:t>
            </w:r>
            <w:proofErr w:type="spellEnd"/>
            <w:r w:rsidRPr="00390B05">
              <w:t xml:space="preserve"> omitted) relative pronoun  </w:t>
            </w:r>
          </w:p>
          <w:p w14:paraId="29309D10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1" w14:textId="2BDDF7F5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Convert nouns or adjectives into verbs  </w:t>
            </w:r>
          </w:p>
          <w:p w14:paraId="29309D12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3" w14:textId="6E78CE6F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verb prefixes  </w:t>
            </w:r>
          </w:p>
          <w:p w14:paraId="29309D14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5" w14:textId="79C9A5D2" w:rsidR="00365392" w:rsidRPr="00390B05" w:rsidRDefault="00822CCB">
            <w:pPr>
              <w:ind w:left="2" w:right="32"/>
              <w:rPr>
                <w:sz w:val="40"/>
              </w:rPr>
            </w:pPr>
            <w:r w:rsidRPr="00390B05">
              <w:t xml:space="preserve">Use devices to build cohesion, including adverbials of time, place and number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16" w14:textId="2D65F6A8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Recognise vocabulary and structures that are appropriate for formal speech and writing, including subjunctive forms  </w:t>
            </w:r>
          </w:p>
          <w:p w14:paraId="29309D17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8" w14:textId="111041E3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passive verbs to affect the presentation of information in a sentence  </w:t>
            </w:r>
          </w:p>
          <w:p w14:paraId="29309D19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A" w14:textId="50A8C0FD" w:rsidR="00365392" w:rsidRPr="00390B05" w:rsidRDefault="00822CCB">
            <w:pPr>
              <w:ind w:left="2" w:right="15"/>
              <w:rPr>
                <w:sz w:val="40"/>
              </w:rPr>
            </w:pPr>
            <w:r w:rsidRPr="00390B05">
              <w:t xml:space="preserve">Use the perfect form of verbs to mark relationships of time and cause  </w:t>
            </w:r>
          </w:p>
          <w:p w14:paraId="29309D1B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C" w14:textId="2EE258E6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Understand and use differences in </w:t>
            </w:r>
          </w:p>
          <w:p w14:paraId="29309D1D" w14:textId="123B4DCD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Informal and formal language  </w:t>
            </w:r>
          </w:p>
          <w:p w14:paraId="29309D1E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1F" w14:textId="77081288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Understand synonyms &amp; antonyms  </w:t>
            </w:r>
          </w:p>
          <w:p w14:paraId="29309D20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21" w14:textId="4413C85E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further cohesive devices such as grammatical connections and </w:t>
            </w:r>
          </w:p>
          <w:p w14:paraId="29309D22" w14:textId="37A30DBB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Adverbials  </w:t>
            </w:r>
          </w:p>
          <w:p w14:paraId="29309D24" w14:textId="6BC3DC9E" w:rsidR="00365392" w:rsidRPr="00390B05" w:rsidRDefault="00365392" w:rsidP="00822CCB">
            <w:pPr>
              <w:ind w:left="2"/>
              <w:rPr>
                <w:sz w:val="40"/>
              </w:rPr>
            </w:pPr>
            <w:r w:rsidRPr="00390B05">
              <w:t xml:space="preserve"> </w:t>
            </w:r>
            <w:r w:rsidR="00822CCB" w:rsidRPr="00390B05">
              <w:t xml:space="preserve">Use of ellipsis </w:t>
            </w:r>
          </w:p>
        </w:tc>
      </w:tr>
      <w:tr w:rsidR="00365392" w:rsidRPr="00390B05" w14:paraId="29309D31" w14:textId="77777777" w:rsidTr="00822CCB">
        <w:tblPrEx>
          <w:tblCellMar>
            <w:right w:w="66" w:type="dxa"/>
          </w:tblCellMar>
        </w:tblPrEx>
        <w:trPr>
          <w:gridAfter w:val="1"/>
          <w:wAfter w:w="142" w:type="dxa"/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D26" w14:textId="77777777" w:rsidR="00365392" w:rsidRPr="00390B05" w:rsidRDefault="00365392">
            <w:pPr>
              <w:ind w:left="1" w:right="12"/>
              <w:jc w:val="center"/>
              <w:rPr>
                <w:sz w:val="40"/>
              </w:rPr>
            </w:pPr>
            <w:r w:rsidRPr="00390B05">
              <w:rPr>
                <w:b/>
                <w:sz w:val="24"/>
              </w:rPr>
              <w:lastRenderedPageBreak/>
              <w:t xml:space="preserve">Punctuation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27" w14:textId="196DADFA" w:rsidR="00365392" w:rsidRPr="00390B05" w:rsidRDefault="00822CCB">
            <w:pPr>
              <w:ind w:left="2" w:right="20"/>
              <w:rPr>
                <w:sz w:val="40"/>
              </w:rPr>
            </w:pPr>
            <w:r w:rsidRPr="00390B05">
              <w:t xml:space="preserve">Use commas to clarify meaning or avoid ambiguity in writing  </w:t>
            </w:r>
          </w:p>
          <w:p w14:paraId="29309D28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29" w14:textId="73EFCEEC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brackets, dashes or commas to indicate parenthesis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2A" w14:textId="6BA7CA1C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hyphens to avoid ambiguity  </w:t>
            </w:r>
          </w:p>
          <w:p w14:paraId="29309D2B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2C" w14:textId="19782647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Use semicolons, colons or dashes to </w:t>
            </w:r>
          </w:p>
          <w:p w14:paraId="29309D2D" w14:textId="7A800FF6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Mark boundaries between </w:t>
            </w:r>
          </w:p>
          <w:p w14:paraId="29309D2E" w14:textId="4F590F71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Independent clauses  </w:t>
            </w:r>
          </w:p>
          <w:p w14:paraId="29309D2F" w14:textId="77777777" w:rsidR="00365392" w:rsidRPr="00822CCB" w:rsidRDefault="00365392">
            <w:pPr>
              <w:ind w:left="2"/>
              <w:rPr>
                <w:sz w:val="20"/>
                <w:szCs w:val="20"/>
              </w:rPr>
            </w:pPr>
            <w:r w:rsidRPr="00390B05">
              <w:t xml:space="preserve"> </w:t>
            </w:r>
          </w:p>
          <w:p w14:paraId="29309D30" w14:textId="1E968CAB" w:rsidR="00365392" w:rsidRPr="00390B05" w:rsidRDefault="00822CCB">
            <w:pPr>
              <w:ind w:left="2" w:right="378"/>
              <w:jc w:val="both"/>
              <w:rPr>
                <w:sz w:val="40"/>
              </w:rPr>
            </w:pPr>
            <w:r w:rsidRPr="00390B05">
              <w:t xml:space="preserve">Use a colon to introduce a list punctuating bullet </w:t>
            </w:r>
            <w:proofErr w:type="gramStart"/>
            <w:r w:rsidRPr="00390B05">
              <w:t>points</w:t>
            </w:r>
            <w:proofErr w:type="gramEnd"/>
            <w:r w:rsidRPr="00390B05">
              <w:t xml:space="preserve"> consistently </w:t>
            </w:r>
          </w:p>
        </w:tc>
      </w:tr>
      <w:tr w:rsidR="00365392" w:rsidRPr="00390B05" w14:paraId="29309D39" w14:textId="77777777" w:rsidTr="00822CCB">
        <w:tblPrEx>
          <w:tblCellMar>
            <w:right w:w="66" w:type="dxa"/>
          </w:tblCellMar>
        </w:tblPrEx>
        <w:trPr>
          <w:gridAfter w:val="1"/>
          <w:wAfter w:w="142" w:type="dxa"/>
          <w:trHeight w:val="10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309D32" w14:textId="77777777" w:rsidR="00365392" w:rsidRPr="00390B05" w:rsidRDefault="00365392">
            <w:pPr>
              <w:ind w:right="6"/>
              <w:jc w:val="center"/>
              <w:rPr>
                <w:sz w:val="40"/>
              </w:rPr>
            </w:pPr>
            <w:r w:rsidRPr="00390B05">
              <w:rPr>
                <w:b/>
                <w:sz w:val="24"/>
              </w:rPr>
              <w:t xml:space="preserve">Grammatical </w:t>
            </w:r>
          </w:p>
          <w:p w14:paraId="29309D33" w14:textId="77777777" w:rsidR="00365392" w:rsidRPr="00390B05" w:rsidRDefault="00365392">
            <w:pPr>
              <w:jc w:val="center"/>
              <w:rPr>
                <w:sz w:val="40"/>
              </w:rPr>
            </w:pPr>
            <w:r w:rsidRPr="00390B05">
              <w:rPr>
                <w:b/>
                <w:sz w:val="24"/>
              </w:rPr>
              <w:t xml:space="preserve">Terminology children should: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34" w14:textId="45AFB53A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Modal verb </w:t>
            </w:r>
          </w:p>
          <w:p w14:paraId="29309D35" w14:textId="21B87CED" w:rsidR="00365392" w:rsidRPr="00390B05" w:rsidRDefault="00822CCB">
            <w:pPr>
              <w:ind w:left="2" w:right="375"/>
              <w:rPr>
                <w:sz w:val="40"/>
              </w:rPr>
            </w:pPr>
            <w:r w:rsidRPr="00390B05">
              <w:t xml:space="preserve">Relative pronoun relative clause parenthesis bracket dash </w:t>
            </w:r>
            <w:proofErr w:type="gramStart"/>
            <w:r w:rsidRPr="00390B05">
              <w:t>cohesion  ambiguity</w:t>
            </w:r>
            <w:proofErr w:type="gramEnd"/>
            <w:r w:rsidRPr="00390B05"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9D36" w14:textId="597D6A4D" w:rsidR="00365392" w:rsidRPr="00390B05" w:rsidRDefault="00822CCB">
            <w:pPr>
              <w:ind w:left="2" w:right="1152"/>
              <w:rPr>
                <w:sz w:val="40"/>
              </w:rPr>
            </w:pPr>
            <w:r w:rsidRPr="00390B05">
              <w:t xml:space="preserve">Subject object active passive synonym antonym </w:t>
            </w:r>
          </w:p>
          <w:p w14:paraId="29309D37" w14:textId="0500B0E2" w:rsidR="00365392" w:rsidRPr="00390B05" w:rsidRDefault="00822CCB">
            <w:pPr>
              <w:ind w:left="2"/>
              <w:rPr>
                <w:sz w:val="40"/>
              </w:rPr>
            </w:pPr>
            <w:r w:rsidRPr="00390B05">
              <w:t xml:space="preserve">Ellipsis </w:t>
            </w:r>
          </w:p>
          <w:p w14:paraId="29309D38" w14:textId="21C656B1" w:rsidR="00365392" w:rsidRPr="00390B05" w:rsidRDefault="00822CCB">
            <w:pPr>
              <w:ind w:left="2" w:right="1113"/>
              <w:rPr>
                <w:sz w:val="40"/>
              </w:rPr>
            </w:pPr>
            <w:r w:rsidRPr="00390B05">
              <w:t xml:space="preserve">Hyphen colon semi-colon bullet points </w:t>
            </w:r>
          </w:p>
        </w:tc>
      </w:tr>
    </w:tbl>
    <w:p w14:paraId="29309D3A" w14:textId="77777777" w:rsidR="003D02A1" w:rsidRPr="00390B05" w:rsidRDefault="00390B05">
      <w:pPr>
        <w:spacing w:after="0"/>
        <w:ind w:left="-720"/>
        <w:jc w:val="both"/>
        <w:rPr>
          <w:sz w:val="40"/>
        </w:rPr>
      </w:pPr>
      <w:r w:rsidRPr="00390B05">
        <w:rPr>
          <w:sz w:val="40"/>
        </w:rPr>
        <w:t xml:space="preserve"> </w:t>
      </w:r>
    </w:p>
    <w:sectPr w:rsidR="003D02A1" w:rsidRPr="00390B05" w:rsidSect="00365392">
      <w:headerReference w:type="even" r:id="rId9"/>
      <w:headerReference w:type="default" r:id="rId10"/>
      <w:headerReference w:type="first" r:id="rId11"/>
      <w:pgSz w:w="16838" w:h="11906" w:orient="landscape"/>
      <w:pgMar w:top="567" w:right="1440" w:bottom="567" w:left="1440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9D3D" w14:textId="77777777" w:rsidR="004D00ED" w:rsidRDefault="004D00ED">
      <w:pPr>
        <w:spacing w:after="0" w:line="240" w:lineRule="auto"/>
      </w:pPr>
      <w:r>
        <w:separator/>
      </w:r>
    </w:p>
  </w:endnote>
  <w:endnote w:type="continuationSeparator" w:id="0">
    <w:p w14:paraId="29309D3E" w14:textId="77777777" w:rsidR="004D00ED" w:rsidRDefault="004D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9D3B" w14:textId="77777777" w:rsidR="004D00ED" w:rsidRDefault="004D00ED">
      <w:pPr>
        <w:spacing w:after="0" w:line="240" w:lineRule="auto"/>
      </w:pPr>
      <w:r>
        <w:separator/>
      </w:r>
    </w:p>
  </w:footnote>
  <w:footnote w:type="continuationSeparator" w:id="0">
    <w:p w14:paraId="29309D3C" w14:textId="77777777" w:rsidR="004D00ED" w:rsidRDefault="004D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D3F" w14:textId="77777777" w:rsidR="004D00ED" w:rsidRDefault="004D00ED">
    <w:pPr>
      <w:spacing w:after="0"/>
      <w:ind w:left="1"/>
      <w:jc w:val="center"/>
    </w:pPr>
    <w:r>
      <w:rPr>
        <w:b/>
      </w:rPr>
      <w:t xml:space="preserve">Skills Progression: ENGLISH Writing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D40" w14:textId="77777777" w:rsidR="004D00ED" w:rsidRDefault="004D00ED" w:rsidP="004E0BB6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309D43" wp14:editId="29309D44">
          <wp:simplePos x="0" y="0"/>
          <wp:positionH relativeFrom="column">
            <wp:posOffset>6419850</wp:posOffset>
          </wp:positionH>
          <wp:positionV relativeFrom="paragraph">
            <wp:posOffset>-243840</wp:posOffset>
          </wp:positionV>
          <wp:extent cx="2619375" cy="528320"/>
          <wp:effectExtent l="0" t="0" r="9525" b="5080"/>
          <wp:wrapTight wrapText="bothSides">
            <wp:wrapPolygon edited="0">
              <wp:start x="0" y="0"/>
              <wp:lineTo x="0" y="21029"/>
              <wp:lineTo x="21521" y="21029"/>
              <wp:lineTo x="21521" y="0"/>
              <wp:lineTo x="0" y="0"/>
            </wp:wrapPolygon>
          </wp:wrapTight>
          <wp:docPr id="1" name="Picture 1" descr="C:\Users\rturner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turner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09D41" w14:textId="77777777" w:rsidR="004D00ED" w:rsidRPr="004E0BB6" w:rsidRDefault="004D00ED">
    <w:pPr>
      <w:spacing w:after="0"/>
      <w:ind w:left="1"/>
      <w:jc w:val="center"/>
      <w:rPr>
        <w:u w:val="single"/>
      </w:rPr>
    </w:pPr>
    <w:r w:rsidRPr="004E0BB6">
      <w:rPr>
        <w:b/>
        <w:u w:val="single"/>
      </w:rPr>
      <w:t xml:space="preserve">Skills Progression: ENGLISH Writing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D42" w14:textId="77777777" w:rsidR="004D00ED" w:rsidRDefault="004D00ED">
    <w:pPr>
      <w:spacing w:after="0"/>
      <w:ind w:left="1"/>
      <w:jc w:val="center"/>
    </w:pPr>
    <w:r>
      <w:rPr>
        <w:b/>
      </w:rPr>
      <w:t xml:space="preserve">Skills Progression: ENGLISH Writing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A1"/>
    <w:rsid w:val="00043C15"/>
    <w:rsid w:val="00293F00"/>
    <w:rsid w:val="00365392"/>
    <w:rsid w:val="00390B05"/>
    <w:rsid w:val="003B1431"/>
    <w:rsid w:val="003D02A1"/>
    <w:rsid w:val="00400AC5"/>
    <w:rsid w:val="00487F24"/>
    <w:rsid w:val="004D00ED"/>
    <w:rsid w:val="004E0BB6"/>
    <w:rsid w:val="00535EDE"/>
    <w:rsid w:val="005700F9"/>
    <w:rsid w:val="00694D6D"/>
    <w:rsid w:val="00822CCB"/>
    <w:rsid w:val="00C756B1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309C84"/>
  <w15:docId w15:val="{28046C8F-92EF-4B5C-9ECC-73228DC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B6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4E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31d7c-41dc-4822-a4c4-a0918f14bd95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1A377A8B74A4B9FD3DDE903DB70C1" ma:contentTypeVersion="11" ma:contentTypeDescription="Create a new document." ma:contentTypeScope="" ma:versionID="0a1d5042dfac92c1feffa0cd15ee3339">
  <xsd:schema xmlns:xsd="http://www.w3.org/2001/XMLSchema" xmlns:xs="http://www.w3.org/2001/XMLSchema" xmlns:p="http://schemas.microsoft.com/office/2006/metadata/properties" xmlns:ns2="86631d7c-41dc-4822-a4c4-a0918f14bd95" xmlns:ns3="9716ddad-917c-48be-8247-e2a57e237d5c" targetNamespace="http://schemas.microsoft.com/office/2006/metadata/properties" ma:root="true" ma:fieldsID="9a338c5ca7e440747d8e5a844d6f06d6" ns2:_="" ns3:_="">
    <xsd:import namespace="86631d7c-41dc-4822-a4c4-a0918f14bd95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1d7c-41dc-4822-a4c4-a0918f14b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0298E-2D98-4259-A81B-2BCEFCF6C1E9}">
  <ds:schemaRefs>
    <ds:schemaRef ds:uri="http://schemas.microsoft.com/office/2006/metadata/properties"/>
    <ds:schemaRef ds:uri="http://schemas.microsoft.com/office/infopath/2007/PartnerControls"/>
    <ds:schemaRef ds:uri="86631d7c-41dc-4822-a4c4-a0918f14bd95"/>
    <ds:schemaRef ds:uri="9716ddad-917c-48be-8247-e2a57e237d5c"/>
  </ds:schemaRefs>
</ds:datastoreItem>
</file>

<file path=customXml/itemProps2.xml><?xml version="1.0" encoding="utf-8"?>
<ds:datastoreItem xmlns:ds="http://schemas.openxmlformats.org/officeDocument/2006/customXml" ds:itemID="{9535CD1C-FCF3-4D9B-9142-68B15631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1d7c-41dc-4822-a4c4-a0918f14bd95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5F836-1C44-4F14-8B3A-0E359BBBE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916</Words>
  <Characters>5399</Characters>
  <Application>Microsoft Office Word</Application>
  <DocSecurity>0</DocSecurity>
  <Lines>245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Kennedy</dc:creator>
  <cp:keywords/>
  <cp:lastModifiedBy>Charlie Jones</cp:lastModifiedBy>
  <cp:revision>4</cp:revision>
  <cp:lastPrinted>2024-02-29T16:11:00Z</cp:lastPrinted>
  <dcterms:created xsi:type="dcterms:W3CDTF">2025-11-19T13:02:00Z</dcterms:created>
  <dcterms:modified xsi:type="dcterms:W3CDTF">2025-11-19T14:42:00Z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0x010100C771A377A8B74A4B9FD3DDE903DB70C1</vt:lpwstr>
  </property>
  <property fmtid="{D5CDD505-2E9C-101B-9397-08002B2CF9AE}" pid="3" name="GrammarlyDocumentId">
    <vt:lpwstr>061e6bd5-1bac-427c-b620-cdfbf9045245</vt:lpwstr>
  </property>
</Properties>
</file>