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77777777" w:rsidR="002B387A" w:rsidRDefault="002B387A" w:rsidP="002B387A">
      <w:pPr>
        <w:pStyle w:val="Default"/>
        <w:jc w:val="center"/>
        <w:rPr>
          <w:rFonts w:ascii="Arial" w:hAnsi="Arial" w:cs="Arial"/>
          <w:noProof/>
          <w:sz w:val="52"/>
          <w:szCs w:val="52"/>
        </w:rPr>
      </w:pPr>
      <w:r>
        <w:rPr>
          <w:noProof/>
        </w:rPr>
        <w:drawing>
          <wp:anchor distT="0" distB="0" distL="114300" distR="114300" simplePos="0" relativeHeight="251659264" behindDoc="1" locked="0" layoutInCell="1" allowOverlap="1" wp14:anchorId="57B43BAD" wp14:editId="386237F0">
            <wp:simplePos x="0" y="0"/>
            <wp:positionH relativeFrom="margin">
              <wp:align>left</wp:align>
            </wp:positionH>
            <wp:positionV relativeFrom="paragraph">
              <wp:posOffset>0</wp:posOffset>
            </wp:positionV>
            <wp:extent cx="6160770" cy="1578610"/>
            <wp:effectExtent l="0" t="0" r="0" b="2540"/>
            <wp:wrapThrough wrapText="bothSides">
              <wp:wrapPolygon edited="0">
                <wp:start x="0" y="0"/>
                <wp:lineTo x="0" y="21374"/>
                <wp:lineTo x="21506" y="21374"/>
                <wp:lineTo x="215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770" cy="157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2B387A" w:rsidRDefault="002B387A" w:rsidP="002B387A">
      <w:pPr>
        <w:pStyle w:val="Default"/>
        <w:jc w:val="center"/>
        <w:rPr>
          <w:rFonts w:ascii="Arial" w:hAnsi="Arial" w:cs="Arial"/>
          <w:noProof/>
          <w:sz w:val="52"/>
          <w:szCs w:val="52"/>
        </w:rPr>
      </w:pPr>
    </w:p>
    <w:p w14:paraId="0EE9313E" w14:textId="77777777" w:rsidR="002B387A" w:rsidRDefault="002B387A" w:rsidP="002B387A">
      <w:pPr>
        <w:pStyle w:val="Default"/>
        <w:jc w:val="center"/>
        <w:rPr>
          <w:rFonts w:ascii="Arial" w:hAnsi="Arial" w:cs="Arial"/>
          <w:b/>
          <w:bCs/>
          <w:sz w:val="52"/>
          <w:szCs w:val="52"/>
        </w:rPr>
      </w:pPr>
      <w:r>
        <w:rPr>
          <w:rFonts w:ascii="Arial" w:hAnsi="Arial" w:cs="Arial"/>
          <w:noProof/>
          <w:sz w:val="52"/>
          <w:szCs w:val="52"/>
        </w:rPr>
        <w:t>Bredenbury Primary School</w:t>
      </w:r>
    </w:p>
    <w:p w14:paraId="0A37501D" w14:textId="77777777" w:rsidR="002B387A" w:rsidRDefault="002B387A" w:rsidP="002B387A">
      <w:pPr>
        <w:pStyle w:val="Default"/>
        <w:rPr>
          <w:rFonts w:ascii="Arial" w:hAnsi="Arial" w:cs="Arial"/>
          <w:b/>
          <w:bCs/>
          <w:sz w:val="52"/>
          <w:szCs w:val="52"/>
        </w:rPr>
      </w:pPr>
    </w:p>
    <w:p w14:paraId="5DAB6C7B" w14:textId="77777777" w:rsidR="002B387A" w:rsidRDefault="002B387A" w:rsidP="002B387A">
      <w:pPr>
        <w:pStyle w:val="Default"/>
        <w:rPr>
          <w:rFonts w:ascii="Arial" w:hAnsi="Arial" w:cs="Arial"/>
          <w:b/>
          <w:bCs/>
          <w:sz w:val="52"/>
          <w:szCs w:val="52"/>
        </w:rPr>
      </w:pPr>
    </w:p>
    <w:p w14:paraId="02EB378F" w14:textId="77777777" w:rsidR="002B387A" w:rsidRDefault="002B387A" w:rsidP="002B387A">
      <w:pPr>
        <w:pStyle w:val="Default"/>
        <w:rPr>
          <w:rFonts w:ascii="Arial" w:hAnsi="Arial" w:cs="Arial"/>
          <w:b/>
          <w:bCs/>
          <w:sz w:val="52"/>
          <w:szCs w:val="52"/>
        </w:rPr>
      </w:pPr>
    </w:p>
    <w:p w14:paraId="6A05A809" w14:textId="77777777" w:rsidR="002B387A" w:rsidRDefault="002B387A" w:rsidP="002B387A">
      <w:pPr>
        <w:pStyle w:val="Default"/>
        <w:rPr>
          <w:rFonts w:ascii="Arial" w:hAnsi="Arial" w:cs="Arial"/>
          <w:b/>
          <w:bCs/>
          <w:sz w:val="52"/>
          <w:szCs w:val="52"/>
        </w:rPr>
      </w:pPr>
    </w:p>
    <w:p w14:paraId="5A39BBE3" w14:textId="77777777" w:rsidR="002B387A" w:rsidRDefault="002B387A" w:rsidP="002B387A">
      <w:pPr>
        <w:pStyle w:val="Default"/>
        <w:rPr>
          <w:b/>
          <w:bCs/>
          <w:sz w:val="32"/>
          <w:szCs w:val="32"/>
        </w:rPr>
      </w:pPr>
    </w:p>
    <w:p w14:paraId="06A86896" w14:textId="77777777" w:rsidR="002B387A" w:rsidRPr="00881EBB" w:rsidRDefault="002B387A" w:rsidP="002B387A">
      <w:pPr>
        <w:jc w:val="center"/>
        <w:rPr>
          <w:rFonts w:ascii="Arial" w:hAnsi="Arial" w:cs="Arial"/>
          <w:sz w:val="52"/>
          <w:u w:val="single"/>
        </w:rPr>
      </w:pPr>
      <w:r>
        <w:rPr>
          <w:rFonts w:ascii="Arial" w:hAnsi="Arial" w:cs="Arial"/>
          <w:sz w:val="72"/>
          <w:szCs w:val="32"/>
          <w:u w:val="single"/>
        </w:rPr>
        <w:t>PSHE</w:t>
      </w:r>
      <w:r w:rsidRPr="00881EBB">
        <w:rPr>
          <w:rFonts w:ascii="Arial" w:hAnsi="Arial" w:cs="Arial"/>
          <w:sz w:val="72"/>
          <w:szCs w:val="32"/>
          <w:u w:val="single"/>
        </w:rPr>
        <w:t xml:space="preserve"> Policy</w:t>
      </w:r>
    </w:p>
    <w:p w14:paraId="41C8F396" w14:textId="77777777" w:rsidR="002B387A" w:rsidRDefault="002B387A" w:rsidP="002B387A">
      <w:pPr>
        <w:ind w:left="720" w:firstLine="720"/>
        <w:rPr>
          <w:rFonts w:ascii="Arial" w:hAnsi="Arial" w:cs="Arial"/>
          <w:b/>
          <w:u w:val="single"/>
        </w:rPr>
      </w:pPr>
    </w:p>
    <w:p w14:paraId="72A3D3EC" w14:textId="77777777" w:rsidR="002B387A" w:rsidRDefault="002B387A" w:rsidP="002B387A">
      <w:pPr>
        <w:ind w:left="720" w:firstLine="720"/>
        <w:rPr>
          <w:rFonts w:ascii="Arial" w:hAnsi="Arial" w:cs="Arial"/>
          <w:b/>
          <w:u w:val="single"/>
        </w:rPr>
      </w:pPr>
    </w:p>
    <w:p w14:paraId="0D0B940D" w14:textId="77777777" w:rsidR="002B387A" w:rsidRDefault="002B387A" w:rsidP="002B387A">
      <w:pPr>
        <w:ind w:left="720" w:firstLine="720"/>
        <w:rPr>
          <w:rFonts w:ascii="Arial" w:hAnsi="Arial" w:cs="Arial"/>
          <w:b/>
          <w:u w:val="single"/>
        </w:rPr>
      </w:pPr>
    </w:p>
    <w:p w14:paraId="0E27B00A" w14:textId="77777777" w:rsidR="002B387A" w:rsidRDefault="002B387A" w:rsidP="002B387A">
      <w:pPr>
        <w:ind w:left="720" w:firstLine="720"/>
        <w:rPr>
          <w:rFonts w:ascii="Arial" w:hAnsi="Arial" w:cs="Arial"/>
          <w:b/>
          <w:u w:val="single"/>
        </w:rPr>
      </w:pPr>
    </w:p>
    <w:p w14:paraId="60061E4C" w14:textId="77777777" w:rsidR="002B387A" w:rsidRDefault="002B387A" w:rsidP="002B387A">
      <w:pPr>
        <w:ind w:left="720" w:firstLine="720"/>
        <w:rPr>
          <w:rFonts w:ascii="Arial" w:hAnsi="Arial" w:cs="Arial"/>
          <w:b/>
          <w:u w:val="single"/>
        </w:rPr>
      </w:pPr>
    </w:p>
    <w:p w14:paraId="44EAFD9C" w14:textId="77777777" w:rsidR="002B387A" w:rsidRDefault="002B387A" w:rsidP="002B387A">
      <w:pPr>
        <w:ind w:left="720" w:firstLine="720"/>
        <w:rPr>
          <w:rFonts w:ascii="Arial" w:hAnsi="Arial" w:cs="Arial"/>
          <w:b/>
          <w:u w:val="single"/>
        </w:rPr>
      </w:pPr>
    </w:p>
    <w:p w14:paraId="4B94D5A5" w14:textId="77777777" w:rsidR="002B387A" w:rsidRDefault="002B387A" w:rsidP="002B387A">
      <w:pPr>
        <w:ind w:left="720" w:firstLine="720"/>
        <w:rPr>
          <w:rFonts w:ascii="Arial" w:hAnsi="Arial" w:cs="Arial"/>
          <w:b/>
          <w:u w:val="single"/>
        </w:rPr>
      </w:pPr>
    </w:p>
    <w:p w14:paraId="3DEEC669" w14:textId="77777777" w:rsidR="002B387A" w:rsidRDefault="002B387A" w:rsidP="002B387A">
      <w:pPr>
        <w:ind w:left="720" w:firstLine="720"/>
        <w:rPr>
          <w:rFonts w:ascii="Arial" w:hAnsi="Arial" w:cs="Arial"/>
          <w:b/>
          <w:u w:val="single"/>
        </w:rPr>
      </w:pPr>
    </w:p>
    <w:p w14:paraId="2993D9AF" w14:textId="77777777" w:rsidR="002B387A" w:rsidRDefault="002B387A" w:rsidP="002B387A">
      <w:pPr>
        <w:ind w:firstLine="720"/>
        <w:rPr>
          <w:rFonts w:ascii="Arial" w:hAnsi="Arial" w:cs="Arial"/>
          <w:sz w:val="32"/>
          <w:szCs w:val="32"/>
        </w:rPr>
      </w:pPr>
      <w:r>
        <w:rPr>
          <w:rFonts w:ascii="Arial" w:hAnsi="Arial" w:cs="Arial"/>
          <w:sz w:val="32"/>
          <w:szCs w:val="32"/>
        </w:rPr>
        <w:t xml:space="preserve">Policy created: July 2024 </w:t>
      </w:r>
    </w:p>
    <w:p w14:paraId="3656B9AB" w14:textId="77777777" w:rsidR="002B387A" w:rsidRDefault="002B387A" w:rsidP="002B387A">
      <w:pPr>
        <w:rPr>
          <w:rFonts w:ascii="Arial" w:hAnsi="Arial" w:cs="Arial"/>
          <w:sz w:val="32"/>
          <w:szCs w:val="32"/>
        </w:rPr>
      </w:pPr>
    </w:p>
    <w:p w14:paraId="76393F21" w14:textId="77777777" w:rsidR="002B387A" w:rsidRDefault="002B387A" w:rsidP="002B387A">
      <w:pPr>
        <w:ind w:firstLine="720"/>
        <w:rPr>
          <w:rFonts w:ascii="Arial" w:hAnsi="Arial" w:cs="Arial"/>
          <w:sz w:val="32"/>
          <w:szCs w:val="32"/>
        </w:rPr>
      </w:pPr>
      <w:r w:rsidRPr="1B450452">
        <w:rPr>
          <w:rFonts w:ascii="Arial" w:hAnsi="Arial" w:cs="Arial"/>
          <w:sz w:val="32"/>
          <w:szCs w:val="32"/>
        </w:rPr>
        <w:t>Agreed by Staff and Governors: September 2024</w:t>
      </w:r>
    </w:p>
    <w:p w14:paraId="7DE06801" w14:textId="165046A1" w:rsidR="542F4962" w:rsidRDefault="542F4962" w:rsidP="1B450452">
      <w:pPr>
        <w:ind w:firstLine="720"/>
        <w:rPr>
          <w:rFonts w:ascii="Arial" w:hAnsi="Arial" w:cs="Arial"/>
          <w:sz w:val="32"/>
          <w:szCs w:val="32"/>
        </w:rPr>
      </w:pPr>
      <w:r w:rsidRPr="1B450452">
        <w:rPr>
          <w:rFonts w:ascii="Arial" w:hAnsi="Arial" w:cs="Arial"/>
          <w:sz w:val="32"/>
          <w:szCs w:val="32"/>
        </w:rPr>
        <w:lastRenderedPageBreak/>
        <w:t>Review date: July 2027</w:t>
      </w:r>
    </w:p>
    <w:p w14:paraId="45FB0818" w14:textId="77777777" w:rsidR="002B387A" w:rsidRDefault="002B387A">
      <w:pPr>
        <w:rPr>
          <w:rFonts w:cstheme="minorHAnsi"/>
          <w:b/>
          <w:sz w:val="24"/>
        </w:rPr>
      </w:pPr>
    </w:p>
    <w:p w14:paraId="0FA6B4D0" w14:textId="351B4F66" w:rsidR="2E2D7380" w:rsidRDefault="2E2D7380" w:rsidP="2E2D7380">
      <w:pPr>
        <w:rPr>
          <w:b/>
          <w:bCs/>
          <w:sz w:val="24"/>
          <w:szCs w:val="24"/>
        </w:rPr>
      </w:pPr>
    </w:p>
    <w:p w14:paraId="528E8A14" w14:textId="5C539EDC" w:rsidR="009E59D2" w:rsidRPr="009E59D2" w:rsidRDefault="00B977A3" w:rsidP="2E2D7380">
      <w:pPr>
        <w:rPr>
          <w:b/>
          <w:bCs/>
          <w:sz w:val="24"/>
          <w:szCs w:val="24"/>
        </w:rPr>
      </w:pPr>
      <w:r w:rsidRPr="2E2D7380">
        <w:rPr>
          <w:b/>
          <w:bCs/>
          <w:sz w:val="24"/>
          <w:szCs w:val="24"/>
        </w:rPr>
        <w:t>Statutory requirements</w:t>
      </w:r>
    </w:p>
    <w:p w14:paraId="5A65992A" w14:textId="77777777" w:rsidR="00B977A3" w:rsidRPr="009E59D2" w:rsidRDefault="00B977A3">
      <w:pPr>
        <w:rPr>
          <w:rFonts w:cstheme="minorHAnsi"/>
          <w:sz w:val="24"/>
        </w:rPr>
      </w:pPr>
      <w:r w:rsidRPr="009E59D2">
        <w:rPr>
          <w:rFonts w:cstheme="minorHAnsi"/>
          <w:sz w:val="24"/>
        </w:rPr>
        <w:t xml:space="preserve">PSHE is a non-statutory subject. However, there are aspects of it we are required to teach. </w:t>
      </w:r>
    </w:p>
    <w:p w14:paraId="4F031FEB" w14:textId="77777777" w:rsidR="00B977A3" w:rsidRPr="009E59D2" w:rsidRDefault="00B977A3" w:rsidP="009E59D2">
      <w:pPr>
        <w:pStyle w:val="ListParagraph"/>
        <w:numPr>
          <w:ilvl w:val="0"/>
          <w:numId w:val="5"/>
        </w:numPr>
        <w:rPr>
          <w:rFonts w:cstheme="minorHAnsi"/>
          <w:sz w:val="24"/>
        </w:rPr>
      </w:pPr>
      <w:r w:rsidRPr="009E59D2">
        <w:rPr>
          <w:rFonts w:cstheme="minorHAnsi"/>
          <w:sz w:val="24"/>
        </w:rPr>
        <w:t xml:space="preserve">We must teach relationships education under the Children and Social Work Act 2017, in line with the terms set out in statutory guidance </w:t>
      </w:r>
    </w:p>
    <w:p w14:paraId="27F82195" w14:textId="77777777" w:rsidR="00B977A3" w:rsidRPr="009E59D2" w:rsidRDefault="00B977A3" w:rsidP="009E59D2">
      <w:pPr>
        <w:pStyle w:val="ListParagraph"/>
        <w:numPr>
          <w:ilvl w:val="0"/>
          <w:numId w:val="5"/>
        </w:numPr>
        <w:rPr>
          <w:rFonts w:cstheme="minorHAnsi"/>
          <w:sz w:val="24"/>
        </w:rPr>
      </w:pPr>
      <w:r w:rsidRPr="009E59D2">
        <w:rPr>
          <w:rFonts w:cstheme="minorHAnsi"/>
          <w:sz w:val="24"/>
        </w:rPr>
        <w:t xml:space="preserve">We must teach health education under the same statutory guidance </w:t>
      </w:r>
    </w:p>
    <w:p w14:paraId="346061CD" w14:textId="77777777" w:rsidR="00B977A3" w:rsidRPr="009E59D2" w:rsidRDefault="00B977A3" w:rsidP="009E59D2">
      <w:pPr>
        <w:pStyle w:val="ListParagraph"/>
        <w:numPr>
          <w:ilvl w:val="0"/>
          <w:numId w:val="5"/>
        </w:numPr>
        <w:rPr>
          <w:rFonts w:cstheme="minorHAnsi"/>
          <w:sz w:val="24"/>
        </w:rPr>
      </w:pPr>
      <w:r w:rsidRPr="009E59D2">
        <w:rPr>
          <w:rFonts w:cstheme="minorHAnsi"/>
          <w:sz w:val="24"/>
        </w:rPr>
        <w:t xml:space="preserve">We must teach Relationships education and our governors have agreed that we will teach Sex Education. </w:t>
      </w:r>
    </w:p>
    <w:p w14:paraId="093FCB29" w14:textId="77777777" w:rsidR="00B977A3" w:rsidRPr="009E59D2" w:rsidRDefault="00B977A3" w:rsidP="009E59D2">
      <w:pPr>
        <w:pStyle w:val="ListParagraph"/>
        <w:numPr>
          <w:ilvl w:val="0"/>
          <w:numId w:val="5"/>
        </w:numPr>
        <w:rPr>
          <w:rFonts w:cstheme="minorHAnsi"/>
          <w:sz w:val="24"/>
        </w:rPr>
      </w:pPr>
      <w:r w:rsidRPr="009E59D2">
        <w:rPr>
          <w:rFonts w:cstheme="minorHAnsi"/>
          <w:sz w:val="24"/>
        </w:rPr>
        <w:t>Our teaching must take due regard of the Equality Act 2011 This policy also complies with the terms of our funding agreement.</w:t>
      </w:r>
    </w:p>
    <w:p w14:paraId="049F31CB" w14:textId="77777777" w:rsidR="00B977A3" w:rsidRPr="009E59D2" w:rsidRDefault="00B977A3">
      <w:pPr>
        <w:rPr>
          <w:rFonts w:cstheme="minorHAnsi"/>
          <w:sz w:val="24"/>
        </w:rPr>
      </w:pPr>
    </w:p>
    <w:p w14:paraId="69E0BCB9" w14:textId="49EC45BD" w:rsidR="00B977A3" w:rsidRPr="009E59D2" w:rsidRDefault="00B977A3" w:rsidP="2E2D7380">
      <w:pPr>
        <w:rPr>
          <w:b/>
          <w:bCs/>
          <w:sz w:val="24"/>
          <w:szCs w:val="24"/>
        </w:rPr>
      </w:pPr>
      <w:r w:rsidRPr="2E2D7380">
        <w:rPr>
          <w:b/>
          <w:bCs/>
          <w:sz w:val="24"/>
          <w:szCs w:val="24"/>
        </w:rPr>
        <w:t>Intent</w:t>
      </w:r>
    </w:p>
    <w:p w14:paraId="63F859F6" w14:textId="77777777" w:rsidR="00B977A3" w:rsidRPr="009E59D2" w:rsidRDefault="00B977A3">
      <w:pPr>
        <w:rPr>
          <w:rFonts w:cstheme="minorHAnsi"/>
          <w:sz w:val="24"/>
        </w:rPr>
      </w:pPr>
      <w:r w:rsidRPr="009E59D2">
        <w:rPr>
          <w:rFonts w:cstheme="minorHAnsi"/>
          <w:sz w:val="24"/>
        </w:rPr>
        <w:t xml:space="preserve">The aims of personal, social, health and economic (PSHE) education in our school are to: </w:t>
      </w:r>
    </w:p>
    <w:p w14:paraId="7B705DFF" w14:textId="77777777" w:rsidR="00B977A3" w:rsidRPr="009E59D2" w:rsidRDefault="00B977A3" w:rsidP="009E59D2">
      <w:pPr>
        <w:pStyle w:val="ListParagraph"/>
        <w:numPr>
          <w:ilvl w:val="0"/>
          <w:numId w:val="6"/>
        </w:numPr>
        <w:rPr>
          <w:rFonts w:cstheme="minorHAnsi"/>
          <w:sz w:val="24"/>
        </w:rPr>
      </w:pPr>
      <w:r w:rsidRPr="009E59D2">
        <w:rPr>
          <w:rFonts w:cstheme="minorHAnsi"/>
          <w:sz w:val="24"/>
        </w:rPr>
        <w:t xml:space="preserve">open the children’s eyes to the wonder of the world around them both now and in the past; how it relates to them and how it will influence their futures. </w:t>
      </w:r>
    </w:p>
    <w:p w14:paraId="1CD34969" w14:textId="77777777" w:rsidR="00B977A3" w:rsidRPr="009E59D2" w:rsidRDefault="00B977A3" w:rsidP="009E59D2">
      <w:pPr>
        <w:pStyle w:val="ListParagraph"/>
        <w:numPr>
          <w:ilvl w:val="0"/>
          <w:numId w:val="6"/>
        </w:numPr>
        <w:rPr>
          <w:rFonts w:cstheme="minorHAnsi"/>
          <w:sz w:val="24"/>
        </w:rPr>
      </w:pPr>
      <w:r w:rsidRPr="009E59D2">
        <w:rPr>
          <w:rFonts w:cstheme="minorHAnsi"/>
          <w:sz w:val="24"/>
        </w:rPr>
        <w:t>support children to develop a self-knowledge and self-belief so that they can succeed at school and in their life beyond.  This is in line with our school ethos: Believe, Expect, Succeed</w:t>
      </w:r>
    </w:p>
    <w:p w14:paraId="111786BA" w14:textId="77777777" w:rsidR="00B977A3" w:rsidRPr="009E59D2" w:rsidRDefault="00B977A3" w:rsidP="009E59D2">
      <w:pPr>
        <w:pStyle w:val="ListParagraph"/>
        <w:numPr>
          <w:ilvl w:val="0"/>
          <w:numId w:val="6"/>
        </w:numPr>
        <w:rPr>
          <w:rFonts w:cstheme="minorHAnsi"/>
          <w:sz w:val="24"/>
        </w:rPr>
      </w:pPr>
      <w:r w:rsidRPr="009E59D2">
        <w:rPr>
          <w:rFonts w:cstheme="minorHAnsi"/>
          <w:sz w:val="24"/>
        </w:rPr>
        <w:t>prepare the children for the challenges they will face in life</w:t>
      </w:r>
    </w:p>
    <w:p w14:paraId="3DC5B3B8" w14:textId="77777777" w:rsidR="00B977A3" w:rsidRPr="009E59D2" w:rsidRDefault="00B977A3" w:rsidP="009E59D2">
      <w:pPr>
        <w:pStyle w:val="ListParagraph"/>
        <w:numPr>
          <w:ilvl w:val="0"/>
          <w:numId w:val="6"/>
        </w:numPr>
        <w:rPr>
          <w:rFonts w:cstheme="minorHAnsi"/>
          <w:sz w:val="24"/>
        </w:rPr>
      </w:pPr>
      <w:r w:rsidRPr="009E59D2">
        <w:rPr>
          <w:rFonts w:cstheme="minorHAnsi"/>
          <w:sz w:val="24"/>
        </w:rPr>
        <w:t>help our children flourish</w:t>
      </w:r>
    </w:p>
    <w:p w14:paraId="78C91A19" w14:textId="77777777" w:rsidR="00B977A3" w:rsidRPr="009E59D2" w:rsidRDefault="00B977A3" w:rsidP="009E59D2">
      <w:pPr>
        <w:pStyle w:val="ListParagraph"/>
        <w:numPr>
          <w:ilvl w:val="0"/>
          <w:numId w:val="6"/>
        </w:numPr>
        <w:rPr>
          <w:rFonts w:cstheme="minorHAnsi"/>
          <w:sz w:val="24"/>
        </w:rPr>
      </w:pPr>
      <w:r w:rsidRPr="009E59D2">
        <w:rPr>
          <w:rFonts w:cstheme="minorHAnsi"/>
          <w:sz w:val="24"/>
        </w:rPr>
        <w:t>support their wellbeing and attainment</w:t>
      </w:r>
    </w:p>
    <w:p w14:paraId="7474E7D3" w14:textId="77777777" w:rsidR="00000000" w:rsidRPr="009E59D2" w:rsidRDefault="00B977A3" w:rsidP="009E59D2">
      <w:pPr>
        <w:pStyle w:val="ListParagraph"/>
        <w:numPr>
          <w:ilvl w:val="0"/>
          <w:numId w:val="6"/>
        </w:numPr>
        <w:rPr>
          <w:rFonts w:cstheme="minorHAnsi"/>
          <w:sz w:val="24"/>
        </w:rPr>
      </w:pPr>
      <w:r w:rsidRPr="009E59D2">
        <w:rPr>
          <w:rFonts w:cstheme="minorHAnsi"/>
          <w:sz w:val="24"/>
        </w:rPr>
        <w:t>help young people to become successful and happy adults who make a meaningful contribution to societ</w:t>
      </w:r>
      <w:r w:rsidR="009E59D2" w:rsidRPr="009E59D2">
        <w:rPr>
          <w:rFonts w:cstheme="minorHAnsi"/>
          <w:sz w:val="24"/>
        </w:rPr>
        <w:t>y</w:t>
      </w:r>
    </w:p>
    <w:p w14:paraId="70C30AF5" w14:textId="6950DAC3" w:rsidR="002941F9" w:rsidRPr="009E59D2" w:rsidRDefault="00B977A3" w:rsidP="2E2D7380">
      <w:pPr>
        <w:rPr>
          <w:b/>
          <w:bCs/>
          <w:sz w:val="24"/>
          <w:szCs w:val="24"/>
        </w:rPr>
      </w:pPr>
      <w:r w:rsidRPr="2E2D7380">
        <w:rPr>
          <w:b/>
          <w:bCs/>
          <w:sz w:val="24"/>
          <w:szCs w:val="24"/>
        </w:rPr>
        <w:t>Implementation</w:t>
      </w:r>
    </w:p>
    <w:p w14:paraId="43E6A7DC" w14:textId="77777777" w:rsidR="00B977A3" w:rsidRPr="009E59D2" w:rsidRDefault="00B977A3">
      <w:pPr>
        <w:rPr>
          <w:rFonts w:cstheme="minorHAnsi"/>
          <w:sz w:val="24"/>
        </w:rPr>
      </w:pPr>
      <w:r w:rsidRPr="009E59D2">
        <w:rPr>
          <w:rFonts w:cstheme="minorHAnsi"/>
          <w:sz w:val="24"/>
        </w:rPr>
        <w:t>As stated above, we’re required to cover the content for relationships and sex education, and health education, as set out in the statutory guidance (linked to above). Refer to our relationships and sex education policy for details about what we teach, and how we decide on what to teach, in this subject. This policy can be found on our school website.</w:t>
      </w:r>
    </w:p>
    <w:p w14:paraId="2CFC7109" w14:textId="736C004E" w:rsidR="00B977A3" w:rsidRPr="009E59D2" w:rsidRDefault="00B977A3" w:rsidP="6B2D9220">
      <w:pPr>
        <w:rPr>
          <w:sz w:val="24"/>
          <w:szCs w:val="24"/>
        </w:rPr>
      </w:pPr>
      <w:r w:rsidRPr="6B2D9220">
        <w:rPr>
          <w:sz w:val="24"/>
          <w:szCs w:val="24"/>
        </w:rPr>
        <w:t xml:space="preserve">Twinkl Life’s PSHE scheme of work is designed to be taught in thematic units, which consist of six lessons. It is suggested that these units are taught in a spiral curriculum that revisits each theme every two years. This enables children to recall and build upon previous learning, exploring the underlying principles of PSHE education regularly at a depth that is appropriate for the age and stage of the child. Lessons also signpost key words, building a rich vocabulary to develop understanding. </w:t>
      </w:r>
      <w:r w:rsidR="14AC8663" w:rsidRPr="6B2D9220">
        <w:rPr>
          <w:rFonts w:ascii="Calibri" w:eastAsia="Calibri" w:hAnsi="Calibri" w:cs="Calibri"/>
          <w:sz w:val="24"/>
          <w:szCs w:val="24"/>
        </w:rPr>
        <w:t>Children will study PSHE for a minimum of 45 minutes a week covering 2 (sometimes 3) units each term.</w:t>
      </w:r>
    </w:p>
    <w:p w14:paraId="35193E72" w14:textId="77777777" w:rsidR="00B977A3" w:rsidRPr="009E59D2" w:rsidRDefault="00B977A3">
      <w:pPr>
        <w:rPr>
          <w:rFonts w:cstheme="minorHAnsi"/>
          <w:sz w:val="24"/>
        </w:rPr>
      </w:pPr>
      <w:r w:rsidRPr="009E59D2">
        <w:rPr>
          <w:rFonts w:cstheme="minorHAnsi"/>
          <w:sz w:val="24"/>
        </w:rPr>
        <w:lastRenderedPageBreak/>
        <w:t>Twinkl Life’s PSHE units are designed to be delivered in a creative manner, using many approaches such as role play, discussion and games with groups of various sizes. These activities enable children to build confidence and resilience. Resources are also provided for communicating with parents and carers about how and why each theme is covered and suggestions for extending the learning at home.</w:t>
      </w:r>
    </w:p>
    <w:p w14:paraId="60F55791" w14:textId="0749A0B1" w:rsidR="002941F9" w:rsidRDefault="002941F9" w:rsidP="2E2D7380">
      <w:pPr>
        <w:rPr>
          <w:sz w:val="24"/>
          <w:szCs w:val="24"/>
        </w:rPr>
      </w:pPr>
      <w:r w:rsidRPr="60EBA562">
        <w:rPr>
          <w:sz w:val="24"/>
          <w:szCs w:val="24"/>
        </w:rPr>
        <w:t>PSHE will be taught in half termly blocks with more of a focus on discussion, practical work and role play. The lessons will be recorded in floor books documenting the sessions and the learning taking place.</w:t>
      </w:r>
    </w:p>
    <w:p w14:paraId="484FE98D" w14:textId="4A9102E9" w:rsidR="14D57A10" w:rsidRDefault="14D57A10" w:rsidP="60EBA562">
      <w:pPr>
        <w:rPr>
          <w:b/>
          <w:bCs/>
          <w:sz w:val="24"/>
          <w:szCs w:val="24"/>
        </w:rPr>
      </w:pPr>
      <w:r w:rsidRPr="60EBA562">
        <w:rPr>
          <w:b/>
          <w:bCs/>
          <w:sz w:val="24"/>
          <w:szCs w:val="24"/>
        </w:rPr>
        <w:t>Cultural Capital/Enrichment</w:t>
      </w:r>
    </w:p>
    <w:p w14:paraId="0BB1803D" w14:textId="206A8CA2" w:rsidR="14D57A10" w:rsidRDefault="14D57A10" w:rsidP="60EBA562">
      <w:pPr>
        <w:shd w:val="clear" w:color="auto" w:fill="FFFFFF" w:themeFill="background1"/>
        <w:spacing w:before="240" w:after="240"/>
        <w:rPr>
          <w:rFonts w:eastAsiaTheme="minorEastAsia"/>
          <w:color w:val="4A4949"/>
          <w:sz w:val="24"/>
          <w:szCs w:val="24"/>
        </w:rPr>
      </w:pPr>
      <w:r w:rsidRPr="60EBA562">
        <w:rPr>
          <w:rFonts w:eastAsiaTheme="minorEastAsia"/>
          <w:color w:val="4A4949"/>
          <w:sz w:val="24"/>
          <w:szCs w:val="24"/>
        </w:rPr>
        <w:t>Cultural capital is at the heart of all our PSHE lessons at Bredenbury Primary, helping our children navigate through the ever-changing world around them. Citizenship at school, community and global levels are a vital part of our PSHE lessons, providing knowledge and skill development for all children.</w:t>
      </w:r>
    </w:p>
    <w:p w14:paraId="15D7C0B2" w14:textId="229645D4" w:rsidR="14D57A10" w:rsidRDefault="14D57A10" w:rsidP="60EBA562">
      <w:pPr>
        <w:shd w:val="clear" w:color="auto" w:fill="FFFFFF" w:themeFill="background1"/>
        <w:spacing w:before="240" w:after="240"/>
        <w:rPr>
          <w:rFonts w:eastAsiaTheme="minorEastAsia"/>
          <w:color w:val="4A4949"/>
          <w:sz w:val="24"/>
          <w:szCs w:val="24"/>
        </w:rPr>
      </w:pPr>
      <w:r w:rsidRPr="60EBA562">
        <w:rPr>
          <w:rFonts w:eastAsiaTheme="minorEastAsia"/>
          <w:color w:val="4A4949"/>
          <w:sz w:val="24"/>
          <w:szCs w:val="24"/>
        </w:rPr>
        <w:t xml:space="preserve">Cultural capital can be seen through the units taught, </w:t>
      </w:r>
      <w:proofErr w:type="gramStart"/>
      <w:r w:rsidRPr="60EBA562">
        <w:rPr>
          <w:rFonts w:eastAsiaTheme="minorEastAsia"/>
          <w:color w:val="4A4949"/>
          <w:sz w:val="24"/>
          <w:szCs w:val="24"/>
        </w:rPr>
        <w:t>including;</w:t>
      </w:r>
      <w:proofErr w:type="gramEnd"/>
      <w:r w:rsidRPr="60EBA562">
        <w:rPr>
          <w:rFonts w:eastAsiaTheme="minorEastAsia"/>
          <w:color w:val="4A4949"/>
          <w:sz w:val="24"/>
          <w:szCs w:val="24"/>
        </w:rPr>
        <w:t xml:space="preserve"> ‘Celebrating differences’, ‘Relationships’, ‘Hopes and Dreams’ and ‘Healthy Me’, that are taught in every year group.</w:t>
      </w:r>
    </w:p>
    <w:p w14:paraId="04F5CD33" w14:textId="2C4B4061" w:rsidR="287B96AA" w:rsidRDefault="287B96AA" w:rsidP="2E2D7380">
      <w:pPr>
        <w:rPr>
          <w:b/>
          <w:bCs/>
          <w:sz w:val="24"/>
          <w:szCs w:val="24"/>
        </w:rPr>
      </w:pPr>
      <w:r w:rsidRPr="2E2D7380">
        <w:rPr>
          <w:b/>
          <w:bCs/>
          <w:sz w:val="24"/>
          <w:szCs w:val="24"/>
        </w:rPr>
        <w:t>EYFS</w:t>
      </w:r>
    </w:p>
    <w:p w14:paraId="2AF73BF4" w14:textId="5DB74B72" w:rsidR="287B96AA" w:rsidRDefault="287B96AA" w:rsidP="2E2D7380">
      <w:pPr>
        <w:spacing w:after="150"/>
        <w:rPr>
          <w:rFonts w:eastAsiaTheme="minorEastAsia"/>
          <w:color w:val="333333"/>
          <w:sz w:val="24"/>
          <w:szCs w:val="24"/>
        </w:rPr>
      </w:pPr>
      <w:r w:rsidRPr="2E2D7380">
        <w:rPr>
          <w:rFonts w:eastAsiaTheme="minorEastAsia"/>
          <w:color w:val="333333"/>
          <w:sz w:val="24"/>
          <w:szCs w:val="24"/>
        </w:rPr>
        <w:t xml:space="preserve">The PSHE curriculum at Bredenbury is designed to provide our pupils with the knowledge, skills and understanding required for them to lead happy and healthy lives and make safe and informed decisions both now and in their futures.  </w:t>
      </w:r>
    </w:p>
    <w:p w14:paraId="2F6F9188" w14:textId="3345C205" w:rsidR="287B96AA" w:rsidRDefault="287B96AA" w:rsidP="2E2D7380">
      <w:pPr>
        <w:spacing w:after="150"/>
        <w:rPr>
          <w:rFonts w:eastAsiaTheme="minorEastAsia"/>
          <w:color w:val="333333"/>
          <w:sz w:val="24"/>
          <w:szCs w:val="24"/>
        </w:rPr>
      </w:pPr>
      <w:r w:rsidRPr="2E2D7380">
        <w:rPr>
          <w:rFonts w:eastAsiaTheme="minorEastAsia"/>
          <w:color w:val="333333"/>
          <w:sz w:val="24"/>
          <w:szCs w:val="24"/>
          <w:lang w:val="en-US"/>
        </w:rPr>
        <w:t xml:space="preserve">The vital learning experiences required to allow children access to our PSHE curriculum, starts in EYFS where </w:t>
      </w:r>
      <w:r w:rsidRPr="2E2D7380">
        <w:rPr>
          <w:rFonts w:eastAsiaTheme="minorEastAsia"/>
          <w:color w:val="333333"/>
          <w:sz w:val="24"/>
          <w:szCs w:val="24"/>
        </w:rPr>
        <w:t xml:space="preserve">children’s personal, social and emotional development (PSED), is taught as part of the Development Matters Guidance.  </w:t>
      </w:r>
    </w:p>
    <w:p w14:paraId="14453971" w14:textId="0038FF3D" w:rsidR="287B96AA" w:rsidRDefault="287B96AA" w:rsidP="2E2D7380">
      <w:pPr>
        <w:spacing w:after="150"/>
        <w:rPr>
          <w:rFonts w:eastAsiaTheme="minorEastAsia"/>
          <w:color w:val="333333"/>
          <w:sz w:val="24"/>
          <w:szCs w:val="24"/>
        </w:rPr>
      </w:pPr>
      <w:r w:rsidRPr="2E2D7380">
        <w:rPr>
          <w:rFonts w:eastAsiaTheme="minorEastAsia"/>
          <w:color w:val="333333"/>
          <w:sz w:val="24"/>
          <w:szCs w:val="24"/>
        </w:rPr>
        <w:t xml:space="preserve"> In EYFS the children: </w:t>
      </w:r>
    </w:p>
    <w:p w14:paraId="6D9B19E4" w14:textId="416E0ADF" w:rsidR="287B96AA" w:rsidRDefault="287B96AA" w:rsidP="2E2D7380">
      <w:pPr>
        <w:pStyle w:val="ListParagraph"/>
        <w:numPr>
          <w:ilvl w:val="0"/>
          <w:numId w:val="3"/>
        </w:numPr>
        <w:spacing w:after="0"/>
        <w:rPr>
          <w:rFonts w:eastAsiaTheme="minorEastAsia"/>
          <w:color w:val="333333"/>
          <w:sz w:val="24"/>
          <w:szCs w:val="24"/>
        </w:rPr>
      </w:pPr>
      <w:r w:rsidRPr="2E2D7380">
        <w:rPr>
          <w:rFonts w:eastAsiaTheme="minorEastAsia"/>
          <w:color w:val="333333"/>
          <w:sz w:val="24"/>
          <w:szCs w:val="24"/>
        </w:rPr>
        <w:t>Learn to manage their emotions, express their feelings and consider the feelings of others.</w:t>
      </w:r>
    </w:p>
    <w:p w14:paraId="14B5E114" w14:textId="171C9830" w:rsidR="287B96AA" w:rsidRDefault="287B96AA" w:rsidP="2E2D7380">
      <w:pPr>
        <w:pStyle w:val="ListParagraph"/>
        <w:numPr>
          <w:ilvl w:val="0"/>
          <w:numId w:val="3"/>
        </w:numPr>
        <w:spacing w:after="0"/>
        <w:rPr>
          <w:rFonts w:eastAsiaTheme="minorEastAsia"/>
          <w:color w:val="333333"/>
          <w:sz w:val="24"/>
          <w:szCs w:val="24"/>
        </w:rPr>
      </w:pPr>
      <w:r w:rsidRPr="2E2D7380">
        <w:rPr>
          <w:rFonts w:eastAsiaTheme="minorEastAsia"/>
          <w:color w:val="333333"/>
          <w:sz w:val="24"/>
          <w:szCs w:val="24"/>
        </w:rPr>
        <w:t>Learn to think about the perspective of others.</w:t>
      </w:r>
    </w:p>
    <w:p w14:paraId="40D9459E" w14:textId="1CF85CFD" w:rsidR="287B96AA" w:rsidRDefault="287B96AA" w:rsidP="2E2D7380">
      <w:pPr>
        <w:pStyle w:val="ListParagraph"/>
        <w:numPr>
          <w:ilvl w:val="0"/>
          <w:numId w:val="2"/>
        </w:numPr>
        <w:spacing w:after="0"/>
        <w:rPr>
          <w:rFonts w:eastAsiaTheme="minorEastAsia"/>
          <w:color w:val="333333"/>
          <w:sz w:val="24"/>
          <w:szCs w:val="24"/>
        </w:rPr>
      </w:pPr>
      <w:r w:rsidRPr="2E2D7380">
        <w:rPr>
          <w:rFonts w:eastAsiaTheme="minorEastAsia"/>
          <w:color w:val="333333"/>
          <w:sz w:val="24"/>
          <w:szCs w:val="24"/>
        </w:rPr>
        <w:t xml:space="preserve">Can explain the reasons for rules, know right from wrong and try to behave accordingly. </w:t>
      </w:r>
    </w:p>
    <w:p w14:paraId="366CE902" w14:textId="5295D589" w:rsidR="287B96AA" w:rsidRDefault="287B96AA" w:rsidP="2E2D7380">
      <w:pPr>
        <w:pStyle w:val="ListParagraph"/>
        <w:numPr>
          <w:ilvl w:val="0"/>
          <w:numId w:val="1"/>
        </w:numPr>
        <w:spacing w:after="0"/>
        <w:rPr>
          <w:rFonts w:eastAsiaTheme="minorEastAsia"/>
          <w:color w:val="333333"/>
          <w:sz w:val="24"/>
          <w:szCs w:val="24"/>
        </w:rPr>
      </w:pPr>
      <w:r w:rsidRPr="2E2D7380">
        <w:rPr>
          <w:rFonts w:eastAsiaTheme="minorEastAsia"/>
          <w:color w:val="333333"/>
          <w:sz w:val="24"/>
          <w:szCs w:val="24"/>
        </w:rPr>
        <w:t xml:space="preserve">Are supported in developing a positive sense of seeing themselves as a valuable individual.  </w:t>
      </w:r>
    </w:p>
    <w:p w14:paraId="5505990B" w14:textId="389634C3" w:rsidR="287B96AA" w:rsidRDefault="287B96AA" w:rsidP="2E2D7380">
      <w:pPr>
        <w:pStyle w:val="ListParagraph"/>
        <w:numPr>
          <w:ilvl w:val="0"/>
          <w:numId w:val="1"/>
        </w:numPr>
        <w:spacing w:after="0"/>
        <w:rPr>
          <w:rFonts w:eastAsiaTheme="minorEastAsia"/>
          <w:color w:val="333333"/>
          <w:sz w:val="24"/>
          <w:szCs w:val="24"/>
        </w:rPr>
      </w:pPr>
      <w:r w:rsidRPr="2E2D7380">
        <w:rPr>
          <w:rFonts w:eastAsiaTheme="minorEastAsia"/>
          <w:color w:val="333333"/>
          <w:sz w:val="24"/>
          <w:szCs w:val="24"/>
        </w:rPr>
        <w:t xml:space="preserve">Set themselves simple goals and show resilience and perseverance in the face of challenge.   </w:t>
      </w:r>
    </w:p>
    <w:p w14:paraId="6E56916E" w14:textId="50F604A7" w:rsidR="287B96AA" w:rsidRDefault="287B96AA" w:rsidP="2E2D7380">
      <w:pPr>
        <w:pStyle w:val="ListParagraph"/>
        <w:numPr>
          <w:ilvl w:val="0"/>
          <w:numId w:val="1"/>
        </w:numPr>
        <w:spacing w:after="0"/>
        <w:rPr>
          <w:rFonts w:eastAsiaTheme="minorEastAsia"/>
          <w:color w:val="333333"/>
          <w:sz w:val="24"/>
          <w:szCs w:val="24"/>
        </w:rPr>
      </w:pPr>
      <w:r w:rsidRPr="2E2D7380">
        <w:rPr>
          <w:rFonts w:eastAsiaTheme="minorEastAsia"/>
          <w:color w:val="333333"/>
          <w:sz w:val="24"/>
          <w:szCs w:val="24"/>
        </w:rPr>
        <w:t xml:space="preserve">Are encouraged to have confidence in their own abilities.   </w:t>
      </w:r>
    </w:p>
    <w:p w14:paraId="5C26BD6C" w14:textId="08012286" w:rsidR="287B96AA" w:rsidRDefault="287B96AA" w:rsidP="2E2D7380">
      <w:pPr>
        <w:pStyle w:val="ListParagraph"/>
        <w:numPr>
          <w:ilvl w:val="0"/>
          <w:numId w:val="1"/>
        </w:numPr>
        <w:spacing w:after="0"/>
        <w:rPr>
          <w:rFonts w:eastAsiaTheme="minorEastAsia"/>
          <w:color w:val="333333"/>
          <w:sz w:val="24"/>
          <w:szCs w:val="24"/>
        </w:rPr>
      </w:pPr>
      <w:r w:rsidRPr="2E2D7380">
        <w:rPr>
          <w:rFonts w:eastAsiaTheme="minorEastAsia"/>
          <w:color w:val="333333"/>
          <w:sz w:val="24"/>
          <w:szCs w:val="24"/>
        </w:rPr>
        <w:t xml:space="preserve">Persist and learn to wait for what they want and direct their attention to a particular task when necessary.   </w:t>
      </w:r>
    </w:p>
    <w:p w14:paraId="372955F8" w14:textId="5B4671C4" w:rsidR="287B96AA" w:rsidRDefault="287B96AA" w:rsidP="2E2D7380">
      <w:pPr>
        <w:pStyle w:val="ListParagraph"/>
        <w:numPr>
          <w:ilvl w:val="0"/>
          <w:numId w:val="1"/>
        </w:numPr>
        <w:spacing w:after="0"/>
        <w:rPr>
          <w:rFonts w:eastAsiaTheme="minorEastAsia"/>
          <w:color w:val="333333"/>
          <w:sz w:val="24"/>
          <w:szCs w:val="24"/>
        </w:rPr>
      </w:pPr>
      <w:r w:rsidRPr="2E2D7380">
        <w:rPr>
          <w:rFonts w:eastAsiaTheme="minorEastAsia"/>
          <w:color w:val="333333"/>
          <w:sz w:val="24"/>
          <w:szCs w:val="24"/>
        </w:rPr>
        <w:t xml:space="preserve">Learn how to look after their bodies and manage their needs independently including personal hygiene and healthy eating.    </w:t>
      </w:r>
    </w:p>
    <w:p w14:paraId="6507E871" w14:textId="164B9488" w:rsidR="287B96AA" w:rsidRDefault="287B96AA" w:rsidP="2E2D7380">
      <w:pPr>
        <w:pStyle w:val="ListParagraph"/>
        <w:numPr>
          <w:ilvl w:val="0"/>
          <w:numId w:val="1"/>
        </w:numPr>
        <w:spacing w:after="0"/>
        <w:rPr>
          <w:rFonts w:eastAsiaTheme="minorEastAsia"/>
          <w:color w:val="333333"/>
          <w:sz w:val="24"/>
          <w:szCs w:val="24"/>
        </w:rPr>
      </w:pPr>
      <w:r w:rsidRPr="2E2D7380">
        <w:rPr>
          <w:rFonts w:eastAsiaTheme="minorEastAsia"/>
          <w:color w:val="333333"/>
          <w:sz w:val="24"/>
          <w:szCs w:val="24"/>
        </w:rPr>
        <w:lastRenderedPageBreak/>
        <w:t xml:space="preserve">Build constructive and respectful relationships by learning how to make good friendships, co-operate and resolve conflicts peaceably.    </w:t>
      </w:r>
    </w:p>
    <w:p w14:paraId="04DC2122" w14:textId="41BB27A0" w:rsidR="287B96AA" w:rsidRDefault="287B96AA" w:rsidP="2E2D7380">
      <w:pPr>
        <w:pStyle w:val="ListParagraph"/>
        <w:numPr>
          <w:ilvl w:val="0"/>
          <w:numId w:val="1"/>
        </w:numPr>
        <w:spacing w:after="0"/>
        <w:rPr>
          <w:rFonts w:eastAsiaTheme="minorEastAsia"/>
          <w:color w:val="333333"/>
          <w:sz w:val="24"/>
          <w:szCs w:val="24"/>
        </w:rPr>
      </w:pPr>
      <w:r w:rsidRPr="2E2D7380">
        <w:rPr>
          <w:rFonts w:eastAsiaTheme="minorEastAsia"/>
          <w:color w:val="333333"/>
          <w:sz w:val="24"/>
          <w:szCs w:val="24"/>
        </w:rPr>
        <w:t>Begin to talk about the different factors that support their overall health and wellbeing including regular physical activity, toothbrushing, sensible amounts of ‘screen time’, having a good sleep routine and being a safe pedestrian.</w:t>
      </w:r>
    </w:p>
    <w:p w14:paraId="3F9CFCDF" w14:textId="38178C8D" w:rsidR="2E2D7380" w:rsidRDefault="2E2D7380" w:rsidP="2E2D7380">
      <w:pPr>
        <w:spacing w:after="150"/>
        <w:rPr>
          <w:rFonts w:eastAsiaTheme="minorEastAsia"/>
          <w:color w:val="333333"/>
          <w:sz w:val="24"/>
          <w:szCs w:val="24"/>
        </w:rPr>
      </w:pPr>
    </w:p>
    <w:p w14:paraId="713C0DC4" w14:textId="68DBA25A" w:rsidR="287B96AA" w:rsidRDefault="287B96AA" w:rsidP="2E2D7380">
      <w:pPr>
        <w:spacing w:after="150"/>
        <w:rPr>
          <w:rFonts w:eastAsiaTheme="minorEastAsia"/>
          <w:color w:val="333333"/>
          <w:sz w:val="24"/>
          <w:szCs w:val="24"/>
        </w:rPr>
      </w:pPr>
      <w:r w:rsidRPr="2E2D7380">
        <w:rPr>
          <w:rFonts w:eastAsiaTheme="minorEastAsia"/>
          <w:color w:val="333333"/>
          <w:sz w:val="24"/>
          <w:szCs w:val="24"/>
        </w:rPr>
        <w:t>Our EYFS staff work incredibly hard to ensure that when the PSHE Curriculum begins in Year 1, that the children have a strong foundation to build upon.</w:t>
      </w:r>
    </w:p>
    <w:p w14:paraId="707D990F" w14:textId="77A0E5D8" w:rsidR="00B977A3" w:rsidRPr="009E59D2" w:rsidRDefault="00B977A3" w:rsidP="2E2D7380">
      <w:pPr>
        <w:rPr>
          <w:b/>
          <w:bCs/>
          <w:sz w:val="24"/>
          <w:szCs w:val="24"/>
        </w:rPr>
      </w:pPr>
      <w:r w:rsidRPr="2E2D7380">
        <w:rPr>
          <w:b/>
          <w:bCs/>
          <w:sz w:val="24"/>
          <w:szCs w:val="24"/>
        </w:rPr>
        <w:t>Inclusion</w:t>
      </w:r>
    </w:p>
    <w:p w14:paraId="1C7C14FD" w14:textId="3921906E" w:rsidR="00B977A3" w:rsidRPr="009E59D2" w:rsidRDefault="002941F9" w:rsidP="2E2D7380">
      <w:pPr>
        <w:rPr>
          <w:b/>
          <w:bCs/>
          <w:sz w:val="24"/>
          <w:szCs w:val="24"/>
        </w:rPr>
      </w:pPr>
      <w:r w:rsidRPr="2E2D7380">
        <w:rPr>
          <w:sz w:val="24"/>
          <w:szCs w:val="24"/>
        </w:rPr>
        <w:t>For most children with special educational needs, it will be appropriate for them to study the same curriculum as the rest of the class.  Recording methods may need to be differentiated. There are additional materials, which can be used alongside the main teaching materials that have been specially designed to support children with Special Educational Needs: PSHE Education Planning Framework for Pupils with SEND. This Framework also supports schools to provide a comprehensive PSHE programme that integrates, but is not limited to, this new statutory content.</w:t>
      </w:r>
    </w:p>
    <w:p w14:paraId="5D7EBE53" w14:textId="06BE0914" w:rsidR="00B977A3" w:rsidRPr="009E59D2" w:rsidRDefault="00B977A3" w:rsidP="2E2D7380">
      <w:pPr>
        <w:rPr>
          <w:b/>
          <w:bCs/>
          <w:sz w:val="24"/>
          <w:szCs w:val="24"/>
        </w:rPr>
      </w:pPr>
      <w:r w:rsidRPr="2E2D7380">
        <w:rPr>
          <w:b/>
          <w:bCs/>
          <w:sz w:val="24"/>
          <w:szCs w:val="24"/>
        </w:rPr>
        <w:t>Monitoring and Review</w:t>
      </w:r>
    </w:p>
    <w:p w14:paraId="1018C355" w14:textId="77777777" w:rsidR="00B977A3" w:rsidRPr="009E59D2" w:rsidRDefault="009E59D2">
      <w:pPr>
        <w:rPr>
          <w:rFonts w:cstheme="minorHAnsi"/>
          <w:sz w:val="24"/>
        </w:rPr>
      </w:pPr>
      <w:r w:rsidRPr="009E59D2">
        <w:rPr>
          <w:rFonts w:cstheme="minorHAnsi"/>
          <w:sz w:val="24"/>
        </w:rPr>
        <w:t>Each lesson begins with a discussion of children’s existing knowledge and experience, providing an opportunity for baseline assessment. Each lesson ends with an opportunity to consolidate and reflect upon learning.</w:t>
      </w:r>
    </w:p>
    <w:p w14:paraId="1EBB024C" w14:textId="77777777" w:rsidR="009E59D2" w:rsidRPr="00157E13" w:rsidRDefault="009E59D2">
      <w:pPr>
        <w:rPr>
          <w:rFonts w:cstheme="minorHAnsi"/>
          <w:sz w:val="24"/>
          <w:szCs w:val="24"/>
        </w:rPr>
      </w:pPr>
      <w:r w:rsidRPr="009E59D2">
        <w:rPr>
          <w:rFonts w:cstheme="minorHAnsi"/>
          <w:sz w:val="24"/>
        </w:rPr>
        <w:t xml:space="preserve">Teachers will assess each child during the group session and record in the floor book whether they have met the objective or not. These will be used to assess the children </w:t>
      </w:r>
      <w:r w:rsidRPr="00157E13">
        <w:rPr>
          <w:rFonts w:cstheme="minorHAnsi"/>
          <w:sz w:val="24"/>
          <w:szCs w:val="24"/>
        </w:rPr>
        <w:t>against the unit requirements at the end of each term.</w:t>
      </w:r>
    </w:p>
    <w:p w14:paraId="645F2187" w14:textId="4EB497BA" w:rsidR="00157E13" w:rsidRDefault="00157E13" w:rsidP="2E2D7380">
      <w:pPr>
        <w:spacing w:after="226"/>
        <w:rPr>
          <w:b/>
          <w:bCs/>
          <w:sz w:val="24"/>
          <w:szCs w:val="24"/>
        </w:rPr>
      </w:pPr>
      <w:r w:rsidRPr="2E2D7380">
        <w:rPr>
          <w:b/>
          <w:bCs/>
          <w:sz w:val="24"/>
          <w:szCs w:val="24"/>
        </w:rPr>
        <w:t>Roles and Responsibilities</w:t>
      </w:r>
    </w:p>
    <w:p w14:paraId="64793AF0" w14:textId="77777777" w:rsidR="00157E13" w:rsidRPr="00157E13" w:rsidRDefault="00157E13" w:rsidP="00157E13">
      <w:pPr>
        <w:ind w:left="-5"/>
        <w:rPr>
          <w:rFonts w:cstheme="minorHAnsi"/>
          <w:sz w:val="24"/>
          <w:szCs w:val="24"/>
        </w:rPr>
      </w:pPr>
      <w:r w:rsidRPr="00157E13">
        <w:rPr>
          <w:rFonts w:cstheme="minorHAnsi"/>
          <w:sz w:val="24"/>
          <w:szCs w:val="24"/>
        </w:rPr>
        <w:t xml:space="preserve">The governing board will monitor the effectiveness of this policy and hold the Head of School to account for its implementation. </w:t>
      </w:r>
    </w:p>
    <w:p w14:paraId="3EA70287" w14:textId="77777777" w:rsidR="00157E13" w:rsidRPr="00157E13" w:rsidRDefault="00157E13" w:rsidP="00157E13">
      <w:pPr>
        <w:spacing w:after="155"/>
        <w:ind w:left="-5"/>
        <w:rPr>
          <w:rFonts w:cstheme="minorHAnsi"/>
          <w:sz w:val="24"/>
          <w:szCs w:val="24"/>
        </w:rPr>
      </w:pPr>
      <w:r w:rsidRPr="00157E13">
        <w:rPr>
          <w:rFonts w:cstheme="minorHAnsi"/>
          <w:sz w:val="24"/>
          <w:szCs w:val="24"/>
        </w:rPr>
        <w:t>The governing board will also ensure that a robust framework is in place for setting curriculum priorities and aspirational targets.</w:t>
      </w:r>
    </w:p>
    <w:p w14:paraId="53128261" w14:textId="77777777" w:rsidR="00157E13" w:rsidRPr="00157E13" w:rsidRDefault="00157E13" w:rsidP="00157E13">
      <w:pPr>
        <w:spacing w:after="96"/>
        <w:rPr>
          <w:rFonts w:cstheme="minorHAnsi"/>
          <w:sz w:val="24"/>
          <w:szCs w:val="24"/>
        </w:rPr>
      </w:pPr>
    </w:p>
    <w:p w14:paraId="2B73B04E" w14:textId="77777777" w:rsidR="00157E13" w:rsidRPr="00157E13" w:rsidRDefault="00157E13" w:rsidP="00157E13">
      <w:pPr>
        <w:spacing w:after="155"/>
        <w:ind w:left="-5"/>
        <w:rPr>
          <w:rFonts w:cstheme="minorHAnsi"/>
          <w:sz w:val="24"/>
          <w:szCs w:val="24"/>
        </w:rPr>
      </w:pPr>
      <w:r w:rsidRPr="00157E13">
        <w:rPr>
          <w:rFonts w:cstheme="minorHAnsi"/>
          <w:sz w:val="24"/>
          <w:szCs w:val="24"/>
        </w:rPr>
        <w:t xml:space="preserve">The Head of School is responsible for ensuring that this policy is adhered to, and that: </w:t>
      </w:r>
    </w:p>
    <w:p w14:paraId="11EA417D" w14:textId="77777777" w:rsidR="00157E13" w:rsidRPr="00157E13" w:rsidRDefault="00157E13" w:rsidP="00157E13">
      <w:pPr>
        <w:numPr>
          <w:ilvl w:val="2"/>
          <w:numId w:val="7"/>
        </w:numPr>
        <w:spacing w:after="48" w:line="240" w:lineRule="auto"/>
        <w:ind w:hanging="360"/>
        <w:rPr>
          <w:rFonts w:cstheme="minorHAnsi"/>
          <w:sz w:val="24"/>
          <w:szCs w:val="24"/>
        </w:rPr>
      </w:pPr>
      <w:r w:rsidRPr="00157E13">
        <w:rPr>
          <w:rFonts w:cstheme="minorHAnsi"/>
          <w:sz w:val="24"/>
          <w:szCs w:val="24"/>
        </w:rPr>
        <w:t xml:space="preserve">All required elements of the curriculum, and those subjects which the school chooses </w:t>
      </w:r>
      <w:proofErr w:type="gramStart"/>
      <w:r w:rsidRPr="00157E13">
        <w:rPr>
          <w:rFonts w:cstheme="minorHAnsi"/>
          <w:sz w:val="24"/>
          <w:szCs w:val="24"/>
        </w:rPr>
        <w:t>have</w:t>
      </w:r>
      <w:proofErr w:type="gramEnd"/>
      <w:r w:rsidRPr="00157E13">
        <w:rPr>
          <w:rFonts w:cstheme="minorHAnsi"/>
          <w:sz w:val="24"/>
          <w:szCs w:val="24"/>
        </w:rPr>
        <w:t xml:space="preserve"> aims and objectives which reflect the aims of the school and indicate how the needs of individual pupils will be met </w:t>
      </w:r>
    </w:p>
    <w:p w14:paraId="19B5AA5E" w14:textId="77777777" w:rsidR="00157E13" w:rsidRPr="00157E13" w:rsidRDefault="00157E13" w:rsidP="00157E13">
      <w:pPr>
        <w:numPr>
          <w:ilvl w:val="2"/>
          <w:numId w:val="7"/>
        </w:numPr>
        <w:spacing w:after="49" w:line="240" w:lineRule="auto"/>
        <w:ind w:hanging="360"/>
        <w:rPr>
          <w:rFonts w:cstheme="minorHAnsi"/>
          <w:sz w:val="24"/>
          <w:szCs w:val="24"/>
        </w:rPr>
      </w:pPr>
      <w:r w:rsidRPr="00157E13">
        <w:rPr>
          <w:rFonts w:cstheme="minorHAnsi"/>
          <w:sz w:val="24"/>
          <w:szCs w:val="24"/>
        </w:rPr>
        <w:t>The amount of time provided for teaching the required elements of the curriculum is adequate and is reviewed</w:t>
      </w:r>
    </w:p>
    <w:p w14:paraId="037D3AEB" w14:textId="77777777" w:rsidR="00157E13" w:rsidRPr="00157E13" w:rsidRDefault="00157E13" w:rsidP="00157E13">
      <w:pPr>
        <w:numPr>
          <w:ilvl w:val="2"/>
          <w:numId w:val="7"/>
        </w:numPr>
        <w:spacing w:after="107" w:line="240" w:lineRule="auto"/>
        <w:ind w:hanging="360"/>
        <w:rPr>
          <w:rFonts w:cstheme="minorHAnsi"/>
          <w:sz w:val="24"/>
          <w:szCs w:val="24"/>
        </w:rPr>
      </w:pPr>
      <w:r w:rsidRPr="6B2D9220">
        <w:rPr>
          <w:sz w:val="24"/>
          <w:szCs w:val="24"/>
        </w:rPr>
        <w:t xml:space="preserve">Appropriate provision is in place for pupils with different abilities and needs, including children with SEN </w:t>
      </w:r>
    </w:p>
    <w:p w14:paraId="67DF9583" w14:textId="07916221" w:rsidR="00157E13" w:rsidRPr="00157E13" w:rsidRDefault="20D3AE1F" w:rsidP="41965167">
      <w:pPr>
        <w:spacing w:after="149" w:line="249" w:lineRule="auto"/>
        <w:ind w:left="-5" w:hanging="10"/>
        <w:rPr>
          <w:rFonts w:ascii="Calibri" w:eastAsia="Calibri" w:hAnsi="Calibri" w:cs="Calibri"/>
          <w:color w:val="000000" w:themeColor="text1"/>
          <w:sz w:val="24"/>
          <w:szCs w:val="24"/>
        </w:rPr>
      </w:pPr>
      <w:r w:rsidRPr="41965167">
        <w:rPr>
          <w:rFonts w:ascii="Calibri" w:eastAsia="Calibri" w:hAnsi="Calibri" w:cs="Calibri"/>
          <w:color w:val="000000" w:themeColor="text1"/>
          <w:sz w:val="24"/>
          <w:szCs w:val="24"/>
        </w:rPr>
        <w:lastRenderedPageBreak/>
        <w:t xml:space="preserve">The PSHE Curriculum Leader is responsible for the monitoring of the implementation of this policy and must liaise with the Head of School on pertinent matters. Monitoring within </w:t>
      </w:r>
      <w:r w:rsidR="606AB03C" w:rsidRPr="41965167">
        <w:rPr>
          <w:rFonts w:ascii="Calibri" w:eastAsia="Calibri" w:hAnsi="Calibri" w:cs="Calibri"/>
          <w:color w:val="000000" w:themeColor="text1"/>
          <w:sz w:val="24"/>
          <w:szCs w:val="24"/>
        </w:rPr>
        <w:t>PSHE</w:t>
      </w:r>
      <w:r w:rsidRPr="41965167">
        <w:rPr>
          <w:rFonts w:ascii="Calibri" w:eastAsia="Calibri" w:hAnsi="Calibri" w:cs="Calibri"/>
          <w:color w:val="000000" w:themeColor="text1"/>
          <w:sz w:val="24"/>
          <w:szCs w:val="24"/>
        </w:rPr>
        <w:t xml:space="preserve"> involves using various approaches to gain a clear understanding of the strengths and areas for development in science across the school, including, </w:t>
      </w:r>
    </w:p>
    <w:p w14:paraId="30641712" w14:textId="29DB6DDA" w:rsidR="00157E13" w:rsidRPr="00157E13" w:rsidRDefault="20D3AE1F" w:rsidP="6B2D9220">
      <w:pPr>
        <w:pStyle w:val="ListParagraph"/>
        <w:numPr>
          <w:ilvl w:val="0"/>
          <w:numId w:val="4"/>
        </w:numPr>
        <w:spacing w:after="5" w:line="249" w:lineRule="auto"/>
        <w:rPr>
          <w:rFonts w:ascii="Calibri" w:eastAsia="Calibri" w:hAnsi="Calibri" w:cs="Calibri"/>
          <w:color w:val="000000" w:themeColor="text1"/>
          <w:sz w:val="24"/>
          <w:szCs w:val="24"/>
        </w:rPr>
      </w:pPr>
      <w:r w:rsidRPr="6B2D9220">
        <w:rPr>
          <w:rFonts w:ascii="Calibri" w:eastAsia="Calibri" w:hAnsi="Calibri" w:cs="Calibri"/>
          <w:color w:val="000000" w:themeColor="text1"/>
          <w:sz w:val="24"/>
          <w:szCs w:val="24"/>
        </w:rPr>
        <w:t xml:space="preserve">Staff questionnaires </w:t>
      </w:r>
    </w:p>
    <w:p w14:paraId="1BB47F50" w14:textId="45F8852B" w:rsidR="00157E13" w:rsidRPr="00157E13" w:rsidRDefault="20D3AE1F" w:rsidP="6B2D9220">
      <w:pPr>
        <w:pStyle w:val="ListParagraph"/>
        <w:numPr>
          <w:ilvl w:val="0"/>
          <w:numId w:val="4"/>
        </w:numPr>
        <w:spacing w:after="5" w:line="249" w:lineRule="auto"/>
        <w:rPr>
          <w:rFonts w:ascii="Calibri" w:eastAsia="Calibri" w:hAnsi="Calibri" w:cs="Calibri"/>
          <w:color w:val="000000" w:themeColor="text1"/>
          <w:sz w:val="24"/>
          <w:szCs w:val="24"/>
        </w:rPr>
      </w:pPr>
      <w:r w:rsidRPr="6B2D9220">
        <w:rPr>
          <w:rFonts w:ascii="Calibri" w:eastAsia="Calibri" w:hAnsi="Calibri" w:cs="Calibri"/>
          <w:color w:val="000000" w:themeColor="text1"/>
          <w:sz w:val="24"/>
          <w:szCs w:val="24"/>
        </w:rPr>
        <w:t xml:space="preserve">Pupil Voice Surveys </w:t>
      </w:r>
    </w:p>
    <w:p w14:paraId="69072813" w14:textId="165A1AE9" w:rsidR="00157E13" w:rsidRPr="00157E13" w:rsidRDefault="20D3AE1F" w:rsidP="6B2D9220">
      <w:pPr>
        <w:pStyle w:val="ListParagraph"/>
        <w:numPr>
          <w:ilvl w:val="0"/>
          <w:numId w:val="4"/>
        </w:numPr>
        <w:spacing w:after="5" w:line="249" w:lineRule="auto"/>
        <w:rPr>
          <w:rFonts w:ascii="Calibri" w:eastAsia="Calibri" w:hAnsi="Calibri" w:cs="Calibri"/>
          <w:color w:val="000000" w:themeColor="text1"/>
          <w:sz w:val="24"/>
          <w:szCs w:val="24"/>
        </w:rPr>
      </w:pPr>
      <w:r w:rsidRPr="6B2D9220">
        <w:rPr>
          <w:rFonts w:ascii="Calibri" w:eastAsia="Calibri" w:hAnsi="Calibri" w:cs="Calibri"/>
          <w:color w:val="000000" w:themeColor="text1"/>
          <w:sz w:val="24"/>
          <w:szCs w:val="24"/>
        </w:rPr>
        <w:t xml:space="preserve">Lesson observations </w:t>
      </w:r>
    </w:p>
    <w:p w14:paraId="17BADF73" w14:textId="76580BE7" w:rsidR="00157E13" w:rsidRPr="00157E13" w:rsidRDefault="20D3AE1F" w:rsidP="6B2D9220">
      <w:pPr>
        <w:pStyle w:val="ListParagraph"/>
        <w:numPr>
          <w:ilvl w:val="0"/>
          <w:numId w:val="4"/>
        </w:numPr>
        <w:spacing w:after="5" w:line="249" w:lineRule="auto"/>
        <w:rPr>
          <w:rFonts w:ascii="Calibri" w:eastAsia="Calibri" w:hAnsi="Calibri" w:cs="Calibri"/>
          <w:color w:val="000000" w:themeColor="text1"/>
          <w:sz w:val="24"/>
          <w:szCs w:val="24"/>
        </w:rPr>
      </w:pPr>
      <w:r w:rsidRPr="6B2D9220">
        <w:rPr>
          <w:rFonts w:ascii="Calibri" w:eastAsia="Calibri" w:hAnsi="Calibri" w:cs="Calibri"/>
          <w:color w:val="000000" w:themeColor="text1"/>
          <w:sz w:val="24"/>
          <w:szCs w:val="24"/>
        </w:rPr>
        <w:t xml:space="preserve">Learning Walks </w:t>
      </w:r>
    </w:p>
    <w:p w14:paraId="123D3C10" w14:textId="0862220E" w:rsidR="00157E13" w:rsidRPr="00157E13" w:rsidRDefault="20D3AE1F" w:rsidP="6B2D9220">
      <w:pPr>
        <w:pStyle w:val="ListParagraph"/>
        <w:numPr>
          <w:ilvl w:val="0"/>
          <w:numId w:val="4"/>
        </w:numPr>
        <w:spacing w:after="5" w:line="249" w:lineRule="auto"/>
        <w:rPr>
          <w:rFonts w:ascii="Calibri" w:eastAsia="Calibri" w:hAnsi="Calibri" w:cs="Calibri"/>
          <w:color w:val="000000" w:themeColor="text1"/>
          <w:sz w:val="24"/>
          <w:szCs w:val="24"/>
        </w:rPr>
      </w:pPr>
      <w:r w:rsidRPr="6B2D9220">
        <w:rPr>
          <w:rFonts w:ascii="Calibri" w:eastAsia="Calibri" w:hAnsi="Calibri" w:cs="Calibri"/>
          <w:color w:val="000000" w:themeColor="text1"/>
          <w:sz w:val="24"/>
          <w:szCs w:val="24"/>
        </w:rPr>
        <w:t xml:space="preserve">Book scrutinises </w:t>
      </w:r>
    </w:p>
    <w:p w14:paraId="50139AEA" w14:textId="1DFBFAEB" w:rsidR="00157E13" w:rsidRPr="00157E13" w:rsidRDefault="20D3AE1F" w:rsidP="6B2D9220">
      <w:pPr>
        <w:pStyle w:val="ListParagraph"/>
        <w:numPr>
          <w:ilvl w:val="0"/>
          <w:numId w:val="4"/>
        </w:numPr>
        <w:spacing w:after="102" w:line="249" w:lineRule="auto"/>
        <w:rPr>
          <w:rFonts w:ascii="Calibri" w:eastAsia="Calibri" w:hAnsi="Calibri" w:cs="Calibri"/>
          <w:color w:val="000000" w:themeColor="text1"/>
          <w:sz w:val="24"/>
          <w:szCs w:val="24"/>
        </w:rPr>
      </w:pPr>
      <w:r w:rsidRPr="6B2D9220">
        <w:rPr>
          <w:rFonts w:ascii="Calibri" w:eastAsia="Calibri" w:hAnsi="Calibri" w:cs="Calibri"/>
          <w:color w:val="000000" w:themeColor="text1"/>
          <w:sz w:val="24"/>
          <w:szCs w:val="24"/>
        </w:rPr>
        <w:t xml:space="preserve">Resources audits </w:t>
      </w:r>
    </w:p>
    <w:p w14:paraId="62486C05" w14:textId="3A4CF12C" w:rsidR="00157E13" w:rsidRPr="00157E13" w:rsidRDefault="20D3AE1F" w:rsidP="6B2D9220">
      <w:pPr>
        <w:spacing w:after="96"/>
        <w:rPr>
          <w:rFonts w:ascii="Calibri" w:eastAsia="Calibri" w:hAnsi="Calibri" w:cs="Calibri"/>
          <w:color w:val="000000" w:themeColor="text1"/>
          <w:sz w:val="28"/>
          <w:szCs w:val="28"/>
        </w:rPr>
      </w:pPr>
      <w:r w:rsidRPr="6B2D9220">
        <w:rPr>
          <w:rFonts w:ascii="Calibri" w:eastAsia="Calibri" w:hAnsi="Calibri" w:cs="Calibri"/>
          <w:color w:val="000000" w:themeColor="text1"/>
          <w:sz w:val="24"/>
          <w:szCs w:val="24"/>
        </w:rPr>
        <w:t>Monitoring activities gather information about current practice which are evaluated and used to inform future CPD, INSET, resourcing and support. Feedback is given to staff where appropriate and in-house training is delivered to help address areas for development.  Time is spent evaluating the information gathered as part of monitoring exercises to form specific targets. Specific feedback is shared with individual staff where applicable.</w:t>
      </w:r>
    </w:p>
    <w:p w14:paraId="7858419C" w14:textId="77777777" w:rsidR="00157E13" w:rsidRPr="00157E13" w:rsidRDefault="00157E13" w:rsidP="00157E13">
      <w:pPr>
        <w:ind w:left="-5"/>
        <w:rPr>
          <w:rFonts w:cstheme="minorHAnsi"/>
          <w:sz w:val="24"/>
          <w:szCs w:val="24"/>
        </w:rPr>
      </w:pPr>
      <w:r w:rsidRPr="00157E13">
        <w:rPr>
          <w:rFonts w:cstheme="minorHAnsi"/>
          <w:sz w:val="24"/>
          <w:szCs w:val="24"/>
        </w:rPr>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p>
    <w:p w14:paraId="4101652C" w14:textId="77777777" w:rsidR="00157E13" w:rsidRPr="009E59D2" w:rsidRDefault="00157E13">
      <w:pPr>
        <w:rPr>
          <w:rFonts w:cstheme="minorHAnsi"/>
          <w:sz w:val="24"/>
        </w:rPr>
      </w:pPr>
    </w:p>
    <w:p w14:paraId="4B99056E" w14:textId="77777777" w:rsidR="00B977A3" w:rsidRPr="009E59D2" w:rsidRDefault="00B977A3">
      <w:pPr>
        <w:rPr>
          <w:rFonts w:cstheme="minorHAnsi"/>
          <w:sz w:val="24"/>
        </w:rPr>
      </w:pPr>
    </w:p>
    <w:sectPr w:rsidR="00B977A3" w:rsidRPr="009E59D2" w:rsidSect="002B387A">
      <w:pgSz w:w="11906" w:h="16838"/>
      <w:pgMar w:top="1440" w:right="1440" w:bottom="1440" w:left="1440" w:header="708" w:footer="708" w:gutter="0"/>
      <w:pgBorders w:display="firstPage" w:offsetFrom="page">
        <w:top w:val="triple" w:sz="12" w:space="24" w:color="auto"/>
        <w:left w:val="triple" w:sz="12" w:space="24" w:color="auto"/>
        <w:bottom w:val="triple" w:sz="12" w:space="24" w:color="auto"/>
        <w:right w:val="trip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utura Bk">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F201"/>
    <w:multiLevelType w:val="hybridMultilevel"/>
    <w:tmpl w:val="2C74BB04"/>
    <w:lvl w:ilvl="0" w:tplc="0A2A6084">
      <w:start w:val="1"/>
      <w:numFmt w:val="bullet"/>
      <w:lvlText w:val=""/>
      <w:lvlJc w:val="left"/>
      <w:pPr>
        <w:ind w:left="720" w:hanging="360"/>
      </w:pPr>
      <w:rPr>
        <w:rFonts w:ascii="Symbol" w:hAnsi="Symbol" w:hint="default"/>
      </w:rPr>
    </w:lvl>
    <w:lvl w:ilvl="1" w:tplc="122EAC66">
      <w:start w:val="1"/>
      <w:numFmt w:val="bullet"/>
      <w:lvlText w:val="o"/>
      <w:lvlJc w:val="left"/>
      <w:pPr>
        <w:ind w:left="1440" w:hanging="360"/>
      </w:pPr>
      <w:rPr>
        <w:rFonts w:ascii="Courier New" w:hAnsi="Courier New" w:hint="default"/>
      </w:rPr>
    </w:lvl>
    <w:lvl w:ilvl="2" w:tplc="46102F38">
      <w:start w:val="1"/>
      <w:numFmt w:val="bullet"/>
      <w:lvlText w:val=""/>
      <w:lvlJc w:val="left"/>
      <w:pPr>
        <w:ind w:left="2160" w:hanging="360"/>
      </w:pPr>
      <w:rPr>
        <w:rFonts w:ascii="Wingdings" w:hAnsi="Wingdings" w:hint="default"/>
      </w:rPr>
    </w:lvl>
    <w:lvl w:ilvl="3" w:tplc="FE6ACB10">
      <w:start w:val="1"/>
      <w:numFmt w:val="bullet"/>
      <w:lvlText w:val=""/>
      <w:lvlJc w:val="left"/>
      <w:pPr>
        <w:ind w:left="2880" w:hanging="360"/>
      </w:pPr>
      <w:rPr>
        <w:rFonts w:ascii="Symbol" w:hAnsi="Symbol" w:hint="default"/>
      </w:rPr>
    </w:lvl>
    <w:lvl w:ilvl="4" w:tplc="9ACAB33C">
      <w:start w:val="1"/>
      <w:numFmt w:val="bullet"/>
      <w:lvlText w:val="o"/>
      <w:lvlJc w:val="left"/>
      <w:pPr>
        <w:ind w:left="3600" w:hanging="360"/>
      </w:pPr>
      <w:rPr>
        <w:rFonts w:ascii="Courier New" w:hAnsi="Courier New" w:hint="default"/>
      </w:rPr>
    </w:lvl>
    <w:lvl w:ilvl="5" w:tplc="78BC2D14">
      <w:start w:val="1"/>
      <w:numFmt w:val="bullet"/>
      <w:lvlText w:val=""/>
      <w:lvlJc w:val="left"/>
      <w:pPr>
        <w:ind w:left="4320" w:hanging="360"/>
      </w:pPr>
      <w:rPr>
        <w:rFonts w:ascii="Wingdings" w:hAnsi="Wingdings" w:hint="default"/>
      </w:rPr>
    </w:lvl>
    <w:lvl w:ilvl="6" w:tplc="B268CDC0">
      <w:start w:val="1"/>
      <w:numFmt w:val="bullet"/>
      <w:lvlText w:val=""/>
      <w:lvlJc w:val="left"/>
      <w:pPr>
        <w:ind w:left="5040" w:hanging="360"/>
      </w:pPr>
      <w:rPr>
        <w:rFonts w:ascii="Symbol" w:hAnsi="Symbol" w:hint="default"/>
      </w:rPr>
    </w:lvl>
    <w:lvl w:ilvl="7" w:tplc="F11C4F48">
      <w:start w:val="1"/>
      <w:numFmt w:val="bullet"/>
      <w:lvlText w:val="o"/>
      <w:lvlJc w:val="left"/>
      <w:pPr>
        <w:ind w:left="5760" w:hanging="360"/>
      </w:pPr>
      <w:rPr>
        <w:rFonts w:ascii="Courier New" w:hAnsi="Courier New" w:hint="default"/>
      </w:rPr>
    </w:lvl>
    <w:lvl w:ilvl="8" w:tplc="D09A312C">
      <w:start w:val="1"/>
      <w:numFmt w:val="bullet"/>
      <w:lvlText w:val=""/>
      <w:lvlJc w:val="left"/>
      <w:pPr>
        <w:ind w:left="6480" w:hanging="360"/>
      </w:pPr>
      <w:rPr>
        <w:rFonts w:ascii="Wingdings" w:hAnsi="Wingdings" w:hint="default"/>
      </w:rPr>
    </w:lvl>
  </w:abstractNum>
  <w:abstractNum w:abstractNumId="1" w15:restartNumberingAfterBreak="0">
    <w:nsid w:val="146FFEAF"/>
    <w:multiLevelType w:val="hybridMultilevel"/>
    <w:tmpl w:val="C45C97EC"/>
    <w:lvl w:ilvl="0" w:tplc="B128D668">
      <w:start w:val="1"/>
      <w:numFmt w:val="bullet"/>
      <w:lvlText w:val=""/>
      <w:lvlJc w:val="left"/>
      <w:pPr>
        <w:ind w:left="720" w:hanging="360"/>
      </w:pPr>
      <w:rPr>
        <w:rFonts w:ascii="Symbol" w:hAnsi="Symbol" w:hint="default"/>
      </w:rPr>
    </w:lvl>
    <w:lvl w:ilvl="1" w:tplc="DEC4A8DC">
      <w:start w:val="1"/>
      <w:numFmt w:val="bullet"/>
      <w:lvlText w:val="o"/>
      <w:lvlJc w:val="left"/>
      <w:pPr>
        <w:ind w:left="1440" w:hanging="360"/>
      </w:pPr>
      <w:rPr>
        <w:rFonts w:ascii="Courier New" w:hAnsi="Courier New" w:hint="default"/>
      </w:rPr>
    </w:lvl>
    <w:lvl w:ilvl="2" w:tplc="9C6C454C">
      <w:start w:val="1"/>
      <w:numFmt w:val="bullet"/>
      <w:lvlText w:val=""/>
      <w:lvlJc w:val="left"/>
      <w:pPr>
        <w:ind w:left="2160" w:hanging="360"/>
      </w:pPr>
      <w:rPr>
        <w:rFonts w:ascii="Wingdings" w:hAnsi="Wingdings" w:hint="default"/>
      </w:rPr>
    </w:lvl>
    <w:lvl w:ilvl="3" w:tplc="C38201EE">
      <w:start w:val="1"/>
      <w:numFmt w:val="bullet"/>
      <w:lvlText w:val=""/>
      <w:lvlJc w:val="left"/>
      <w:pPr>
        <w:ind w:left="2880" w:hanging="360"/>
      </w:pPr>
      <w:rPr>
        <w:rFonts w:ascii="Symbol" w:hAnsi="Symbol" w:hint="default"/>
      </w:rPr>
    </w:lvl>
    <w:lvl w:ilvl="4" w:tplc="7C54222C">
      <w:start w:val="1"/>
      <w:numFmt w:val="bullet"/>
      <w:lvlText w:val="o"/>
      <w:lvlJc w:val="left"/>
      <w:pPr>
        <w:ind w:left="3600" w:hanging="360"/>
      </w:pPr>
      <w:rPr>
        <w:rFonts w:ascii="Courier New" w:hAnsi="Courier New" w:hint="default"/>
      </w:rPr>
    </w:lvl>
    <w:lvl w:ilvl="5" w:tplc="4002E912">
      <w:start w:val="1"/>
      <w:numFmt w:val="bullet"/>
      <w:lvlText w:val=""/>
      <w:lvlJc w:val="left"/>
      <w:pPr>
        <w:ind w:left="4320" w:hanging="360"/>
      </w:pPr>
      <w:rPr>
        <w:rFonts w:ascii="Wingdings" w:hAnsi="Wingdings" w:hint="default"/>
      </w:rPr>
    </w:lvl>
    <w:lvl w:ilvl="6" w:tplc="F77E3196">
      <w:start w:val="1"/>
      <w:numFmt w:val="bullet"/>
      <w:lvlText w:val=""/>
      <w:lvlJc w:val="left"/>
      <w:pPr>
        <w:ind w:left="5040" w:hanging="360"/>
      </w:pPr>
      <w:rPr>
        <w:rFonts w:ascii="Symbol" w:hAnsi="Symbol" w:hint="default"/>
      </w:rPr>
    </w:lvl>
    <w:lvl w:ilvl="7" w:tplc="98300140">
      <w:start w:val="1"/>
      <w:numFmt w:val="bullet"/>
      <w:lvlText w:val="o"/>
      <w:lvlJc w:val="left"/>
      <w:pPr>
        <w:ind w:left="5760" w:hanging="360"/>
      </w:pPr>
      <w:rPr>
        <w:rFonts w:ascii="Courier New" w:hAnsi="Courier New" w:hint="default"/>
      </w:rPr>
    </w:lvl>
    <w:lvl w:ilvl="8" w:tplc="34121908">
      <w:start w:val="1"/>
      <w:numFmt w:val="bullet"/>
      <w:lvlText w:val=""/>
      <w:lvlJc w:val="left"/>
      <w:pPr>
        <w:ind w:left="6480" w:hanging="360"/>
      </w:pPr>
      <w:rPr>
        <w:rFonts w:ascii="Wingdings" w:hAnsi="Wingdings" w:hint="default"/>
      </w:rPr>
    </w:lvl>
  </w:abstractNum>
  <w:abstractNum w:abstractNumId="2" w15:restartNumberingAfterBreak="0">
    <w:nsid w:val="28F14EB5"/>
    <w:multiLevelType w:val="hybridMultilevel"/>
    <w:tmpl w:val="7A26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6C6870"/>
    <w:multiLevelType w:val="hybridMultilevel"/>
    <w:tmpl w:val="82F43BDA"/>
    <w:lvl w:ilvl="0" w:tplc="ADB21C22">
      <w:start w:val="1"/>
      <w:numFmt w:val="bullet"/>
      <w:lvlText w:val="•"/>
      <w:lvlJc w:val="left"/>
      <w:pPr>
        <w:ind w:left="720" w:hanging="360"/>
      </w:pPr>
      <w:rPr>
        <w:rFonts w:ascii="Arial" w:hAnsi="Arial" w:hint="default"/>
      </w:rPr>
    </w:lvl>
    <w:lvl w:ilvl="1" w:tplc="C11A9828">
      <w:start w:val="1"/>
      <w:numFmt w:val="bullet"/>
      <w:lvlText w:val="o"/>
      <w:lvlJc w:val="left"/>
      <w:pPr>
        <w:ind w:left="1440" w:hanging="360"/>
      </w:pPr>
      <w:rPr>
        <w:rFonts w:ascii="Courier New" w:hAnsi="Courier New" w:hint="default"/>
      </w:rPr>
    </w:lvl>
    <w:lvl w:ilvl="2" w:tplc="A8F44D56">
      <w:start w:val="1"/>
      <w:numFmt w:val="bullet"/>
      <w:lvlText w:val=""/>
      <w:lvlJc w:val="left"/>
      <w:pPr>
        <w:ind w:left="2160" w:hanging="360"/>
      </w:pPr>
      <w:rPr>
        <w:rFonts w:ascii="Wingdings" w:hAnsi="Wingdings" w:hint="default"/>
      </w:rPr>
    </w:lvl>
    <w:lvl w:ilvl="3" w:tplc="40C641E4">
      <w:start w:val="1"/>
      <w:numFmt w:val="bullet"/>
      <w:lvlText w:val=""/>
      <w:lvlJc w:val="left"/>
      <w:pPr>
        <w:ind w:left="2880" w:hanging="360"/>
      </w:pPr>
      <w:rPr>
        <w:rFonts w:ascii="Symbol" w:hAnsi="Symbol" w:hint="default"/>
      </w:rPr>
    </w:lvl>
    <w:lvl w:ilvl="4" w:tplc="1568749E">
      <w:start w:val="1"/>
      <w:numFmt w:val="bullet"/>
      <w:lvlText w:val="o"/>
      <w:lvlJc w:val="left"/>
      <w:pPr>
        <w:ind w:left="3600" w:hanging="360"/>
      </w:pPr>
      <w:rPr>
        <w:rFonts w:ascii="Courier New" w:hAnsi="Courier New" w:hint="default"/>
      </w:rPr>
    </w:lvl>
    <w:lvl w:ilvl="5" w:tplc="3374337A">
      <w:start w:val="1"/>
      <w:numFmt w:val="bullet"/>
      <w:lvlText w:val=""/>
      <w:lvlJc w:val="left"/>
      <w:pPr>
        <w:ind w:left="4320" w:hanging="360"/>
      </w:pPr>
      <w:rPr>
        <w:rFonts w:ascii="Wingdings" w:hAnsi="Wingdings" w:hint="default"/>
      </w:rPr>
    </w:lvl>
    <w:lvl w:ilvl="6" w:tplc="15608A9C">
      <w:start w:val="1"/>
      <w:numFmt w:val="bullet"/>
      <w:lvlText w:val=""/>
      <w:lvlJc w:val="left"/>
      <w:pPr>
        <w:ind w:left="5040" w:hanging="360"/>
      </w:pPr>
      <w:rPr>
        <w:rFonts w:ascii="Symbol" w:hAnsi="Symbol" w:hint="default"/>
      </w:rPr>
    </w:lvl>
    <w:lvl w:ilvl="7" w:tplc="E43A2F36">
      <w:start w:val="1"/>
      <w:numFmt w:val="bullet"/>
      <w:lvlText w:val="o"/>
      <w:lvlJc w:val="left"/>
      <w:pPr>
        <w:ind w:left="5760" w:hanging="360"/>
      </w:pPr>
      <w:rPr>
        <w:rFonts w:ascii="Courier New" w:hAnsi="Courier New" w:hint="default"/>
      </w:rPr>
    </w:lvl>
    <w:lvl w:ilvl="8" w:tplc="AEB27AA4">
      <w:start w:val="1"/>
      <w:numFmt w:val="bullet"/>
      <w:lvlText w:val=""/>
      <w:lvlJc w:val="left"/>
      <w:pPr>
        <w:ind w:left="6480" w:hanging="360"/>
      </w:pPr>
      <w:rPr>
        <w:rFonts w:ascii="Wingdings" w:hAnsi="Wingdings" w:hint="default"/>
      </w:rPr>
    </w:lvl>
  </w:abstractNum>
  <w:abstractNum w:abstractNumId="5" w15:restartNumberingAfterBreak="0">
    <w:nsid w:val="5FC842ED"/>
    <w:multiLevelType w:val="hybridMultilevel"/>
    <w:tmpl w:val="9BD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424A1"/>
    <w:multiLevelType w:val="hybridMultilevel"/>
    <w:tmpl w:val="1D86F410"/>
    <w:lvl w:ilvl="0" w:tplc="A9FE04AA">
      <w:start w:val="1"/>
      <w:numFmt w:val="bullet"/>
      <w:lvlText w:val=""/>
      <w:lvlJc w:val="left"/>
      <w:pPr>
        <w:ind w:left="720" w:hanging="360"/>
      </w:pPr>
      <w:rPr>
        <w:rFonts w:ascii="Symbol" w:hAnsi="Symbol" w:hint="default"/>
      </w:rPr>
    </w:lvl>
    <w:lvl w:ilvl="1" w:tplc="43AEECC2">
      <w:start w:val="1"/>
      <w:numFmt w:val="bullet"/>
      <w:lvlText w:val="o"/>
      <w:lvlJc w:val="left"/>
      <w:pPr>
        <w:ind w:left="1440" w:hanging="360"/>
      </w:pPr>
      <w:rPr>
        <w:rFonts w:ascii="Courier New" w:hAnsi="Courier New" w:hint="default"/>
      </w:rPr>
    </w:lvl>
    <w:lvl w:ilvl="2" w:tplc="544C8112">
      <w:start w:val="1"/>
      <w:numFmt w:val="bullet"/>
      <w:lvlText w:val=""/>
      <w:lvlJc w:val="left"/>
      <w:pPr>
        <w:ind w:left="2160" w:hanging="360"/>
      </w:pPr>
      <w:rPr>
        <w:rFonts w:ascii="Wingdings" w:hAnsi="Wingdings" w:hint="default"/>
      </w:rPr>
    </w:lvl>
    <w:lvl w:ilvl="3" w:tplc="04AE08FA">
      <w:start w:val="1"/>
      <w:numFmt w:val="bullet"/>
      <w:lvlText w:val=""/>
      <w:lvlJc w:val="left"/>
      <w:pPr>
        <w:ind w:left="2880" w:hanging="360"/>
      </w:pPr>
      <w:rPr>
        <w:rFonts w:ascii="Symbol" w:hAnsi="Symbol" w:hint="default"/>
      </w:rPr>
    </w:lvl>
    <w:lvl w:ilvl="4" w:tplc="B9B4C5FA">
      <w:start w:val="1"/>
      <w:numFmt w:val="bullet"/>
      <w:lvlText w:val="o"/>
      <w:lvlJc w:val="left"/>
      <w:pPr>
        <w:ind w:left="3600" w:hanging="360"/>
      </w:pPr>
      <w:rPr>
        <w:rFonts w:ascii="Courier New" w:hAnsi="Courier New" w:hint="default"/>
      </w:rPr>
    </w:lvl>
    <w:lvl w:ilvl="5" w:tplc="82DEF68E">
      <w:start w:val="1"/>
      <w:numFmt w:val="bullet"/>
      <w:lvlText w:val=""/>
      <w:lvlJc w:val="left"/>
      <w:pPr>
        <w:ind w:left="4320" w:hanging="360"/>
      </w:pPr>
      <w:rPr>
        <w:rFonts w:ascii="Wingdings" w:hAnsi="Wingdings" w:hint="default"/>
      </w:rPr>
    </w:lvl>
    <w:lvl w:ilvl="6" w:tplc="2666603A">
      <w:start w:val="1"/>
      <w:numFmt w:val="bullet"/>
      <w:lvlText w:val=""/>
      <w:lvlJc w:val="left"/>
      <w:pPr>
        <w:ind w:left="5040" w:hanging="360"/>
      </w:pPr>
      <w:rPr>
        <w:rFonts w:ascii="Symbol" w:hAnsi="Symbol" w:hint="default"/>
      </w:rPr>
    </w:lvl>
    <w:lvl w:ilvl="7" w:tplc="133087F0">
      <w:start w:val="1"/>
      <w:numFmt w:val="bullet"/>
      <w:lvlText w:val="o"/>
      <w:lvlJc w:val="left"/>
      <w:pPr>
        <w:ind w:left="5760" w:hanging="360"/>
      </w:pPr>
      <w:rPr>
        <w:rFonts w:ascii="Courier New" w:hAnsi="Courier New" w:hint="default"/>
      </w:rPr>
    </w:lvl>
    <w:lvl w:ilvl="8" w:tplc="85F0B62C">
      <w:start w:val="1"/>
      <w:numFmt w:val="bullet"/>
      <w:lvlText w:val=""/>
      <w:lvlJc w:val="left"/>
      <w:pPr>
        <w:ind w:left="6480" w:hanging="360"/>
      </w:pPr>
      <w:rPr>
        <w:rFonts w:ascii="Wingdings" w:hAnsi="Wingdings" w:hint="default"/>
      </w:rPr>
    </w:lvl>
  </w:abstractNum>
  <w:num w:numId="1" w16cid:durableId="1792169095">
    <w:abstractNumId w:val="1"/>
  </w:num>
  <w:num w:numId="2" w16cid:durableId="1730768749">
    <w:abstractNumId w:val="6"/>
  </w:num>
  <w:num w:numId="3" w16cid:durableId="490759218">
    <w:abstractNumId w:val="0"/>
  </w:num>
  <w:num w:numId="4" w16cid:durableId="1681660556">
    <w:abstractNumId w:val="4"/>
  </w:num>
  <w:num w:numId="5" w16cid:durableId="1074661988">
    <w:abstractNumId w:val="2"/>
  </w:num>
  <w:num w:numId="6" w16cid:durableId="1410343818">
    <w:abstractNumId w:val="5"/>
  </w:num>
  <w:num w:numId="7" w16cid:durableId="118649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A3"/>
    <w:rsid w:val="00157E13"/>
    <w:rsid w:val="002941F9"/>
    <w:rsid w:val="002B387A"/>
    <w:rsid w:val="00314111"/>
    <w:rsid w:val="00332DF3"/>
    <w:rsid w:val="00831B84"/>
    <w:rsid w:val="009E59D2"/>
    <w:rsid w:val="00B977A3"/>
    <w:rsid w:val="00CE595C"/>
    <w:rsid w:val="0F6EC853"/>
    <w:rsid w:val="14AC8663"/>
    <w:rsid w:val="14D57A10"/>
    <w:rsid w:val="1B450452"/>
    <w:rsid w:val="20D3AE1F"/>
    <w:rsid w:val="287B96AA"/>
    <w:rsid w:val="2E2D7380"/>
    <w:rsid w:val="33013F37"/>
    <w:rsid w:val="41965167"/>
    <w:rsid w:val="542F4962"/>
    <w:rsid w:val="5DE89B0B"/>
    <w:rsid w:val="5EDF5F52"/>
    <w:rsid w:val="606AB03C"/>
    <w:rsid w:val="60EBA562"/>
    <w:rsid w:val="6B2D9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62A0"/>
  <w15:chartTrackingRefBased/>
  <w15:docId w15:val="{E6B40398-B64E-4B86-90D8-9998E68F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9D2"/>
    <w:pPr>
      <w:ind w:left="720"/>
      <w:contextualSpacing/>
    </w:pPr>
  </w:style>
  <w:style w:type="paragraph" w:customStyle="1" w:styleId="Default">
    <w:name w:val="Default"/>
    <w:rsid w:val="002B387A"/>
    <w:pPr>
      <w:autoSpaceDE w:val="0"/>
      <w:autoSpaceDN w:val="0"/>
      <w:adjustRightInd w:val="0"/>
      <w:spacing w:after="0" w:line="240" w:lineRule="auto"/>
    </w:pPr>
    <w:rPr>
      <w:rFonts w:ascii="Futura Bk" w:eastAsia="Times New Roman" w:hAnsi="Futura Bk" w:cs="Futura Bk"/>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65DA60F260E4FA8A8052C5DA17C34" ma:contentTypeVersion="4" ma:contentTypeDescription="Create a new document." ma:contentTypeScope="" ma:versionID="a9347527d8f68f50dbdcd969ca92d3c7">
  <xsd:schema xmlns:xsd="http://www.w3.org/2001/XMLSchema" xmlns:xs="http://www.w3.org/2001/XMLSchema" xmlns:p="http://schemas.microsoft.com/office/2006/metadata/properties" xmlns:ns2="5a876dec-e259-4ee8-a09a-1bb578b53000" targetNamespace="http://schemas.microsoft.com/office/2006/metadata/properties" ma:root="true" ma:fieldsID="ae49ab0e784019cb5267d99f0c074c9b" ns2:_="">
    <xsd:import namespace="5a876dec-e259-4ee8-a09a-1bb578b53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76dec-e259-4ee8-a09a-1bb578b53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4AB46-3110-4B8B-96D5-66A235C725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398FD-889A-424D-9979-1CDFABA04595}">
  <ds:schemaRefs>
    <ds:schemaRef ds:uri="http://schemas.microsoft.com/sharepoint/v3/contenttype/forms"/>
  </ds:schemaRefs>
</ds:datastoreItem>
</file>

<file path=customXml/itemProps3.xml><?xml version="1.0" encoding="utf-8"?>
<ds:datastoreItem xmlns:ds="http://schemas.openxmlformats.org/officeDocument/2006/customXml" ds:itemID="{C72CC8E2-09A6-4745-9ECF-628A0D88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76dec-e259-4ee8-a09a-1bb578b5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6914</Characters>
  <Application>Microsoft Office Word</Application>
  <DocSecurity>0</DocSecurity>
  <Lines>151</Lines>
  <Paragraphs>63</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Charlie Jones</cp:lastModifiedBy>
  <cp:revision>10</cp:revision>
  <dcterms:created xsi:type="dcterms:W3CDTF">2024-09-18T13:09:00Z</dcterms:created>
  <dcterms:modified xsi:type="dcterms:W3CDTF">2025-11-19T15:20:00Z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0x01010007D65DA60F260E4FA8A8052C5DA17C34</vt:lpwstr>
  </property>
</Properties>
</file>