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27A92" w:rsidP="0087602D" w:rsidRDefault="0087602D" w14:paraId="23185524" w14:textId="095AD404">
      <w:pPr>
        <w:pStyle w:val="NormalWeb"/>
        <w:ind w:left="-270" w:right="-360"/>
        <w:jc w:val="center"/>
        <w:rPr>
          <w:noProof/>
        </w:rPr>
      </w:pPr>
      <w:bookmarkStart w:name="_Hlk177544634" w:id="0"/>
      <w:r>
        <w:rPr>
          <w:noProof/>
        </w:rPr>
        <w:drawing>
          <wp:inline distT="0" distB="0" distL="0" distR="0" wp14:anchorId="174A24D2" wp14:editId="410482E8">
            <wp:extent cx="6098540" cy="1699260"/>
            <wp:effectExtent l="0" t="0" r="0" b="0"/>
            <wp:docPr id="42560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0048" name="Picture 4256004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8540" cy="1699260"/>
                    </a:xfrm>
                    <a:prstGeom prst="rect">
                      <a:avLst/>
                    </a:prstGeom>
                  </pic:spPr>
                </pic:pic>
              </a:graphicData>
            </a:graphic>
          </wp:inline>
        </w:drawing>
      </w:r>
    </w:p>
    <w:p w:rsidR="0065102D" w:rsidP="123381A2" w:rsidRDefault="0065102D" w14:paraId="02EB378F" w14:textId="06C0CA8E">
      <w:pPr>
        <w:pStyle w:val="Default"/>
        <w:spacing w:beforeAutospacing="1" w:afterAutospacing="1"/>
        <w:ind w:left="-270" w:right="-360"/>
        <w:rPr>
          <w:rFonts w:eastAsia="Times New Roman"/>
          <w:noProof/>
          <w:color w:val="auto"/>
        </w:rPr>
      </w:pPr>
    </w:p>
    <w:p w:rsidR="0065102D" w:rsidP="123381A2" w:rsidRDefault="0087602D" w14:paraId="3C2CDE56" w14:textId="0610C922">
      <w:pPr>
        <w:pStyle w:val="Default"/>
        <w:ind w:left="-270" w:right="-360"/>
        <w:jc w:val="center"/>
        <w:rPr>
          <w:rFonts w:ascii="Arial" w:hAnsi="Arial" w:cs="Arial"/>
          <w:b/>
          <w:bCs/>
          <w:sz w:val="52"/>
          <w:szCs w:val="52"/>
        </w:rPr>
      </w:pPr>
      <w:r>
        <w:rPr>
          <w:rFonts w:ascii="Arial" w:hAnsi="Arial" w:cs="Arial"/>
          <w:noProof/>
          <w:sz w:val="52"/>
          <w:szCs w:val="52"/>
        </w:rPr>
        <w:t>Bredenbury</w:t>
      </w:r>
      <w:r w:rsidRPr="123381A2" w:rsidR="0065102D">
        <w:rPr>
          <w:rFonts w:ascii="Arial" w:hAnsi="Arial" w:cs="Arial"/>
          <w:noProof/>
          <w:sz w:val="52"/>
          <w:szCs w:val="52"/>
        </w:rPr>
        <w:t xml:space="preserve"> Primary School</w:t>
      </w:r>
    </w:p>
    <w:p w:rsidR="0065102D" w:rsidP="123381A2" w:rsidRDefault="0065102D" w14:paraId="72A3D3EC" w14:textId="30DAA5BF">
      <w:pPr>
        <w:ind w:left="-270" w:right="-360"/>
        <w:rPr>
          <w:rFonts w:ascii="Arial" w:hAnsi="Arial" w:cs="Arial"/>
          <w:b/>
          <w:bCs/>
          <w:sz w:val="52"/>
          <w:szCs w:val="52"/>
        </w:rPr>
      </w:pPr>
    </w:p>
    <w:p w:rsidR="0065102D" w:rsidP="123381A2" w:rsidRDefault="0065102D" w14:paraId="53128261" w14:textId="253729FC">
      <w:pPr>
        <w:ind w:left="-270" w:right="-360"/>
        <w:jc w:val="center"/>
        <w:rPr>
          <w:rFonts w:ascii="Arial" w:hAnsi="Arial" w:cs="Arial"/>
          <w:sz w:val="72"/>
          <w:szCs w:val="72"/>
          <w:u w:val="single"/>
        </w:rPr>
      </w:pPr>
      <w:r w:rsidRPr="123381A2">
        <w:rPr>
          <w:rFonts w:ascii="Arial" w:hAnsi="Arial" w:cs="Arial"/>
          <w:sz w:val="72"/>
          <w:szCs w:val="72"/>
          <w:u w:val="single"/>
        </w:rPr>
        <w:t xml:space="preserve">R.E. Policy </w:t>
      </w:r>
    </w:p>
    <w:p w:rsidR="0065102D" w:rsidP="123381A2" w:rsidRDefault="0065102D" w14:paraId="62486C05" w14:textId="77777777">
      <w:pPr>
        <w:ind w:left="-270" w:right="-360" w:firstLine="0"/>
        <w:rPr>
          <w:rFonts w:ascii="Arial" w:hAnsi="Arial" w:cs="Arial"/>
          <w:b/>
          <w:bCs/>
          <w:u w:val="single"/>
        </w:rPr>
      </w:pPr>
    </w:p>
    <w:p w:rsidR="0065102D" w:rsidP="123381A2" w:rsidRDefault="0065102D" w14:paraId="4101652C" w14:textId="77777777">
      <w:pPr>
        <w:ind w:left="-270" w:right="-360" w:firstLine="720"/>
        <w:rPr>
          <w:rFonts w:ascii="Arial" w:hAnsi="Arial" w:cs="Arial"/>
          <w:b/>
          <w:bCs/>
          <w:u w:val="single"/>
        </w:rPr>
      </w:pPr>
    </w:p>
    <w:p w:rsidR="0065102D" w:rsidP="123381A2" w:rsidRDefault="0065102D" w14:paraId="30FEEC5C" w14:textId="3DBFA688">
      <w:pPr>
        <w:ind w:left="-270" w:right="-360" w:firstLine="720"/>
        <w:rPr>
          <w:rFonts w:ascii="Arial" w:hAnsi="Arial" w:cs="Arial"/>
          <w:sz w:val="32"/>
          <w:szCs w:val="32"/>
        </w:rPr>
      </w:pPr>
      <w:r w:rsidRPr="123381A2">
        <w:rPr>
          <w:rFonts w:ascii="Arial" w:hAnsi="Arial" w:cs="Arial"/>
          <w:sz w:val="32"/>
          <w:szCs w:val="32"/>
        </w:rPr>
        <w:t xml:space="preserve">Policy created: </w:t>
      </w:r>
      <w:r w:rsidRPr="123381A2" w:rsidR="00627A92">
        <w:rPr>
          <w:rFonts w:ascii="Arial" w:hAnsi="Arial" w:cs="Arial"/>
          <w:sz w:val="32"/>
          <w:szCs w:val="32"/>
        </w:rPr>
        <w:t>September</w:t>
      </w:r>
      <w:r w:rsidRPr="123381A2">
        <w:rPr>
          <w:rFonts w:ascii="Arial" w:hAnsi="Arial" w:cs="Arial"/>
          <w:sz w:val="32"/>
          <w:szCs w:val="32"/>
        </w:rPr>
        <w:t xml:space="preserve"> 202</w:t>
      </w:r>
      <w:r w:rsidR="000752AF">
        <w:rPr>
          <w:rFonts w:ascii="Arial" w:hAnsi="Arial" w:cs="Arial"/>
          <w:sz w:val="32"/>
          <w:szCs w:val="32"/>
        </w:rPr>
        <w:t>5</w:t>
      </w:r>
      <w:r w:rsidRPr="123381A2">
        <w:rPr>
          <w:rFonts w:ascii="Arial" w:hAnsi="Arial" w:cs="Arial"/>
          <w:sz w:val="32"/>
          <w:szCs w:val="32"/>
        </w:rPr>
        <w:t xml:space="preserve"> </w:t>
      </w:r>
    </w:p>
    <w:p w:rsidR="0065102D" w:rsidP="123381A2" w:rsidRDefault="0065102D" w14:paraId="4B99056E" w14:textId="77777777">
      <w:pPr>
        <w:ind w:left="-270" w:right="-360"/>
        <w:rPr>
          <w:rFonts w:ascii="Arial" w:hAnsi="Arial" w:cs="Arial"/>
          <w:sz w:val="32"/>
          <w:szCs w:val="32"/>
        </w:rPr>
      </w:pPr>
    </w:p>
    <w:p w:rsidR="0065102D" w:rsidP="123381A2" w:rsidRDefault="0065102D" w14:paraId="76393F21" w14:textId="37E0D6B9">
      <w:pPr>
        <w:ind w:left="-270" w:right="-360" w:firstLine="720"/>
        <w:rPr>
          <w:rFonts w:ascii="Arial" w:hAnsi="Arial" w:cs="Arial"/>
          <w:sz w:val="32"/>
          <w:szCs w:val="32"/>
        </w:rPr>
      </w:pPr>
      <w:r w:rsidRPr="123381A2">
        <w:rPr>
          <w:rFonts w:ascii="Arial" w:hAnsi="Arial" w:cs="Arial"/>
          <w:sz w:val="32"/>
          <w:szCs w:val="32"/>
        </w:rPr>
        <w:t>Agreed by Staff and Governors: September 202</w:t>
      </w:r>
      <w:r w:rsidR="000752AF">
        <w:rPr>
          <w:rFonts w:ascii="Arial" w:hAnsi="Arial" w:cs="Arial"/>
          <w:sz w:val="32"/>
          <w:szCs w:val="32"/>
        </w:rPr>
        <w:t>5</w:t>
      </w:r>
    </w:p>
    <w:p w:rsidR="0065102D" w:rsidP="123381A2" w:rsidRDefault="0065102D" w14:paraId="1299C43A" w14:textId="77777777">
      <w:pPr>
        <w:ind w:left="-270" w:right="-360"/>
        <w:rPr>
          <w:rFonts w:ascii="Arial" w:hAnsi="Arial" w:cs="Arial"/>
          <w:sz w:val="32"/>
          <w:szCs w:val="32"/>
        </w:rPr>
      </w:pPr>
    </w:p>
    <w:bookmarkEnd w:id="0"/>
    <w:p w:rsidR="0D485EA1" w:rsidP="123381A2" w:rsidRDefault="0065102D" w14:paraId="6E00BEA2" w14:textId="4E5E90D9">
      <w:pPr>
        <w:ind w:left="-270" w:right="-360" w:firstLine="720"/>
        <w:rPr>
          <w:rFonts w:ascii="Arial" w:hAnsi="Arial" w:cs="Arial"/>
          <w:sz w:val="32"/>
          <w:szCs w:val="32"/>
        </w:rPr>
      </w:pPr>
      <w:r w:rsidRPr="5895CCA3" w:rsidR="0065102D">
        <w:rPr>
          <w:rFonts w:ascii="Arial" w:hAnsi="Arial" w:cs="Arial"/>
          <w:sz w:val="32"/>
          <w:szCs w:val="32"/>
        </w:rPr>
        <w:t xml:space="preserve">To be reviewed: </w:t>
      </w:r>
      <w:r w:rsidRPr="5895CCA3" w:rsidR="000752AF">
        <w:rPr>
          <w:rFonts w:ascii="Arial" w:hAnsi="Arial" w:cs="Arial"/>
          <w:sz w:val="32"/>
          <w:szCs w:val="32"/>
        </w:rPr>
        <w:t>In five years</w:t>
      </w:r>
      <w:r w:rsidRPr="5895CCA3" w:rsidR="00851191">
        <w:rPr>
          <w:rFonts w:ascii="Arial" w:hAnsi="Arial" w:cs="Arial"/>
          <w:sz w:val="32"/>
          <w:szCs w:val="32"/>
        </w:rPr>
        <w:t>,</w:t>
      </w:r>
      <w:r w:rsidRPr="5895CCA3" w:rsidR="000752AF">
        <w:rPr>
          <w:rFonts w:ascii="Arial" w:hAnsi="Arial" w:cs="Arial"/>
          <w:sz w:val="32"/>
          <w:szCs w:val="32"/>
        </w:rPr>
        <w:t xml:space="preserve"> in line with the Herefordshire RE curriculum update. </w:t>
      </w:r>
    </w:p>
    <w:p w:rsidR="5895CCA3" w:rsidP="5895CCA3" w:rsidRDefault="5895CCA3" w14:paraId="67C5358C" w14:textId="5053203E">
      <w:pPr>
        <w:ind w:left="-270" w:right="-360" w:firstLine="720"/>
        <w:rPr>
          <w:rFonts w:ascii="Arial" w:hAnsi="Arial" w:cs="Arial"/>
          <w:sz w:val="32"/>
          <w:szCs w:val="32"/>
        </w:rPr>
      </w:pPr>
    </w:p>
    <w:p w:rsidR="2D94E8FE" w:rsidP="5895CCA3" w:rsidRDefault="2D94E8FE" w14:paraId="2EED08F5" w14:textId="6AFD26BA">
      <w:pPr>
        <w:ind w:left="-270" w:right="-360" w:firstLine="720"/>
        <w:rPr>
          <w:rFonts w:ascii="Arial" w:hAnsi="Arial" w:cs="Arial"/>
          <w:sz w:val="32"/>
          <w:szCs w:val="32"/>
        </w:rPr>
      </w:pPr>
      <w:r w:rsidRPr="5895CCA3" w:rsidR="2D94E8FE">
        <w:rPr>
          <w:rFonts w:ascii="Arial" w:hAnsi="Arial" w:cs="Arial"/>
          <w:sz w:val="32"/>
          <w:szCs w:val="32"/>
        </w:rPr>
        <w:t>Review date: 2030</w:t>
      </w:r>
    </w:p>
    <w:p w:rsidR="0D485EA1" w:rsidP="00851191" w:rsidRDefault="00851191" w14:paraId="7E39F452" w14:textId="105EDF29">
      <w:pPr>
        <w:spacing w:after="160" w:line="259" w:lineRule="auto"/>
        <w:ind w:left="0" w:firstLine="0"/>
        <w:rPr>
          <w:rFonts w:ascii="Arial" w:hAnsi="Arial" w:cs="Arial"/>
          <w:sz w:val="32"/>
          <w:szCs w:val="32"/>
        </w:rPr>
      </w:pPr>
      <w:r>
        <w:rPr>
          <w:rFonts w:ascii="Arial" w:hAnsi="Arial" w:cs="Arial"/>
          <w:sz w:val="32"/>
          <w:szCs w:val="32"/>
        </w:rPr>
        <w:br w:type="page"/>
      </w:r>
    </w:p>
    <w:p w:rsidRPr="0065102D" w:rsidR="0065102D" w:rsidP="123381A2" w:rsidRDefault="0065102D" w14:paraId="69E0BCB9" w14:textId="77777777">
      <w:pPr>
        <w:spacing w:after="131"/>
        <w:ind w:left="-270" w:right="-360" w:firstLine="0"/>
        <w:rPr>
          <w:rFonts w:asciiTheme="minorHAnsi" w:hAnsiTheme="minorHAnsi"/>
          <w:b/>
          <w:bCs/>
          <w:sz w:val="24"/>
          <w:szCs w:val="24"/>
        </w:rPr>
      </w:pPr>
      <w:r w:rsidRPr="123381A2">
        <w:rPr>
          <w:rFonts w:asciiTheme="minorHAnsi" w:hAnsiTheme="minorHAnsi"/>
          <w:b/>
          <w:bCs/>
          <w:sz w:val="24"/>
          <w:szCs w:val="24"/>
        </w:rPr>
        <w:lastRenderedPageBreak/>
        <w:t>Intent:</w:t>
      </w:r>
    </w:p>
    <w:p w:rsidRPr="00DF06AE" w:rsidR="000752AF" w:rsidP="000752AF" w:rsidRDefault="00DF06AE" w14:paraId="1EC30D06" w14:textId="04188FE2">
      <w:pPr>
        <w:spacing w:after="131"/>
        <w:ind w:left="-270" w:right="-360"/>
        <w:rPr>
          <w:rFonts w:asciiTheme="minorHAnsi" w:hAnsiTheme="minorHAnsi"/>
          <w:i/>
          <w:sz w:val="24"/>
          <w:szCs w:val="24"/>
        </w:rPr>
      </w:pPr>
      <w:r>
        <w:rPr>
          <w:rFonts w:asciiTheme="minorHAnsi" w:hAnsiTheme="minorHAnsi"/>
          <w:i/>
          <w:sz w:val="24"/>
          <w:szCs w:val="24"/>
        </w:rPr>
        <w:t>‘</w:t>
      </w:r>
      <w:r w:rsidRPr="00DF06AE" w:rsidR="00B82DD8">
        <w:rPr>
          <w:rFonts w:asciiTheme="minorHAnsi" w:hAnsiTheme="minorHAnsi"/>
          <w:i/>
          <w:sz w:val="24"/>
          <w:szCs w:val="24"/>
        </w:rPr>
        <w:t>T</w:t>
      </w:r>
      <w:r w:rsidRPr="00DF06AE" w:rsidR="000752AF">
        <w:rPr>
          <w:rFonts w:asciiTheme="minorHAnsi" w:hAnsiTheme="minorHAnsi"/>
          <w:i/>
          <w:sz w:val="24"/>
          <w:szCs w:val="24"/>
        </w:rPr>
        <w:t>he principal aim of religious education (RE) is to explore what people believe and what difference this makes to how they live, so that pupils can gain the knowledge, understanding and skills needed to handle questions raised by religion and worldviews, reflecting on their own ideas and ways of living.</w:t>
      </w:r>
      <w:r>
        <w:rPr>
          <w:rFonts w:asciiTheme="minorHAnsi" w:hAnsiTheme="minorHAnsi"/>
          <w:i/>
          <w:sz w:val="24"/>
          <w:szCs w:val="24"/>
        </w:rPr>
        <w:t>’ (Herefordshire RE Curriculum 2025 – 2026)</w:t>
      </w:r>
    </w:p>
    <w:p w:rsidR="0065102D" w:rsidP="000752AF" w:rsidRDefault="00B82DD8" w14:paraId="304789C3" w14:textId="54C182C8">
      <w:pPr>
        <w:spacing w:after="131"/>
        <w:ind w:left="-270" w:right="-360"/>
        <w:rPr>
          <w:rFonts w:asciiTheme="minorHAnsi" w:hAnsiTheme="minorHAnsi"/>
          <w:sz w:val="24"/>
          <w:szCs w:val="24"/>
        </w:rPr>
      </w:pPr>
      <w:r w:rsidRPr="123381A2">
        <w:rPr>
          <w:rFonts w:asciiTheme="minorHAnsi" w:hAnsiTheme="minorHAnsi"/>
          <w:sz w:val="24"/>
          <w:szCs w:val="24"/>
        </w:rPr>
        <w:t xml:space="preserve">We believe that RE has an important part to play in promoting the spiritual, moral, social, cultural and intellectual development of our pupils and in helping them to gain a greater understanding of themselves and a more sympathetic awareness of the needs of others. This enables pupils to be better equipped to cope with the responsibilities and experiences of adult life. </w:t>
      </w:r>
    </w:p>
    <w:p w:rsidR="00536C6A" w:rsidP="123381A2" w:rsidRDefault="00B82DD8" w14:paraId="79CE118E" w14:textId="3DCE4936">
      <w:pPr>
        <w:spacing w:after="131"/>
        <w:ind w:left="-270" w:right="-360"/>
        <w:rPr>
          <w:rFonts w:asciiTheme="minorHAnsi" w:hAnsiTheme="minorHAnsi"/>
          <w:sz w:val="24"/>
          <w:szCs w:val="24"/>
        </w:rPr>
      </w:pPr>
      <w:r w:rsidRPr="123381A2">
        <w:rPr>
          <w:rFonts w:asciiTheme="minorHAnsi" w:hAnsiTheme="minorHAnsi"/>
          <w:sz w:val="24"/>
          <w:szCs w:val="24"/>
        </w:rPr>
        <w:t>To promote the ideas of our school vision we believe that education in RE should be a child centred, exciting journey. Pupils will learn to understand</w:t>
      </w:r>
      <w:r w:rsidR="000752AF">
        <w:rPr>
          <w:rFonts w:asciiTheme="minorHAnsi" w:hAnsiTheme="minorHAnsi"/>
          <w:sz w:val="24"/>
          <w:szCs w:val="24"/>
        </w:rPr>
        <w:t xml:space="preserve"> the</w:t>
      </w:r>
      <w:r w:rsidRPr="123381A2">
        <w:rPr>
          <w:rFonts w:asciiTheme="minorHAnsi" w:hAnsiTheme="minorHAnsi"/>
          <w:sz w:val="24"/>
          <w:szCs w:val="24"/>
        </w:rPr>
        <w:t xml:space="preserve"> world and their place in it, know that all members of the school community show respect and tolerance for others and develop a better cultural awareness.  </w:t>
      </w:r>
    </w:p>
    <w:p w:rsidRPr="0065102D" w:rsidR="0065102D" w:rsidP="123381A2" w:rsidRDefault="0065102D" w14:paraId="70C30AF5" w14:textId="77777777">
      <w:pPr>
        <w:spacing w:after="131"/>
        <w:ind w:left="-270" w:right="-360"/>
        <w:rPr>
          <w:rFonts w:asciiTheme="minorHAnsi" w:hAnsiTheme="minorHAnsi"/>
          <w:b/>
          <w:bCs/>
          <w:sz w:val="24"/>
          <w:szCs w:val="24"/>
        </w:rPr>
      </w:pPr>
      <w:r w:rsidRPr="123381A2">
        <w:rPr>
          <w:rFonts w:asciiTheme="minorHAnsi" w:hAnsiTheme="minorHAnsi"/>
          <w:b/>
          <w:bCs/>
          <w:sz w:val="24"/>
          <w:szCs w:val="24"/>
        </w:rPr>
        <w:t>Implementation:</w:t>
      </w:r>
    </w:p>
    <w:p w:rsidRPr="000752AF" w:rsidR="000752AF" w:rsidP="000752AF" w:rsidRDefault="00B82DD8" w14:paraId="60A7C13A" w14:textId="5591130E">
      <w:pPr>
        <w:spacing w:after="169"/>
        <w:ind w:left="-270" w:right="-360"/>
        <w:rPr>
          <w:rFonts w:asciiTheme="minorHAnsi" w:hAnsiTheme="minorHAnsi"/>
          <w:sz w:val="24"/>
          <w:szCs w:val="24"/>
        </w:rPr>
      </w:pPr>
      <w:r w:rsidRPr="123381A2">
        <w:rPr>
          <w:rFonts w:asciiTheme="minorHAnsi" w:hAnsiTheme="minorHAnsi"/>
          <w:sz w:val="24"/>
          <w:szCs w:val="24"/>
        </w:rPr>
        <w:t>Our objectives for the teaching of RE are derived from Herefordshire Agreed Syllabus for R.E 2025</w:t>
      </w:r>
      <w:r w:rsidR="000752AF">
        <w:rPr>
          <w:rFonts w:asciiTheme="minorHAnsi" w:hAnsiTheme="minorHAnsi"/>
          <w:sz w:val="24"/>
          <w:szCs w:val="24"/>
        </w:rPr>
        <w:t xml:space="preserve"> </w:t>
      </w:r>
      <w:r w:rsidR="00851191">
        <w:rPr>
          <w:rFonts w:asciiTheme="minorHAnsi" w:hAnsiTheme="minorHAnsi"/>
          <w:sz w:val="24"/>
          <w:szCs w:val="24"/>
        </w:rPr>
        <w:t>–</w:t>
      </w:r>
      <w:r w:rsidR="000752AF">
        <w:rPr>
          <w:rFonts w:asciiTheme="minorHAnsi" w:hAnsiTheme="minorHAnsi"/>
          <w:sz w:val="24"/>
          <w:szCs w:val="24"/>
        </w:rPr>
        <w:t xml:space="preserve"> 2030</w:t>
      </w:r>
      <w:r w:rsidR="00851191">
        <w:rPr>
          <w:rFonts w:asciiTheme="minorHAnsi" w:hAnsiTheme="minorHAnsi"/>
          <w:sz w:val="24"/>
          <w:szCs w:val="24"/>
        </w:rPr>
        <w:t xml:space="preserve">. </w:t>
      </w:r>
      <w:r w:rsidRPr="000752AF" w:rsidR="000752AF">
        <w:rPr>
          <w:rFonts w:asciiTheme="minorHAnsi" w:hAnsiTheme="minorHAnsi"/>
          <w:sz w:val="24"/>
          <w:szCs w:val="24"/>
        </w:rPr>
        <w:t xml:space="preserve">The Herefordshire Agreed Syllabus 2025 asserts the importance and value of religious education (RE) for all pupils, with on-going benefits for an open, articulate and understanding society. The following purpose statements underpin the syllabus which is constructed to support pupils and teachers in fulfilling them: </w:t>
      </w:r>
    </w:p>
    <w:p w:rsidRPr="000752AF" w:rsidR="000752AF" w:rsidP="000752AF" w:rsidRDefault="000752AF" w14:paraId="44FF18B1" w14:textId="12F65916">
      <w:pPr>
        <w:spacing w:after="169"/>
        <w:ind w:left="-270" w:right="-360"/>
        <w:rPr>
          <w:rFonts w:asciiTheme="minorHAnsi" w:hAnsiTheme="minorHAnsi"/>
          <w:sz w:val="24"/>
          <w:szCs w:val="24"/>
        </w:rPr>
      </w:pPr>
      <w:r w:rsidRPr="000752AF">
        <w:rPr>
          <w:rFonts w:asciiTheme="minorHAnsi" w:hAnsiTheme="minorHAnsi"/>
          <w:sz w:val="24"/>
          <w:szCs w:val="24"/>
        </w:rPr>
        <w:t xml:space="preserve">• Religious education contributes dynamically to children and young people’s education in schools by provoking challenging questions about meaning and purpose in life, beliefs about God, ultimate reality, issues of right and wrong and what it means to be human. </w:t>
      </w:r>
    </w:p>
    <w:p w:rsidRPr="000752AF" w:rsidR="000752AF" w:rsidP="000752AF" w:rsidRDefault="000752AF" w14:paraId="377167F8" w14:textId="0BDEDF42">
      <w:pPr>
        <w:spacing w:after="169"/>
        <w:ind w:left="-270" w:right="-360"/>
        <w:rPr>
          <w:rFonts w:asciiTheme="minorHAnsi" w:hAnsiTheme="minorHAnsi"/>
          <w:sz w:val="24"/>
          <w:szCs w:val="24"/>
        </w:rPr>
      </w:pPr>
      <w:r w:rsidRPr="000752AF">
        <w:rPr>
          <w:rFonts w:asciiTheme="minorHAnsi" w:hAnsiTheme="minorHAnsi"/>
          <w:sz w:val="24"/>
          <w:szCs w:val="24"/>
        </w:rPr>
        <w:t>• In RE</w:t>
      </w:r>
      <w:r w:rsidR="00851191">
        <w:rPr>
          <w:rFonts w:asciiTheme="minorHAnsi" w:hAnsiTheme="minorHAnsi"/>
          <w:sz w:val="24"/>
          <w:szCs w:val="24"/>
        </w:rPr>
        <w:t>,</w:t>
      </w:r>
      <w:r w:rsidRPr="000752AF">
        <w:rPr>
          <w:rFonts w:asciiTheme="minorHAnsi" w:hAnsiTheme="minorHAnsi"/>
          <w:sz w:val="24"/>
          <w:szCs w:val="24"/>
        </w:rPr>
        <w:t xml:space="preserve"> pupils learn about religious and non-religious worldviews in local, national and global contexts, to discover, explore and consider different answers to these questions. </w:t>
      </w:r>
    </w:p>
    <w:p w:rsidRPr="000752AF" w:rsidR="000752AF" w:rsidP="000752AF" w:rsidRDefault="000752AF" w14:paraId="0283BCC5" w14:textId="7A118F74">
      <w:pPr>
        <w:spacing w:after="169"/>
        <w:ind w:left="-270" w:right="-360"/>
        <w:rPr>
          <w:rFonts w:asciiTheme="minorHAnsi" w:hAnsiTheme="minorHAnsi"/>
          <w:sz w:val="24"/>
          <w:szCs w:val="24"/>
        </w:rPr>
      </w:pPr>
      <w:r w:rsidRPr="000752AF">
        <w:rPr>
          <w:rFonts w:asciiTheme="minorHAnsi" w:hAnsiTheme="minorHAnsi"/>
          <w:sz w:val="24"/>
          <w:szCs w:val="24"/>
        </w:rPr>
        <w:t xml:space="preserve">• Pupils learn to weigh up the value of wisdom from different sources, to develop and express their insights in response and to agree or disagree respectfully. </w:t>
      </w:r>
    </w:p>
    <w:p w:rsidRPr="000752AF" w:rsidR="000752AF" w:rsidP="000752AF" w:rsidRDefault="000752AF" w14:paraId="14035CA6" w14:textId="741504DB">
      <w:pPr>
        <w:spacing w:after="169"/>
        <w:ind w:left="-270" w:right="-360"/>
        <w:rPr>
          <w:rFonts w:asciiTheme="minorHAnsi" w:hAnsiTheme="minorHAnsi"/>
          <w:sz w:val="24"/>
          <w:szCs w:val="24"/>
        </w:rPr>
      </w:pPr>
      <w:r w:rsidRPr="000752AF">
        <w:rPr>
          <w:rFonts w:asciiTheme="minorHAnsi" w:hAnsiTheme="minorHAnsi"/>
          <w:sz w:val="24"/>
          <w:szCs w:val="24"/>
        </w:rPr>
        <w:t xml:space="preserve">• Teaching therefore should equip pupils with systematic knowledge and understanding of a range of religious and non-religious worldviews, enabling them to develop their ideas, values and identities. </w:t>
      </w:r>
    </w:p>
    <w:p w:rsidRPr="000752AF" w:rsidR="000752AF" w:rsidP="000752AF" w:rsidRDefault="000752AF" w14:paraId="61ED44EC" w14:textId="656833B4">
      <w:pPr>
        <w:spacing w:after="169"/>
        <w:ind w:left="-270" w:right="-360"/>
        <w:rPr>
          <w:rFonts w:asciiTheme="minorHAnsi" w:hAnsiTheme="minorHAnsi"/>
          <w:sz w:val="24"/>
          <w:szCs w:val="24"/>
        </w:rPr>
      </w:pPr>
      <w:r w:rsidRPr="000752AF">
        <w:rPr>
          <w:rFonts w:asciiTheme="minorHAnsi" w:hAnsiTheme="minorHAnsi"/>
          <w:sz w:val="24"/>
          <w:szCs w:val="24"/>
        </w:rPr>
        <w:t xml:space="preserve">• RE should develop in pupils an aptitude for dialogue so that they can participate positively in our society, with its diverse religions and beliefs. </w:t>
      </w:r>
    </w:p>
    <w:p w:rsidR="000752AF" w:rsidP="000752AF" w:rsidRDefault="000752AF" w14:paraId="14B4AE50" w14:textId="36062488">
      <w:pPr>
        <w:spacing w:after="169"/>
        <w:ind w:left="-270" w:right="-360"/>
        <w:rPr>
          <w:rFonts w:asciiTheme="minorHAnsi" w:hAnsiTheme="minorHAnsi"/>
          <w:sz w:val="24"/>
          <w:szCs w:val="24"/>
        </w:rPr>
      </w:pPr>
      <w:r w:rsidRPr="000752AF">
        <w:rPr>
          <w:rFonts w:asciiTheme="minorHAnsi" w:hAnsiTheme="minorHAnsi"/>
          <w:sz w:val="24"/>
          <w:szCs w:val="24"/>
        </w:rPr>
        <w:t>• Pupils should gain and deploy the skills needed to understand, interpret and evaluate texts, sources of wisdom and authority and other evidence. They should learn to articulate clearly and coherently their personal worldviews – the way in which they encounter, interpret, understand and engage with the world – while respecting the right of others to be different.</w:t>
      </w:r>
    </w:p>
    <w:p w:rsidR="0004529E" w:rsidP="0004529E" w:rsidRDefault="0004529E" w14:paraId="42A6AA28" w14:textId="77777777">
      <w:pPr>
        <w:ind w:left="-270" w:right="-360"/>
        <w:rPr>
          <w:rFonts w:asciiTheme="minorHAnsi" w:hAnsiTheme="minorHAnsi"/>
          <w:sz w:val="24"/>
          <w:szCs w:val="24"/>
        </w:rPr>
      </w:pPr>
      <w:r w:rsidRPr="123381A2">
        <w:rPr>
          <w:rFonts w:asciiTheme="minorHAnsi" w:hAnsiTheme="minorHAnsi"/>
          <w:sz w:val="24"/>
          <w:szCs w:val="24"/>
        </w:rPr>
        <w:t>Our teaching and learning styles in RE enable children to build on their own experiences and to extend their knowledge and understanding of religious traditions. We aim to use a variety of active teaching and learning strategies in RE.  For the very young</w:t>
      </w:r>
      <w:r>
        <w:rPr>
          <w:rFonts w:asciiTheme="minorHAnsi" w:hAnsiTheme="minorHAnsi"/>
          <w:sz w:val="24"/>
          <w:szCs w:val="24"/>
        </w:rPr>
        <w:t>,</w:t>
      </w:r>
      <w:r w:rsidRPr="123381A2">
        <w:rPr>
          <w:rFonts w:asciiTheme="minorHAnsi" w:hAnsiTheme="minorHAnsi"/>
          <w:sz w:val="24"/>
          <w:szCs w:val="24"/>
        </w:rPr>
        <w:t xml:space="preserve"> this will be achieved by respecting their natural ways of learning through sense experience, exploration, conversation and play.  Older children will investigate, discuss, evaluate and explore through a variety of active learning strategies such as drama, role play, freeze frame; interpretation of posters, pictures, artefacts; use of computers, etc. </w:t>
      </w:r>
    </w:p>
    <w:p w:rsidR="0004529E" w:rsidP="0004529E" w:rsidRDefault="006847D6" w14:paraId="079D2D74" w14:textId="531D6D26">
      <w:pPr>
        <w:spacing w:after="209"/>
        <w:ind w:left="-270" w:right="-360"/>
        <w:rPr>
          <w:rFonts w:asciiTheme="minorHAnsi" w:hAnsiTheme="minorHAnsi"/>
          <w:sz w:val="24"/>
          <w:szCs w:val="24"/>
        </w:rPr>
      </w:pPr>
      <w:r w:rsidRPr="123381A2">
        <w:rPr>
          <w:rFonts w:asciiTheme="minorHAnsi" w:hAnsiTheme="minorHAnsi"/>
          <w:sz w:val="24"/>
          <w:szCs w:val="24"/>
        </w:rPr>
        <w:t>In the EYFS we follow the Herefordshire curriculum but also include Personal, Social and Emotional development- building relationships and Understanding the world</w:t>
      </w:r>
      <w:proofErr w:type="gramStart"/>
      <w:r w:rsidRPr="123381A2">
        <w:rPr>
          <w:rFonts w:asciiTheme="minorHAnsi" w:hAnsiTheme="minorHAnsi"/>
          <w:sz w:val="24"/>
          <w:szCs w:val="24"/>
        </w:rPr>
        <w:t>-  past</w:t>
      </w:r>
      <w:proofErr w:type="gramEnd"/>
      <w:r w:rsidRPr="123381A2">
        <w:rPr>
          <w:rFonts w:asciiTheme="minorHAnsi" w:hAnsiTheme="minorHAnsi"/>
          <w:sz w:val="24"/>
          <w:szCs w:val="24"/>
        </w:rPr>
        <w:t xml:space="preserve"> and present and People and communities. </w:t>
      </w:r>
    </w:p>
    <w:p w:rsidR="00C0236F" w:rsidP="123381A2" w:rsidRDefault="00C0236F" w14:paraId="0A37D5D8" w14:textId="58277FF1">
      <w:pPr>
        <w:spacing w:after="209"/>
        <w:ind w:left="-270" w:right="-360"/>
        <w:rPr>
          <w:rFonts w:asciiTheme="minorHAnsi" w:hAnsiTheme="minorHAnsi"/>
          <w:b/>
          <w:sz w:val="24"/>
          <w:szCs w:val="24"/>
        </w:rPr>
      </w:pPr>
      <w:r w:rsidRPr="00C0236F">
        <w:rPr>
          <w:rFonts w:asciiTheme="minorHAnsi" w:hAnsiTheme="minorHAnsi"/>
          <w:b/>
          <w:sz w:val="24"/>
          <w:szCs w:val="24"/>
        </w:rPr>
        <w:lastRenderedPageBreak/>
        <w:t>Impact</w:t>
      </w:r>
    </w:p>
    <w:p w:rsidRPr="00C0236F" w:rsidR="00C0236F" w:rsidP="00C0236F" w:rsidRDefault="00C0236F" w14:paraId="19231358" w14:textId="320F9B4F">
      <w:pPr>
        <w:spacing w:after="120" w:line="240" w:lineRule="auto"/>
        <w:ind w:left="0" w:firstLine="0"/>
        <w:rPr>
          <w:rFonts w:ascii="Times New Roman" w:hAnsi="Times New Roman" w:eastAsia="Times New Roman" w:cs="Times New Roman"/>
          <w:color w:val="auto"/>
          <w:sz w:val="24"/>
          <w:szCs w:val="24"/>
        </w:rPr>
      </w:pPr>
      <w:r w:rsidRPr="00C0236F">
        <w:rPr>
          <w:rFonts w:ascii="Calibri" w:hAnsi="Calibri" w:eastAsia="Calibri" w:cs="Calibri"/>
          <w:kern w:val="24"/>
          <w:sz w:val="24"/>
          <w:szCs w:val="24"/>
        </w:rPr>
        <w:t xml:space="preserve">Religious Education at </w:t>
      </w:r>
      <w:r w:rsidR="0087602D">
        <w:rPr>
          <w:rFonts w:ascii="Calibri" w:hAnsi="Calibri" w:eastAsia="Calibri" w:cs="Calibri"/>
          <w:kern w:val="24"/>
          <w:sz w:val="24"/>
          <w:szCs w:val="24"/>
        </w:rPr>
        <w:t>Bredenbury</w:t>
      </w:r>
      <w:r w:rsidRPr="00C0236F">
        <w:rPr>
          <w:rFonts w:ascii="Calibri" w:hAnsi="Calibri" w:eastAsia="Calibri" w:cs="Calibri"/>
          <w:kern w:val="24"/>
          <w:sz w:val="24"/>
          <w:szCs w:val="24"/>
        </w:rPr>
        <w:t xml:space="preserve"> Primary </w:t>
      </w:r>
      <w:r>
        <w:rPr>
          <w:rFonts w:ascii="Calibri" w:hAnsi="Calibri" w:eastAsia="Calibri" w:cs="Calibri"/>
          <w:kern w:val="24"/>
          <w:sz w:val="24"/>
          <w:szCs w:val="24"/>
        </w:rPr>
        <w:t>School</w:t>
      </w:r>
      <w:r w:rsidRPr="00C0236F">
        <w:rPr>
          <w:rFonts w:ascii="Calibri" w:hAnsi="Calibri" w:eastAsia="Calibri" w:cs="Calibri"/>
          <w:kern w:val="24"/>
          <w:sz w:val="24"/>
          <w:szCs w:val="24"/>
        </w:rPr>
        <w:t xml:space="preserve"> develops pupils':</w:t>
      </w:r>
    </w:p>
    <w:p w:rsidRPr="00C0236F" w:rsidR="00C0236F" w:rsidP="00851191" w:rsidRDefault="00C0236F" w14:paraId="71A9DF59" w14:textId="77777777">
      <w:pPr>
        <w:numPr>
          <w:ilvl w:val="0"/>
          <w:numId w:val="9"/>
        </w:numPr>
        <w:spacing w:line="240" w:lineRule="auto"/>
        <w:ind w:left="284" w:hanging="568"/>
        <w:contextualSpacing/>
        <w:rPr>
          <w:rFonts w:ascii="Times New Roman" w:hAnsi="Times New Roman" w:eastAsia="Times New Roman" w:cs="Times New Roman"/>
          <w:color w:val="auto"/>
          <w:sz w:val="24"/>
          <w:szCs w:val="24"/>
        </w:rPr>
      </w:pPr>
      <w:r w:rsidRPr="00C0236F">
        <w:rPr>
          <w:rFonts w:ascii="Calibri" w:hAnsi="Calibri" w:eastAsia="Calibri" w:cs="Calibri"/>
          <w:kern w:val="24"/>
          <w:sz w:val="24"/>
          <w:szCs w:val="24"/>
          <w:lang w:val="en-US"/>
        </w:rPr>
        <w:t xml:space="preserve">knowledge and understanding of, and their ability to respond to, Christianity, other principal world religions, other religious traditions and world </w:t>
      </w:r>
      <w:proofErr w:type="gramStart"/>
      <w:r w:rsidRPr="00C0236F">
        <w:rPr>
          <w:rFonts w:ascii="Calibri" w:hAnsi="Calibri" w:eastAsia="Calibri" w:cs="Calibri"/>
          <w:kern w:val="24"/>
          <w:sz w:val="24"/>
          <w:szCs w:val="24"/>
          <w:lang w:val="en-US"/>
        </w:rPr>
        <w:t>views;</w:t>
      </w:r>
      <w:proofErr w:type="gramEnd"/>
      <w:r w:rsidRPr="00C0236F">
        <w:rPr>
          <w:rFonts w:ascii="Calibri" w:hAnsi="Calibri" w:eastAsia="Calibri" w:cs="Calibri"/>
          <w:kern w:val="24"/>
          <w:sz w:val="24"/>
          <w:szCs w:val="24"/>
          <w:lang w:val="en-US"/>
        </w:rPr>
        <w:t> </w:t>
      </w:r>
    </w:p>
    <w:p w:rsidRPr="00C0236F" w:rsidR="00C0236F" w:rsidP="00851191" w:rsidRDefault="00C0236F" w14:paraId="1CEA4502" w14:textId="77777777">
      <w:pPr>
        <w:numPr>
          <w:ilvl w:val="0"/>
          <w:numId w:val="10"/>
        </w:numPr>
        <w:spacing w:line="240" w:lineRule="auto"/>
        <w:ind w:left="284" w:hanging="568"/>
        <w:contextualSpacing/>
        <w:rPr>
          <w:rFonts w:ascii="Times New Roman" w:hAnsi="Times New Roman" w:eastAsia="Times New Roman" w:cs="Times New Roman"/>
          <w:color w:val="auto"/>
          <w:sz w:val="24"/>
          <w:szCs w:val="24"/>
        </w:rPr>
      </w:pPr>
      <w:r w:rsidRPr="00C0236F">
        <w:rPr>
          <w:rFonts w:ascii="Calibri" w:hAnsi="Calibri" w:eastAsia="Calibri" w:cs="Calibri"/>
          <w:kern w:val="24"/>
          <w:sz w:val="24"/>
          <w:szCs w:val="24"/>
          <w:lang w:val="en-US"/>
        </w:rPr>
        <w:t>understanding and respect for different religions, beliefs, values and traditions (including ethical life choices), through exploring issues within and between faiths; </w:t>
      </w:r>
    </w:p>
    <w:p w:rsidRPr="00C0236F" w:rsidR="00C0236F" w:rsidP="00851191" w:rsidRDefault="00C0236F" w14:paraId="626611F3" w14:textId="77777777">
      <w:pPr>
        <w:numPr>
          <w:ilvl w:val="0"/>
          <w:numId w:val="11"/>
        </w:numPr>
        <w:spacing w:line="240" w:lineRule="auto"/>
        <w:ind w:left="284" w:hanging="568"/>
        <w:contextualSpacing/>
        <w:rPr>
          <w:rFonts w:ascii="Times New Roman" w:hAnsi="Times New Roman" w:eastAsia="Times New Roman" w:cs="Times New Roman"/>
          <w:color w:val="auto"/>
          <w:sz w:val="24"/>
          <w:szCs w:val="24"/>
        </w:rPr>
      </w:pPr>
      <w:r w:rsidRPr="00C0236F">
        <w:rPr>
          <w:rFonts w:ascii="Calibri" w:hAnsi="Calibri" w:eastAsia="Calibri" w:cs="Calibri"/>
          <w:kern w:val="24"/>
          <w:sz w:val="24"/>
          <w:szCs w:val="24"/>
          <w:lang w:val="en-US"/>
        </w:rPr>
        <w:t>understanding of the influence of faith and belief on individuals, societies, communities and cultures; </w:t>
      </w:r>
    </w:p>
    <w:p w:rsidRPr="00C0236F" w:rsidR="00C0236F" w:rsidP="00851191" w:rsidRDefault="00C0236F" w14:paraId="00CB8846" w14:textId="77777777">
      <w:pPr>
        <w:numPr>
          <w:ilvl w:val="0"/>
          <w:numId w:val="12"/>
        </w:numPr>
        <w:spacing w:line="240" w:lineRule="auto"/>
        <w:ind w:left="284" w:hanging="568"/>
        <w:contextualSpacing/>
        <w:rPr>
          <w:rFonts w:ascii="Times New Roman" w:hAnsi="Times New Roman" w:eastAsia="Times New Roman" w:cs="Times New Roman"/>
          <w:color w:val="auto"/>
          <w:sz w:val="24"/>
          <w:szCs w:val="24"/>
        </w:rPr>
      </w:pPr>
      <w:r w:rsidRPr="00C0236F">
        <w:rPr>
          <w:rFonts w:ascii="Calibri" w:hAnsi="Calibri" w:eastAsia="Calibri" w:cs="Calibri"/>
          <w:kern w:val="24"/>
          <w:sz w:val="24"/>
          <w:szCs w:val="24"/>
          <w:lang w:val="en-US"/>
        </w:rPr>
        <w:t>skills of enquiry and response through the use of religious vocabulary, questioning and empathy; </w:t>
      </w:r>
    </w:p>
    <w:p w:rsidRPr="00C0236F" w:rsidR="00C0236F" w:rsidP="00851191" w:rsidRDefault="00C0236F" w14:paraId="1B37959C" w14:textId="66ACD916">
      <w:pPr>
        <w:numPr>
          <w:ilvl w:val="0"/>
          <w:numId w:val="13"/>
        </w:numPr>
        <w:spacing w:line="240" w:lineRule="auto"/>
        <w:ind w:left="284" w:hanging="568"/>
        <w:contextualSpacing/>
        <w:rPr>
          <w:rFonts w:ascii="Times New Roman" w:hAnsi="Times New Roman" w:eastAsia="Times New Roman" w:cs="Times New Roman"/>
          <w:color w:val="auto"/>
          <w:sz w:val="24"/>
          <w:szCs w:val="24"/>
        </w:rPr>
      </w:pPr>
      <w:r w:rsidRPr="00C0236F">
        <w:rPr>
          <w:rFonts w:ascii="Calibri" w:hAnsi="Calibri" w:eastAsia="Calibri" w:cs="Calibri"/>
          <w:kern w:val="24"/>
          <w:sz w:val="24"/>
          <w:szCs w:val="24"/>
          <w:lang w:val="en-US"/>
        </w:rPr>
        <w:t>skills of reflection, expression, application, analysis and evaluation of beliefs, values and practices, and the communication of personal responses to these</w:t>
      </w:r>
      <w:r>
        <w:rPr>
          <w:rFonts w:ascii="Calibri" w:hAnsi="Calibri" w:eastAsia="Calibri" w:cs="Calibri"/>
          <w:kern w:val="24"/>
          <w:sz w:val="24"/>
          <w:szCs w:val="24"/>
          <w:lang w:val="en-US"/>
        </w:rPr>
        <w:t>.</w:t>
      </w:r>
    </w:p>
    <w:p w:rsidRPr="00C0236F" w:rsidR="00C0236F" w:rsidP="123381A2" w:rsidRDefault="00C0236F" w14:paraId="7E64148B" w14:textId="77777777">
      <w:pPr>
        <w:spacing w:after="209"/>
        <w:ind w:left="-270" w:right="-360"/>
        <w:rPr>
          <w:rFonts w:asciiTheme="minorHAnsi" w:hAnsiTheme="minorHAnsi"/>
          <w:b/>
          <w:sz w:val="24"/>
          <w:szCs w:val="24"/>
        </w:rPr>
      </w:pPr>
    </w:p>
    <w:p w:rsidRPr="0065102D" w:rsidR="00536C6A" w:rsidP="123381A2" w:rsidRDefault="00B82DD8" w14:paraId="203C67FC" w14:textId="74702A64">
      <w:pPr>
        <w:spacing w:after="74"/>
        <w:ind w:left="-270" w:right="-360"/>
        <w:rPr>
          <w:rFonts w:asciiTheme="minorHAnsi" w:hAnsiTheme="minorHAnsi"/>
          <w:sz w:val="24"/>
          <w:szCs w:val="24"/>
        </w:rPr>
      </w:pPr>
      <w:r w:rsidRPr="123381A2">
        <w:rPr>
          <w:rFonts w:asciiTheme="minorHAnsi" w:hAnsiTheme="minorHAnsi"/>
          <w:sz w:val="24"/>
          <w:szCs w:val="24"/>
        </w:rPr>
        <w:t xml:space="preserve">The legal position of </w:t>
      </w:r>
      <w:r w:rsidR="00851191">
        <w:rPr>
          <w:rFonts w:asciiTheme="minorHAnsi" w:hAnsiTheme="minorHAnsi"/>
          <w:sz w:val="24"/>
          <w:szCs w:val="24"/>
        </w:rPr>
        <w:t>R</w:t>
      </w:r>
      <w:r w:rsidRPr="123381A2">
        <w:rPr>
          <w:rFonts w:asciiTheme="minorHAnsi" w:hAnsiTheme="minorHAnsi"/>
          <w:sz w:val="24"/>
          <w:szCs w:val="24"/>
        </w:rPr>
        <w:t xml:space="preserve">eligious </w:t>
      </w:r>
      <w:r w:rsidR="00851191">
        <w:rPr>
          <w:rFonts w:asciiTheme="minorHAnsi" w:hAnsiTheme="minorHAnsi"/>
          <w:sz w:val="24"/>
          <w:szCs w:val="24"/>
        </w:rPr>
        <w:t>E</w:t>
      </w:r>
      <w:r w:rsidRPr="123381A2">
        <w:rPr>
          <w:rFonts w:asciiTheme="minorHAnsi" w:hAnsiTheme="minorHAnsi"/>
          <w:sz w:val="24"/>
          <w:szCs w:val="24"/>
        </w:rPr>
        <w:t xml:space="preserve">ducation </w:t>
      </w:r>
    </w:p>
    <w:p w:rsidRPr="0065102D" w:rsidR="00536C6A" w:rsidP="123381A2" w:rsidRDefault="00B82DD8" w14:paraId="545BB6AB" w14:textId="2FDDF3F5">
      <w:pPr>
        <w:spacing w:after="109"/>
        <w:ind w:left="-270" w:right="-360"/>
        <w:rPr>
          <w:rFonts w:asciiTheme="minorHAnsi" w:hAnsiTheme="minorHAnsi"/>
          <w:sz w:val="24"/>
          <w:szCs w:val="24"/>
        </w:rPr>
      </w:pPr>
      <w:r w:rsidRPr="123381A2">
        <w:rPr>
          <w:rFonts w:asciiTheme="minorHAnsi" w:hAnsiTheme="minorHAnsi"/>
          <w:sz w:val="24"/>
          <w:szCs w:val="24"/>
        </w:rPr>
        <w:t xml:space="preserve">As required by law, we provide RE for all pupils in accordance with the Herefordshire Agreed Syllabus for Religious Education.  </w:t>
      </w:r>
      <w:proofErr w:type="gramStart"/>
      <w:r w:rsidRPr="123381A2">
        <w:rPr>
          <w:rFonts w:asciiTheme="minorHAnsi" w:hAnsiTheme="minorHAnsi"/>
          <w:sz w:val="24"/>
          <w:szCs w:val="24"/>
        </w:rPr>
        <w:t>In order to</w:t>
      </w:r>
      <w:proofErr w:type="gramEnd"/>
      <w:r w:rsidRPr="123381A2">
        <w:rPr>
          <w:rFonts w:asciiTheme="minorHAnsi" w:hAnsiTheme="minorHAnsi"/>
          <w:sz w:val="24"/>
          <w:szCs w:val="24"/>
        </w:rPr>
        <w:t xml:space="preserve"> meet the requirements of the syllabus</w:t>
      </w:r>
      <w:r w:rsidR="00851191">
        <w:rPr>
          <w:rFonts w:asciiTheme="minorHAnsi" w:hAnsiTheme="minorHAnsi"/>
          <w:sz w:val="24"/>
          <w:szCs w:val="24"/>
        </w:rPr>
        <w:t>,</w:t>
      </w:r>
      <w:r w:rsidRPr="123381A2">
        <w:rPr>
          <w:rFonts w:asciiTheme="minorHAnsi" w:hAnsiTheme="minorHAnsi"/>
          <w:sz w:val="24"/>
          <w:szCs w:val="24"/>
        </w:rPr>
        <w:t xml:space="preserve"> we devote no less than </w:t>
      </w:r>
      <w:r w:rsidRPr="123381A2" w:rsidR="003F79D6">
        <w:rPr>
          <w:rFonts w:asciiTheme="minorHAnsi" w:hAnsiTheme="minorHAnsi"/>
          <w:sz w:val="24"/>
          <w:szCs w:val="24"/>
        </w:rPr>
        <w:t>45 minutes</w:t>
      </w:r>
      <w:r w:rsidRPr="123381A2">
        <w:rPr>
          <w:rFonts w:asciiTheme="minorHAnsi" w:hAnsiTheme="minorHAnsi"/>
          <w:sz w:val="24"/>
          <w:szCs w:val="24"/>
        </w:rPr>
        <w:t xml:space="preserve"> a week of curriculum time for RE. This is in addition to the time allocated</w:t>
      </w:r>
      <w:r w:rsidR="00851191">
        <w:rPr>
          <w:rFonts w:asciiTheme="minorHAnsi" w:hAnsiTheme="minorHAnsi"/>
          <w:sz w:val="24"/>
          <w:szCs w:val="24"/>
        </w:rPr>
        <w:t>,</w:t>
      </w:r>
      <w:r w:rsidRPr="123381A2">
        <w:rPr>
          <w:rFonts w:asciiTheme="minorHAnsi" w:hAnsiTheme="minorHAnsi"/>
          <w:sz w:val="24"/>
          <w:szCs w:val="24"/>
        </w:rPr>
        <w:t xml:space="preserve"> </w:t>
      </w:r>
      <w:r w:rsidRPr="123381A2" w:rsidR="003F79D6">
        <w:rPr>
          <w:rFonts w:asciiTheme="minorHAnsi" w:hAnsiTheme="minorHAnsi"/>
          <w:sz w:val="24"/>
          <w:szCs w:val="24"/>
        </w:rPr>
        <w:t xml:space="preserve">there is also a half-termly worship led by the vicar from </w:t>
      </w:r>
      <w:r w:rsidR="0087602D">
        <w:rPr>
          <w:rFonts w:asciiTheme="minorHAnsi" w:hAnsiTheme="minorHAnsi"/>
          <w:sz w:val="24"/>
          <w:szCs w:val="24"/>
        </w:rPr>
        <w:t>Bredenbury</w:t>
      </w:r>
      <w:r w:rsidRPr="123381A2" w:rsidR="003F79D6">
        <w:rPr>
          <w:rFonts w:asciiTheme="minorHAnsi" w:hAnsiTheme="minorHAnsi"/>
          <w:sz w:val="24"/>
          <w:szCs w:val="24"/>
        </w:rPr>
        <w:t xml:space="preserve"> Church. </w:t>
      </w:r>
      <w:r w:rsidRPr="123381A2">
        <w:rPr>
          <w:rFonts w:asciiTheme="minorHAnsi" w:hAnsiTheme="minorHAnsi"/>
          <w:sz w:val="24"/>
          <w:szCs w:val="24"/>
        </w:rPr>
        <w:t xml:space="preserve"> </w:t>
      </w:r>
    </w:p>
    <w:p w:rsidRPr="0065102D" w:rsidR="00536C6A" w:rsidP="123381A2" w:rsidRDefault="00B82DD8" w14:paraId="3B9C60FF" w14:textId="77777777">
      <w:pPr>
        <w:spacing w:after="110"/>
        <w:ind w:left="-270" w:right="-360"/>
        <w:rPr>
          <w:rFonts w:asciiTheme="minorHAnsi" w:hAnsiTheme="minorHAnsi"/>
          <w:b/>
          <w:bCs/>
          <w:sz w:val="24"/>
          <w:szCs w:val="24"/>
        </w:rPr>
      </w:pPr>
      <w:r w:rsidRPr="123381A2">
        <w:rPr>
          <w:rFonts w:asciiTheme="minorHAnsi" w:hAnsiTheme="minorHAnsi"/>
          <w:b/>
          <w:bCs/>
          <w:sz w:val="24"/>
          <w:szCs w:val="24"/>
        </w:rPr>
        <w:t xml:space="preserve">Rights of withdrawal </w:t>
      </w:r>
    </w:p>
    <w:p w:rsidR="00E60A18" w:rsidP="123381A2" w:rsidRDefault="40F61880" w14:paraId="26369192" w14:textId="70E4CBED">
      <w:pPr>
        <w:spacing w:after="0"/>
        <w:ind w:left="-270" w:right="-360" w:hanging="720"/>
        <w:rPr>
          <w:rFonts w:asciiTheme="minorHAnsi" w:hAnsiTheme="minorHAnsi"/>
          <w:sz w:val="24"/>
          <w:szCs w:val="24"/>
        </w:rPr>
      </w:pPr>
      <w:r w:rsidRPr="123381A2">
        <w:rPr>
          <w:rFonts w:asciiTheme="minorHAnsi" w:hAnsiTheme="minorHAnsi"/>
          <w:sz w:val="24"/>
          <w:szCs w:val="24"/>
        </w:rPr>
        <w:t xml:space="preserve">        </w:t>
      </w:r>
      <w:r w:rsidRPr="123381A2" w:rsidR="210D1436">
        <w:rPr>
          <w:rFonts w:asciiTheme="minorHAnsi" w:hAnsiTheme="minorHAnsi"/>
          <w:sz w:val="24"/>
          <w:szCs w:val="24"/>
        </w:rPr>
        <w:t xml:space="preserve">    </w:t>
      </w:r>
      <w:r w:rsidRPr="123381A2" w:rsidR="00B82DD8">
        <w:rPr>
          <w:rFonts w:asciiTheme="minorHAnsi" w:hAnsiTheme="minorHAnsi"/>
          <w:sz w:val="24"/>
          <w:szCs w:val="24"/>
        </w:rPr>
        <w:t xml:space="preserve">We firmly believe that RE is an important subject in children’s learning.  </w:t>
      </w:r>
    </w:p>
    <w:p w:rsidR="00E60A18" w:rsidP="123381A2" w:rsidRDefault="20BA638A" w14:paraId="480D3BE4" w14:textId="590AFE09">
      <w:pPr>
        <w:spacing w:after="0"/>
        <w:ind w:left="-270" w:right="-360" w:hanging="720"/>
        <w:rPr>
          <w:rFonts w:asciiTheme="minorHAnsi" w:hAnsiTheme="minorHAnsi"/>
          <w:sz w:val="24"/>
          <w:szCs w:val="24"/>
        </w:rPr>
      </w:pPr>
      <w:r w:rsidRPr="123381A2">
        <w:rPr>
          <w:rFonts w:asciiTheme="minorHAnsi" w:hAnsiTheme="minorHAnsi"/>
          <w:sz w:val="24"/>
          <w:szCs w:val="24"/>
        </w:rPr>
        <w:t xml:space="preserve">      </w:t>
      </w:r>
      <w:r w:rsidRPr="123381A2" w:rsidR="0372C67C">
        <w:rPr>
          <w:rFonts w:asciiTheme="minorHAnsi" w:hAnsiTheme="minorHAnsi"/>
          <w:sz w:val="24"/>
          <w:szCs w:val="24"/>
        </w:rPr>
        <w:t xml:space="preserve">    </w:t>
      </w:r>
      <w:r w:rsidRPr="123381A2">
        <w:rPr>
          <w:rFonts w:asciiTheme="minorHAnsi" w:hAnsiTheme="minorHAnsi"/>
          <w:sz w:val="24"/>
          <w:szCs w:val="24"/>
        </w:rPr>
        <w:t xml:space="preserve">  </w:t>
      </w:r>
      <w:r w:rsidRPr="123381A2" w:rsidR="00B82DD8">
        <w:rPr>
          <w:rFonts w:asciiTheme="minorHAnsi" w:hAnsiTheme="minorHAnsi"/>
          <w:sz w:val="24"/>
          <w:szCs w:val="24"/>
        </w:rPr>
        <w:t xml:space="preserve">We fully recognise the legal right of parents to withdraw their children from all or any part of RE </w:t>
      </w:r>
    </w:p>
    <w:p w:rsidR="00E60A18" w:rsidP="123381A2" w:rsidRDefault="121B85BC" w14:paraId="3FD3EA0F" w14:textId="74811AED">
      <w:pPr>
        <w:spacing w:after="0"/>
        <w:ind w:left="-270" w:right="-360" w:hanging="720"/>
        <w:rPr>
          <w:rFonts w:asciiTheme="minorHAnsi" w:hAnsiTheme="minorHAnsi"/>
          <w:sz w:val="24"/>
          <w:szCs w:val="24"/>
        </w:rPr>
      </w:pPr>
      <w:r w:rsidRPr="123381A2">
        <w:rPr>
          <w:rFonts w:asciiTheme="minorHAnsi" w:hAnsiTheme="minorHAnsi"/>
          <w:sz w:val="24"/>
          <w:szCs w:val="24"/>
        </w:rPr>
        <w:t xml:space="preserve">            </w:t>
      </w:r>
      <w:r w:rsidRPr="123381A2" w:rsidR="00B82DD8">
        <w:rPr>
          <w:rFonts w:asciiTheme="minorHAnsi" w:hAnsiTheme="minorHAnsi"/>
          <w:sz w:val="24"/>
          <w:szCs w:val="24"/>
        </w:rPr>
        <w:t xml:space="preserve">on the grounds of conscience. The school asks parents/carers to contact the Head teacher if they </w:t>
      </w:r>
    </w:p>
    <w:p w:rsidR="0C24EE55" w:rsidP="0004529E" w:rsidRDefault="2250919A" w14:paraId="3E64212A" w14:textId="6241F8EB">
      <w:pPr>
        <w:spacing w:after="0"/>
        <w:ind w:left="-270" w:right="-360" w:hanging="720"/>
        <w:rPr>
          <w:rFonts w:asciiTheme="minorHAnsi" w:hAnsiTheme="minorHAnsi"/>
          <w:sz w:val="24"/>
          <w:szCs w:val="24"/>
        </w:rPr>
      </w:pPr>
      <w:r w:rsidRPr="123381A2">
        <w:rPr>
          <w:rFonts w:asciiTheme="minorHAnsi" w:hAnsiTheme="minorHAnsi"/>
          <w:sz w:val="24"/>
          <w:szCs w:val="24"/>
        </w:rPr>
        <w:t xml:space="preserve">            </w:t>
      </w:r>
      <w:r w:rsidRPr="123381A2" w:rsidR="00B82DD8">
        <w:rPr>
          <w:rFonts w:asciiTheme="minorHAnsi" w:hAnsiTheme="minorHAnsi"/>
          <w:sz w:val="24"/>
          <w:szCs w:val="24"/>
        </w:rPr>
        <w:t xml:space="preserve">have any concerns about RE provision and practice at the school. </w:t>
      </w:r>
    </w:p>
    <w:p w:rsidR="0004529E" w:rsidP="0004529E" w:rsidRDefault="0004529E" w14:paraId="02DA6CED" w14:textId="77777777">
      <w:pPr>
        <w:spacing w:after="0"/>
        <w:ind w:left="-270" w:right="-360" w:hanging="720"/>
        <w:rPr>
          <w:rFonts w:asciiTheme="minorHAnsi" w:hAnsiTheme="minorHAnsi"/>
          <w:sz w:val="24"/>
          <w:szCs w:val="24"/>
        </w:rPr>
      </w:pPr>
    </w:p>
    <w:p w:rsidR="00F424D2" w:rsidP="123381A2" w:rsidRDefault="7A220952" w14:paraId="06D62AC7" w14:textId="71BC8E2D">
      <w:pPr>
        <w:spacing w:after="239" w:line="259" w:lineRule="auto"/>
        <w:ind w:left="-270" w:right="-360" w:firstLine="0"/>
        <w:rPr>
          <w:rFonts w:asciiTheme="minorHAnsi" w:hAnsiTheme="minorHAnsi"/>
          <w:b/>
          <w:bCs/>
          <w:sz w:val="24"/>
          <w:szCs w:val="24"/>
        </w:rPr>
      </w:pPr>
      <w:r w:rsidRPr="123381A2">
        <w:rPr>
          <w:rFonts w:asciiTheme="minorHAnsi" w:hAnsiTheme="minorHAnsi"/>
          <w:b/>
          <w:bCs/>
          <w:sz w:val="24"/>
          <w:szCs w:val="24"/>
        </w:rPr>
        <w:t>Enrichment</w:t>
      </w:r>
      <w:r w:rsidRPr="123381A2" w:rsidR="1ECCDF49">
        <w:rPr>
          <w:rFonts w:asciiTheme="minorHAnsi" w:hAnsiTheme="minorHAnsi"/>
          <w:b/>
          <w:bCs/>
          <w:sz w:val="24"/>
          <w:szCs w:val="24"/>
        </w:rPr>
        <w:t xml:space="preserve"> and cultural capital</w:t>
      </w:r>
    </w:p>
    <w:p w:rsidR="00F424D2" w:rsidP="123381A2" w:rsidRDefault="00B82DD8" w14:paraId="12EAD0EE" w14:textId="74D56A43">
      <w:pPr>
        <w:spacing w:after="239" w:line="259" w:lineRule="auto"/>
        <w:ind w:left="-270" w:right="-360" w:firstLine="0"/>
        <w:rPr>
          <w:rFonts w:asciiTheme="minorHAnsi" w:hAnsiTheme="minorHAnsi"/>
          <w:sz w:val="24"/>
          <w:szCs w:val="24"/>
        </w:rPr>
      </w:pPr>
      <w:r w:rsidRPr="123381A2">
        <w:rPr>
          <w:rFonts w:asciiTheme="minorHAnsi" w:hAnsiTheme="minorHAnsi"/>
          <w:sz w:val="24"/>
          <w:szCs w:val="24"/>
        </w:rPr>
        <w:t xml:space="preserve">We also take the opportunities </w:t>
      </w:r>
      <w:r w:rsidR="00851191">
        <w:rPr>
          <w:rFonts w:asciiTheme="minorHAnsi" w:hAnsiTheme="minorHAnsi"/>
          <w:sz w:val="24"/>
          <w:szCs w:val="24"/>
        </w:rPr>
        <w:t xml:space="preserve">to </w:t>
      </w:r>
      <w:r w:rsidRPr="123381A2">
        <w:rPr>
          <w:rFonts w:asciiTheme="minorHAnsi" w:hAnsiTheme="minorHAnsi"/>
          <w:sz w:val="24"/>
          <w:szCs w:val="24"/>
        </w:rPr>
        <w:t xml:space="preserve">teach R.E. through religious festivals from a wide range of religions around a calendar of religious festivals. </w:t>
      </w:r>
    </w:p>
    <w:p w:rsidR="26943DC4" w:rsidP="123381A2" w:rsidRDefault="26943DC4" w14:paraId="710C803A" w14:textId="3C19C17C">
      <w:pPr>
        <w:spacing w:after="239" w:line="259" w:lineRule="auto"/>
        <w:ind w:left="-270" w:right="-360" w:firstLine="0"/>
        <w:rPr>
          <w:rFonts w:asciiTheme="minorHAnsi" w:hAnsiTheme="minorHAnsi"/>
          <w:sz w:val="24"/>
          <w:szCs w:val="24"/>
        </w:rPr>
      </w:pPr>
      <w:r w:rsidRPr="123381A2">
        <w:rPr>
          <w:rFonts w:asciiTheme="minorHAnsi" w:hAnsiTheme="minorHAnsi"/>
          <w:sz w:val="24"/>
          <w:szCs w:val="24"/>
        </w:rPr>
        <w:t xml:space="preserve">We regularly visit our local church and the vicar visits </w:t>
      </w:r>
      <w:r w:rsidR="00851191">
        <w:rPr>
          <w:rFonts w:asciiTheme="minorHAnsi" w:hAnsiTheme="minorHAnsi"/>
          <w:sz w:val="24"/>
          <w:szCs w:val="24"/>
        </w:rPr>
        <w:t xml:space="preserve">the </w:t>
      </w:r>
      <w:r w:rsidRPr="123381A2">
        <w:rPr>
          <w:rFonts w:asciiTheme="minorHAnsi" w:hAnsiTheme="minorHAnsi"/>
          <w:sz w:val="24"/>
          <w:szCs w:val="24"/>
        </w:rPr>
        <w:t xml:space="preserve">school to lead </w:t>
      </w:r>
      <w:r w:rsidR="00851191">
        <w:rPr>
          <w:rFonts w:asciiTheme="minorHAnsi" w:hAnsiTheme="minorHAnsi"/>
          <w:sz w:val="24"/>
          <w:szCs w:val="24"/>
        </w:rPr>
        <w:t xml:space="preserve">an </w:t>
      </w:r>
      <w:r w:rsidRPr="123381A2">
        <w:rPr>
          <w:rFonts w:asciiTheme="minorHAnsi" w:hAnsiTheme="minorHAnsi"/>
          <w:sz w:val="24"/>
          <w:szCs w:val="24"/>
        </w:rPr>
        <w:t>assembly monthly.</w:t>
      </w:r>
    </w:p>
    <w:p w:rsidRPr="0065102D" w:rsidR="00536C6A" w:rsidP="123381A2" w:rsidRDefault="00F424D2" w14:paraId="4DDBEF00" w14:textId="3148B8EE">
      <w:pPr>
        <w:spacing w:after="239" w:line="259" w:lineRule="auto"/>
        <w:ind w:left="-270" w:right="-360" w:firstLine="0"/>
        <w:rPr>
          <w:rFonts w:asciiTheme="minorHAnsi" w:hAnsiTheme="minorHAnsi"/>
          <w:sz w:val="24"/>
          <w:szCs w:val="24"/>
        </w:rPr>
      </w:pPr>
      <w:r w:rsidRPr="123381A2">
        <w:rPr>
          <w:rFonts w:asciiTheme="minorHAnsi" w:hAnsiTheme="minorHAnsi"/>
          <w:sz w:val="24"/>
          <w:szCs w:val="24"/>
        </w:rPr>
        <w:t>Where possible</w:t>
      </w:r>
      <w:r w:rsidR="0087602D">
        <w:rPr>
          <w:rFonts w:asciiTheme="minorHAnsi" w:hAnsiTheme="minorHAnsi"/>
          <w:sz w:val="24"/>
          <w:szCs w:val="24"/>
        </w:rPr>
        <w:t>,</w:t>
      </w:r>
      <w:r w:rsidRPr="123381A2">
        <w:rPr>
          <w:rFonts w:asciiTheme="minorHAnsi" w:hAnsiTheme="minorHAnsi"/>
          <w:sz w:val="24"/>
          <w:szCs w:val="24"/>
        </w:rPr>
        <w:t xml:space="preserve"> visits are organised for children to attend to different places of worship and for visitors from different faiths to visit our school. </w:t>
      </w:r>
    </w:p>
    <w:p w:rsidRPr="000A5D71" w:rsidR="000A5D71" w:rsidP="123381A2" w:rsidRDefault="000A5D71" w14:paraId="707D990F" w14:textId="77777777">
      <w:pPr>
        <w:spacing w:after="112"/>
        <w:ind w:left="-270" w:right="-360"/>
        <w:rPr>
          <w:rFonts w:asciiTheme="minorHAnsi" w:hAnsiTheme="minorHAnsi"/>
          <w:b/>
          <w:bCs/>
          <w:sz w:val="24"/>
          <w:szCs w:val="24"/>
        </w:rPr>
      </w:pPr>
      <w:r w:rsidRPr="123381A2">
        <w:rPr>
          <w:rFonts w:asciiTheme="minorHAnsi" w:hAnsiTheme="minorHAnsi"/>
          <w:b/>
          <w:bCs/>
          <w:sz w:val="24"/>
          <w:szCs w:val="24"/>
        </w:rPr>
        <w:t>Inclusion:</w:t>
      </w:r>
    </w:p>
    <w:p w:rsidRPr="0065102D" w:rsidR="00536C6A" w:rsidP="123381A2" w:rsidRDefault="00B82DD8" w14:paraId="2D964E60" w14:textId="77777777">
      <w:pPr>
        <w:spacing w:after="112"/>
        <w:ind w:left="-270" w:right="-360"/>
        <w:rPr>
          <w:rFonts w:asciiTheme="minorHAnsi" w:hAnsiTheme="minorHAnsi"/>
          <w:sz w:val="24"/>
          <w:szCs w:val="24"/>
        </w:rPr>
      </w:pPr>
      <w:r w:rsidRPr="123381A2">
        <w:rPr>
          <w:rFonts w:asciiTheme="minorHAnsi" w:hAnsiTheme="minorHAnsi"/>
          <w:sz w:val="24"/>
          <w:szCs w:val="24"/>
        </w:rPr>
        <w:t xml:space="preserve">At our school, we teach RE to all children, whatever their ability and individual needs. RE forms part of the school's curriculum policy to provide a broad and balanced education to all children. Through our RE teaching, we provide learning opportunities that enable all pupils to make good progress. We strive hard to meet the needs of those pupils with special educational needs, those with disabilities, those with special gifts and talents, and those learning English as an additional language, and we take all reasonable steps to achieve this. For further details, see separate policies: Special Educational Needs; Disability Discrimination; Gifted and Talented Children; English as an Additional Language (EAL).  </w:t>
      </w:r>
    </w:p>
    <w:p w:rsidRPr="0065102D" w:rsidR="00536C6A" w:rsidP="123381A2" w:rsidRDefault="00B82DD8" w14:paraId="5DC10916" w14:textId="77777777">
      <w:pPr>
        <w:ind w:left="-270" w:right="-360"/>
        <w:rPr>
          <w:rFonts w:asciiTheme="minorHAnsi" w:hAnsiTheme="minorHAnsi"/>
          <w:sz w:val="24"/>
          <w:szCs w:val="24"/>
        </w:rPr>
      </w:pPr>
      <w:r w:rsidRPr="123381A2">
        <w:rPr>
          <w:rFonts w:asciiTheme="minorHAnsi" w:hAnsiTheme="minorHAnsi"/>
          <w:sz w:val="24"/>
          <w:szCs w:val="24"/>
        </w:rPr>
        <w:t xml:space="preserve">We value the opinions, beliefs and practices of all, and handle with sensitivity minority groups and/or opinions.  We help children to recognise that not all members of a particular religion will believe and practice the same things by using the phrase some </w:t>
      </w:r>
    </w:p>
    <w:p w:rsidRPr="0065102D" w:rsidR="00536C6A" w:rsidP="123381A2" w:rsidRDefault="00B82DD8" w14:paraId="2F184C6A" w14:textId="77777777">
      <w:pPr>
        <w:ind w:left="-270" w:right="-360"/>
        <w:rPr>
          <w:rFonts w:asciiTheme="minorHAnsi" w:hAnsiTheme="minorHAnsi"/>
          <w:sz w:val="24"/>
          <w:szCs w:val="24"/>
        </w:rPr>
      </w:pPr>
      <w:r w:rsidRPr="123381A2">
        <w:rPr>
          <w:rFonts w:asciiTheme="minorHAnsi" w:hAnsiTheme="minorHAnsi"/>
          <w:sz w:val="24"/>
          <w:szCs w:val="24"/>
        </w:rPr>
        <w:t xml:space="preserve">Christians/Muslims/Jews etc. We try to use resources reflecting a range of cultures and </w:t>
      </w:r>
    </w:p>
    <w:p w:rsidRPr="0065102D" w:rsidR="00536C6A" w:rsidP="123381A2" w:rsidRDefault="00B82DD8" w14:paraId="1CC32D1B" w14:textId="77777777">
      <w:pPr>
        <w:spacing w:after="132"/>
        <w:ind w:left="-270" w:right="-360"/>
        <w:rPr>
          <w:rFonts w:asciiTheme="minorHAnsi" w:hAnsiTheme="minorHAnsi"/>
          <w:sz w:val="24"/>
          <w:szCs w:val="24"/>
        </w:rPr>
      </w:pPr>
      <w:r w:rsidRPr="123381A2">
        <w:rPr>
          <w:rFonts w:asciiTheme="minorHAnsi" w:hAnsiTheme="minorHAnsi"/>
          <w:sz w:val="24"/>
          <w:szCs w:val="24"/>
        </w:rPr>
        <w:lastRenderedPageBreak/>
        <w:t xml:space="preserve">traditions. Teachers should be alert to the fact that some children have special and deep experience of religion through family practice.  All pupil’s beliefs and values, religious or otherwise are affirmed and valued. </w:t>
      </w:r>
    </w:p>
    <w:p w:rsidRPr="0065102D" w:rsidR="00536C6A" w:rsidP="123381A2" w:rsidRDefault="00B82DD8" w14:paraId="76D07A78" w14:textId="77777777">
      <w:pPr>
        <w:spacing w:after="129"/>
        <w:ind w:left="-270" w:right="-360"/>
        <w:rPr>
          <w:rFonts w:asciiTheme="minorHAnsi" w:hAnsiTheme="minorHAnsi"/>
          <w:sz w:val="24"/>
          <w:szCs w:val="24"/>
        </w:rPr>
      </w:pPr>
      <w:r w:rsidRPr="123381A2">
        <w:rPr>
          <w:rFonts w:asciiTheme="minorHAnsi" w:hAnsiTheme="minorHAnsi"/>
          <w:sz w:val="24"/>
          <w:szCs w:val="24"/>
        </w:rPr>
        <w:t xml:space="preserve">When progress falls significantly outside the expected range, the child may have special educational needs. Our assessment process looks at a range of factors – classroom organisation, teaching materials, teaching style, and differentiation – so that we can take some additional or different action to enable the child to learn more effectively. This ensures that our teaching is matched to the child's needs. </w:t>
      </w:r>
    </w:p>
    <w:p w:rsidRPr="0065102D" w:rsidR="000A5D71" w:rsidP="123381A2" w:rsidRDefault="00B82DD8" w14:paraId="3461D779" w14:textId="0ABCA34F">
      <w:pPr>
        <w:spacing w:after="249"/>
        <w:ind w:left="-270" w:right="-360"/>
        <w:rPr>
          <w:rFonts w:asciiTheme="minorHAnsi" w:hAnsiTheme="minorHAnsi"/>
          <w:sz w:val="24"/>
          <w:szCs w:val="24"/>
        </w:rPr>
      </w:pPr>
      <w:r w:rsidRPr="123381A2">
        <w:rPr>
          <w:rFonts w:asciiTheme="minorHAnsi" w:hAnsiTheme="minorHAnsi"/>
          <w:sz w:val="24"/>
          <w:szCs w:val="24"/>
        </w:rPr>
        <w:t xml:space="preserve">We enable all pupils to have access to the full range of activities involved in RE. Where children are to participate in activities outside the classroom (a visit to a </w:t>
      </w:r>
      <w:r w:rsidRPr="123381A2" w:rsidR="003F79D6">
        <w:rPr>
          <w:rFonts w:asciiTheme="minorHAnsi" w:hAnsiTheme="minorHAnsi"/>
          <w:sz w:val="24"/>
          <w:szCs w:val="24"/>
        </w:rPr>
        <w:t>local place of worship</w:t>
      </w:r>
      <w:r w:rsidRPr="123381A2">
        <w:rPr>
          <w:rFonts w:asciiTheme="minorHAnsi" w:hAnsiTheme="minorHAnsi"/>
          <w:sz w:val="24"/>
          <w:szCs w:val="24"/>
        </w:rPr>
        <w:t xml:space="preserve">, for example, that involves a journey), we carry out a risk assessment prior to the activity, to ensure that the activity is safe and appropriate for all pupils. </w:t>
      </w:r>
    </w:p>
    <w:p w:rsidR="00F617F6" w:rsidP="123381A2" w:rsidRDefault="000A5D71" w14:paraId="3CF2D8B6" w14:textId="79D9BF10">
      <w:pPr>
        <w:spacing w:after="111"/>
        <w:ind w:left="-270" w:right="-360"/>
        <w:rPr>
          <w:rFonts w:asciiTheme="minorHAnsi" w:hAnsiTheme="minorHAnsi"/>
          <w:b/>
          <w:bCs/>
          <w:sz w:val="24"/>
          <w:szCs w:val="24"/>
        </w:rPr>
      </w:pPr>
      <w:r w:rsidRPr="123381A2">
        <w:rPr>
          <w:rFonts w:asciiTheme="minorHAnsi" w:hAnsiTheme="minorHAnsi"/>
          <w:b/>
          <w:bCs/>
          <w:sz w:val="24"/>
          <w:szCs w:val="24"/>
        </w:rPr>
        <w:t xml:space="preserve">Monitoring and </w:t>
      </w:r>
      <w:r w:rsidR="00851191">
        <w:rPr>
          <w:rFonts w:asciiTheme="minorHAnsi" w:hAnsiTheme="minorHAnsi"/>
          <w:b/>
          <w:bCs/>
          <w:sz w:val="24"/>
          <w:szCs w:val="24"/>
        </w:rPr>
        <w:t>Assessment</w:t>
      </w:r>
      <w:r w:rsidRPr="123381A2">
        <w:rPr>
          <w:rFonts w:asciiTheme="minorHAnsi" w:hAnsiTheme="minorHAnsi"/>
          <w:b/>
          <w:bCs/>
          <w:sz w:val="24"/>
          <w:szCs w:val="24"/>
        </w:rPr>
        <w:t>:</w:t>
      </w:r>
    </w:p>
    <w:p w:rsidRPr="00F617F6" w:rsidR="00F617F6" w:rsidP="123381A2" w:rsidRDefault="00F617F6" w14:paraId="09035318" w14:textId="77777777">
      <w:pPr>
        <w:ind w:left="-270" w:right="-360"/>
        <w:rPr>
          <w:rFonts w:asciiTheme="minorHAnsi" w:hAnsiTheme="minorHAnsi" w:cstheme="minorBidi"/>
          <w:sz w:val="24"/>
          <w:szCs w:val="24"/>
        </w:rPr>
      </w:pPr>
      <w:r w:rsidRPr="123381A2">
        <w:rPr>
          <w:rFonts w:asciiTheme="minorHAnsi" w:hAnsiTheme="minorHAnsi" w:cstheme="minorBidi"/>
          <w:sz w:val="24"/>
          <w:szCs w:val="24"/>
        </w:rPr>
        <w:t xml:space="preserve">Teachers will assess each child during the group session and record in </w:t>
      </w:r>
      <w:r w:rsidRPr="123381A2" w:rsidR="003F79D6">
        <w:rPr>
          <w:rFonts w:asciiTheme="minorHAnsi" w:hAnsiTheme="minorHAnsi" w:cstheme="minorBidi"/>
          <w:sz w:val="24"/>
          <w:szCs w:val="24"/>
        </w:rPr>
        <w:t>their books (Reception through a floor book)</w:t>
      </w:r>
      <w:r w:rsidRPr="123381A2">
        <w:rPr>
          <w:rFonts w:asciiTheme="minorHAnsi" w:hAnsiTheme="minorHAnsi" w:cstheme="minorBidi"/>
          <w:sz w:val="24"/>
          <w:szCs w:val="24"/>
        </w:rPr>
        <w:t xml:space="preserve"> whether they have met the objective or not. These will be used to assess the children against the unit requirements at the end of each term.</w:t>
      </w:r>
    </w:p>
    <w:p w:rsidRPr="0065102D" w:rsidR="00536C6A" w:rsidP="123381A2" w:rsidRDefault="00B82DD8" w14:paraId="5C9DB611" w14:textId="38243AC3">
      <w:pPr>
        <w:spacing w:after="111"/>
        <w:ind w:left="-270" w:right="-360"/>
        <w:rPr>
          <w:rFonts w:asciiTheme="minorHAnsi" w:hAnsiTheme="minorHAnsi"/>
          <w:sz w:val="24"/>
          <w:szCs w:val="24"/>
        </w:rPr>
      </w:pPr>
      <w:r w:rsidRPr="123381A2">
        <w:rPr>
          <w:rFonts w:asciiTheme="minorHAnsi" w:hAnsiTheme="minorHAnsi"/>
          <w:sz w:val="24"/>
          <w:szCs w:val="24"/>
        </w:rPr>
        <w:t xml:space="preserve">The RE subject leader </w:t>
      </w:r>
      <w:r w:rsidR="00851191">
        <w:rPr>
          <w:rFonts w:asciiTheme="minorHAnsi" w:hAnsiTheme="minorHAnsi"/>
          <w:sz w:val="24"/>
          <w:szCs w:val="24"/>
        </w:rPr>
        <w:t>monitors</w:t>
      </w:r>
      <w:r w:rsidRPr="123381A2">
        <w:rPr>
          <w:rFonts w:asciiTheme="minorHAnsi" w:hAnsiTheme="minorHAnsi"/>
          <w:sz w:val="24"/>
          <w:szCs w:val="24"/>
        </w:rPr>
        <w:t xml:space="preserve"> the progress of </w:t>
      </w:r>
      <w:r w:rsidR="00851191">
        <w:rPr>
          <w:rFonts w:asciiTheme="minorHAnsi" w:hAnsiTheme="minorHAnsi"/>
          <w:sz w:val="24"/>
          <w:szCs w:val="24"/>
        </w:rPr>
        <w:t>pupils’</w:t>
      </w:r>
      <w:r w:rsidRPr="123381A2">
        <w:rPr>
          <w:rFonts w:asciiTheme="minorHAnsi" w:hAnsiTheme="minorHAnsi"/>
          <w:sz w:val="24"/>
          <w:szCs w:val="24"/>
        </w:rPr>
        <w:t xml:space="preserve"> work in every year group throughout the year through pupil voice, book trawls </w:t>
      </w:r>
      <w:r w:rsidR="00851191">
        <w:rPr>
          <w:rFonts w:asciiTheme="minorHAnsi" w:hAnsiTheme="minorHAnsi"/>
          <w:sz w:val="24"/>
          <w:szCs w:val="24"/>
        </w:rPr>
        <w:t xml:space="preserve">and </w:t>
      </w:r>
      <w:r w:rsidRPr="123381A2">
        <w:rPr>
          <w:rFonts w:asciiTheme="minorHAnsi" w:hAnsiTheme="minorHAnsi"/>
          <w:sz w:val="24"/>
          <w:szCs w:val="24"/>
        </w:rPr>
        <w:t xml:space="preserve">pupil questionnaires. </w:t>
      </w:r>
    </w:p>
    <w:p w:rsidRPr="0065102D" w:rsidR="00536C6A" w:rsidP="123381A2" w:rsidRDefault="00B82DD8" w14:paraId="2827F027" w14:textId="77777777">
      <w:pPr>
        <w:spacing w:after="112"/>
        <w:ind w:left="-270" w:right="-360"/>
        <w:rPr>
          <w:rFonts w:asciiTheme="minorHAnsi" w:hAnsiTheme="minorHAnsi"/>
          <w:sz w:val="24"/>
          <w:szCs w:val="24"/>
        </w:rPr>
      </w:pPr>
      <w:r w:rsidRPr="123381A2">
        <w:rPr>
          <w:rFonts w:asciiTheme="minorHAnsi" w:hAnsiTheme="minorHAnsi"/>
          <w:sz w:val="24"/>
          <w:szCs w:val="24"/>
        </w:rPr>
        <w:t xml:space="preserve">Individual religions are studied in each unit; at the end of the year the unit spends time comparing the religions studied before.  </w:t>
      </w:r>
    </w:p>
    <w:p w:rsidRPr="0065102D" w:rsidR="00536C6A" w:rsidP="123381A2" w:rsidRDefault="00B82DD8" w14:paraId="702BC363" w14:textId="77777777">
      <w:pPr>
        <w:spacing w:after="249"/>
        <w:ind w:left="-270" w:right="-360"/>
        <w:rPr>
          <w:rFonts w:asciiTheme="minorHAnsi" w:hAnsiTheme="minorHAnsi"/>
          <w:sz w:val="24"/>
          <w:szCs w:val="24"/>
        </w:rPr>
      </w:pPr>
      <w:r w:rsidRPr="123381A2">
        <w:rPr>
          <w:rFonts w:asciiTheme="minorHAnsi" w:hAnsiTheme="minorHAnsi"/>
          <w:sz w:val="24"/>
          <w:szCs w:val="24"/>
        </w:rPr>
        <w:t>Each unit has learning outcomes where teachers can use this to assess children’s knowledge and understanding</w:t>
      </w:r>
      <w:r w:rsidRPr="123381A2" w:rsidR="00C50B01">
        <w:rPr>
          <w:rFonts w:asciiTheme="minorHAnsi" w:hAnsiTheme="minorHAnsi"/>
          <w:sz w:val="24"/>
          <w:szCs w:val="24"/>
        </w:rPr>
        <w:t xml:space="preserve"> on a half termly basis.</w:t>
      </w:r>
    </w:p>
    <w:p w:rsidR="0004529E" w:rsidP="0004529E" w:rsidRDefault="0004529E" w14:paraId="305E8102" w14:textId="75F5CEEE">
      <w:pPr>
        <w:spacing w:after="149" w:line="249" w:lineRule="auto"/>
        <w:ind w:left="-284" w:hanging="15"/>
        <w:rPr>
          <w:rFonts w:ascii="Calibri" w:hAnsi="Calibri" w:eastAsia="Calibri" w:cs="Calibri"/>
          <w:color w:val="000000" w:themeColor="text1"/>
          <w:sz w:val="24"/>
          <w:szCs w:val="24"/>
        </w:rPr>
      </w:pPr>
      <w:r w:rsidRPr="4DAE61C6">
        <w:rPr>
          <w:rFonts w:ascii="Calibri" w:hAnsi="Calibri" w:eastAsia="Calibri" w:cs="Calibri"/>
          <w:color w:val="000000" w:themeColor="text1"/>
          <w:sz w:val="24"/>
          <w:szCs w:val="24"/>
        </w:rPr>
        <w:t xml:space="preserve">The RE Curriculum Leader is responsible for the monitoring of the implementation of this policy and must liaise with the Head of School on pertinent matters. Monitoring within RE involves using various approaches to gain a clear understanding of the strengths and areas for development across the school, including, </w:t>
      </w:r>
    </w:p>
    <w:p w:rsidR="0004529E" w:rsidP="0004529E" w:rsidRDefault="0004529E" w14:paraId="348803CB" w14:textId="77777777">
      <w:pPr>
        <w:pStyle w:val="ListParagraph"/>
        <w:numPr>
          <w:ilvl w:val="0"/>
          <w:numId w:val="14"/>
        </w:numPr>
        <w:spacing w:after="5" w:line="249" w:lineRule="auto"/>
        <w:ind w:left="-284" w:hanging="142"/>
        <w:rPr>
          <w:rFonts w:ascii="Calibri" w:hAnsi="Calibri" w:eastAsia="Calibri" w:cs="Calibri"/>
          <w:color w:val="000000" w:themeColor="text1"/>
          <w:sz w:val="24"/>
          <w:szCs w:val="24"/>
        </w:rPr>
      </w:pPr>
      <w:r w:rsidRPr="747FC409">
        <w:rPr>
          <w:rFonts w:ascii="Calibri" w:hAnsi="Calibri" w:eastAsia="Calibri" w:cs="Calibri"/>
          <w:color w:val="000000" w:themeColor="text1"/>
          <w:sz w:val="24"/>
          <w:szCs w:val="24"/>
        </w:rPr>
        <w:t xml:space="preserve">Staff questionnaires </w:t>
      </w:r>
    </w:p>
    <w:p w:rsidR="0004529E" w:rsidP="0004529E" w:rsidRDefault="0004529E" w14:paraId="610642F5" w14:textId="77777777">
      <w:pPr>
        <w:pStyle w:val="ListParagraph"/>
        <w:numPr>
          <w:ilvl w:val="0"/>
          <w:numId w:val="14"/>
        </w:numPr>
        <w:spacing w:after="5" w:line="249" w:lineRule="auto"/>
        <w:ind w:left="-284" w:hanging="142"/>
        <w:rPr>
          <w:rFonts w:ascii="Calibri" w:hAnsi="Calibri" w:eastAsia="Calibri" w:cs="Calibri"/>
          <w:color w:val="000000" w:themeColor="text1"/>
          <w:sz w:val="24"/>
          <w:szCs w:val="24"/>
        </w:rPr>
      </w:pPr>
      <w:r w:rsidRPr="747FC409">
        <w:rPr>
          <w:rFonts w:ascii="Calibri" w:hAnsi="Calibri" w:eastAsia="Calibri" w:cs="Calibri"/>
          <w:color w:val="000000" w:themeColor="text1"/>
          <w:sz w:val="24"/>
          <w:szCs w:val="24"/>
        </w:rPr>
        <w:t xml:space="preserve">Pupil Voice Surveys </w:t>
      </w:r>
    </w:p>
    <w:p w:rsidR="0004529E" w:rsidP="0004529E" w:rsidRDefault="0004529E" w14:paraId="4843A465" w14:textId="77777777">
      <w:pPr>
        <w:pStyle w:val="ListParagraph"/>
        <w:numPr>
          <w:ilvl w:val="0"/>
          <w:numId w:val="14"/>
        </w:numPr>
        <w:spacing w:after="5" w:line="249" w:lineRule="auto"/>
        <w:ind w:left="-284" w:hanging="142"/>
        <w:rPr>
          <w:rFonts w:ascii="Calibri" w:hAnsi="Calibri" w:eastAsia="Calibri" w:cs="Calibri"/>
          <w:color w:val="000000" w:themeColor="text1"/>
          <w:sz w:val="24"/>
          <w:szCs w:val="24"/>
        </w:rPr>
      </w:pPr>
      <w:r w:rsidRPr="747FC409">
        <w:rPr>
          <w:rFonts w:ascii="Calibri" w:hAnsi="Calibri" w:eastAsia="Calibri" w:cs="Calibri"/>
          <w:color w:val="000000" w:themeColor="text1"/>
          <w:sz w:val="24"/>
          <w:szCs w:val="24"/>
        </w:rPr>
        <w:t xml:space="preserve">Lesson observations </w:t>
      </w:r>
    </w:p>
    <w:p w:rsidR="0004529E" w:rsidP="0004529E" w:rsidRDefault="0004529E" w14:paraId="6606860A" w14:textId="77777777">
      <w:pPr>
        <w:pStyle w:val="ListParagraph"/>
        <w:numPr>
          <w:ilvl w:val="0"/>
          <w:numId w:val="14"/>
        </w:numPr>
        <w:spacing w:after="5" w:line="249" w:lineRule="auto"/>
        <w:ind w:left="-284" w:hanging="142"/>
        <w:rPr>
          <w:rFonts w:ascii="Calibri" w:hAnsi="Calibri" w:eastAsia="Calibri" w:cs="Calibri"/>
          <w:color w:val="000000" w:themeColor="text1"/>
          <w:sz w:val="24"/>
          <w:szCs w:val="24"/>
        </w:rPr>
      </w:pPr>
      <w:r w:rsidRPr="747FC409">
        <w:rPr>
          <w:rFonts w:ascii="Calibri" w:hAnsi="Calibri" w:eastAsia="Calibri" w:cs="Calibri"/>
          <w:color w:val="000000" w:themeColor="text1"/>
          <w:sz w:val="24"/>
          <w:szCs w:val="24"/>
        </w:rPr>
        <w:t xml:space="preserve">Learning Walks </w:t>
      </w:r>
    </w:p>
    <w:p w:rsidR="0004529E" w:rsidP="0004529E" w:rsidRDefault="0004529E" w14:paraId="23511530" w14:textId="77777777">
      <w:pPr>
        <w:pStyle w:val="ListParagraph"/>
        <w:numPr>
          <w:ilvl w:val="0"/>
          <w:numId w:val="14"/>
        </w:numPr>
        <w:spacing w:after="5" w:line="249" w:lineRule="auto"/>
        <w:ind w:left="-284" w:hanging="142"/>
        <w:rPr>
          <w:rFonts w:ascii="Calibri" w:hAnsi="Calibri" w:eastAsia="Calibri" w:cs="Calibri"/>
          <w:color w:val="000000" w:themeColor="text1"/>
          <w:sz w:val="24"/>
          <w:szCs w:val="24"/>
        </w:rPr>
      </w:pPr>
      <w:r w:rsidRPr="747FC409">
        <w:rPr>
          <w:rFonts w:ascii="Calibri" w:hAnsi="Calibri" w:eastAsia="Calibri" w:cs="Calibri"/>
          <w:color w:val="000000" w:themeColor="text1"/>
          <w:sz w:val="24"/>
          <w:szCs w:val="24"/>
        </w:rPr>
        <w:t xml:space="preserve">Book scrutinises </w:t>
      </w:r>
    </w:p>
    <w:p w:rsidR="0004529E" w:rsidP="0004529E" w:rsidRDefault="0004529E" w14:paraId="78A686F6" w14:textId="77777777">
      <w:pPr>
        <w:pStyle w:val="ListParagraph"/>
        <w:numPr>
          <w:ilvl w:val="0"/>
          <w:numId w:val="14"/>
        </w:numPr>
        <w:spacing w:after="102" w:line="249" w:lineRule="auto"/>
        <w:ind w:left="-284" w:hanging="142"/>
        <w:rPr>
          <w:rFonts w:ascii="Calibri" w:hAnsi="Calibri" w:eastAsia="Calibri" w:cs="Calibri"/>
          <w:color w:val="000000" w:themeColor="text1"/>
          <w:sz w:val="24"/>
          <w:szCs w:val="24"/>
        </w:rPr>
      </w:pPr>
      <w:r w:rsidRPr="747FC409">
        <w:rPr>
          <w:rFonts w:ascii="Calibri" w:hAnsi="Calibri" w:eastAsia="Calibri" w:cs="Calibri"/>
          <w:color w:val="000000" w:themeColor="text1"/>
          <w:sz w:val="24"/>
          <w:szCs w:val="24"/>
        </w:rPr>
        <w:t xml:space="preserve">Resources audits </w:t>
      </w:r>
    </w:p>
    <w:p w:rsidR="0004529E" w:rsidP="0004529E" w:rsidRDefault="0004529E" w14:paraId="279471DF" w14:textId="77777777">
      <w:pPr>
        <w:ind w:left="-284"/>
        <w:rPr>
          <w:rFonts w:ascii="Calibri" w:hAnsi="Calibri" w:eastAsia="Calibri" w:cs="Calibri"/>
          <w:color w:val="000000" w:themeColor="text1"/>
          <w:sz w:val="28"/>
          <w:szCs w:val="28"/>
        </w:rPr>
      </w:pPr>
      <w:r w:rsidRPr="747FC409">
        <w:rPr>
          <w:rFonts w:ascii="Calibri" w:hAnsi="Calibri" w:eastAsia="Calibri" w:cs="Calibri"/>
          <w:color w:val="000000" w:themeColor="text1"/>
          <w:sz w:val="24"/>
          <w:szCs w:val="24"/>
        </w:rPr>
        <w:t>Monitoring activities gather information about current practice which are evaluated and used to inform future CPD, INSET, resourcing and support. Feedback is given to staff where appropriate and in-house training is delivered to help address areas for development.  Time is spent evaluating the information gathered as part of monitoring exercises to form specific targets. Specific feedback is shared with individual staff where applicable.</w:t>
      </w:r>
    </w:p>
    <w:p w:rsidRPr="0065102D" w:rsidR="0004529E" w:rsidP="0004529E" w:rsidRDefault="0004529E" w14:paraId="249983B5" w14:textId="77777777">
      <w:pPr>
        <w:ind w:left="-284" w:right="-360" w:firstLine="0"/>
        <w:rPr>
          <w:rFonts w:asciiTheme="minorHAnsi" w:hAnsiTheme="minorHAnsi"/>
          <w:sz w:val="24"/>
          <w:szCs w:val="24"/>
        </w:rPr>
      </w:pPr>
    </w:p>
    <w:p w:rsidRPr="0065102D" w:rsidR="00536C6A" w:rsidP="123381A2" w:rsidRDefault="00536C6A" w14:paraId="0FB78278" w14:textId="77777777">
      <w:pPr>
        <w:spacing w:after="0" w:line="259" w:lineRule="auto"/>
        <w:ind w:left="-270" w:right="-360" w:firstLine="0"/>
        <w:rPr>
          <w:rFonts w:asciiTheme="minorHAnsi" w:hAnsiTheme="minorHAnsi"/>
          <w:sz w:val="24"/>
          <w:szCs w:val="24"/>
        </w:rPr>
      </w:pPr>
    </w:p>
    <w:sectPr w:rsidRPr="0065102D" w:rsidR="00536C6A" w:rsidSect="00851191">
      <w:headerReference w:type="default" r:id="rId11"/>
      <w:footerReference w:type="even" r:id="rId12"/>
      <w:footerReference w:type="default" r:id="rId13"/>
      <w:footerReference w:type="first" r:id="rId14"/>
      <w:pgSz w:w="11906" w:h="16838" w:orient="portrait"/>
      <w:pgMar w:top="567" w:right="1151" w:bottom="567" w:left="1151" w:header="720" w:footer="709" w:gutter="0"/>
      <w:pgBorders w:display="firstPage" w:offsetFrom="page">
        <w:top w:val="triple" w:color="auto" w:sz="12" w:space="24"/>
        <w:left w:val="triple" w:color="auto" w:sz="12" w:space="24"/>
        <w:bottom w:val="triple" w:color="auto" w:sz="12" w:space="24"/>
        <w:right w:val="triple" w:color="auto" w:sz="12"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5A8" w:rsidRDefault="00AE55A8" w14:paraId="1EF13B3E" w14:textId="77777777">
      <w:pPr>
        <w:spacing w:after="0" w:line="240" w:lineRule="auto"/>
      </w:pPr>
      <w:r>
        <w:separator/>
      </w:r>
    </w:p>
  </w:endnote>
  <w:endnote w:type="continuationSeparator" w:id="0">
    <w:p w:rsidR="00AE55A8" w:rsidRDefault="00AE55A8" w14:paraId="20F350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C6A" w:rsidRDefault="00B82DD8" w14:paraId="1FCCE4F7" w14:textId="77777777">
    <w:pPr>
      <w:tabs>
        <w:tab w:val="right" w:pos="9603"/>
      </w:tabs>
      <w:spacing w:after="0" w:line="259" w:lineRule="auto"/>
      <w:ind w:left="0" w:right="-2" w:firstLine="0"/>
    </w:pPr>
    <w:r>
      <w:rPr>
        <w:rFonts w:ascii="Arial" w:hAnsi="Arial" w:eastAsia="Arial" w:cs="Arial"/>
      </w:rPr>
      <w:t xml:space="preserve"> </w:t>
    </w:r>
    <w:r>
      <w:rPr>
        <w:rFonts w:ascii="Arial" w:hAnsi="Arial" w:eastAsia="Arial" w:cs="Arial"/>
      </w:rPr>
      <w:tab/>
    </w:r>
    <w:r>
      <w:fldChar w:fldCharType="begin"/>
    </w:r>
    <w:r>
      <w:instrText xml:space="preserve"> PAGE   \* MERGEFORMAT </w:instrText>
    </w:r>
    <w:r>
      <w:fldChar w:fldCharType="separate"/>
    </w:r>
    <w:r>
      <w:rPr>
        <w:rFonts w:ascii="Arial" w:hAnsi="Arial" w:eastAsia="Arial" w:cs="Arial"/>
      </w:rPr>
      <w:t>1</w:t>
    </w:r>
    <w:r>
      <w:rPr>
        <w:rFonts w:ascii="Arial" w:hAnsi="Arial" w:eastAsia="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C6A" w:rsidRDefault="00B82DD8" w14:paraId="151EAD7C" w14:textId="77777777">
    <w:pPr>
      <w:tabs>
        <w:tab w:val="right" w:pos="9603"/>
      </w:tabs>
      <w:spacing w:after="0" w:line="259" w:lineRule="auto"/>
      <w:ind w:left="0" w:right="-2" w:firstLine="0"/>
    </w:pPr>
    <w:r>
      <w:rPr>
        <w:rFonts w:ascii="Arial" w:hAnsi="Arial" w:eastAsia="Arial" w:cs="Arial"/>
      </w:rPr>
      <w:t xml:space="preserve"> </w:t>
    </w:r>
    <w:r>
      <w:rPr>
        <w:rFonts w:ascii="Arial" w:hAnsi="Arial" w:eastAsia="Arial" w:cs="Arial"/>
      </w:rPr>
      <w:tab/>
    </w:r>
    <w:r>
      <w:fldChar w:fldCharType="begin"/>
    </w:r>
    <w:r>
      <w:instrText xml:space="preserve"> PAGE   \* MERGEFORMAT </w:instrText>
    </w:r>
    <w:r>
      <w:fldChar w:fldCharType="separate"/>
    </w:r>
    <w:r>
      <w:rPr>
        <w:rFonts w:ascii="Arial" w:hAnsi="Arial" w:eastAsia="Arial" w:cs="Arial"/>
      </w:rPr>
      <w:t>1</w:t>
    </w:r>
    <w:r>
      <w:rPr>
        <w:rFonts w:ascii="Arial" w:hAnsi="Arial" w:eastAsia="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C6A" w:rsidRDefault="00B82DD8" w14:paraId="29FE5C7E" w14:textId="77777777">
    <w:pPr>
      <w:tabs>
        <w:tab w:val="right" w:pos="9603"/>
      </w:tabs>
      <w:spacing w:after="0" w:line="259" w:lineRule="auto"/>
      <w:ind w:left="0" w:right="-2" w:firstLine="0"/>
    </w:pPr>
    <w:r>
      <w:rPr>
        <w:rFonts w:ascii="Arial" w:hAnsi="Arial" w:eastAsia="Arial" w:cs="Arial"/>
      </w:rPr>
      <w:t xml:space="preserve"> </w:t>
    </w:r>
    <w:r>
      <w:rPr>
        <w:rFonts w:ascii="Arial" w:hAnsi="Arial" w:eastAsia="Arial" w:cs="Arial"/>
      </w:rPr>
      <w:tab/>
    </w:r>
    <w:r>
      <w:fldChar w:fldCharType="begin"/>
    </w:r>
    <w:r>
      <w:instrText xml:space="preserve"> PAGE   \* MERGEFORMAT </w:instrText>
    </w:r>
    <w:r>
      <w:fldChar w:fldCharType="separate"/>
    </w:r>
    <w:r>
      <w:rPr>
        <w:rFonts w:ascii="Arial" w:hAnsi="Arial" w:eastAsia="Arial" w:cs="Arial"/>
      </w:rPr>
      <w:t>1</w:t>
    </w:r>
    <w:r>
      <w:rPr>
        <w:rFonts w:ascii="Arial" w:hAnsi="Arial" w:eastAsia="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5A8" w:rsidRDefault="00AE55A8" w14:paraId="5FC1EEF7" w14:textId="77777777">
      <w:pPr>
        <w:spacing w:after="0" w:line="240" w:lineRule="auto"/>
      </w:pPr>
      <w:r>
        <w:separator/>
      </w:r>
    </w:p>
  </w:footnote>
  <w:footnote w:type="continuationSeparator" w:id="0">
    <w:p w:rsidR="00AE55A8" w:rsidRDefault="00AE55A8" w14:paraId="51CB50E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102D" w:rsidR="00B82DD8" w:rsidP="0065102D" w:rsidRDefault="00B82DD8" w14:paraId="1FC39945" w14:textId="7777777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37E8F"/>
    <w:multiLevelType w:val="multilevel"/>
    <w:tmpl w:val="2AF41F44"/>
    <w:lvl w:ilvl="0">
      <w:start w:val="1"/>
      <w:numFmt w:val="decimal"/>
      <w:lvlText w:val="%1"/>
      <w:lvlJc w:val="left"/>
      <w:pPr>
        <w:ind w:left="72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44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2">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bullet"/>
      <w:lvlText w:val="o"/>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start w:val="1"/>
      <w:numFmt w:val="bullet"/>
      <w:lvlText w:val="▪"/>
      <w:lvlJc w:val="left"/>
      <w:pPr>
        <w:ind w:left="28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start w:val="1"/>
      <w:numFmt w:val="bullet"/>
      <w:lvlText w:val="•"/>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bullet"/>
      <w:lvlText w:val="o"/>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start w:val="1"/>
      <w:numFmt w:val="bullet"/>
      <w:lvlText w:val="▪"/>
      <w:lvlJc w:val="left"/>
      <w:pPr>
        <w:ind w:left="50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202B4635"/>
    <w:multiLevelType w:val="hybridMultilevel"/>
    <w:tmpl w:val="658624EC"/>
    <w:lvl w:ilvl="0" w:tplc="F97CA4A0">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BE079AC">
      <w:start w:val="1"/>
      <w:numFmt w:val="bullet"/>
      <w:lvlText w:val="o"/>
      <w:lvlJc w:val="left"/>
      <w:pPr>
        <w:ind w:left="5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3664FAB6">
      <w:start w:val="1"/>
      <w:numFmt w:val="bullet"/>
      <w:lvlRestart w:val="0"/>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9E81CC6">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D64634A">
      <w:start w:val="1"/>
      <w:numFmt w:val="bullet"/>
      <w:lvlText w:val="o"/>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680F808">
      <w:start w:val="1"/>
      <w:numFmt w:val="bullet"/>
      <w:lvlText w:val="▪"/>
      <w:lvlJc w:val="left"/>
      <w:pPr>
        <w:ind w:left="28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0742E240">
      <w:start w:val="1"/>
      <w:numFmt w:val="bullet"/>
      <w:lvlText w:val="•"/>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2CC484E">
      <w:start w:val="1"/>
      <w:numFmt w:val="bullet"/>
      <w:lvlText w:val="o"/>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63ECC22C">
      <w:start w:val="1"/>
      <w:numFmt w:val="bullet"/>
      <w:lvlText w:val="▪"/>
      <w:lvlJc w:val="left"/>
      <w:pPr>
        <w:ind w:left="50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44DC65F6"/>
    <w:multiLevelType w:val="multilevel"/>
    <w:tmpl w:val="C0A40244"/>
    <w:lvl w:ilvl="0">
      <w:start w:val="6"/>
      <w:numFmt w:val="decimal"/>
      <w:lvlText w:val="%1."/>
      <w:lvlJc w:val="left"/>
      <w:pPr>
        <w:ind w:left="243"/>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1">
      <w:start w:val="6"/>
      <w:numFmt w:val="decimal"/>
      <w:lvlText w:val="%1.%2"/>
      <w:lvlJc w:val="left"/>
      <w:pPr>
        <w:ind w:left="1428"/>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2">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bullet"/>
      <w:lvlText w:val="o"/>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start w:val="1"/>
      <w:numFmt w:val="bullet"/>
      <w:lvlText w:val="▪"/>
      <w:lvlJc w:val="left"/>
      <w:pPr>
        <w:ind w:left="28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start w:val="1"/>
      <w:numFmt w:val="bullet"/>
      <w:lvlText w:val="•"/>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bullet"/>
      <w:lvlText w:val="o"/>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start w:val="1"/>
      <w:numFmt w:val="bullet"/>
      <w:lvlText w:val="▪"/>
      <w:lvlJc w:val="left"/>
      <w:pPr>
        <w:ind w:left="50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45BF75EB"/>
    <w:multiLevelType w:val="multilevel"/>
    <w:tmpl w:val="12A2194A"/>
    <w:lvl w:ilvl="0">
      <w:start w:val="6"/>
      <w:numFmt w:val="decimal"/>
      <w:lvlText w:val="%1"/>
      <w:lvlJc w:val="left"/>
      <w:pPr>
        <w:ind w:left="72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428"/>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2">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bullet"/>
      <w:lvlText w:val="o"/>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start w:val="1"/>
      <w:numFmt w:val="bullet"/>
      <w:lvlText w:val="▪"/>
      <w:lvlJc w:val="left"/>
      <w:pPr>
        <w:ind w:left="28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start w:val="1"/>
      <w:numFmt w:val="bullet"/>
      <w:lvlText w:val="•"/>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bullet"/>
      <w:lvlText w:val="o"/>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start w:val="1"/>
      <w:numFmt w:val="bullet"/>
      <w:lvlText w:val="▪"/>
      <w:lvlJc w:val="left"/>
      <w:pPr>
        <w:ind w:left="50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4BDCB902"/>
    <w:multiLevelType w:val="hybridMultilevel"/>
    <w:tmpl w:val="EB0CD9D4"/>
    <w:lvl w:ilvl="0" w:tplc="41A83B8C">
      <w:start w:val="1"/>
      <w:numFmt w:val="bullet"/>
      <w:lvlText w:val="•"/>
      <w:lvlJc w:val="left"/>
      <w:pPr>
        <w:ind w:left="720" w:hanging="360"/>
      </w:pPr>
      <w:rPr>
        <w:rFonts w:hint="default" w:ascii="Arial" w:hAnsi="Arial"/>
      </w:rPr>
    </w:lvl>
    <w:lvl w:ilvl="1" w:tplc="BD9EEC7C">
      <w:start w:val="1"/>
      <w:numFmt w:val="bullet"/>
      <w:lvlText w:val="o"/>
      <w:lvlJc w:val="left"/>
      <w:pPr>
        <w:ind w:left="1440" w:hanging="360"/>
      </w:pPr>
      <w:rPr>
        <w:rFonts w:hint="default" w:ascii="Courier New" w:hAnsi="Courier New"/>
      </w:rPr>
    </w:lvl>
    <w:lvl w:ilvl="2" w:tplc="09985D2A">
      <w:start w:val="1"/>
      <w:numFmt w:val="bullet"/>
      <w:lvlText w:val=""/>
      <w:lvlJc w:val="left"/>
      <w:pPr>
        <w:ind w:left="2160" w:hanging="360"/>
      </w:pPr>
      <w:rPr>
        <w:rFonts w:hint="default" w:ascii="Wingdings" w:hAnsi="Wingdings"/>
      </w:rPr>
    </w:lvl>
    <w:lvl w:ilvl="3" w:tplc="927AF93C">
      <w:start w:val="1"/>
      <w:numFmt w:val="bullet"/>
      <w:lvlText w:val=""/>
      <w:lvlJc w:val="left"/>
      <w:pPr>
        <w:ind w:left="2880" w:hanging="360"/>
      </w:pPr>
      <w:rPr>
        <w:rFonts w:hint="default" w:ascii="Symbol" w:hAnsi="Symbol"/>
      </w:rPr>
    </w:lvl>
    <w:lvl w:ilvl="4" w:tplc="F878A5CA">
      <w:start w:val="1"/>
      <w:numFmt w:val="bullet"/>
      <w:lvlText w:val="o"/>
      <w:lvlJc w:val="left"/>
      <w:pPr>
        <w:ind w:left="3600" w:hanging="360"/>
      </w:pPr>
      <w:rPr>
        <w:rFonts w:hint="default" w:ascii="Courier New" w:hAnsi="Courier New"/>
      </w:rPr>
    </w:lvl>
    <w:lvl w:ilvl="5" w:tplc="9EA478B6">
      <w:start w:val="1"/>
      <w:numFmt w:val="bullet"/>
      <w:lvlText w:val=""/>
      <w:lvlJc w:val="left"/>
      <w:pPr>
        <w:ind w:left="4320" w:hanging="360"/>
      </w:pPr>
      <w:rPr>
        <w:rFonts w:hint="default" w:ascii="Wingdings" w:hAnsi="Wingdings"/>
      </w:rPr>
    </w:lvl>
    <w:lvl w:ilvl="6" w:tplc="67128EB2">
      <w:start w:val="1"/>
      <w:numFmt w:val="bullet"/>
      <w:lvlText w:val=""/>
      <w:lvlJc w:val="left"/>
      <w:pPr>
        <w:ind w:left="5040" w:hanging="360"/>
      </w:pPr>
      <w:rPr>
        <w:rFonts w:hint="default" w:ascii="Symbol" w:hAnsi="Symbol"/>
      </w:rPr>
    </w:lvl>
    <w:lvl w:ilvl="7" w:tplc="BA46C922">
      <w:start w:val="1"/>
      <w:numFmt w:val="bullet"/>
      <w:lvlText w:val="o"/>
      <w:lvlJc w:val="left"/>
      <w:pPr>
        <w:ind w:left="5760" w:hanging="360"/>
      </w:pPr>
      <w:rPr>
        <w:rFonts w:hint="default" w:ascii="Courier New" w:hAnsi="Courier New"/>
      </w:rPr>
    </w:lvl>
    <w:lvl w:ilvl="8" w:tplc="D4740B14">
      <w:start w:val="1"/>
      <w:numFmt w:val="bullet"/>
      <w:lvlText w:val=""/>
      <w:lvlJc w:val="left"/>
      <w:pPr>
        <w:ind w:left="6480" w:hanging="360"/>
      </w:pPr>
      <w:rPr>
        <w:rFonts w:hint="default" w:ascii="Wingdings" w:hAnsi="Wingdings"/>
      </w:rPr>
    </w:lvl>
  </w:abstractNum>
  <w:abstractNum w:abstractNumId="5" w15:restartNumberingAfterBreak="0">
    <w:nsid w:val="58E22059"/>
    <w:multiLevelType w:val="hybridMultilevel"/>
    <w:tmpl w:val="650A85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A9B2470"/>
    <w:multiLevelType w:val="hybridMultilevel"/>
    <w:tmpl w:val="26EA230A"/>
    <w:lvl w:ilvl="0" w:tplc="B0C05F8C">
      <w:start w:val="1"/>
      <w:numFmt w:val="bullet"/>
      <w:lvlText w:val=""/>
      <w:lvlJc w:val="left"/>
      <w:pPr>
        <w:tabs>
          <w:tab w:val="num" w:pos="720"/>
        </w:tabs>
        <w:ind w:left="720" w:hanging="360"/>
      </w:pPr>
      <w:rPr>
        <w:rFonts w:hint="default" w:ascii="Symbol" w:hAnsi="Symbol"/>
      </w:rPr>
    </w:lvl>
    <w:lvl w:ilvl="1" w:tplc="D9EE0B6A" w:tentative="1">
      <w:start w:val="1"/>
      <w:numFmt w:val="bullet"/>
      <w:lvlText w:val=""/>
      <w:lvlJc w:val="left"/>
      <w:pPr>
        <w:tabs>
          <w:tab w:val="num" w:pos="1440"/>
        </w:tabs>
        <w:ind w:left="1440" w:hanging="360"/>
      </w:pPr>
      <w:rPr>
        <w:rFonts w:hint="default" w:ascii="Symbol" w:hAnsi="Symbol"/>
      </w:rPr>
    </w:lvl>
    <w:lvl w:ilvl="2" w:tplc="1ED8BCBC" w:tentative="1">
      <w:start w:val="1"/>
      <w:numFmt w:val="bullet"/>
      <w:lvlText w:val=""/>
      <w:lvlJc w:val="left"/>
      <w:pPr>
        <w:tabs>
          <w:tab w:val="num" w:pos="2160"/>
        </w:tabs>
        <w:ind w:left="2160" w:hanging="360"/>
      </w:pPr>
      <w:rPr>
        <w:rFonts w:hint="default" w:ascii="Symbol" w:hAnsi="Symbol"/>
      </w:rPr>
    </w:lvl>
    <w:lvl w:ilvl="3" w:tplc="162C14E4" w:tentative="1">
      <w:start w:val="1"/>
      <w:numFmt w:val="bullet"/>
      <w:lvlText w:val=""/>
      <w:lvlJc w:val="left"/>
      <w:pPr>
        <w:tabs>
          <w:tab w:val="num" w:pos="2880"/>
        </w:tabs>
        <w:ind w:left="2880" w:hanging="360"/>
      </w:pPr>
      <w:rPr>
        <w:rFonts w:hint="default" w:ascii="Symbol" w:hAnsi="Symbol"/>
      </w:rPr>
    </w:lvl>
    <w:lvl w:ilvl="4" w:tplc="E48A2BCE" w:tentative="1">
      <w:start w:val="1"/>
      <w:numFmt w:val="bullet"/>
      <w:lvlText w:val=""/>
      <w:lvlJc w:val="left"/>
      <w:pPr>
        <w:tabs>
          <w:tab w:val="num" w:pos="3600"/>
        </w:tabs>
        <w:ind w:left="3600" w:hanging="360"/>
      </w:pPr>
      <w:rPr>
        <w:rFonts w:hint="default" w:ascii="Symbol" w:hAnsi="Symbol"/>
      </w:rPr>
    </w:lvl>
    <w:lvl w:ilvl="5" w:tplc="FD822EBE" w:tentative="1">
      <w:start w:val="1"/>
      <w:numFmt w:val="bullet"/>
      <w:lvlText w:val=""/>
      <w:lvlJc w:val="left"/>
      <w:pPr>
        <w:tabs>
          <w:tab w:val="num" w:pos="4320"/>
        </w:tabs>
        <w:ind w:left="4320" w:hanging="360"/>
      </w:pPr>
      <w:rPr>
        <w:rFonts w:hint="default" w:ascii="Symbol" w:hAnsi="Symbol"/>
      </w:rPr>
    </w:lvl>
    <w:lvl w:ilvl="6" w:tplc="B7B0691C" w:tentative="1">
      <w:start w:val="1"/>
      <w:numFmt w:val="bullet"/>
      <w:lvlText w:val=""/>
      <w:lvlJc w:val="left"/>
      <w:pPr>
        <w:tabs>
          <w:tab w:val="num" w:pos="5040"/>
        </w:tabs>
        <w:ind w:left="5040" w:hanging="360"/>
      </w:pPr>
      <w:rPr>
        <w:rFonts w:hint="default" w:ascii="Symbol" w:hAnsi="Symbol"/>
      </w:rPr>
    </w:lvl>
    <w:lvl w:ilvl="7" w:tplc="F200AC3C" w:tentative="1">
      <w:start w:val="1"/>
      <w:numFmt w:val="bullet"/>
      <w:lvlText w:val=""/>
      <w:lvlJc w:val="left"/>
      <w:pPr>
        <w:tabs>
          <w:tab w:val="num" w:pos="5760"/>
        </w:tabs>
        <w:ind w:left="5760" w:hanging="360"/>
      </w:pPr>
      <w:rPr>
        <w:rFonts w:hint="default" w:ascii="Symbol" w:hAnsi="Symbol"/>
      </w:rPr>
    </w:lvl>
    <w:lvl w:ilvl="8" w:tplc="F8FEB7C8" w:tentative="1">
      <w:start w:val="1"/>
      <w:numFmt w:val="bullet"/>
      <w:lvlText w:val=""/>
      <w:lvlJc w:val="left"/>
      <w:pPr>
        <w:tabs>
          <w:tab w:val="num" w:pos="6480"/>
        </w:tabs>
        <w:ind w:left="6480" w:hanging="360"/>
      </w:pPr>
      <w:rPr>
        <w:rFonts w:hint="default" w:ascii="Symbol" w:hAnsi="Symbol"/>
      </w:rPr>
    </w:lvl>
  </w:abstractNum>
  <w:abstractNum w:abstractNumId="7" w15:restartNumberingAfterBreak="0">
    <w:nsid w:val="636B3919"/>
    <w:multiLevelType w:val="multilevel"/>
    <w:tmpl w:val="4AEED922"/>
    <w:lvl w:ilvl="0">
      <w:start w:val="8"/>
      <w:numFmt w:val="decimal"/>
      <w:lvlText w:val="%1"/>
      <w:lvlJc w:val="left"/>
      <w:pPr>
        <w:ind w:left="72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44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2">
      <w:start w:val="1"/>
      <w:numFmt w:val="bullet"/>
      <w:lvlText w:val="•"/>
      <w:lvlJc w:val="left"/>
      <w:pPr>
        <w:ind w:left="121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bullet"/>
      <w:lvlText w:val="•"/>
      <w:lvlJc w:val="left"/>
      <w:pPr>
        <w:ind w:left="193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bullet"/>
      <w:lvlText w:val="o"/>
      <w:lvlJc w:val="left"/>
      <w:pPr>
        <w:ind w:left="265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start w:val="1"/>
      <w:numFmt w:val="bullet"/>
      <w:lvlText w:val="▪"/>
      <w:lvlJc w:val="left"/>
      <w:pPr>
        <w:ind w:left="33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start w:val="1"/>
      <w:numFmt w:val="bullet"/>
      <w:lvlText w:val="•"/>
      <w:lvlJc w:val="left"/>
      <w:pPr>
        <w:ind w:left="40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bullet"/>
      <w:lvlText w:val="o"/>
      <w:lvlJc w:val="left"/>
      <w:pPr>
        <w:ind w:left="48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start w:val="1"/>
      <w:numFmt w:val="bullet"/>
      <w:lvlText w:val="▪"/>
      <w:lvlJc w:val="left"/>
      <w:pPr>
        <w:ind w:left="553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6CB35D91"/>
    <w:multiLevelType w:val="hybridMultilevel"/>
    <w:tmpl w:val="8F6002FC"/>
    <w:lvl w:ilvl="0" w:tplc="BF104386">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940ABC2">
      <w:start w:val="1"/>
      <w:numFmt w:val="bullet"/>
      <w:lvlText w:val="o"/>
      <w:lvlJc w:val="left"/>
      <w:pPr>
        <w:ind w:left="5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0E80644">
      <w:start w:val="1"/>
      <w:numFmt w:val="bullet"/>
      <w:lvlRestart w:val="0"/>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E3AFE94">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3878AE">
      <w:start w:val="1"/>
      <w:numFmt w:val="bullet"/>
      <w:lvlText w:val="o"/>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8348D8C">
      <w:start w:val="1"/>
      <w:numFmt w:val="bullet"/>
      <w:lvlText w:val="▪"/>
      <w:lvlJc w:val="left"/>
      <w:pPr>
        <w:ind w:left="28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B9686502">
      <w:start w:val="1"/>
      <w:numFmt w:val="bullet"/>
      <w:lvlText w:val="•"/>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1046BB4">
      <w:start w:val="1"/>
      <w:numFmt w:val="bullet"/>
      <w:lvlText w:val="o"/>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56A44856">
      <w:start w:val="1"/>
      <w:numFmt w:val="bullet"/>
      <w:lvlText w:val="▪"/>
      <w:lvlJc w:val="left"/>
      <w:pPr>
        <w:ind w:left="50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6D00792B"/>
    <w:multiLevelType w:val="hybridMultilevel"/>
    <w:tmpl w:val="5DB0812C"/>
    <w:lvl w:ilvl="0" w:tplc="F2D8D4E0">
      <w:start w:val="1"/>
      <w:numFmt w:val="bullet"/>
      <w:lvlText w:val=""/>
      <w:lvlJc w:val="left"/>
      <w:pPr>
        <w:tabs>
          <w:tab w:val="num" w:pos="720"/>
        </w:tabs>
        <w:ind w:left="720" w:hanging="360"/>
      </w:pPr>
      <w:rPr>
        <w:rFonts w:hint="default" w:ascii="Symbol" w:hAnsi="Symbol"/>
      </w:rPr>
    </w:lvl>
    <w:lvl w:ilvl="1" w:tplc="1A72E520" w:tentative="1">
      <w:start w:val="1"/>
      <w:numFmt w:val="bullet"/>
      <w:lvlText w:val=""/>
      <w:lvlJc w:val="left"/>
      <w:pPr>
        <w:tabs>
          <w:tab w:val="num" w:pos="1440"/>
        </w:tabs>
        <w:ind w:left="1440" w:hanging="360"/>
      </w:pPr>
      <w:rPr>
        <w:rFonts w:hint="default" w:ascii="Symbol" w:hAnsi="Symbol"/>
      </w:rPr>
    </w:lvl>
    <w:lvl w:ilvl="2" w:tplc="AE52FBCA" w:tentative="1">
      <w:start w:val="1"/>
      <w:numFmt w:val="bullet"/>
      <w:lvlText w:val=""/>
      <w:lvlJc w:val="left"/>
      <w:pPr>
        <w:tabs>
          <w:tab w:val="num" w:pos="2160"/>
        </w:tabs>
        <w:ind w:left="2160" w:hanging="360"/>
      </w:pPr>
      <w:rPr>
        <w:rFonts w:hint="default" w:ascii="Symbol" w:hAnsi="Symbol"/>
      </w:rPr>
    </w:lvl>
    <w:lvl w:ilvl="3" w:tplc="342CDB28" w:tentative="1">
      <w:start w:val="1"/>
      <w:numFmt w:val="bullet"/>
      <w:lvlText w:val=""/>
      <w:lvlJc w:val="left"/>
      <w:pPr>
        <w:tabs>
          <w:tab w:val="num" w:pos="2880"/>
        </w:tabs>
        <w:ind w:left="2880" w:hanging="360"/>
      </w:pPr>
      <w:rPr>
        <w:rFonts w:hint="default" w:ascii="Symbol" w:hAnsi="Symbol"/>
      </w:rPr>
    </w:lvl>
    <w:lvl w:ilvl="4" w:tplc="069CEEDE" w:tentative="1">
      <w:start w:val="1"/>
      <w:numFmt w:val="bullet"/>
      <w:lvlText w:val=""/>
      <w:lvlJc w:val="left"/>
      <w:pPr>
        <w:tabs>
          <w:tab w:val="num" w:pos="3600"/>
        </w:tabs>
        <w:ind w:left="3600" w:hanging="360"/>
      </w:pPr>
      <w:rPr>
        <w:rFonts w:hint="default" w:ascii="Symbol" w:hAnsi="Symbol"/>
      </w:rPr>
    </w:lvl>
    <w:lvl w:ilvl="5" w:tplc="570E424E" w:tentative="1">
      <w:start w:val="1"/>
      <w:numFmt w:val="bullet"/>
      <w:lvlText w:val=""/>
      <w:lvlJc w:val="left"/>
      <w:pPr>
        <w:tabs>
          <w:tab w:val="num" w:pos="4320"/>
        </w:tabs>
        <w:ind w:left="4320" w:hanging="360"/>
      </w:pPr>
      <w:rPr>
        <w:rFonts w:hint="default" w:ascii="Symbol" w:hAnsi="Symbol"/>
      </w:rPr>
    </w:lvl>
    <w:lvl w:ilvl="6" w:tplc="2854675E" w:tentative="1">
      <w:start w:val="1"/>
      <w:numFmt w:val="bullet"/>
      <w:lvlText w:val=""/>
      <w:lvlJc w:val="left"/>
      <w:pPr>
        <w:tabs>
          <w:tab w:val="num" w:pos="5040"/>
        </w:tabs>
        <w:ind w:left="5040" w:hanging="360"/>
      </w:pPr>
      <w:rPr>
        <w:rFonts w:hint="default" w:ascii="Symbol" w:hAnsi="Symbol"/>
      </w:rPr>
    </w:lvl>
    <w:lvl w:ilvl="7" w:tplc="00AE4EDA" w:tentative="1">
      <w:start w:val="1"/>
      <w:numFmt w:val="bullet"/>
      <w:lvlText w:val=""/>
      <w:lvlJc w:val="left"/>
      <w:pPr>
        <w:tabs>
          <w:tab w:val="num" w:pos="5760"/>
        </w:tabs>
        <w:ind w:left="5760" w:hanging="360"/>
      </w:pPr>
      <w:rPr>
        <w:rFonts w:hint="default" w:ascii="Symbol" w:hAnsi="Symbol"/>
      </w:rPr>
    </w:lvl>
    <w:lvl w:ilvl="8" w:tplc="82B87110" w:tentative="1">
      <w:start w:val="1"/>
      <w:numFmt w:val="bullet"/>
      <w:lvlText w:val=""/>
      <w:lvlJc w:val="left"/>
      <w:pPr>
        <w:tabs>
          <w:tab w:val="num" w:pos="6480"/>
        </w:tabs>
        <w:ind w:left="6480" w:hanging="360"/>
      </w:pPr>
      <w:rPr>
        <w:rFonts w:hint="default" w:ascii="Symbol" w:hAnsi="Symbol"/>
      </w:rPr>
    </w:lvl>
  </w:abstractNum>
  <w:abstractNum w:abstractNumId="10" w15:restartNumberingAfterBreak="0">
    <w:nsid w:val="6F5016B5"/>
    <w:multiLevelType w:val="hybridMultilevel"/>
    <w:tmpl w:val="C4B6F42E"/>
    <w:lvl w:ilvl="0" w:tplc="2BE207AA">
      <w:start w:val="1"/>
      <w:numFmt w:val="bullet"/>
      <w:lvlText w:val=""/>
      <w:lvlJc w:val="left"/>
      <w:pPr>
        <w:tabs>
          <w:tab w:val="num" w:pos="720"/>
        </w:tabs>
        <w:ind w:left="720" w:hanging="360"/>
      </w:pPr>
      <w:rPr>
        <w:rFonts w:hint="default" w:ascii="Symbol" w:hAnsi="Symbol"/>
      </w:rPr>
    </w:lvl>
    <w:lvl w:ilvl="1" w:tplc="68503CC0" w:tentative="1">
      <w:start w:val="1"/>
      <w:numFmt w:val="bullet"/>
      <w:lvlText w:val=""/>
      <w:lvlJc w:val="left"/>
      <w:pPr>
        <w:tabs>
          <w:tab w:val="num" w:pos="1440"/>
        </w:tabs>
        <w:ind w:left="1440" w:hanging="360"/>
      </w:pPr>
      <w:rPr>
        <w:rFonts w:hint="default" w:ascii="Symbol" w:hAnsi="Symbol"/>
      </w:rPr>
    </w:lvl>
    <w:lvl w:ilvl="2" w:tplc="0E8EE398" w:tentative="1">
      <w:start w:val="1"/>
      <w:numFmt w:val="bullet"/>
      <w:lvlText w:val=""/>
      <w:lvlJc w:val="left"/>
      <w:pPr>
        <w:tabs>
          <w:tab w:val="num" w:pos="2160"/>
        </w:tabs>
        <w:ind w:left="2160" w:hanging="360"/>
      </w:pPr>
      <w:rPr>
        <w:rFonts w:hint="default" w:ascii="Symbol" w:hAnsi="Symbol"/>
      </w:rPr>
    </w:lvl>
    <w:lvl w:ilvl="3" w:tplc="BBDEB83E" w:tentative="1">
      <w:start w:val="1"/>
      <w:numFmt w:val="bullet"/>
      <w:lvlText w:val=""/>
      <w:lvlJc w:val="left"/>
      <w:pPr>
        <w:tabs>
          <w:tab w:val="num" w:pos="2880"/>
        </w:tabs>
        <w:ind w:left="2880" w:hanging="360"/>
      </w:pPr>
      <w:rPr>
        <w:rFonts w:hint="default" w:ascii="Symbol" w:hAnsi="Symbol"/>
      </w:rPr>
    </w:lvl>
    <w:lvl w:ilvl="4" w:tplc="BCEE8EDE" w:tentative="1">
      <w:start w:val="1"/>
      <w:numFmt w:val="bullet"/>
      <w:lvlText w:val=""/>
      <w:lvlJc w:val="left"/>
      <w:pPr>
        <w:tabs>
          <w:tab w:val="num" w:pos="3600"/>
        </w:tabs>
        <w:ind w:left="3600" w:hanging="360"/>
      </w:pPr>
      <w:rPr>
        <w:rFonts w:hint="default" w:ascii="Symbol" w:hAnsi="Symbol"/>
      </w:rPr>
    </w:lvl>
    <w:lvl w:ilvl="5" w:tplc="5B5C33C2" w:tentative="1">
      <w:start w:val="1"/>
      <w:numFmt w:val="bullet"/>
      <w:lvlText w:val=""/>
      <w:lvlJc w:val="left"/>
      <w:pPr>
        <w:tabs>
          <w:tab w:val="num" w:pos="4320"/>
        </w:tabs>
        <w:ind w:left="4320" w:hanging="360"/>
      </w:pPr>
      <w:rPr>
        <w:rFonts w:hint="default" w:ascii="Symbol" w:hAnsi="Symbol"/>
      </w:rPr>
    </w:lvl>
    <w:lvl w:ilvl="6" w:tplc="143C9C50" w:tentative="1">
      <w:start w:val="1"/>
      <w:numFmt w:val="bullet"/>
      <w:lvlText w:val=""/>
      <w:lvlJc w:val="left"/>
      <w:pPr>
        <w:tabs>
          <w:tab w:val="num" w:pos="5040"/>
        </w:tabs>
        <w:ind w:left="5040" w:hanging="360"/>
      </w:pPr>
      <w:rPr>
        <w:rFonts w:hint="default" w:ascii="Symbol" w:hAnsi="Symbol"/>
      </w:rPr>
    </w:lvl>
    <w:lvl w:ilvl="7" w:tplc="220C825C" w:tentative="1">
      <w:start w:val="1"/>
      <w:numFmt w:val="bullet"/>
      <w:lvlText w:val=""/>
      <w:lvlJc w:val="left"/>
      <w:pPr>
        <w:tabs>
          <w:tab w:val="num" w:pos="5760"/>
        </w:tabs>
        <w:ind w:left="5760" w:hanging="360"/>
      </w:pPr>
      <w:rPr>
        <w:rFonts w:hint="default" w:ascii="Symbol" w:hAnsi="Symbol"/>
      </w:rPr>
    </w:lvl>
    <w:lvl w:ilvl="8" w:tplc="A41A1BDE" w:tentative="1">
      <w:start w:val="1"/>
      <w:numFmt w:val="bullet"/>
      <w:lvlText w:val=""/>
      <w:lvlJc w:val="left"/>
      <w:pPr>
        <w:tabs>
          <w:tab w:val="num" w:pos="6480"/>
        </w:tabs>
        <w:ind w:left="6480" w:hanging="360"/>
      </w:pPr>
      <w:rPr>
        <w:rFonts w:hint="default" w:ascii="Symbol" w:hAnsi="Symbol"/>
      </w:rPr>
    </w:lvl>
  </w:abstractNum>
  <w:abstractNum w:abstractNumId="11" w15:restartNumberingAfterBreak="0">
    <w:nsid w:val="6FB5553D"/>
    <w:multiLevelType w:val="multilevel"/>
    <w:tmpl w:val="7980BD8A"/>
    <w:lvl w:ilvl="0">
      <w:start w:val="5"/>
      <w:numFmt w:val="decimal"/>
      <w:lvlText w:val="%1"/>
      <w:lvlJc w:val="left"/>
      <w:pPr>
        <w:ind w:left="36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1">
      <w:start w:val="2"/>
      <w:numFmt w:val="decimal"/>
      <w:lvlRestart w:val="0"/>
      <w:lvlText w:val="%1.%2"/>
      <w:lvlJc w:val="left"/>
      <w:pPr>
        <w:ind w:left="144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2">
      <w:start w:val="1"/>
      <w:numFmt w:val="lowerRoman"/>
      <w:lvlText w:val="%3"/>
      <w:lvlJc w:val="left"/>
      <w:pPr>
        <w:ind w:left="108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180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52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24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396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468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400"/>
      </w:pPr>
      <w:rPr>
        <w:rFonts w:ascii="Microsoft Sans Serif" w:hAnsi="Microsoft Sans Serif" w:eastAsia="Microsoft Sans Serif" w:cs="Microsoft Sans Serif"/>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71EA7029"/>
    <w:multiLevelType w:val="hybridMultilevel"/>
    <w:tmpl w:val="50727D5C"/>
    <w:lvl w:ilvl="0" w:tplc="C39A5E98">
      <w:start w:val="1"/>
      <w:numFmt w:val="bullet"/>
      <w:lvlText w:val=""/>
      <w:lvlJc w:val="left"/>
      <w:pPr>
        <w:tabs>
          <w:tab w:val="num" w:pos="720"/>
        </w:tabs>
        <w:ind w:left="720" w:hanging="360"/>
      </w:pPr>
      <w:rPr>
        <w:rFonts w:hint="default" w:ascii="Symbol" w:hAnsi="Symbol"/>
      </w:rPr>
    </w:lvl>
    <w:lvl w:ilvl="1" w:tplc="45D67B00" w:tentative="1">
      <w:start w:val="1"/>
      <w:numFmt w:val="bullet"/>
      <w:lvlText w:val=""/>
      <w:lvlJc w:val="left"/>
      <w:pPr>
        <w:tabs>
          <w:tab w:val="num" w:pos="1440"/>
        </w:tabs>
        <w:ind w:left="1440" w:hanging="360"/>
      </w:pPr>
      <w:rPr>
        <w:rFonts w:hint="default" w:ascii="Symbol" w:hAnsi="Symbol"/>
      </w:rPr>
    </w:lvl>
    <w:lvl w:ilvl="2" w:tplc="3384AF0A" w:tentative="1">
      <w:start w:val="1"/>
      <w:numFmt w:val="bullet"/>
      <w:lvlText w:val=""/>
      <w:lvlJc w:val="left"/>
      <w:pPr>
        <w:tabs>
          <w:tab w:val="num" w:pos="2160"/>
        </w:tabs>
        <w:ind w:left="2160" w:hanging="360"/>
      </w:pPr>
      <w:rPr>
        <w:rFonts w:hint="default" w:ascii="Symbol" w:hAnsi="Symbol"/>
      </w:rPr>
    </w:lvl>
    <w:lvl w:ilvl="3" w:tplc="A6F6D41A" w:tentative="1">
      <w:start w:val="1"/>
      <w:numFmt w:val="bullet"/>
      <w:lvlText w:val=""/>
      <w:lvlJc w:val="left"/>
      <w:pPr>
        <w:tabs>
          <w:tab w:val="num" w:pos="2880"/>
        </w:tabs>
        <w:ind w:left="2880" w:hanging="360"/>
      </w:pPr>
      <w:rPr>
        <w:rFonts w:hint="default" w:ascii="Symbol" w:hAnsi="Symbol"/>
      </w:rPr>
    </w:lvl>
    <w:lvl w:ilvl="4" w:tplc="66DC73F8" w:tentative="1">
      <w:start w:val="1"/>
      <w:numFmt w:val="bullet"/>
      <w:lvlText w:val=""/>
      <w:lvlJc w:val="left"/>
      <w:pPr>
        <w:tabs>
          <w:tab w:val="num" w:pos="3600"/>
        </w:tabs>
        <w:ind w:left="3600" w:hanging="360"/>
      </w:pPr>
      <w:rPr>
        <w:rFonts w:hint="default" w:ascii="Symbol" w:hAnsi="Symbol"/>
      </w:rPr>
    </w:lvl>
    <w:lvl w:ilvl="5" w:tplc="8E4C9E42" w:tentative="1">
      <w:start w:val="1"/>
      <w:numFmt w:val="bullet"/>
      <w:lvlText w:val=""/>
      <w:lvlJc w:val="left"/>
      <w:pPr>
        <w:tabs>
          <w:tab w:val="num" w:pos="4320"/>
        </w:tabs>
        <w:ind w:left="4320" w:hanging="360"/>
      </w:pPr>
      <w:rPr>
        <w:rFonts w:hint="default" w:ascii="Symbol" w:hAnsi="Symbol"/>
      </w:rPr>
    </w:lvl>
    <w:lvl w:ilvl="6" w:tplc="BCBE5474" w:tentative="1">
      <w:start w:val="1"/>
      <w:numFmt w:val="bullet"/>
      <w:lvlText w:val=""/>
      <w:lvlJc w:val="left"/>
      <w:pPr>
        <w:tabs>
          <w:tab w:val="num" w:pos="5040"/>
        </w:tabs>
        <w:ind w:left="5040" w:hanging="360"/>
      </w:pPr>
      <w:rPr>
        <w:rFonts w:hint="default" w:ascii="Symbol" w:hAnsi="Symbol"/>
      </w:rPr>
    </w:lvl>
    <w:lvl w:ilvl="7" w:tplc="4C2A6A68" w:tentative="1">
      <w:start w:val="1"/>
      <w:numFmt w:val="bullet"/>
      <w:lvlText w:val=""/>
      <w:lvlJc w:val="left"/>
      <w:pPr>
        <w:tabs>
          <w:tab w:val="num" w:pos="5760"/>
        </w:tabs>
        <w:ind w:left="5760" w:hanging="360"/>
      </w:pPr>
      <w:rPr>
        <w:rFonts w:hint="default" w:ascii="Symbol" w:hAnsi="Symbol"/>
      </w:rPr>
    </w:lvl>
    <w:lvl w:ilvl="8" w:tplc="875E94EA" w:tentative="1">
      <w:start w:val="1"/>
      <w:numFmt w:val="bullet"/>
      <w:lvlText w:val=""/>
      <w:lvlJc w:val="left"/>
      <w:pPr>
        <w:tabs>
          <w:tab w:val="num" w:pos="6480"/>
        </w:tabs>
        <w:ind w:left="6480" w:hanging="360"/>
      </w:pPr>
      <w:rPr>
        <w:rFonts w:hint="default" w:ascii="Symbol" w:hAnsi="Symbol"/>
      </w:rPr>
    </w:lvl>
  </w:abstractNum>
  <w:abstractNum w:abstractNumId="13" w15:restartNumberingAfterBreak="0">
    <w:nsid w:val="720B70EB"/>
    <w:multiLevelType w:val="hybridMultilevel"/>
    <w:tmpl w:val="70AE4A8E"/>
    <w:lvl w:ilvl="0" w:tplc="B5C6E078">
      <w:start w:val="1"/>
      <w:numFmt w:val="bullet"/>
      <w:lvlText w:val=""/>
      <w:lvlJc w:val="left"/>
      <w:pPr>
        <w:tabs>
          <w:tab w:val="num" w:pos="720"/>
        </w:tabs>
        <w:ind w:left="720" w:hanging="360"/>
      </w:pPr>
      <w:rPr>
        <w:rFonts w:hint="default" w:ascii="Symbol" w:hAnsi="Symbol"/>
      </w:rPr>
    </w:lvl>
    <w:lvl w:ilvl="1" w:tplc="20A49D14" w:tentative="1">
      <w:start w:val="1"/>
      <w:numFmt w:val="bullet"/>
      <w:lvlText w:val=""/>
      <w:lvlJc w:val="left"/>
      <w:pPr>
        <w:tabs>
          <w:tab w:val="num" w:pos="1440"/>
        </w:tabs>
        <w:ind w:left="1440" w:hanging="360"/>
      </w:pPr>
      <w:rPr>
        <w:rFonts w:hint="default" w:ascii="Symbol" w:hAnsi="Symbol"/>
      </w:rPr>
    </w:lvl>
    <w:lvl w:ilvl="2" w:tplc="8E98053C" w:tentative="1">
      <w:start w:val="1"/>
      <w:numFmt w:val="bullet"/>
      <w:lvlText w:val=""/>
      <w:lvlJc w:val="left"/>
      <w:pPr>
        <w:tabs>
          <w:tab w:val="num" w:pos="2160"/>
        </w:tabs>
        <w:ind w:left="2160" w:hanging="360"/>
      </w:pPr>
      <w:rPr>
        <w:rFonts w:hint="default" w:ascii="Symbol" w:hAnsi="Symbol"/>
      </w:rPr>
    </w:lvl>
    <w:lvl w:ilvl="3" w:tplc="25D6FCAA" w:tentative="1">
      <w:start w:val="1"/>
      <w:numFmt w:val="bullet"/>
      <w:lvlText w:val=""/>
      <w:lvlJc w:val="left"/>
      <w:pPr>
        <w:tabs>
          <w:tab w:val="num" w:pos="2880"/>
        </w:tabs>
        <w:ind w:left="2880" w:hanging="360"/>
      </w:pPr>
      <w:rPr>
        <w:rFonts w:hint="default" w:ascii="Symbol" w:hAnsi="Symbol"/>
      </w:rPr>
    </w:lvl>
    <w:lvl w:ilvl="4" w:tplc="BBA89BF8" w:tentative="1">
      <w:start w:val="1"/>
      <w:numFmt w:val="bullet"/>
      <w:lvlText w:val=""/>
      <w:lvlJc w:val="left"/>
      <w:pPr>
        <w:tabs>
          <w:tab w:val="num" w:pos="3600"/>
        </w:tabs>
        <w:ind w:left="3600" w:hanging="360"/>
      </w:pPr>
      <w:rPr>
        <w:rFonts w:hint="default" w:ascii="Symbol" w:hAnsi="Symbol"/>
      </w:rPr>
    </w:lvl>
    <w:lvl w:ilvl="5" w:tplc="F1FE1E70" w:tentative="1">
      <w:start w:val="1"/>
      <w:numFmt w:val="bullet"/>
      <w:lvlText w:val=""/>
      <w:lvlJc w:val="left"/>
      <w:pPr>
        <w:tabs>
          <w:tab w:val="num" w:pos="4320"/>
        </w:tabs>
        <w:ind w:left="4320" w:hanging="360"/>
      </w:pPr>
      <w:rPr>
        <w:rFonts w:hint="default" w:ascii="Symbol" w:hAnsi="Symbol"/>
      </w:rPr>
    </w:lvl>
    <w:lvl w:ilvl="6" w:tplc="0E2AAFDC" w:tentative="1">
      <w:start w:val="1"/>
      <w:numFmt w:val="bullet"/>
      <w:lvlText w:val=""/>
      <w:lvlJc w:val="left"/>
      <w:pPr>
        <w:tabs>
          <w:tab w:val="num" w:pos="5040"/>
        </w:tabs>
        <w:ind w:left="5040" w:hanging="360"/>
      </w:pPr>
      <w:rPr>
        <w:rFonts w:hint="default" w:ascii="Symbol" w:hAnsi="Symbol"/>
      </w:rPr>
    </w:lvl>
    <w:lvl w:ilvl="7" w:tplc="F5FC86A8" w:tentative="1">
      <w:start w:val="1"/>
      <w:numFmt w:val="bullet"/>
      <w:lvlText w:val=""/>
      <w:lvlJc w:val="left"/>
      <w:pPr>
        <w:tabs>
          <w:tab w:val="num" w:pos="5760"/>
        </w:tabs>
        <w:ind w:left="5760" w:hanging="360"/>
      </w:pPr>
      <w:rPr>
        <w:rFonts w:hint="default" w:ascii="Symbol" w:hAnsi="Symbol"/>
      </w:rPr>
    </w:lvl>
    <w:lvl w:ilvl="8" w:tplc="6C80E35E" w:tentative="1">
      <w:start w:val="1"/>
      <w:numFmt w:val="bullet"/>
      <w:lvlText w:val=""/>
      <w:lvlJc w:val="left"/>
      <w:pPr>
        <w:tabs>
          <w:tab w:val="num" w:pos="6480"/>
        </w:tabs>
        <w:ind w:left="6480" w:hanging="360"/>
      </w:pPr>
      <w:rPr>
        <w:rFonts w:hint="default" w:ascii="Symbol" w:hAnsi="Symbol"/>
      </w:rPr>
    </w:lvl>
  </w:abstractNum>
  <w:num w:numId="1" w16cid:durableId="988217544">
    <w:abstractNumId w:val="0"/>
  </w:num>
  <w:num w:numId="2" w16cid:durableId="1421029514">
    <w:abstractNumId w:val="11"/>
  </w:num>
  <w:num w:numId="3" w16cid:durableId="900018016">
    <w:abstractNumId w:val="8"/>
  </w:num>
  <w:num w:numId="4" w16cid:durableId="1226062047">
    <w:abstractNumId w:val="3"/>
  </w:num>
  <w:num w:numId="5" w16cid:durableId="354769226">
    <w:abstractNumId w:val="2"/>
  </w:num>
  <w:num w:numId="6" w16cid:durableId="18240795">
    <w:abstractNumId w:val="1"/>
  </w:num>
  <w:num w:numId="7" w16cid:durableId="692388995">
    <w:abstractNumId w:val="7"/>
  </w:num>
  <w:num w:numId="8" w16cid:durableId="2072189038">
    <w:abstractNumId w:val="5"/>
  </w:num>
  <w:num w:numId="9" w16cid:durableId="927233203">
    <w:abstractNumId w:val="12"/>
  </w:num>
  <w:num w:numId="10" w16cid:durableId="760565160">
    <w:abstractNumId w:val="10"/>
  </w:num>
  <w:num w:numId="11" w16cid:durableId="814840082">
    <w:abstractNumId w:val="6"/>
  </w:num>
  <w:num w:numId="12" w16cid:durableId="629677804">
    <w:abstractNumId w:val="13"/>
  </w:num>
  <w:num w:numId="13" w16cid:durableId="1993216379">
    <w:abstractNumId w:val="9"/>
  </w:num>
  <w:num w:numId="14" w16cid:durableId="831221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6A"/>
    <w:rsid w:val="00027C0C"/>
    <w:rsid w:val="0004529E"/>
    <w:rsid w:val="000752AF"/>
    <w:rsid w:val="000A5D71"/>
    <w:rsid w:val="000A712C"/>
    <w:rsid w:val="000E6EC7"/>
    <w:rsid w:val="00242A4E"/>
    <w:rsid w:val="003F79D6"/>
    <w:rsid w:val="00496AE4"/>
    <w:rsid w:val="00536C6A"/>
    <w:rsid w:val="005E7FF3"/>
    <w:rsid w:val="00627A92"/>
    <w:rsid w:val="0065102D"/>
    <w:rsid w:val="006847D6"/>
    <w:rsid w:val="0083104F"/>
    <w:rsid w:val="00851191"/>
    <w:rsid w:val="0087602D"/>
    <w:rsid w:val="0090288E"/>
    <w:rsid w:val="00AE55A8"/>
    <w:rsid w:val="00B32A95"/>
    <w:rsid w:val="00B43069"/>
    <w:rsid w:val="00B82DD8"/>
    <w:rsid w:val="00C0236F"/>
    <w:rsid w:val="00C50B01"/>
    <w:rsid w:val="00CD6D09"/>
    <w:rsid w:val="00DF06AE"/>
    <w:rsid w:val="00E60A18"/>
    <w:rsid w:val="00ED6B53"/>
    <w:rsid w:val="00F424D2"/>
    <w:rsid w:val="00F617F6"/>
    <w:rsid w:val="022D2541"/>
    <w:rsid w:val="0372C67C"/>
    <w:rsid w:val="0C24EE55"/>
    <w:rsid w:val="0D485EA1"/>
    <w:rsid w:val="121B85BC"/>
    <w:rsid w:val="123381A2"/>
    <w:rsid w:val="1981FEF9"/>
    <w:rsid w:val="1ECCDF49"/>
    <w:rsid w:val="20BA638A"/>
    <w:rsid w:val="210D1436"/>
    <w:rsid w:val="2250919A"/>
    <w:rsid w:val="26943DC4"/>
    <w:rsid w:val="2D94E8FE"/>
    <w:rsid w:val="317E519C"/>
    <w:rsid w:val="40F61880"/>
    <w:rsid w:val="4DB08092"/>
    <w:rsid w:val="57ECC790"/>
    <w:rsid w:val="5895CCA3"/>
    <w:rsid w:val="6B697933"/>
    <w:rsid w:val="742BD06A"/>
    <w:rsid w:val="7683B5DE"/>
    <w:rsid w:val="787A6E31"/>
    <w:rsid w:val="7A220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83B46"/>
  <w15:docId w15:val="{72CFB9A1-5C64-4C53-B6B3-F417E1B4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3" w:line="248" w:lineRule="auto"/>
      <w:ind w:left="10" w:hanging="10"/>
    </w:pPr>
    <w:rPr>
      <w:rFonts w:ascii="Microsoft Sans Serif" w:hAnsi="Microsoft Sans Serif" w:eastAsia="Microsoft Sans Serif" w:cs="Microsoft Sans Serif"/>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82DD8"/>
    <w:pPr>
      <w:tabs>
        <w:tab w:val="center" w:pos="4513"/>
        <w:tab w:val="right" w:pos="9026"/>
      </w:tabs>
      <w:spacing w:after="0" w:line="240" w:lineRule="auto"/>
    </w:pPr>
  </w:style>
  <w:style w:type="character" w:styleId="HeaderChar" w:customStyle="1">
    <w:name w:val="Header Char"/>
    <w:basedOn w:val="DefaultParagraphFont"/>
    <w:link w:val="Header"/>
    <w:uiPriority w:val="99"/>
    <w:rsid w:val="00B82DD8"/>
    <w:rPr>
      <w:rFonts w:ascii="Microsoft Sans Serif" w:hAnsi="Microsoft Sans Serif" w:eastAsia="Microsoft Sans Serif" w:cs="Microsoft Sans Serif"/>
      <w:color w:val="000000"/>
    </w:rPr>
  </w:style>
  <w:style w:type="paragraph" w:styleId="NormalWeb">
    <w:name w:val="Normal (Web)"/>
    <w:basedOn w:val="Normal"/>
    <w:uiPriority w:val="99"/>
    <w:semiHidden/>
    <w:unhideWhenUsed/>
    <w:rsid w:val="00B82DD8"/>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paragraph" w:styleId="Default" w:customStyle="1">
    <w:name w:val="Default"/>
    <w:rsid w:val="0065102D"/>
    <w:pPr>
      <w:autoSpaceDE w:val="0"/>
      <w:autoSpaceDN w:val="0"/>
      <w:adjustRightInd w:val="0"/>
      <w:spacing w:after="0" w:line="240" w:lineRule="auto"/>
    </w:pPr>
    <w:rPr>
      <w:rFonts w:ascii="Times New Roman" w:hAnsi="Times New Roman" w:eastAsia="Calibri" w:cs="Times New Roman"/>
      <w:color w:val="000000"/>
      <w:sz w:val="24"/>
      <w:szCs w:val="24"/>
      <w:lang w:eastAsia="en-US"/>
    </w:rPr>
  </w:style>
  <w:style w:type="paragraph" w:styleId="ListParagraph">
    <w:name w:val="List Paragraph"/>
    <w:basedOn w:val="Normal"/>
    <w:uiPriority w:val="34"/>
    <w:qFormat/>
    <w:rsid w:val="00E60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99712">
      <w:bodyDiv w:val="1"/>
      <w:marLeft w:val="0"/>
      <w:marRight w:val="0"/>
      <w:marTop w:val="0"/>
      <w:marBottom w:val="0"/>
      <w:divBdr>
        <w:top w:val="none" w:sz="0" w:space="0" w:color="auto"/>
        <w:left w:val="none" w:sz="0" w:space="0" w:color="auto"/>
        <w:bottom w:val="none" w:sz="0" w:space="0" w:color="auto"/>
        <w:right w:val="none" w:sz="0" w:space="0" w:color="auto"/>
      </w:divBdr>
      <w:divsChild>
        <w:div w:id="519467676">
          <w:marLeft w:val="547"/>
          <w:marRight w:val="0"/>
          <w:marTop w:val="0"/>
          <w:marBottom w:val="120"/>
          <w:divBdr>
            <w:top w:val="none" w:sz="0" w:space="0" w:color="auto"/>
            <w:left w:val="none" w:sz="0" w:space="0" w:color="auto"/>
            <w:bottom w:val="none" w:sz="0" w:space="0" w:color="auto"/>
            <w:right w:val="none" w:sz="0" w:space="0" w:color="auto"/>
          </w:divBdr>
        </w:div>
        <w:div w:id="114754489">
          <w:marLeft w:val="547"/>
          <w:marRight w:val="0"/>
          <w:marTop w:val="0"/>
          <w:marBottom w:val="120"/>
          <w:divBdr>
            <w:top w:val="none" w:sz="0" w:space="0" w:color="auto"/>
            <w:left w:val="none" w:sz="0" w:space="0" w:color="auto"/>
            <w:bottom w:val="none" w:sz="0" w:space="0" w:color="auto"/>
            <w:right w:val="none" w:sz="0" w:space="0" w:color="auto"/>
          </w:divBdr>
        </w:div>
        <w:div w:id="1203440644">
          <w:marLeft w:val="547"/>
          <w:marRight w:val="0"/>
          <w:marTop w:val="0"/>
          <w:marBottom w:val="120"/>
          <w:divBdr>
            <w:top w:val="none" w:sz="0" w:space="0" w:color="auto"/>
            <w:left w:val="none" w:sz="0" w:space="0" w:color="auto"/>
            <w:bottom w:val="none" w:sz="0" w:space="0" w:color="auto"/>
            <w:right w:val="none" w:sz="0" w:space="0" w:color="auto"/>
          </w:divBdr>
        </w:div>
        <w:div w:id="2030523644">
          <w:marLeft w:val="547"/>
          <w:marRight w:val="0"/>
          <w:marTop w:val="0"/>
          <w:marBottom w:val="120"/>
          <w:divBdr>
            <w:top w:val="none" w:sz="0" w:space="0" w:color="auto"/>
            <w:left w:val="none" w:sz="0" w:space="0" w:color="auto"/>
            <w:bottom w:val="none" w:sz="0" w:space="0" w:color="auto"/>
            <w:right w:val="none" w:sz="0" w:space="0" w:color="auto"/>
          </w:divBdr>
        </w:div>
        <w:div w:id="224343157">
          <w:marLeft w:val="547"/>
          <w:marRight w:val="0"/>
          <w:marTop w:val="0"/>
          <w:marBottom w:val="120"/>
          <w:divBdr>
            <w:top w:val="none" w:sz="0" w:space="0" w:color="auto"/>
            <w:left w:val="none" w:sz="0" w:space="0" w:color="auto"/>
            <w:bottom w:val="none" w:sz="0" w:space="0" w:color="auto"/>
            <w:right w:val="none" w:sz="0" w:space="0" w:color="auto"/>
          </w:divBdr>
        </w:div>
      </w:divsChild>
    </w:div>
    <w:div w:id="515577117">
      <w:bodyDiv w:val="1"/>
      <w:marLeft w:val="0"/>
      <w:marRight w:val="0"/>
      <w:marTop w:val="0"/>
      <w:marBottom w:val="0"/>
      <w:divBdr>
        <w:top w:val="none" w:sz="0" w:space="0" w:color="auto"/>
        <w:left w:val="none" w:sz="0" w:space="0" w:color="auto"/>
        <w:bottom w:val="none" w:sz="0" w:space="0" w:color="auto"/>
        <w:right w:val="none" w:sz="0" w:space="0" w:color="auto"/>
      </w:divBdr>
    </w:div>
    <w:div w:id="1012410929">
      <w:bodyDiv w:val="1"/>
      <w:marLeft w:val="0"/>
      <w:marRight w:val="0"/>
      <w:marTop w:val="0"/>
      <w:marBottom w:val="0"/>
      <w:divBdr>
        <w:top w:val="none" w:sz="0" w:space="0" w:color="auto"/>
        <w:left w:val="none" w:sz="0" w:space="0" w:color="auto"/>
        <w:bottom w:val="none" w:sz="0" w:space="0" w:color="auto"/>
        <w:right w:val="none" w:sz="0" w:space="0" w:color="auto"/>
      </w:divBdr>
    </w:div>
    <w:div w:id="1251157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2eed7-4a36-4580-9ecf-25450055fa34">
      <Terms xmlns="http://schemas.microsoft.com/office/infopath/2007/PartnerControls"/>
    </lcf76f155ced4ddcb4097134ff3c332f>
    <TaxCatchAll xmlns="9716ddad-917c-48be-8247-e2a57e237d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2A7A54A778A749A4CDDCE1F51DEDC2" ma:contentTypeVersion="12" ma:contentTypeDescription="Create a new document." ma:contentTypeScope="" ma:versionID="cc1780186a070f5143f754860b401034">
  <xsd:schema xmlns:xsd="http://www.w3.org/2001/XMLSchema" xmlns:xs="http://www.w3.org/2001/XMLSchema" xmlns:p="http://schemas.microsoft.com/office/2006/metadata/properties" xmlns:ns2="b212eed7-4a36-4580-9ecf-25450055fa34" xmlns:ns3="9716ddad-917c-48be-8247-e2a57e237d5c" targetNamespace="http://schemas.microsoft.com/office/2006/metadata/properties" ma:root="true" ma:fieldsID="8c7c094132924dfb69eeb5dcaac3d159" ns2:_="" ns3:_="">
    <xsd:import namespace="b212eed7-4a36-4580-9ecf-25450055fa34"/>
    <xsd:import namespace="9716ddad-917c-48be-8247-e2a57e237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2eed7-4a36-4580-9ecf-25450055f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8396A-0A61-404A-AB0C-ACB0BA4A8CD4}">
  <ds:schemaRefs>
    <ds:schemaRef ds:uri="http://schemas.microsoft.com/office/2006/metadata/properties"/>
    <ds:schemaRef ds:uri="http://schemas.microsoft.com/office/infopath/2007/PartnerControls"/>
    <ds:schemaRef ds:uri="b212eed7-4a36-4580-9ecf-25450055fa34"/>
    <ds:schemaRef ds:uri="9716ddad-917c-48be-8247-e2a57e237d5c"/>
  </ds:schemaRefs>
</ds:datastoreItem>
</file>

<file path=customXml/itemProps2.xml><?xml version="1.0" encoding="utf-8"?>
<ds:datastoreItem xmlns:ds="http://schemas.openxmlformats.org/officeDocument/2006/customXml" ds:itemID="{1E465431-5404-4023-BD41-C4AAE630BD03}"/>
</file>

<file path=customXml/itemProps3.xml><?xml version="1.0" encoding="utf-8"?>
<ds:datastoreItem xmlns:ds="http://schemas.openxmlformats.org/officeDocument/2006/customXml" ds:itemID="{85F251DE-D76B-41C6-AAF3-CAD912A33D2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Religious Education (RE)</dc:title>
  <dc:subject/>
  <dc:creator>Wellington</dc:creator>
  <cp:keywords/>
  <cp:lastModifiedBy>Grace Upperdine</cp:lastModifiedBy>
  <cp:revision>4</cp:revision>
  <dcterms:created xsi:type="dcterms:W3CDTF">2025-10-21T11:35:00Z</dcterms:created>
  <dcterms:modified xsi:type="dcterms:W3CDTF">2025-10-22T14:54:42Z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0x010100242A7A54A778A749A4CDDCE1F51DEDC2</vt:lpwstr>
  </property>
  <property fmtid="{D5CDD505-2E9C-101B-9397-08002B2CF9AE}" pid="3" name="MediaServiceImageTags">
    <vt:lpwstr/>
  </property>
  <property fmtid="{D5CDD505-2E9C-101B-9397-08002B2CF9AE}" pid="4" name="GrammarlyDocumentId">
    <vt:lpwstr>e26b3d61-329e-4070-a83d-589c28f6a908</vt:lpwstr>
  </property>
</Properties>
</file>