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0A0" w:rsidRPr="00021CF3" w:rsidRDefault="00021CF3" w:rsidP="0024753E">
      <w:pPr>
        <w:rPr>
          <w:rFonts w:ascii="Trebuchet MS" w:hAnsi="Trebuchet MS"/>
          <w:sz w:val="28"/>
        </w:rPr>
      </w:pPr>
      <w:r>
        <w:rPr>
          <w:rFonts w:ascii="Trebuchet MS" w:hAnsi="Trebuchet MS"/>
          <w:sz w:val="42"/>
        </w:rPr>
        <w:t xml:space="preserve">English </w:t>
      </w:r>
      <w:r w:rsidR="007C7F93">
        <w:rPr>
          <w:rFonts w:ascii="Trebuchet MS" w:hAnsi="Trebuchet MS"/>
          <w:sz w:val="42"/>
        </w:rPr>
        <w:t>Literature</w:t>
      </w:r>
      <w:r>
        <w:rPr>
          <w:rFonts w:ascii="Trebuchet MS" w:hAnsi="Trebuchet MS"/>
          <w:sz w:val="42"/>
        </w:rPr>
        <w:t>: Moving from GCSE to A-Level…</w:t>
      </w:r>
    </w:p>
    <w:tbl>
      <w:tblPr>
        <w:tblStyle w:val="TableGrid"/>
        <w:tblW w:w="15735" w:type="dxa"/>
        <w:tblInd w:w="-147" w:type="dxa"/>
        <w:tblLayout w:type="fixed"/>
        <w:tblLook w:val="04A0" w:firstRow="1" w:lastRow="0" w:firstColumn="1" w:lastColumn="0" w:noHBand="0" w:noVBand="1"/>
      </w:tblPr>
      <w:tblGrid>
        <w:gridCol w:w="4395"/>
        <w:gridCol w:w="5812"/>
        <w:gridCol w:w="3260"/>
        <w:gridCol w:w="2268"/>
      </w:tblGrid>
      <w:tr w:rsidR="00021CF3" w:rsidRPr="00021CF3" w:rsidTr="00447B40">
        <w:trPr>
          <w:trHeight w:val="433"/>
        </w:trPr>
        <w:tc>
          <w:tcPr>
            <w:tcW w:w="15735" w:type="dxa"/>
            <w:gridSpan w:val="4"/>
          </w:tcPr>
          <w:p w:rsidR="00021CF3" w:rsidRPr="00021CF3" w:rsidRDefault="00021CF3" w:rsidP="00C510A0">
            <w:pPr>
              <w:jc w:val="center"/>
              <w:rPr>
                <w:rFonts w:ascii="Trebuchet MS" w:hAnsi="Trebuchet MS"/>
                <w:noProof/>
                <w:lang w:eastAsia="en-GB"/>
              </w:rPr>
            </w:pPr>
            <w:r>
              <w:rPr>
                <w:rFonts w:ascii="Trebuchet MS" w:hAnsi="Trebuchet MS"/>
                <w:sz w:val="36"/>
              </w:rPr>
              <w:t>HOW DO I KNOW IF IT IS FOR ME?</w:t>
            </w:r>
          </w:p>
        </w:tc>
      </w:tr>
      <w:tr w:rsidR="00021CF3" w:rsidRPr="00021CF3" w:rsidTr="00447B40">
        <w:trPr>
          <w:trHeight w:val="991"/>
        </w:trPr>
        <w:tc>
          <w:tcPr>
            <w:tcW w:w="15735" w:type="dxa"/>
            <w:gridSpan w:val="4"/>
          </w:tcPr>
          <w:p w:rsidR="00770EF7" w:rsidRPr="00770EF7" w:rsidRDefault="00770EF7" w:rsidP="00021CF3">
            <w:pPr>
              <w:jc w:val="center"/>
              <w:rPr>
                <w:rFonts w:ascii="Trebuchet MS" w:hAnsi="Trebuchet MS"/>
                <w:noProof/>
                <w:sz w:val="20"/>
                <w:szCs w:val="20"/>
                <w:lang w:eastAsia="en-GB"/>
              </w:rPr>
            </w:pPr>
          </w:p>
          <w:p w:rsidR="007C7F93" w:rsidRPr="007C7F93" w:rsidRDefault="00021CF3" w:rsidP="00021CF3">
            <w:pPr>
              <w:jc w:val="center"/>
              <w:rPr>
                <w:rFonts w:ascii="Trebuchet MS" w:hAnsi="Trebuchet MS"/>
                <w:noProof/>
                <w:sz w:val="20"/>
                <w:szCs w:val="20"/>
                <w:lang w:eastAsia="en-GB"/>
              </w:rPr>
            </w:pPr>
            <w:r w:rsidRPr="00770EF7">
              <w:rPr>
                <w:rFonts w:ascii="Trebuchet MS" w:hAnsi="Trebuchet MS"/>
                <w:noProof/>
                <w:sz w:val="20"/>
                <w:szCs w:val="20"/>
                <w:lang w:eastAsia="en-GB"/>
              </w:rPr>
              <w:t xml:space="preserve">If you enjoyed </w:t>
            </w:r>
            <w:r w:rsidR="007C7F93">
              <w:rPr>
                <w:rFonts w:ascii="Trebuchet MS" w:hAnsi="Trebuchet MS"/>
                <w:noProof/>
                <w:sz w:val="20"/>
                <w:szCs w:val="20"/>
                <w:lang w:eastAsia="en-GB"/>
              </w:rPr>
              <w:t xml:space="preserve">reading and studying different literary texts (novels like </w:t>
            </w:r>
            <w:r w:rsidR="007C7F93">
              <w:rPr>
                <w:rFonts w:ascii="Trebuchet MS" w:hAnsi="Trebuchet MS"/>
                <w:i/>
                <w:noProof/>
                <w:sz w:val="20"/>
                <w:szCs w:val="20"/>
                <w:lang w:eastAsia="en-GB"/>
              </w:rPr>
              <w:t>Lord of the Flies</w:t>
            </w:r>
            <w:r w:rsidR="007C7F93">
              <w:rPr>
                <w:rFonts w:ascii="Trebuchet MS" w:hAnsi="Trebuchet MS"/>
                <w:noProof/>
                <w:sz w:val="20"/>
                <w:szCs w:val="20"/>
                <w:lang w:eastAsia="en-GB"/>
              </w:rPr>
              <w:t xml:space="preserve">, </w:t>
            </w:r>
            <w:r w:rsidR="007C7F93">
              <w:rPr>
                <w:rFonts w:ascii="Trebuchet MS" w:hAnsi="Trebuchet MS"/>
                <w:i/>
                <w:noProof/>
                <w:sz w:val="20"/>
                <w:szCs w:val="20"/>
                <w:lang w:eastAsia="en-GB"/>
              </w:rPr>
              <w:t>Jekyll and Hyde, A Christmas Carol</w:t>
            </w:r>
            <w:r w:rsidR="007C7F93">
              <w:rPr>
                <w:rFonts w:ascii="Trebuchet MS" w:hAnsi="Trebuchet MS"/>
                <w:noProof/>
                <w:sz w:val="20"/>
                <w:szCs w:val="20"/>
                <w:lang w:eastAsia="en-GB"/>
              </w:rPr>
              <w:t xml:space="preserve">; plays like </w:t>
            </w:r>
            <w:r w:rsidR="007C7F93">
              <w:rPr>
                <w:rFonts w:ascii="Trebuchet MS" w:hAnsi="Trebuchet MS"/>
                <w:i/>
                <w:noProof/>
                <w:sz w:val="20"/>
                <w:szCs w:val="20"/>
                <w:lang w:eastAsia="en-GB"/>
              </w:rPr>
              <w:t>Macbeth, Romeo and Juliet, An Inspector Calls</w:t>
            </w:r>
            <w:r w:rsidR="007C7F93">
              <w:rPr>
                <w:rFonts w:ascii="Trebuchet MS" w:hAnsi="Trebuchet MS"/>
                <w:noProof/>
                <w:sz w:val="20"/>
                <w:szCs w:val="20"/>
                <w:lang w:eastAsia="en-GB"/>
              </w:rPr>
              <w:t xml:space="preserve">; poems by a range of poets) at GCSE, then A-Level English Literature is for you. At A-Level, you will be studying more challenging and thought-provoking texts including novels, plays and poems, and probing the wider ideas and issues which are addressed in the texts, </w:t>
            </w:r>
            <w:r w:rsidR="00B34FCA">
              <w:rPr>
                <w:rFonts w:ascii="Trebuchet MS" w:hAnsi="Trebuchet MS"/>
                <w:noProof/>
                <w:sz w:val="20"/>
                <w:szCs w:val="20"/>
                <w:lang w:eastAsia="en-GB"/>
              </w:rPr>
              <w:t>considering</w:t>
            </w:r>
            <w:r w:rsidR="007C7F93">
              <w:rPr>
                <w:rFonts w:ascii="Trebuchet MS" w:hAnsi="Trebuchet MS"/>
                <w:noProof/>
                <w:sz w:val="20"/>
                <w:szCs w:val="20"/>
                <w:lang w:eastAsia="en-GB"/>
              </w:rPr>
              <w:t xml:space="preserve"> how the texts are a product of (and an influence on) the societies in which they are written and received. English Literature is about exploring, debating and analysing a broad range of social, political and historical issues through the medium of literature and delving into different societies and perspectives to enhance and deepen our own understanding and interpretations. </w:t>
            </w:r>
          </w:p>
          <w:p w:rsidR="00021CF3" w:rsidRPr="00770EF7" w:rsidRDefault="00021CF3" w:rsidP="00021CF3">
            <w:pPr>
              <w:jc w:val="center"/>
              <w:rPr>
                <w:rFonts w:ascii="Trebuchet MS" w:hAnsi="Trebuchet MS"/>
                <w:noProof/>
                <w:sz w:val="20"/>
                <w:szCs w:val="20"/>
                <w:lang w:eastAsia="en-GB"/>
              </w:rPr>
            </w:pPr>
            <w:r w:rsidRPr="00770EF7">
              <w:rPr>
                <w:rFonts w:ascii="Trebuchet MS" w:hAnsi="Trebuchet MS"/>
                <w:noProof/>
                <w:sz w:val="20"/>
                <w:szCs w:val="20"/>
                <w:lang w:eastAsia="en-GB"/>
              </w:rPr>
              <w:t xml:space="preserve">A-Level </w:t>
            </w:r>
            <w:r w:rsidR="00B34FCA">
              <w:rPr>
                <w:rFonts w:ascii="Trebuchet MS" w:hAnsi="Trebuchet MS"/>
                <w:noProof/>
                <w:sz w:val="20"/>
                <w:szCs w:val="20"/>
                <w:lang w:eastAsia="en-GB"/>
              </w:rPr>
              <w:t>English Literature</w:t>
            </w:r>
            <w:r w:rsidRPr="00770EF7">
              <w:rPr>
                <w:rFonts w:ascii="Trebuchet MS" w:hAnsi="Trebuchet MS"/>
                <w:noProof/>
                <w:sz w:val="20"/>
                <w:szCs w:val="20"/>
                <w:lang w:eastAsia="en-GB"/>
              </w:rPr>
              <w:t xml:space="preserve"> is the perfect companion to</w:t>
            </w:r>
            <w:r w:rsidR="00B34FCA">
              <w:rPr>
                <w:rFonts w:ascii="Trebuchet MS" w:hAnsi="Trebuchet MS"/>
                <w:noProof/>
                <w:sz w:val="20"/>
                <w:szCs w:val="20"/>
                <w:lang w:eastAsia="en-GB"/>
              </w:rPr>
              <w:t xml:space="preserve"> subjects such as </w:t>
            </w:r>
            <w:r w:rsidR="008B37E1">
              <w:rPr>
                <w:rFonts w:ascii="Trebuchet MS" w:hAnsi="Trebuchet MS"/>
                <w:noProof/>
                <w:sz w:val="20"/>
                <w:szCs w:val="20"/>
                <w:lang w:eastAsia="en-GB"/>
              </w:rPr>
              <w:t xml:space="preserve">drama &amp; theatre, </w:t>
            </w:r>
            <w:bookmarkStart w:id="0" w:name="_GoBack"/>
            <w:bookmarkEnd w:id="0"/>
            <w:r w:rsidR="00B34FCA">
              <w:rPr>
                <w:rFonts w:ascii="Trebuchet MS" w:hAnsi="Trebuchet MS"/>
                <w:noProof/>
                <w:sz w:val="20"/>
                <w:szCs w:val="20"/>
                <w:lang w:eastAsia="en-GB"/>
              </w:rPr>
              <w:t xml:space="preserve">law, history, MFL </w:t>
            </w:r>
            <w:r w:rsidRPr="00770EF7">
              <w:rPr>
                <w:rFonts w:ascii="Trebuchet MS" w:hAnsi="Trebuchet MS"/>
                <w:noProof/>
                <w:sz w:val="20"/>
                <w:szCs w:val="20"/>
                <w:lang w:eastAsia="en-GB"/>
              </w:rPr>
              <w:t xml:space="preserve">and </w:t>
            </w:r>
            <w:r w:rsidR="00B34FCA">
              <w:rPr>
                <w:rFonts w:ascii="Trebuchet MS" w:hAnsi="Trebuchet MS"/>
                <w:noProof/>
                <w:sz w:val="20"/>
                <w:szCs w:val="20"/>
                <w:lang w:eastAsia="en-GB"/>
              </w:rPr>
              <w:t>R.S.</w:t>
            </w:r>
            <w:r w:rsidRPr="00770EF7">
              <w:rPr>
                <w:rFonts w:ascii="Trebuchet MS" w:hAnsi="Trebuchet MS"/>
                <w:noProof/>
                <w:sz w:val="20"/>
                <w:szCs w:val="20"/>
                <w:lang w:eastAsia="en-GB"/>
              </w:rPr>
              <w:t>, as well as A-Level</w:t>
            </w:r>
            <w:r w:rsidR="00B34FCA">
              <w:rPr>
                <w:rFonts w:ascii="Trebuchet MS" w:hAnsi="Trebuchet MS"/>
                <w:noProof/>
                <w:sz w:val="20"/>
                <w:szCs w:val="20"/>
                <w:lang w:eastAsia="en-GB"/>
              </w:rPr>
              <w:t xml:space="preserve"> English</w:t>
            </w:r>
            <w:r w:rsidRPr="00770EF7">
              <w:rPr>
                <w:rFonts w:ascii="Trebuchet MS" w:hAnsi="Trebuchet MS"/>
                <w:noProof/>
                <w:sz w:val="20"/>
                <w:szCs w:val="20"/>
                <w:lang w:eastAsia="en-GB"/>
              </w:rPr>
              <w:t xml:space="preserve"> </w:t>
            </w:r>
            <w:r w:rsidR="00B34FCA">
              <w:rPr>
                <w:rFonts w:ascii="Trebuchet MS" w:hAnsi="Trebuchet MS"/>
                <w:noProof/>
                <w:sz w:val="20"/>
                <w:szCs w:val="20"/>
                <w:lang w:eastAsia="en-GB"/>
              </w:rPr>
              <w:t>Language</w:t>
            </w:r>
            <w:r w:rsidRPr="00770EF7">
              <w:rPr>
                <w:rFonts w:ascii="Trebuchet MS" w:hAnsi="Trebuchet MS"/>
                <w:noProof/>
                <w:sz w:val="20"/>
                <w:szCs w:val="20"/>
                <w:lang w:eastAsia="en-GB"/>
              </w:rPr>
              <w:t>.</w:t>
            </w:r>
          </w:p>
          <w:p w:rsidR="00021CF3" w:rsidRPr="00846391" w:rsidRDefault="00021CF3" w:rsidP="00021CF3">
            <w:pPr>
              <w:jc w:val="center"/>
              <w:rPr>
                <w:rFonts w:ascii="Trebuchet MS" w:hAnsi="Trebuchet MS"/>
                <w:noProof/>
                <w:sz w:val="16"/>
                <w:szCs w:val="20"/>
                <w:lang w:eastAsia="en-GB"/>
              </w:rPr>
            </w:pPr>
          </w:p>
          <w:p w:rsidR="00021CF3" w:rsidRDefault="00021CF3" w:rsidP="00021CF3">
            <w:pPr>
              <w:jc w:val="center"/>
              <w:rPr>
                <w:rFonts w:ascii="Trebuchet MS" w:hAnsi="Trebuchet MS"/>
                <w:noProof/>
                <w:sz w:val="20"/>
                <w:szCs w:val="20"/>
                <w:lang w:eastAsia="en-GB"/>
              </w:rPr>
            </w:pPr>
            <w:r w:rsidRPr="00770EF7">
              <w:rPr>
                <w:rFonts w:ascii="Trebuchet MS" w:hAnsi="Trebuchet MS"/>
                <w:noProof/>
                <w:sz w:val="20"/>
                <w:szCs w:val="20"/>
                <w:lang w:eastAsia="en-GB"/>
              </w:rPr>
              <w:t>Delve into some of the links shown below to get more of an understanding of what you will explore in this particular subject at A-Level.</w:t>
            </w:r>
          </w:p>
          <w:p w:rsidR="00770EF7" w:rsidRPr="00846391" w:rsidRDefault="00770EF7" w:rsidP="00021CF3">
            <w:pPr>
              <w:jc w:val="center"/>
              <w:rPr>
                <w:rFonts w:ascii="Trebuchet MS" w:hAnsi="Trebuchet MS"/>
                <w:noProof/>
                <w:sz w:val="16"/>
                <w:szCs w:val="20"/>
                <w:lang w:eastAsia="en-GB"/>
              </w:rPr>
            </w:pPr>
          </w:p>
        </w:tc>
      </w:tr>
      <w:tr w:rsidR="00EE4BAC" w:rsidRPr="00021CF3" w:rsidTr="00447B40">
        <w:trPr>
          <w:trHeight w:val="410"/>
        </w:trPr>
        <w:tc>
          <w:tcPr>
            <w:tcW w:w="4395" w:type="dxa"/>
          </w:tcPr>
          <w:p w:rsidR="00EE4BAC" w:rsidRPr="009F392E" w:rsidRDefault="00EE4BAC" w:rsidP="00021CF3">
            <w:pPr>
              <w:rPr>
                <w:rFonts w:ascii="Trebuchet MS" w:hAnsi="Trebuchet MS"/>
                <w:b/>
                <w:sz w:val="36"/>
              </w:rPr>
            </w:pPr>
            <w:r w:rsidRPr="009F392E">
              <w:rPr>
                <w:rFonts w:ascii="Trebuchet MS" w:hAnsi="Trebuchet MS"/>
                <w:b/>
                <w:noProof/>
                <w:lang w:eastAsia="en-GB"/>
              </w:rPr>
              <w:drawing>
                <wp:anchor distT="0" distB="0" distL="114300" distR="114300" simplePos="0" relativeHeight="251734016" behindDoc="0" locked="0" layoutInCell="1" allowOverlap="1" wp14:anchorId="1CB7BBD8" wp14:editId="4FAE01EB">
                  <wp:simplePos x="0" y="0"/>
                  <wp:positionH relativeFrom="column">
                    <wp:posOffset>489585</wp:posOffset>
                  </wp:positionH>
                  <wp:positionV relativeFrom="paragraph">
                    <wp:posOffset>38100</wp:posOffset>
                  </wp:positionV>
                  <wp:extent cx="294005" cy="249555"/>
                  <wp:effectExtent l="19050" t="38100" r="10795" b="361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126"/>
                          <a:stretch/>
                        </pic:blipFill>
                        <pic:spPr bwMode="auto">
                          <a:xfrm rot="21013305">
                            <a:off x="0" y="0"/>
                            <a:ext cx="294005" cy="249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2E">
              <w:rPr>
                <w:rFonts w:ascii="Trebuchet MS" w:hAnsi="Trebuchet MS"/>
                <w:b/>
                <w:sz w:val="36"/>
              </w:rPr>
              <w:t>WATCH</w:t>
            </w:r>
          </w:p>
        </w:tc>
        <w:tc>
          <w:tcPr>
            <w:tcW w:w="5812" w:type="dxa"/>
          </w:tcPr>
          <w:p w:rsidR="00EE4BAC" w:rsidRPr="009F392E" w:rsidRDefault="00EE4BAC" w:rsidP="00716896">
            <w:pPr>
              <w:rPr>
                <w:rFonts w:ascii="Trebuchet MS" w:hAnsi="Trebuchet MS"/>
                <w:b/>
                <w:sz w:val="36"/>
              </w:rPr>
            </w:pPr>
            <w:r w:rsidRPr="009F392E">
              <w:rPr>
                <w:rFonts w:ascii="Trebuchet MS" w:hAnsi="Trebuchet MS"/>
                <w:b/>
                <w:noProof/>
                <w:lang w:eastAsia="en-GB"/>
              </w:rPr>
              <w:drawing>
                <wp:anchor distT="0" distB="0" distL="114300" distR="114300" simplePos="0" relativeHeight="251731968" behindDoc="0" locked="0" layoutInCell="1" allowOverlap="1" wp14:anchorId="618C7F68" wp14:editId="660091A5">
                  <wp:simplePos x="0" y="0"/>
                  <wp:positionH relativeFrom="column">
                    <wp:posOffset>532129</wp:posOffset>
                  </wp:positionH>
                  <wp:positionV relativeFrom="paragraph">
                    <wp:posOffset>38100</wp:posOffset>
                  </wp:positionV>
                  <wp:extent cx="290195" cy="235585"/>
                  <wp:effectExtent l="38100" t="38100" r="14605" b="311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23" t="9573" r="8961" b="23797"/>
                          <a:stretch/>
                        </pic:blipFill>
                        <pic:spPr bwMode="auto">
                          <a:xfrm rot="698250">
                            <a:off x="0" y="0"/>
                            <a:ext cx="290195" cy="23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2E">
              <w:rPr>
                <w:rFonts w:ascii="Trebuchet MS" w:hAnsi="Trebuchet MS"/>
                <w:b/>
                <w:sz w:val="36"/>
              </w:rPr>
              <w:t xml:space="preserve">              READ </w:t>
            </w:r>
            <w:r w:rsidR="00716896" w:rsidRPr="009F392E">
              <w:rPr>
                <w:rFonts w:ascii="Trebuchet MS" w:hAnsi="Trebuchet MS"/>
                <w:b/>
                <w:sz w:val="36"/>
              </w:rPr>
              <w:t>AT HOME</w:t>
            </w:r>
          </w:p>
        </w:tc>
        <w:tc>
          <w:tcPr>
            <w:tcW w:w="3260" w:type="dxa"/>
          </w:tcPr>
          <w:p w:rsidR="00EE4BAC" w:rsidRPr="009F392E" w:rsidRDefault="00EE4BAC" w:rsidP="00744CA3">
            <w:pPr>
              <w:rPr>
                <w:rFonts w:ascii="Trebuchet MS" w:hAnsi="Trebuchet MS"/>
                <w:b/>
                <w:sz w:val="36"/>
              </w:rPr>
            </w:pPr>
            <w:r w:rsidRPr="009F392E">
              <w:rPr>
                <w:rFonts w:ascii="Trebuchet MS" w:hAnsi="Trebuchet MS"/>
                <w:b/>
                <w:noProof/>
                <w:lang w:eastAsia="en-GB"/>
              </w:rPr>
              <w:drawing>
                <wp:anchor distT="0" distB="0" distL="114300" distR="114300" simplePos="0" relativeHeight="251732992" behindDoc="0" locked="0" layoutInCell="1" allowOverlap="1" wp14:anchorId="3EE0511D" wp14:editId="3E94AE23">
                  <wp:simplePos x="0" y="0"/>
                  <wp:positionH relativeFrom="column">
                    <wp:posOffset>467360</wp:posOffset>
                  </wp:positionH>
                  <wp:positionV relativeFrom="paragraph">
                    <wp:posOffset>66472</wp:posOffset>
                  </wp:positionV>
                  <wp:extent cx="196215" cy="190500"/>
                  <wp:effectExtent l="19050" t="19050" r="3238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22" r="9336" b="16101"/>
                          <a:stretch/>
                        </pic:blipFill>
                        <pic:spPr bwMode="auto">
                          <a:xfrm rot="539911">
                            <a:off x="0" y="0"/>
                            <a:ext cx="196215"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2E">
              <w:rPr>
                <w:rFonts w:ascii="Trebuchet MS" w:hAnsi="Trebuchet MS"/>
                <w:b/>
                <w:sz w:val="36"/>
              </w:rPr>
              <w:t>LISTEN</w:t>
            </w:r>
          </w:p>
        </w:tc>
        <w:tc>
          <w:tcPr>
            <w:tcW w:w="2268" w:type="dxa"/>
          </w:tcPr>
          <w:p w:rsidR="00EE4BAC" w:rsidRPr="009F392E" w:rsidRDefault="00EE4BAC" w:rsidP="00EE4BAC">
            <w:pPr>
              <w:jc w:val="center"/>
              <w:rPr>
                <w:rFonts w:ascii="Trebuchet MS" w:hAnsi="Trebuchet MS"/>
                <w:b/>
                <w:sz w:val="36"/>
              </w:rPr>
            </w:pPr>
            <w:r w:rsidRPr="009F392E">
              <w:rPr>
                <w:rFonts w:ascii="Trebuchet MS" w:hAnsi="Trebuchet MS"/>
                <w:b/>
                <w:sz w:val="36"/>
              </w:rPr>
              <w:t>FOLLOW</w:t>
            </w:r>
          </w:p>
        </w:tc>
      </w:tr>
      <w:tr w:rsidR="00EE4BAC" w:rsidRPr="00021CF3" w:rsidTr="00447B40">
        <w:tc>
          <w:tcPr>
            <w:tcW w:w="4395" w:type="dxa"/>
            <w:vMerge w:val="restart"/>
          </w:tcPr>
          <w:p w:rsidR="00846391" w:rsidRPr="00596D90" w:rsidRDefault="00CD2A31">
            <w:pPr>
              <w:rPr>
                <w:sz w:val="20"/>
              </w:rPr>
            </w:pPr>
            <w:r w:rsidRPr="00596D90">
              <w:rPr>
                <w:sz w:val="20"/>
              </w:rPr>
              <w:t>The</w:t>
            </w:r>
            <w:r w:rsidR="00846391" w:rsidRPr="00596D90">
              <w:rPr>
                <w:sz w:val="20"/>
              </w:rPr>
              <w:t xml:space="preserve"> RSC </w:t>
            </w:r>
            <w:r w:rsidRPr="00596D90">
              <w:rPr>
                <w:sz w:val="20"/>
              </w:rPr>
              <w:t xml:space="preserve">currently have </w:t>
            </w:r>
            <w:r w:rsidR="00846391" w:rsidRPr="00596D90">
              <w:rPr>
                <w:sz w:val="20"/>
              </w:rPr>
              <w:t xml:space="preserve">productions of </w:t>
            </w:r>
            <w:r w:rsidRPr="00596D90">
              <w:rPr>
                <w:i/>
                <w:sz w:val="20"/>
              </w:rPr>
              <w:t>King Lear</w:t>
            </w:r>
            <w:r w:rsidRPr="00596D90">
              <w:rPr>
                <w:sz w:val="20"/>
              </w:rPr>
              <w:t xml:space="preserve"> and</w:t>
            </w:r>
            <w:r w:rsidRPr="00596D90">
              <w:rPr>
                <w:i/>
                <w:sz w:val="20"/>
              </w:rPr>
              <w:t xml:space="preserve"> I, Cinna</w:t>
            </w:r>
            <w:r w:rsidRPr="00596D90">
              <w:rPr>
                <w:sz w:val="20"/>
              </w:rPr>
              <w:t xml:space="preserve"> (a play inspired by </w:t>
            </w:r>
            <w:r w:rsidRPr="00596D90">
              <w:rPr>
                <w:i/>
                <w:sz w:val="20"/>
              </w:rPr>
              <w:t>Julius Caesar</w:t>
            </w:r>
            <w:r w:rsidRPr="00596D90">
              <w:rPr>
                <w:sz w:val="20"/>
              </w:rPr>
              <w:t xml:space="preserve">) available here: </w:t>
            </w:r>
            <w:hyperlink r:id="rId9" w:history="1">
              <w:r w:rsidRPr="00596D90">
                <w:rPr>
                  <w:rStyle w:val="Hyperlink"/>
                  <w:sz w:val="20"/>
                </w:rPr>
                <w:t>https://www.rsc.org.uk/education/teacher-resources/online-performances</w:t>
              </w:r>
            </w:hyperlink>
            <w:r w:rsidRPr="00596D90">
              <w:rPr>
                <w:sz w:val="20"/>
              </w:rPr>
              <w:t xml:space="preserve"> </w:t>
            </w:r>
          </w:p>
          <w:p w:rsidR="00846391" w:rsidRPr="00596D90" w:rsidRDefault="00846391">
            <w:pPr>
              <w:rPr>
                <w:sz w:val="14"/>
              </w:rPr>
            </w:pPr>
          </w:p>
          <w:p w:rsidR="00846391" w:rsidRPr="00596D90" w:rsidRDefault="00596D90">
            <w:pPr>
              <w:rPr>
                <w:sz w:val="20"/>
              </w:rPr>
            </w:pPr>
            <w:r w:rsidRPr="00596D90">
              <w:rPr>
                <w:sz w:val="20"/>
              </w:rPr>
              <w:t xml:space="preserve">Shakespeare’s Globe has also made available a version of Macbeth which teachers need to register for you share with their students. Check with your school if they have done so. The Globe player offers the opportunity to rent other productions too. </w:t>
            </w:r>
            <w:hyperlink r:id="rId10" w:anchor="full-length-productions" w:history="1">
              <w:r w:rsidRPr="00596D90">
                <w:rPr>
                  <w:rStyle w:val="Hyperlink"/>
                  <w:sz w:val="20"/>
                </w:rPr>
                <w:t>https://www.shakespearesglobe.com/watch/#full-length-productions</w:t>
              </w:r>
            </w:hyperlink>
            <w:r w:rsidRPr="00596D90">
              <w:rPr>
                <w:sz w:val="20"/>
              </w:rPr>
              <w:t xml:space="preserve"> </w:t>
            </w:r>
          </w:p>
          <w:p w:rsidR="00846391" w:rsidRPr="00596D90" w:rsidRDefault="00846391">
            <w:pPr>
              <w:rPr>
                <w:sz w:val="14"/>
              </w:rPr>
            </w:pPr>
          </w:p>
          <w:p w:rsidR="008C111B" w:rsidRPr="00596D90" w:rsidRDefault="008C111B">
            <w:pPr>
              <w:rPr>
                <w:sz w:val="20"/>
              </w:rPr>
            </w:pPr>
            <w:r w:rsidRPr="00596D90">
              <w:rPr>
                <w:sz w:val="20"/>
              </w:rPr>
              <w:t>Any of the TED talks on English Literature:</w:t>
            </w:r>
          </w:p>
          <w:p w:rsidR="00EE4BAC" w:rsidRPr="00040A02" w:rsidRDefault="008B37E1">
            <w:pPr>
              <w:rPr>
                <w:rFonts w:ascii="Trebuchet MS" w:hAnsi="Trebuchet MS"/>
                <w:b/>
                <w:sz w:val="20"/>
                <w:szCs w:val="20"/>
              </w:rPr>
            </w:pPr>
            <w:hyperlink r:id="rId11" w:history="1">
              <w:r w:rsidR="008C111B" w:rsidRPr="00596D90">
                <w:rPr>
                  <w:rStyle w:val="Hyperlink"/>
                  <w:sz w:val="20"/>
                </w:rPr>
                <w:t>https://www.ted.com/topics/literature</w:t>
              </w:r>
            </w:hyperlink>
          </w:p>
        </w:tc>
        <w:tc>
          <w:tcPr>
            <w:tcW w:w="5812" w:type="dxa"/>
            <w:vMerge w:val="restart"/>
          </w:tcPr>
          <w:p w:rsidR="008C111B" w:rsidRPr="00DB443A" w:rsidRDefault="008C111B" w:rsidP="008C111B">
            <w:pPr>
              <w:jc w:val="center"/>
              <w:rPr>
                <w:rFonts w:ascii="Trebuchet MS" w:hAnsi="Trebuchet MS"/>
                <w:b/>
                <w:i/>
              </w:rPr>
            </w:pPr>
            <w:r w:rsidRPr="00DB443A">
              <w:rPr>
                <w:rFonts w:ascii="Trebuchet MS" w:hAnsi="Trebuchet MS"/>
                <w:b/>
                <w:i/>
              </w:rPr>
              <w:t xml:space="preserve">Want to get ahead and read some of the texts we will study on the course? </w:t>
            </w:r>
          </w:p>
          <w:p w:rsidR="008C111B" w:rsidRPr="00DB443A" w:rsidRDefault="008C111B" w:rsidP="008C111B">
            <w:pPr>
              <w:jc w:val="center"/>
              <w:rPr>
                <w:rFonts w:ascii="Trebuchet MS" w:hAnsi="Trebuchet MS"/>
                <w:b/>
                <w:i/>
              </w:rPr>
            </w:pPr>
            <w:r w:rsidRPr="00DB443A">
              <w:rPr>
                <w:rFonts w:ascii="Trebuchet MS" w:hAnsi="Trebuchet MS"/>
                <w:b/>
                <w:i/>
              </w:rPr>
              <w:t>The texts are (in order of study):</w:t>
            </w:r>
          </w:p>
          <w:p w:rsidR="00716896" w:rsidRPr="00DB443A" w:rsidRDefault="00716896" w:rsidP="00770EF7">
            <w:pPr>
              <w:jc w:val="center"/>
              <w:rPr>
                <w:rFonts w:ascii="Trebuchet MS" w:hAnsi="Trebuchet MS"/>
                <w:b/>
                <w:i/>
                <w:sz w:val="12"/>
                <w:szCs w:val="20"/>
              </w:rPr>
            </w:pPr>
          </w:p>
          <w:p w:rsidR="008C111B" w:rsidRPr="00283126" w:rsidRDefault="008C111B" w:rsidP="00DB443A">
            <w:pPr>
              <w:pStyle w:val="ListParagraph"/>
              <w:numPr>
                <w:ilvl w:val="0"/>
                <w:numId w:val="14"/>
              </w:numPr>
              <w:ind w:left="457" w:hanging="283"/>
              <w:rPr>
                <w:rFonts w:ascii="Trebuchet MS" w:hAnsi="Trebuchet MS"/>
                <w:b/>
                <w:sz w:val="20"/>
                <w:szCs w:val="20"/>
              </w:rPr>
            </w:pPr>
            <w:r w:rsidRPr="00283126">
              <w:rPr>
                <w:rFonts w:ascii="Trebuchet MS" w:hAnsi="Trebuchet MS"/>
                <w:b/>
                <w:i/>
                <w:sz w:val="20"/>
                <w:szCs w:val="20"/>
              </w:rPr>
              <w:t xml:space="preserve">A Streetcar Named Desire </w:t>
            </w:r>
            <w:r w:rsidRPr="00283126">
              <w:rPr>
                <w:rFonts w:ascii="Trebuchet MS" w:hAnsi="Trebuchet MS"/>
                <w:b/>
                <w:sz w:val="20"/>
                <w:szCs w:val="20"/>
              </w:rPr>
              <w:t>by Tennessee Williams</w:t>
            </w:r>
          </w:p>
          <w:p w:rsidR="008C111B" w:rsidRPr="00283126" w:rsidRDefault="008C111B" w:rsidP="00DB443A">
            <w:pPr>
              <w:pStyle w:val="ListParagraph"/>
              <w:numPr>
                <w:ilvl w:val="0"/>
                <w:numId w:val="14"/>
              </w:numPr>
              <w:ind w:left="457" w:hanging="283"/>
              <w:rPr>
                <w:rFonts w:ascii="Trebuchet MS" w:hAnsi="Trebuchet MS"/>
                <w:b/>
                <w:i/>
                <w:sz w:val="20"/>
                <w:szCs w:val="20"/>
              </w:rPr>
            </w:pPr>
            <w:r w:rsidRPr="00283126">
              <w:rPr>
                <w:rFonts w:ascii="Trebuchet MS" w:hAnsi="Trebuchet MS"/>
                <w:b/>
                <w:sz w:val="20"/>
                <w:szCs w:val="20"/>
              </w:rPr>
              <w:t xml:space="preserve">Selected poems from </w:t>
            </w:r>
            <w:r w:rsidRPr="00283126">
              <w:rPr>
                <w:rFonts w:ascii="Trebuchet MS" w:hAnsi="Trebuchet MS"/>
                <w:b/>
                <w:i/>
                <w:sz w:val="20"/>
                <w:szCs w:val="20"/>
              </w:rPr>
              <w:t xml:space="preserve">Poems of the Decade: </w:t>
            </w:r>
            <w:hyperlink r:id="rId12" w:history="1">
              <w:r>
                <w:rPr>
                  <w:rStyle w:val="Hyperlink"/>
                </w:rPr>
                <w:t>https://www.amazon.co.uk/Poems-Decade-Anthology-Forward-Poetry/dp/0571325408</w:t>
              </w:r>
            </w:hyperlink>
          </w:p>
          <w:p w:rsidR="008C111B" w:rsidRPr="00283126" w:rsidRDefault="008C111B" w:rsidP="00DB443A">
            <w:pPr>
              <w:pStyle w:val="ListParagraph"/>
              <w:numPr>
                <w:ilvl w:val="0"/>
                <w:numId w:val="14"/>
              </w:numPr>
              <w:ind w:left="457" w:hanging="283"/>
              <w:rPr>
                <w:rFonts w:ascii="Trebuchet MS" w:hAnsi="Trebuchet MS"/>
                <w:b/>
                <w:sz w:val="20"/>
                <w:szCs w:val="20"/>
              </w:rPr>
            </w:pPr>
            <w:r w:rsidRPr="00283126">
              <w:rPr>
                <w:rFonts w:ascii="Trebuchet MS" w:hAnsi="Trebuchet MS"/>
                <w:b/>
                <w:i/>
                <w:sz w:val="20"/>
                <w:szCs w:val="20"/>
              </w:rPr>
              <w:t xml:space="preserve">The Handmaid’s Tale </w:t>
            </w:r>
            <w:r w:rsidRPr="00283126">
              <w:rPr>
                <w:rFonts w:ascii="Trebuchet MS" w:hAnsi="Trebuchet MS"/>
                <w:b/>
                <w:sz w:val="20"/>
                <w:szCs w:val="20"/>
              </w:rPr>
              <w:t>by Margaret Atwood</w:t>
            </w:r>
          </w:p>
          <w:p w:rsidR="008C111B" w:rsidRPr="00283126" w:rsidRDefault="008C111B" w:rsidP="00DB443A">
            <w:pPr>
              <w:pStyle w:val="ListParagraph"/>
              <w:numPr>
                <w:ilvl w:val="0"/>
                <w:numId w:val="14"/>
              </w:numPr>
              <w:ind w:left="457" w:hanging="283"/>
              <w:rPr>
                <w:rFonts w:ascii="Trebuchet MS" w:hAnsi="Trebuchet MS"/>
                <w:b/>
                <w:i/>
                <w:sz w:val="24"/>
                <w:szCs w:val="20"/>
              </w:rPr>
            </w:pPr>
            <w:r w:rsidRPr="00283126">
              <w:rPr>
                <w:rFonts w:ascii="Trebuchet MS" w:hAnsi="Trebuchet MS"/>
                <w:b/>
                <w:i/>
                <w:sz w:val="20"/>
                <w:szCs w:val="20"/>
              </w:rPr>
              <w:t xml:space="preserve">Frankenstein </w:t>
            </w:r>
            <w:r w:rsidRPr="00283126">
              <w:rPr>
                <w:rFonts w:ascii="Trebuchet MS" w:hAnsi="Trebuchet MS"/>
                <w:b/>
                <w:sz w:val="20"/>
                <w:szCs w:val="20"/>
              </w:rPr>
              <w:t>by Mary Shelley</w:t>
            </w:r>
          </w:p>
          <w:p w:rsidR="008C111B" w:rsidRPr="00283126" w:rsidRDefault="008C111B" w:rsidP="00DB443A">
            <w:pPr>
              <w:pStyle w:val="ListParagraph"/>
              <w:numPr>
                <w:ilvl w:val="0"/>
                <w:numId w:val="14"/>
              </w:numPr>
              <w:ind w:left="457" w:hanging="283"/>
              <w:rPr>
                <w:rFonts w:ascii="Trebuchet MS" w:hAnsi="Trebuchet MS"/>
                <w:b/>
                <w:sz w:val="20"/>
                <w:szCs w:val="20"/>
              </w:rPr>
            </w:pPr>
            <w:r w:rsidRPr="00283126">
              <w:rPr>
                <w:rFonts w:ascii="Trebuchet MS" w:hAnsi="Trebuchet MS"/>
                <w:b/>
                <w:sz w:val="20"/>
                <w:szCs w:val="20"/>
              </w:rPr>
              <w:t>Selected metaphysical poems</w:t>
            </w:r>
          </w:p>
          <w:p w:rsidR="008C111B" w:rsidRPr="00283126" w:rsidRDefault="008C111B" w:rsidP="00DB443A">
            <w:pPr>
              <w:pStyle w:val="ListParagraph"/>
              <w:numPr>
                <w:ilvl w:val="0"/>
                <w:numId w:val="14"/>
              </w:numPr>
              <w:ind w:left="457" w:hanging="283"/>
              <w:rPr>
                <w:rFonts w:ascii="Trebuchet MS" w:hAnsi="Trebuchet MS"/>
                <w:b/>
                <w:i/>
                <w:sz w:val="24"/>
                <w:szCs w:val="20"/>
              </w:rPr>
            </w:pPr>
            <w:r w:rsidRPr="00283126">
              <w:rPr>
                <w:rFonts w:ascii="Trebuchet MS" w:hAnsi="Trebuchet MS"/>
                <w:b/>
                <w:i/>
                <w:sz w:val="20"/>
                <w:szCs w:val="20"/>
              </w:rPr>
              <w:t xml:space="preserve">Othello </w:t>
            </w:r>
            <w:r w:rsidRPr="00283126">
              <w:rPr>
                <w:rFonts w:ascii="Trebuchet MS" w:hAnsi="Trebuchet MS"/>
                <w:b/>
                <w:sz w:val="20"/>
                <w:szCs w:val="20"/>
              </w:rPr>
              <w:t>by William Shakespeare</w:t>
            </w:r>
          </w:p>
          <w:p w:rsidR="008C111B" w:rsidRDefault="008C111B" w:rsidP="00E0123A">
            <w:pPr>
              <w:rPr>
                <w:rFonts w:ascii="Trebuchet MS" w:hAnsi="Trebuchet MS"/>
                <w:b/>
                <w:sz w:val="24"/>
                <w:szCs w:val="20"/>
              </w:rPr>
            </w:pPr>
          </w:p>
          <w:p w:rsidR="00283126" w:rsidRPr="008C111B" w:rsidRDefault="008C111B" w:rsidP="00283126">
            <w:pPr>
              <w:jc w:val="center"/>
              <w:rPr>
                <w:rFonts w:ascii="Trebuchet MS" w:hAnsi="Trebuchet MS"/>
                <w:b/>
                <w:i/>
              </w:rPr>
            </w:pPr>
            <w:r w:rsidRPr="00283126">
              <w:rPr>
                <w:rFonts w:ascii="Trebuchet MS" w:hAnsi="Trebuchet MS"/>
                <w:b/>
                <w:i/>
              </w:rPr>
              <w:t>Want to do some wider reading of literature that will complement the texts you will study? Why not try:</w:t>
            </w:r>
            <w:r w:rsidR="00283126" w:rsidRPr="008C111B">
              <w:rPr>
                <w:rFonts w:ascii="Trebuchet MS" w:hAnsi="Trebuchet MS"/>
                <w:b/>
                <w:i/>
              </w:rPr>
              <w:t xml:space="preserve"> </w:t>
            </w:r>
          </w:p>
          <w:p w:rsidR="00283126" w:rsidRPr="00DB443A" w:rsidRDefault="00283126" w:rsidP="00283126">
            <w:pPr>
              <w:jc w:val="center"/>
              <w:rPr>
                <w:rFonts w:ascii="Trebuchet MS" w:hAnsi="Trebuchet MS"/>
                <w:b/>
                <w:i/>
                <w:sz w:val="12"/>
                <w:szCs w:val="20"/>
              </w:rPr>
            </w:pPr>
          </w:p>
          <w:p w:rsidR="00283126" w:rsidRDefault="00846391" w:rsidP="00DB443A">
            <w:pPr>
              <w:pStyle w:val="ListParagraph"/>
              <w:numPr>
                <w:ilvl w:val="0"/>
                <w:numId w:val="14"/>
              </w:numPr>
              <w:ind w:left="457" w:hanging="283"/>
              <w:rPr>
                <w:rFonts w:ascii="Trebuchet MS" w:hAnsi="Trebuchet MS"/>
                <w:b/>
                <w:sz w:val="20"/>
                <w:szCs w:val="20"/>
              </w:rPr>
            </w:pPr>
            <w:r>
              <w:rPr>
                <w:rFonts w:ascii="Trebuchet MS" w:hAnsi="Trebuchet MS"/>
                <w:b/>
                <w:sz w:val="20"/>
                <w:szCs w:val="20"/>
              </w:rPr>
              <w:t>Any play (particularly tragedies)</w:t>
            </w:r>
            <w:r w:rsidR="00283126" w:rsidRPr="00283126">
              <w:rPr>
                <w:rFonts w:ascii="Trebuchet MS" w:hAnsi="Trebuchet MS"/>
                <w:b/>
                <w:i/>
                <w:sz w:val="20"/>
                <w:szCs w:val="20"/>
              </w:rPr>
              <w:t xml:space="preserve"> </w:t>
            </w:r>
            <w:r w:rsidR="00283126" w:rsidRPr="00283126">
              <w:rPr>
                <w:rFonts w:ascii="Trebuchet MS" w:hAnsi="Trebuchet MS"/>
                <w:b/>
                <w:sz w:val="20"/>
                <w:szCs w:val="20"/>
              </w:rPr>
              <w:t xml:space="preserve">by </w:t>
            </w:r>
            <w:r>
              <w:rPr>
                <w:rFonts w:ascii="Trebuchet MS" w:hAnsi="Trebuchet MS"/>
                <w:b/>
                <w:sz w:val="20"/>
                <w:szCs w:val="20"/>
              </w:rPr>
              <w:t>Shakespeare</w:t>
            </w:r>
          </w:p>
          <w:p w:rsidR="00846391" w:rsidRDefault="00846391" w:rsidP="00DB443A">
            <w:pPr>
              <w:pStyle w:val="ListParagraph"/>
              <w:numPr>
                <w:ilvl w:val="0"/>
                <w:numId w:val="14"/>
              </w:numPr>
              <w:ind w:left="457" w:hanging="283"/>
              <w:rPr>
                <w:rFonts w:ascii="Trebuchet MS" w:hAnsi="Trebuchet MS"/>
                <w:b/>
                <w:sz w:val="20"/>
                <w:szCs w:val="20"/>
              </w:rPr>
            </w:pPr>
            <w:r>
              <w:rPr>
                <w:rFonts w:ascii="Trebuchet MS" w:hAnsi="Trebuchet MS"/>
                <w:b/>
                <w:i/>
                <w:sz w:val="20"/>
                <w:szCs w:val="20"/>
              </w:rPr>
              <w:t xml:space="preserve">The Testaments </w:t>
            </w:r>
            <w:r>
              <w:rPr>
                <w:rFonts w:ascii="Trebuchet MS" w:hAnsi="Trebuchet MS"/>
                <w:b/>
                <w:sz w:val="20"/>
                <w:szCs w:val="20"/>
              </w:rPr>
              <w:t xml:space="preserve">by Margaret Atwood (but only after you have read </w:t>
            </w:r>
            <w:r>
              <w:rPr>
                <w:rFonts w:ascii="Trebuchet MS" w:hAnsi="Trebuchet MS"/>
                <w:b/>
                <w:i/>
                <w:sz w:val="20"/>
                <w:szCs w:val="20"/>
              </w:rPr>
              <w:t>The Handmaid’s Tale</w:t>
            </w:r>
            <w:r>
              <w:rPr>
                <w:rFonts w:ascii="Trebuchet MS" w:hAnsi="Trebuchet MS"/>
                <w:b/>
                <w:sz w:val="20"/>
                <w:szCs w:val="20"/>
              </w:rPr>
              <w:t>!)</w:t>
            </w:r>
          </w:p>
          <w:p w:rsidR="00846391" w:rsidRPr="00846391" w:rsidRDefault="00846391" w:rsidP="00DB443A">
            <w:pPr>
              <w:pStyle w:val="ListParagraph"/>
              <w:numPr>
                <w:ilvl w:val="0"/>
                <w:numId w:val="14"/>
              </w:numPr>
              <w:ind w:left="457" w:hanging="283"/>
              <w:rPr>
                <w:rFonts w:ascii="Trebuchet MS" w:hAnsi="Trebuchet MS"/>
                <w:b/>
                <w:sz w:val="20"/>
                <w:szCs w:val="20"/>
              </w:rPr>
            </w:pPr>
            <w:r>
              <w:rPr>
                <w:rFonts w:ascii="Trebuchet MS" w:hAnsi="Trebuchet MS"/>
                <w:b/>
                <w:sz w:val="20"/>
                <w:szCs w:val="20"/>
              </w:rPr>
              <w:t xml:space="preserve">A range of poetry: </w:t>
            </w:r>
            <w:hyperlink r:id="rId13" w:history="1">
              <w:r>
                <w:rPr>
                  <w:rStyle w:val="Hyperlink"/>
                </w:rPr>
                <w:t>https://www.poetryfoundation.org/</w:t>
              </w:r>
            </w:hyperlink>
          </w:p>
          <w:p w:rsidR="00EE4BAC" w:rsidRPr="00716896" w:rsidRDefault="00716896" w:rsidP="00DB443A">
            <w:pPr>
              <w:pStyle w:val="ListParagraph"/>
              <w:numPr>
                <w:ilvl w:val="0"/>
                <w:numId w:val="14"/>
              </w:numPr>
              <w:ind w:left="457" w:hanging="283"/>
            </w:pPr>
            <w:r w:rsidRPr="00846391">
              <w:rPr>
                <w:rFonts w:ascii="Trebuchet MS" w:hAnsi="Trebuchet MS"/>
                <w:b/>
                <w:sz w:val="20"/>
                <w:szCs w:val="20"/>
              </w:rPr>
              <w:t>One (or more!) of the recommended holiday reads from Edexcel:</w:t>
            </w:r>
            <w:r w:rsidR="00846391">
              <w:rPr>
                <w:rFonts w:ascii="Trebuchet MS" w:hAnsi="Trebuchet MS"/>
                <w:b/>
                <w:sz w:val="20"/>
                <w:szCs w:val="20"/>
              </w:rPr>
              <w:t xml:space="preserve"> </w:t>
            </w:r>
            <w:hyperlink r:id="rId14" w:history="1">
              <w:r w:rsidRPr="00DB443A">
                <w:rPr>
                  <w:rStyle w:val="Hyperlink"/>
                  <w:sz w:val="20"/>
                </w:rPr>
                <w:t>https://qualifications.pearson.com/content/dam/pdf/A%20Level/English%20Language%20and%20Literature/2015/teaching-and-learning-materials/holiday_reading_inspiration.pdf</w:t>
              </w:r>
            </w:hyperlink>
          </w:p>
        </w:tc>
        <w:tc>
          <w:tcPr>
            <w:tcW w:w="3260" w:type="dxa"/>
          </w:tcPr>
          <w:p w:rsidR="00283126" w:rsidRPr="00824F9C" w:rsidRDefault="00283126">
            <w:pPr>
              <w:rPr>
                <w:rFonts w:ascii="Trebuchet MS" w:hAnsi="Trebuchet MS"/>
                <w:b/>
                <w:sz w:val="18"/>
                <w:szCs w:val="20"/>
              </w:rPr>
            </w:pPr>
            <w:r w:rsidRPr="00824F9C">
              <w:rPr>
                <w:rFonts w:ascii="Trebuchet MS" w:hAnsi="Trebuchet MS"/>
                <w:b/>
                <w:sz w:val="18"/>
                <w:szCs w:val="20"/>
              </w:rPr>
              <w:t>This is Spoke</w:t>
            </w:r>
          </w:p>
          <w:p w:rsidR="00EE4BAC" w:rsidRPr="00824F9C" w:rsidRDefault="008B37E1">
            <w:pPr>
              <w:rPr>
                <w:rStyle w:val="Hyperlink"/>
                <w:rFonts w:ascii="Trebuchet MS" w:hAnsi="Trebuchet MS"/>
                <w:b/>
                <w:sz w:val="16"/>
                <w:szCs w:val="20"/>
              </w:rPr>
            </w:pPr>
            <w:hyperlink r:id="rId15" w:history="1">
              <w:r w:rsidR="004B277F" w:rsidRPr="00824F9C">
                <w:rPr>
                  <w:rStyle w:val="Hyperlink"/>
                  <w:sz w:val="18"/>
                </w:rPr>
                <w:t>https://play.acast.com/s/spoke</w:t>
              </w:r>
            </w:hyperlink>
          </w:p>
          <w:p w:rsidR="00EE4BAC" w:rsidRPr="00824F9C" w:rsidRDefault="00716896" w:rsidP="00EE4BAC">
            <w:pPr>
              <w:rPr>
                <w:rFonts w:ascii="Trebuchet MS" w:hAnsi="Trebuchet MS"/>
                <w:b/>
                <w:sz w:val="18"/>
                <w:szCs w:val="20"/>
              </w:rPr>
            </w:pPr>
            <w:r w:rsidRPr="00824F9C">
              <w:rPr>
                <w:rFonts w:ascii="Trebuchet MS" w:hAnsi="Trebuchet MS"/>
                <w:b/>
                <w:sz w:val="18"/>
                <w:szCs w:val="20"/>
              </w:rPr>
              <w:t>Selected Shorts</w:t>
            </w:r>
          </w:p>
          <w:p w:rsidR="00EE4BAC" w:rsidRPr="00824F9C" w:rsidRDefault="008B37E1">
            <w:pPr>
              <w:rPr>
                <w:rStyle w:val="Hyperlink"/>
                <w:sz w:val="18"/>
                <w:szCs w:val="18"/>
              </w:rPr>
            </w:pPr>
            <w:hyperlink r:id="rId16" w:history="1">
              <w:r w:rsidR="00716896" w:rsidRPr="00824F9C">
                <w:rPr>
                  <w:rStyle w:val="Hyperlink"/>
                  <w:sz w:val="18"/>
                  <w:szCs w:val="18"/>
                </w:rPr>
                <w:t>https://www.npr.org/podcasts/381443486/pri-selected-shorts?t=1589886059654</w:t>
              </w:r>
            </w:hyperlink>
          </w:p>
          <w:p w:rsidR="00824F9C" w:rsidRPr="00824F9C" w:rsidRDefault="00824F9C">
            <w:pPr>
              <w:rPr>
                <w:rFonts w:ascii="Trebuchet MS" w:hAnsi="Trebuchet MS"/>
                <w:b/>
                <w:sz w:val="18"/>
                <w:szCs w:val="20"/>
              </w:rPr>
            </w:pPr>
            <w:r w:rsidRPr="00824F9C">
              <w:rPr>
                <w:rFonts w:ascii="Trebuchet MS" w:hAnsi="Trebuchet MS"/>
                <w:b/>
                <w:sz w:val="18"/>
                <w:szCs w:val="20"/>
              </w:rPr>
              <w:t xml:space="preserve">In Our Time </w:t>
            </w:r>
          </w:p>
          <w:p w:rsidR="00824F9C" w:rsidRPr="00824F9C" w:rsidRDefault="008B37E1">
            <w:pPr>
              <w:rPr>
                <w:rFonts w:ascii="Trebuchet MS" w:hAnsi="Trebuchet MS"/>
                <w:sz w:val="20"/>
                <w:szCs w:val="20"/>
              </w:rPr>
            </w:pPr>
            <w:hyperlink r:id="rId17" w:history="1">
              <w:r w:rsidR="00824F9C" w:rsidRPr="00824F9C">
                <w:rPr>
                  <w:rStyle w:val="Hyperlink"/>
                  <w:rFonts w:ascii="Trebuchet MS" w:hAnsi="Trebuchet MS"/>
                  <w:sz w:val="18"/>
                  <w:szCs w:val="20"/>
                </w:rPr>
                <w:t>https://www.youtube.com/channel/UCp9ISh9oz5zFtd5_wJIu7gg/videos</w:t>
              </w:r>
            </w:hyperlink>
            <w:r w:rsidR="00824F9C" w:rsidRPr="00824F9C">
              <w:rPr>
                <w:rFonts w:ascii="Trebuchet MS" w:hAnsi="Trebuchet MS"/>
                <w:sz w:val="18"/>
                <w:szCs w:val="20"/>
              </w:rPr>
              <w:t xml:space="preserve"> </w:t>
            </w:r>
          </w:p>
        </w:tc>
        <w:tc>
          <w:tcPr>
            <w:tcW w:w="2268" w:type="dxa"/>
          </w:tcPr>
          <w:p w:rsidR="00EC39B4" w:rsidRDefault="001279DC" w:rsidP="00EE4BAC">
            <w:pPr>
              <w:rPr>
                <w:rFonts w:ascii="Trebuchet MS" w:hAnsi="Trebuchet MS"/>
                <w:b/>
                <w:sz w:val="20"/>
                <w:szCs w:val="20"/>
              </w:rPr>
            </w:pPr>
            <w:r w:rsidRPr="00744CA3">
              <w:rPr>
                <w:rFonts w:ascii="Trebuchet MS" w:hAnsi="Trebuchet MS"/>
                <w:b/>
                <w:sz w:val="20"/>
                <w:szCs w:val="20"/>
              </w:rPr>
              <w:t>(WARNING: Some adult content)</w:t>
            </w:r>
          </w:p>
          <w:p w:rsidR="00EC39B4" w:rsidRPr="00EC39B4" w:rsidRDefault="00EC39B4" w:rsidP="00EE4BAC">
            <w:pPr>
              <w:rPr>
                <w:rFonts w:ascii="Trebuchet MS" w:hAnsi="Trebuchet MS"/>
                <w:b/>
                <w:sz w:val="6"/>
                <w:szCs w:val="20"/>
              </w:rPr>
            </w:pPr>
          </w:p>
          <w:p w:rsidR="00A0639F" w:rsidRDefault="00A0639F" w:rsidP="00EE4BAC">
            <w:pPr>
              <w:rPr>
                <w:rFonts w:ascii="Trebuchet MS" w:hAnsi="Trebuchet MS"/>
                <w:sz w:val="20"/>
                <w:szCs w:val="20"/>
              </w:rPr>
            </w:pPr>
            <w:r>
              <w:rPr>
                <w:rFonts w:ascii="Trebuchet MS" w:hAnsi="Trebuchet MS"/>
                <w:sz w:val="20"/>
                <w:szCs w:val="20"/>
              </w:rPr>
              <w:t>@MargaretAtwood</w:t>
            </w:r>
          </w:p>
          <w:p w:rsidR="00A0639F" w:rsidRDefault="00A0639F" w:rsidP="00EE4BAC">
            <w:pPr>
              <w:rPr>
                <w:rFonts w:ascii="Trebuchet MS" w:hAnsi="Trebuchet MS"/>
                <w:sz w:val="20"/>
                <w:szCs w:val="20"/>
              </w:rPr>
            </w:pPr>
            <w:r>
              <w:rPr>
                <w:rFonts w:ascii="Trebuchet MS" w:hAnsi="Trebuchet MS"/>
                <w:sz w:val="20"/>
                <w:szCs w:val="20"/>
              </w:rPr>
              <w:t>@NYerFiction</w:t>
            </w:r>
          </w:p>
          <w:p w:rsidR="001279DC" w:rsidRDefault="00A0639F" w:rsidP="00EE4BAC">
            <w:pPr>
              <w:rPr>
                <w:rFonts w:ascii="Trebuchet MS" w:hAnsi="Trebuchet MS"/>
                <w:sz w:val="20"/>
                <w:szCs w:val="20"/>
              </w:rPr>
            </w:pPr>
            <w:r>
              <w:rPr>
                <w:rFonts w:ascii="Trebuchet MS" w:hAnsi="Trebuchet MS"/>
                <w:sz w:val="20"/>
                <w:szCs w:val="20"/>
              </w:rPr>
              <w:t>@SparkNotes</w:t>
            </w:r>
          </w:p>
          <w:p w:rsidR="00A0639F" w:rsidRPr="00021CF3" w:rsidRDefault="00A0639F" w:rsidP="00EE4BAC">
            <w:pPr>
              <w:rPr>
                <w:rFonts w:ascii="Trebuchet MS" w:hAnsi="Trebuchet MS"/>
                <w:sz w:val="20"/>
                <w:szCs w:val="20"/>
              </w:rPr>
            </w:pPr>
            <w:r>
              <w:rPr>
                <w:rFonts w:ascii="Trebuchet MS" w:hAnsi="Trebuchet MS"/>
                <w:sz w:val="20"/>
                <w:szCs w:val="20"/>
              </w:rPr>
              <w:t>@RobGMacfarlane</w:t>
            </w:r>
          </w:p>
        </w:tc>
      </w:tr>
      <w:tr w:rsidR="00770EF7" w:rsidRPr="00021CF3" w:rsidTr="00447B40">
        <w:trPr>
          <w:trHeight w:val="470"/>
        </w:trPr>
        <w:tc>
          <w:tcPr>
            <w:tcW w:w="4395" w:type="dxa"/>
            <w:vMerge/>
          </w:tcPr>
          <w:p w:rsidR="00770EF7" w:rsidRPr="00021CF3" w:rsidRDefault="00770EF7">
            <w:pPr>
              <w:rPr>
                <w:rFonts w:ascii="Trebuchet MS" w:hAnsi="Trebuchet MS"/>
                <w:sz w:val="36"/>
              </w:rPr>
            </w:pPr>
          </w:p>
        </w:tc>
        <w:tc>
          <w:tcPr>
            <w:tcW w:w="5812" w:type="dxa"/>
            <w:vMerge/>
          </w:tcPr>
          <w:p w:rsidR="00770EF7" w:rsidRPr="00021CF3" w:rsidRDefault="00770EF7" w:rsidP="00395DFB">
            <w:pPr>
              <w:rPr>
                <w:rFonts w:ascii="Trebuchet MS" w:hAnsi="Trebuchet MS"/>
                <w:sz w:val="36"/>
              </w:rPr>
            </w:pPr>
          </w:p>
        </w:tc>
        <w:tc>
          <w:tcPr>
            <w:tcW w:w="5528" w:type="dxa"/>
            <w:gridSpan w:val="2"/>
          </w:tcPr>
          <w:p w:rsidR="00770EF7" w:rsidRPr="009F392E" w:rsidRDefault="00770EF7" w:rsidP="008C111B">
            <w:pPr>
              <w:rPr>
                <w:rFonts w:ascii="Trebuchet MS" w:hAnsi="Trebuchet MS"/>
                <w:b/>
                <w:sz w:val="32"/>
                <w:szCs w:val="36"/>
              </w:rPr>
            </w:pPr>
            <w:r w:rsidRPr="009F392E">
              <w:rPr>
                <w:rFonts w:ascii="Trebuchet MS" w:hAnsi="Trebuchet MS"/>
                <w:b/>
                <w:noProof/>
                <w:sz w:val="32"/>
                <w:szCs w:val="36"/>
                <w:lang w:eastAsia="en-GB"/>
              </w:rPr>
              <w:drawing>
                <wp:anchor distT="0" distB="0" distL="114300" distR="114300" simplePos="0" relativeHeight="251701248" behindDoc="0" locked="0" layoutInCell="1" allowOverlap="1" wp14:anchorId="1E4358C2" wp14:editId="18B0D688">
                  <wp:simplePos x="0" y="0"/>
                  <wp:positionH relativeFrom="margin">
                    <wp:posOffset>94615</wp:posOffset>
                  </wp:positionH>
                  <wp:positionV relativeFrom="paragraph">
                    <wp:posOffset>28575</wp:posOffset>
                  </wp:positionV>
                  <wp:extent cx="390525" cy="20764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46" t="15016" r="8024" b="33557"/>
                          <a:stretch/>
                        </pic:blipFill>
                        <pic:spPr bwMode="auto">
                          <a:xfrm>
                            <a:off x="0" y="0"/>
                            <a:ext cx="390525" cy="2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11B" w:rsidRPr="009F392E">
              <w:rPr>
                <w:rFonts w:ascii="Trebuchet MS" w:hAnsi="Trebuchet MS"/>
                <w:b/>
                <w:noProof/>
                <w:sz w:val="32"/>
                <w:szCs w:val="36"/>
                <w:lang w:eastAsia="en-GB"/>
              </w:rPr>
              <w:t xml:space="preserve">  SOMETHING TO PONDER…</w:t>
            </w:r>
          </w:p>
        </w:tc>
      </w:tr>
      <w:tr w:rsidR="00770EF7" w:rsidRPr="00021CF3" w:rsidTr="00447B40">
        <w:trPr>
          <w:trHeight w:val="1498"/>
        </w:trPr>
        <w:tc>
          <w:tcPr>
            <w:tcW w:w="4395" w:type="dxa"/>
            <w:vMerge/>
          </w:tcPr>
          <w:p w:rsidR="00770EF7" w:rsidRPr="00021CF3" w:rsidRDefault="00770EF7" w:rsidP="00345DBE">
            <w:pPr>
              <w:jc w:val="center"/>
              <w:rPr>
                <w:rFonts w:ascii="Trebuchet MS" w:hAnsi="Trebuchet MS"/>
                <w:b/>
                <w:sz w:val="24"/>
              </w:rPr>
            </w:pPr>
          </w:p>
        </w:tc>
        <w:tc>
          <w:tcPr>
            <w:tcW w:w="5812" w:type="dxa"/>
            <w:vMerge/>
          </w:tcPr>
          <w:p w:rsidR="00770EF7" w:rsidRPr="00021CF3" w:rsidRDefault="00770EF7" w:rsidP="008F3E49">
            <w:pPr>
              <w:jc w:val="center"/>
              <w:rPr>
                <w:rFonts w:ascii="Trebuchet MS" w:hAnsi="Trebuchet MS"/>
                <w:sz w:val="36"/>
              </w:rPr>
            </w:pPr>
          </w:p>
        </w:tc>
        <w:tc>
          <w:tcPr>
            <w:tcW w:w="5528" w:type="dxa"/>
            <w:gridSpan w:val="2"/>
          </w:tcPr>
          <w:p w:rsidR="00283126" w:rsidRPr="00283126" w:rsidRDefault="00283126" w:rsidP="00345DBE">
            <w:pPr>
              <w:rPr>
                <w:rFonts w:ascii="Trebuchet MS" w:hAnsi="Trebuchet MS" w:cs="Arial"/>
                <w:i/>
                <w:color w:val="3F3743"/>
                <w:sz w:val="20"/>
                <w:szCs w:val="27"/>
                <w:shd w:val="clear" w:color="auto" w:fill="FFFFFF"/>
              </w:rPr>
            </w:pPr>
            <w:r w:rsidRPr="00283126">
              <w:rPr>
                <w:rFonts w:ascii="Trebuchet MS" w:hAnsi="Trebuchet MS" w:cs="Arial"/>
                <w:i/>
                <w:color w:val="3F3743"/>
                <w:sz w:val="20"/>
                <w:szCs w:val="27"/>
                <w:shd w:val="clear" w:color="auto" w:fill="FFFFFF"/>
              </w:rPr>
              <w:t>“You don’t have to burn books to destroy a culture. Just get people to stop reading them.” – Ray Bradbury</w:t>
            </w:r>
          </w:p>
          <w:p w:rsidR="00283126" w:rsidRPr="00283126" w:rsidRDefault="00283126" w:rsidP="00345DBE">
            <w:pPr>
              <w:rPr>
                <w:rFonts w:ascii="Trebuchet MS" w:hAnsi="Trebuchet MS"/>
                <w:sz w:val="16"/>
              </w:rPr>
            </w:pPr>
          </w:p>
          <w:p w:rsidR="00283126" w:rsidRDefault="008C111B" w:rsidP="00345DBE">
            <w:pPr>
              <w:rPr>
                <w:rFonts w:ascii="Trebuchet MS" w:hAnsi="Trebuchet MS"/>
                <w:sz w:val="20"/>
              </w:rPr>
            </w:pPr>
            <w:r>
              <w:rPr>
                <w:rFonts w:ascii="Trebuchet MS" w:hAnsi="Trebuchet MS"/>
                <w:sz w:val="20"/>
              </w:rPr>
              <w:t xml:space="preserve">How </w:t>
            </w:r>
            <w:r w:rsidR="00283126">
              <w:rPr>
                <w:rFonts w:ascii="Trebuchet MS" w:hAnsi="Trebuchet MS"/>
                <w:sz w:val="20"/>
              </w:rPr>
              <w:t xml:space="preserve">important is literature and reading to society? </w:t>
            </w:r>
          </w:p>
          <w:p w:rsidR="00283126" w:rsidRPr="00283126" w:rsidRDefault="00283126" w:rsidP="00345DBE">
            <w:pPr>
              <w:rPr>
                <w:rFonts w:ascii="Trebuchet MS" w:hAnsi="Trebuchet MS"/>
                <w:sz w:val="14"/>
              </w:rPr>
            </w:pPr>
          </w:p>
          <w:p w:rsidR="00770EF7" w:rsidRDefault="00283126" w:rsidP="00345DBE">
            <w:pPr>
              <w:rPr>
                <w:rFonts w:ascii="Trebuchet MS" w:hAnsi="Trebuchet MS"/>
                <w:sz w:val="20"/>
              </w:rPr>
            </w:pPr>
            <w:r>
              <w:rPr>
                <w:rFonts w:ascii="Trebuchet MS" w:hAnsi="Trebuchet MS"/>
                <w:sz w:val="20"/>
              </w:rPr>
              <w:t>How much is a text a product of the context and society in which it is written</w:t>
            </w:r>
            <w:r w:rsidR="008C111B">
              <w:rPr>
                <w:rFonts w:ascii="Trebuchet MS" w:hAnsi="Trebuchet MS"/>
                <w:sz w:val="20"/>
              </w:rPr>
              <w:t>?</w:t>
            </w:r>
          </w:p>
          <w:p w:rsidR="00283126" w:rsidRPr="00283126" w:rsidRDefault="00283126" w:rsidP="00345DBE">
            <w:pPr>
              <w:rPr>
                <w:rFonts w:ascii="Trebuchet MS" w:hAnsi="Trebuchet MS"/>
                <w:sz w:val="14"/>
              </w:rPr>
            </w:pPr>
          </w:p>
          <w:p w:rsidR="00283126" w:rsidRPr="00283126" w:rsidRDefault="00283126" w:rsidP="00283126">
            <w:pPr>
              <w:rPr>
                <w:rFonts w:ascii="Trebuchet MS" w:hAnsi="Trebuchet MS"/>
                <w:sz w:val="20"/>
              </w:rPr>
            </w:pPr>
            <w:r>
              <w:rPr>
                <w:rFonts w:ascii="Trebuchet MS" w:hAnsi="Trebuchet MS"/>
                <w:sz w:val="20"/>
              </w:rPr>
              <w:t>How much does the meaning(s) of a text come from the reader, rather than the writer?</w:t>
            </w:r>
          </w:p>
        </w:tc>
      </w:tr>
      <w:tr w:rsidR="00770EF7" w:rsidRPr="00021CF3" w:rsidTr="00447B40">
        <w:tc>
          <w:tcPr>
            <w:tcW w:w="4395" w:type="dxa"/>
          </w:tcPr>
          <w:p w:rsidR="00770EF7" w:rsidRPr="00770EF7" w:rsidRDefault="00770EF7" w:rsidP="00770EF7">
            <w:pPr>
              <w:rPr>
                <w:rFonts w:ascii="Trebuchet MS" w:hAnsi="Trebuchet MS"/>
                <w:b/>
                <w:sz w:val="36"/>
              </w:rPr>
            </w:pPr>
            <w:r w:rsidRPr="00770EF7">
              <w:rPr>
                <w:rFonts w:ascii="Trebuchet MS" w:hAnsi="Trebuchet MS"/>
                <w:noProof/>
                <w:sz w:val="36"/>
                <w:szCs w:val="36"/>
                <w:lang w:eastAsia="en-GB"/>
              </w:rPr>
              <w:drawing>
                <wp:anchor distT="0" distB="0" distL="114300" distR="114300" simplePos="0" relativeHeight="251705344" behindDoc="0" locked="0" layoutInCell="1" allowOverlap="1" wp14:anchorId="534F22A1" wp14:editId="1DF06C9C">
                  <wp:simplePos x="0" y="0"/>
                  <wp:positionH relativeFrom="margin">
                    <wp:posOffset>34925</wp:posOffset>
                  </wp:positionH>
                  <wp:positionV relativeFrom="paragraph">
                    <wp:posOffset>47625</wp:posOffset>
                  </wp:positionV>
                  <wp:extent cx="390525" cy="207645"/>
                  <wp:effectExtent l="0" t="0" r="952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46" t="15016" r="8024" b="33557"/>
                          <a:stretch/>
                        </pic:blipFill>
                        <pic:spPr bwMode="auto">
                          <a:xfrm>
                            <a:off x="0" y="0"/>
                            <a:ext cx="390525" cy="2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0EF7">
              <w:rPr>
                <w:rFonts w:ascii="Trebuchet MS" w:hAnsi="Trebuchet MS"/>
                <w:b/>
                <w:sz w:val="36"/>
              </w:rPr>
              <w:t>WANT MORE?</w:t>
            </w:r>
          </w:p>
        </w:tc>
        <w:tc>
          <w:tcPr>
            <w:tcW w:w="5812" w:type="dxa"/>
            <w:vMerge/>
          </w:tcPr>
          <w:p w:rsidR="00770EF7" w:rsidRPr="00021CF3" w:rsidRDefault="00770EF7" w:rsidP="008F3E49">
            <w:pPr>
              <w:jc w:val="center"/>
              <w:rPr>
                <w:rFonts w:ascii="Trebuchet MS" w:hAnsi="Trebuchet MS"/>
                <w:sz w:val="36"/>
              </w:rPr>
            </w:pPr>
          </w:p>
        </w:tc>
        <w:tc>
          <w:tcPr>
            <w:tcW w:w="5528" w:type="dxa"/>
            <w:gridSpan w:val="2"/>
          </w:tcPr>
          <w:p w:rsidR="00770EF7" w:rsidRPr="009F392E" w:rsidRDefault="00770EF7" w:rsidP="00716896">
            <w:pPr>
              <w:rPr>
                <w:rFonts w:ascii="Trebuchet MS" w:hAnsi="Trebuchet MS"/>
                <w:b/>
                <w:sz w:val="20"/>
              </w:rPr>
            </w:pPr>
            <w:r w:rsidRPr="009F392E">
              <w:rPr>
                <w:rFonts w:ascii="Trebuchet MS" w:hAnsi="Trebuchet MS"/>
                <w:b/>
                <w:noProof/>
                <w:lang w:eastAsia="en-GB"/>
              </w:rPr>
              <w:drawing>
                <wp:anchor distT="0" distB="0" distL="114300" distR="114300" simplePos="0" relativeHeight="251703296" behindDoc="0" locked="0" layoutInCell="1" allowOverlap="1" wp14:anchorId="19E6A82A" wp14:editId="40CE00F7">
                  <wp:simplePos x="0" y="0"/>
                  <wp:positionH relativeFrom="column">
                    <wp:posOffset>799865</wp:posOffset>
                  </wp:positionH>
                  <wp:positionV relativeFrom="paragraph">
                    <wp:posOffset>38100</wp:posOffset>
                  </wp:positionV>
                  <wp:extent cx="295910" cy="235585"/>
                  <wp:effectExtent l="38100" t="38100" r="27940" b="31115"/>
                  <wp:wrapThrough wrapText="bothSides">
                    <wp:wrapPolygon edited="0">
                      <wp:start x="-2073" y="-463"/>
                      <wp:lineTo x="-1712" y="19060"/>
                      <wp:lineTo x="15754" y="21675"/>
                      <wp:lineTo x="22564" y="19913"/>
                      <wp:lineTo x="21401" y="4164"/>
                      <wp:lineTo x="17555" y="-1974"/>
                      <wp:lineTo x="10184" y="-3634"/>
                      <wp:lineTo x="-2073" y="-46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23" t="9573" r="8961" b="23797"/>
                          <a:stretch/>
                        </pic:blipFill>
                        <pic:spPr bwMode="auto">
                          <a:xfrm rot="698250">
                            <a:off x="0" y="0"/>
                            <a:ext cx="295910" cy="23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2E">
              <w:rPr>
                <w:rFonts w:ascii="Trebuchet MS" w:hAnsi="Trebuchet MS"/>
                <w:b/>
                <w:sz w:val="36"/>
              </w:rPr>
              <w:t xml:space="preserve">              READ </w:t>
            </w:r>
            <w:r w:rsidR="00716896" w:rsidRPr="009F392E">
              <w:rPr>
                <w:rFonts w:ascii="Trebuchet MS" w:hAnsi="Trebuchet MS"/>
                <w:b/>
                <w:sz w:val="36"/>
              </w:rPr>
              <w:t>ONLINE</w:t>
            </w:r>
          </w:p>
        </w:tc>
      </w:tr>
      <w:tr w:rsidR="00770EF7" w:rsidRPr="00021CF3" w:rsidTr="00447B40">
        <w:tc>
          <w:tcPr>
            <w:tcW w:w="4395" w:type="dxa"/>
          </w:tcPr>
          <w:p w:rsidR="00770EF7" w:rsidRPr="00283126" w:rsidRDefault="00770EF7" w:rsidP="00770EF7">
            <w:pPr>
              <w:rPr>
                <w:rFonts w:ascii="Trebuchet MS" w:hAnsi="Trebuchet MS"/>
                <w:b/>
                <w:sz w:val="18"/>
              </w:rPr>
            </w:pPr>
            <w:r w:rsidRPr="00283126">
              <w:rPr>
                <w:rFonts w:ascii="Trebuchet MS" w:hAnsi="Trebuchet MS"/>
                <w:b/>
                <w:sz w:val="18"/>
              </w:rPr>
              <w:t xml:space="preserve">Visit the website for Edexcel A-Level </w:t>
            </w:r>
            <w:r w:rsidR="00283126" w:rsidRPr="00283126">
              <w:rPr>
                <w:rFonts w:ascii="Trebuchet MS" w:hAnsi="Trebuchet MS"/>
                <w:b/>
                <w:sz w:val="18"/>
              </w:rPr>
              <w:t>Literature</w:t>
            </w:r>
            <w:r w:rsidRPr="00283126">
              <w:rPr>
                <w:rFonts w:ascii="Trebuchet MS" w:hAnsi="Trebuchet MS"/>
                <w:b/>
                <w:sz w:val="18"/>
              </w:rPr>
              <w:t xml:space="preserve"> (our chosen specification</w:t>
            </w:r>
            <w:r w:rsidR="00283126" w:rsidRPr="00283126">
              <w:rPr>
                <w:rFonts w:ascii="Trebuchet MS" w:hAnsi="Trebuchet MS"/>
                <w:b/>
                <w:sz w:val="18"/>
              </w:rPr>
              <w:t>)</w:t>
            </w:r>
            <w:r w:rsidRPr="00283126">
              <w:rPr>
                <w:rFonts w:ascii="Trebuchet MS" w:hAnsi="Trebuchet MS"/>
                <w:b/>
                <w:sz w:val="18"/>
              </w:rPr>
              <w:t xml:space="preserve"> for more information about exams and content:</w:t>
            </w:r>
          </w:p>
          <w:p w:rsidR="00770EF7" w:rsidRPr="00283126" w:rsidRDefault="008B37E1" w:rsidP="00283126">
            <w:pPr>
              <w:rPr>
                <w:rFonts w:ascii="Trebuchet MS" w:hAnsi="Trebuchet MS"/>
                <w:b/>
                <w:sz w:val="20"/>
              </w:rPr>
            </w:pPr>
            <w:hyperlink r:id="rId19" w:history="1">
              <w:r w:rsidR="00716896" w:rsidRPr="00283126">
                <w:rPr>
                  <w:rStyle w:val="Hyperlink"/>
                  <w:sz w:val="20"/>
                </w:rPr>
                <w:t>https://qualifications.pearson.com/en/qualifications/edexcel-a-levels/english-literature-2015.html</w:t>
              </w:r>
            </w:hyperlink>
          </w:p>
        </w:tc>
        <w:tc>
          <w:tcPr>
            <w:tcW w:w="5812" w:type="dxa"/>
            <w:vMerge/>
          </w:tcPr>
          <w:p w:rsidR="00770EF7" w:rsidRPr="00021CF3" w:rsidRDefault="00770EF7" w:rsidP="008F3E49">
            <w:pPr>
              <w:jc w:val="center"/>
              <w:rPr>
                <w:rFonts w:ascii="Trebuchet MS" w:hAnsi="Trebuchet MS"/>
                <w:sz w:val="36"/>
              </w:rPr>
            </w:pPr>
          </w:p>
        </w:tc>
        <w:tc>
          <w:tcPr>
            <w:tcW w:w="5528" w:type="dxa"/>
            <w:gridSpan w:val="2"/>
          </w:tcPr>
          <w:p w:rsidR="00040A02" w:rsidRPr="00824F9C" w:rsidRDefault="008C111B" w:rsidP="00E0123A">
            <w:pPr>
              <w:pStyle w:val="ListParagraph"/>
              <w:numPr>
                <w:ilvl w:val="0"/>
                <w:numId w:val="2"/>
              </w:numPr>
              <w:rPr>
                <w:rFonts w:ascii="Trebuchet MS" w:hAnsi="Trebuchet MS"/>
                <w:sz w:val="18"/>
              </w:rPr>
            </w:pPr>
            <w:r w:rsidRPr="00824F9C">
              <w:rPr>
                <w:rFonts w:ascii="Trebuchet MS" w:hAnsi="Trebuchet MS"/>
                <w:sz w:val="18"/>
              </w:rPr>
              <w:t xml:space="preserve">Articles from the British Library cover a range of different genres and authors: </w:t>
            </w:r>
            <w:hyperlink r:id="rId20" w:history="1">
              <w:r w:rsidRPr="00824F9C">
                <w:rPr>
                  <w:rStyle w:val="Hyperlink"/>
                  <w:sz w:val="20"/>
                </w:rPr>
                <w:t>https://www.bl.uk/</w:t>
              </w:r>
            </w:hyperlink>
          </w:p>
          <w:p w:rsidR="00E0123A" w:rsidRPr="00E0123A" w:rsidRDefault="008C111B" w:rsidP="00E0123A">
            <w:pPr>
              <w:pStyle w:val="ListParagraph"/>
              <w:numPr>
                <w:ilvl w:val="0"/>
                <w:numId w:val="2"/>
              </w:numPr>
              <w:rPr>
                <w:rFonts w:ascii="Trebuchet MS" w:hAnsi="Trebuchet MS"/>
                <w:sz w:val="20"/>
              </w:rPr>
            </w:pPr>
            <w:r w:rsidRPr="00824F9C">
              <w:rPr>
                <w:rFonts w:ascii="Trebuchet MS" w:hAnsi="Trebuchet MS"/>
                <w:sz w:val="18"/>
              </w:rPr>
              <w:t xml:space="preserve">To develop your contextual research and get used to reading critical essays around authors you are interested in or may be studying: </w:t>
            </w:r>
            <w:hyperlink r:id="rId21" w:history="1">
              <w:r w:rsidRPr="00824F9C">
                <w:rPr>
                  <w:rStyle w:val="Hyperlink"/>
                  <w:sz w:val="20"/>
                </w:rPr>
                <w:t>http://www.literaryhistory.com/</w:t>
              </w:r>
            </w:hyperlink>
          </w:p>
        </w:tc>
      </w:tr>
    </w:tbl>
    <w:p w:rsidR="00882FC1" w:rsidRDefault="00882FC1">
      <w:pPr>
        <w:rPr>
          <w:rFonts w:ascii="Trebuchet MS" w:hAnsi="Trebuchet MS"/>
        </w:rPr>
        <w:sectPr w:rsidR="00882FC1" w:rsidSect="00786AC6">
          <w:pgSz w:w="16838" w:h="11906" w:orient="landscape"/>
          <w:pgMar w:top="720" w:right="720" w:bottom="720" w:left="720" w:header="708" w:footer="708" w:gutter="0"/>
          <w:cols w:space="708"/>
          <w:docGrid w:linePitch="360"/>
        </w:sectPr>
      </w:pPr>
    </w:p>
    <w:p w:rsidR="00C510A0" w:rsidRPr="00CA244F" w:rsidRDefault="00E87CCD">
      <w:pPr>
        <w:rPr>
          <w:rFonts w:ascii="Trebuchet MS" w:hAnsi="Trebuchet MS"/>
          <w:sz w:val="36"/>
          <w:szCs w:val="20"/>
          <w:u w:val="single"/>
        </w:rPr>
      </w:pPr>
      <w:r w:rsidRPr="00CA244F">
        <w:rPr>
          <w:rFonts w:ascii="Trebuchet MS" w:hAnsi="Trebuchet MS"/>
          <w:sz w:val="36"/>
          <w:szCs w:val="20"/>
          <w:u w:val="single"/>
        </w:rPr>
        <w:lastRenderedPageBreak/>
        <w:t xml:space="preserve">Component 1: </w:t>
      </w:r>
      <w:r w:rsidR="00A0639F">
        <w:rPr>
          <w:rFonts w:ascii="Trebuchet MS" w:hAnsi="Trebuchet MS"/>
          <w:sz w:val="36"/>
          <w:szCs w:val="20"/>
          <w:u w:val="single"/>
        </w:rPr>
        <w:t>Drama</w:t>
      </w:r>
    </w:p>
    <w:p w:rsidR="00E87CCD" w:rsidRDefault="00E87CCD" w:rsidP="003B430A">
      <w:pPr>
        <w:autoSpaceDE w:val="0"/>
        <w:autoSpaceDN w:val="0"/>
        <w:adjustRightInd w:val="0"/>
        <w:spacing w:after="0" w:line="240" w:lineRule="auto"/>
        <w:rPr>
          <w:rFonts w:ascii="Trebuchet MS" w:hAnsi="Trebuchet MS" w:cs="Verdana"/>
          <w:sz w:val="20"/>
          <w:szCs w:val="20"/>
        </w:rPr>
      </w:pPr>
      <w:r w:rsidRPr="003B430A">
        <w:rPr>
          <w:rFonts w:ascii="Trebuchet MS" w:hAnsi="Trebuchet MS" w:cs="Verdana"/>
          <w:sz w:val="20"/>
          <w:szCs w:val="20"/>
        </w:rPr>
        <w:t xml:space="preserve">In this section you will study </w:t>
      </w:r>
      <w:r w:rsidR="00A0639F">
        <w:rPr>
          <w:rFonts w:ascii="Trebuchet MS" w:hAnsi="Trebuchet MS" w:cs="Verdana"/>
          <w:sz w:val="20"/>
          <w:szCs w:val="20"/>
        </w:rPr>
        <w:t xml:space="preserve">two plays: William Shakespeare’s </w:t>
      </w:r>
      <w:r w:rsidR="00A0639F">
        <w:rPr>
          <w:rFonts w:ascii="Trebuchet MS" w:hAnsi="Trebuchet MS" w:cs="Verdana"/>
          <w:i/>
          <w:sz w:val="20"/>
          <w:szCs w:val="20"/>
        </w:rPr>
        <w:t xml:space="preserve">Othello </w:t>
      </w:r>
      <w:r w:rsidR="00A0639F">
        <w:rPr>
          <w:rFonts w:ascii="Trebuchet MS" w:hAnsi="Trebuchet MS" w:cs="Verdana"/>
          <w:sz w:val="20"/>
          <w:szCs w:val="20"/>
        </w:rPr>
        <w:t xml:space="preserve">and Tennessee Williams’ </w:t>
      </w:r>
      <w:r w:rsidR="00A0639F">
        <w:rPr>
          <w:rFonts w:ascii="Trebuchet MS" w:hAnsi="Trebuchet MS" w:cs="Verdana"/>
          <w:i/>
          <w:sz w:val="20"/>
          <w:szCs w:val="20"/>
        </w:rPr>
        <w:t>A Streetcar Named Desire</w:t>
      </w:r>
      <w:r w:rsidRPr="003B430A">
        <w:rPr>
          <w:rFonts w:ascii="Trebuchet MS" w:hAnsi="Trebuchet MS" w:cs="Verdana"/>
          <w:sz w:val="20"/>
          <w:szCs w:val="20"/>
        </w:rPr>
        <w:t>. You</w:t>
      </w:r>
      <w:r w:rsidR="003B430A">
        <w:rPr>
          <w:rFonts w:ascii="Trebuchet MS" w:hAnsi="Trebuchet MS" w:cs="Verdana"/>
          <w:sz w:val="20"/>
          <w:szCs w:val="20"/>
        </w:rPr>
        <w:t xml:space="preserve"> </w:t>
      </w:r>
      <w:r w:rsidR="00A0639F">
        <w:rPr>
          <w:rFonts w:ascii="Trebuchet MS" w:hAnsi="Trebuchet MS" w:cs="Verdana"/>
          <w:sz w:val="20"/>
          <w:szCs w:val="20"/>
        </w:rPr>
        <w:t xml:space="preserve">will analyse the meanings and ideas which arise from the texts, how these relate to the contextual factors influencing the plays and consider how far you agree (or disagree) with different interpretations and critical essays about </w:t>
      </w:r>
      <w:r w:rsidR="00A0639F">
        <w:rPr>
          <w:rFonts w:ascii="Trebuchet MS" w:hAnsi="Trebuchet MS" w:cs="Verdana"/>
          <w:i/>
          <w:sz w:val="20"/>
          <w:szCs w:val="20"/>
        </w:rPr>
        <w:t>Othello</w:t>
      </w:r>
      <w:r w:rsidRPr="003B430A">
        <w:rPr>
          <w:rFonts w:ascii="Trebuchet MS" w:hAnsi="Trebuchet MS" w:cs="Verdana"/>
          <w:sz w:val="20"/>
          <w:szCs w:val="20"/>
        </w:rPr>
        <w:t>.</w:t>
      </w:r>
      <w:r w:rsidR="00CA244F">
        <w:rPr>
          <w:rFonts w:ascii="Trebuchet MS" w:hAnsi="Trebuchet MS" w:cs="Verdana"/>
          <w:sz w:val="20"/>
          <w:szCs w:val="20"/>
        </w:rPr>
        <w:t xml:space="preserve"> </w:t>
      </w:r>
    </w:p>
    <w:p w:rsidR="003B430A" w:rsidRPr="003B430A" w:rsidRDefault="003B430A" w:rsidP="003B430A">
      <w:pPr>
        <w:autoSpaceDE w:val="0"/>
        <w:autoSpaceDN w:val="0"/>
        <w:adjustRightInd w:val="0"/>
        <w:spacing w:after="0" w:line="240" w:lineRule="auto"/>
        <w:rPr>
          <w:rFonts w:ascii="Trebuchet MS" w:hAnsi="Trebuchet MS"/>
          <w:sz w:val="20"/>
          <w:szCs w:val="20"/>
        </w:rPr>
      </w:pPr>
    </w:p>
    <w:p w:rsidR="00E87CCD" w:rsidRDefault="00E87CCD" w:rsidP="00EE173D">
      <w:pPr>
        <w:rPr>
          <w:rFonts w:ascii="Trebuchet MS" w:hAnsi="Trebuchet MS"/>
          <w:b/>
          <w:sz w:val="24"/>
          <w:szCs w:val="20"/>
          <w:u w:val="single"/>
        </w:rPr>
      </w:pPr>
      <w:r w:rsidRPr="00EE173D">
        <w:rPr>
          <w:rFonts w:ascii="Trebuchet MS" w:hAnsi="Trebuchet MS"/>
          <w:b/>
          <w:sz w:val="24"/>
          <w:szCs w:val="20"/>
          <w:u w:val="single"/>
        </w:rPr>
        <w:t>S</w:t>
      </w:r>
      <w:r w:rsidR="00CA244F" w:rsidRPr="00EE173D">
        <w:rPr>
          <w:rFonts w:ascii="Trebuchet MS" w:hAnsi="Trebuchet MS"/>
          <w:b/>
          <w:sz w:val="24"/>
          <w:szCs w:val="20"/>
          <w:u w:val="single"/>
        </w:rPr>
        <w:t xml:space="preserve">ection A: </w:t>
      </w:r>
      <w:r w:rsidR="00A0639F">
        <w:rPr>
          <w:rFonts w:ascii="Trebuchet MS" w:hAnsi="Trebuchet MS"/>
          <w:b/>
          <w:sz w:val="24"/>
          <w:szCs w:val="20"/>
          <w:u w:val="single"/>
        </w:rPr>
        <w:t xml:space="preserve">William Shakespeare’s </w:t>
      </w:r>
      <w:r w:rsidR="00A0639F" w:rsidRPr="00A0639F">
        <w:rPr>
          <w:rFonts w:ascii="Trebuchet MS" w:hAnsi="Trebuchet MS"/>
          <w:b/>
          <w:i/>
          <w:sz w:val="24"/>
          <w:szCs w:val="20"/>
          <w:u w:val="single"/>
        </w:rPr>
        <w:t>Othello</w:t>
      </w:r>
      <w:r w:rsidR="0070389B">
        <w:rPr>
          <w:rFonts w:ascii="Trebuchet MS" w:hAnsi="Trebuchet MS"/>
          <w:b/>
          <w:i/>
          <w:sz w:val="24"/>
          <w:szCs w:val="20"/>
          <w:u w:val="single"/>
        </w:rPr>
        <w:t xml:space="preserve"> </w:t>
      </w:r>
      <w:r w:rsidR="0070389B">
        <w:rPr>
          <w:rFonts w:ascii="Trebuchet MS" w:hAnsi="Trebuchet MS"/>
          <w:b/>
          <w:sz w:val="24"/>
          <w:szCs w:val="20"/>
          <w:u w:val="single"/>
        </w:rPr>
        <w:t>(studied in Year 13)</w:t>
      </w:r>
    </w:p>
    <w:p w:rsidR="0070389B" w:rsidRPr="00B045E3" w:rsidRDefault="0070389B" w:rsidP="0070389B">
      <w:pPr>
        <w:autoSpaceDE w:val="0"/>
        <w:autoSpaceDN w:val="0"/>
        <w:adjustRightInd w:val="0"/>
        <w:spacing w:after="0" w:line="240" w:lineRule="auto"/>
        <w:rPr>
          <w:rFonts w:ascii="Trebuchet MS" w:hAnsi="Trebuchet MS" w:cs="UniversLTStd-Bold"/>
          <w:b/>
          <w:bCs/>
          <w:sz w:val="20"/>
          <w:szCs w:val="20"/>
          <w:u w:val="single"/>
        </w:rPr>
      </w:pPr>
      <w:r w:rsidRPr="00B045E3">
        <w:rPr>
          <w:rFonts w:ascii="Trebuchet MS" w:hAnsi="Trebuchet MS" w:cs="UniversLTStd-Bold"/>
          <w:b/>
          <w:bCs/>
          <w:sz w:val="20"/>
          <w:szCs w:val="20"/>
          <w:u w:val="single"/>
        </w:rPr>
        <w:t xml:space="preserve">Activity: </w:t>
      </w:r>
      <w:r w:rsidR="00C2696D">
        <w:rPr>
          <w:rFonts w:ascii="Trebuchet MS" w:hAnsi="Trebuchet MS" w:cs="UniversLTStd-Bold"/>
          <w:b/>
          <w:bCs/>
          <w:sz w:val="20"/>
          <w:szCs w:val="20"/>
          <w:u w:val="single"/>
        </w:rPr>
        <w:t>Interpreting</w:t>
      </w:r>
      <w:r>
        <w:rPr>
          <w:rFonts w:ascii="Trebuchet MS" w:hAnsi="Trebuchet MS" w:cs="UniversLTStd-Bold"/>
          <w:b/>
          <w:bCs/>
          <w:sz w:val="20"/>
          <w:szCs w:val="20"/>
          <w:u w:val="single"/>
        </w:rPr>
        <w:t xml:space="preserve"> Shakespeare</w:t>
      </w:r>
    </w:p>
    <w:p w:rsidR="0070389B" w:rsidRDefault="0070389B" w:rsidP="0070389B">
      <w:pPr>
        <w:autoSpaceDE w:val="0"/>
        <w:autoSpaceDN w:val="0"/>
        <w:adjustRightInd w:val="0"/>
        <w:spacing w:after="0" w:line="240" w:lineRule="auto"/>
        <w:rPr>
          <w:rFonts w:ascii="Trebuchet MS" w:hAnsi="Trebuchet MS" w:cs="UniversLTStd-Bold"/>
          <w:b/>
          <w:bCs/>
          <w:sz w:val="20"/>
          <w:szCs w:val="20"/>
        </w:rPr>
      </w:pPr>
    </w:p>
    <w:p w:rsidR="0070389B" w:rsidRPr="00824F9C" w:rsidRDefault="0070389B" w:rsidP="0070389B">
      <w:pPr>
        <w:rPr>
          <w:rFonts w:ascii="Trebuchet MS" w:hAnsi="Trebuchet MS"/>
          <w:sz w:val="20"/>
        </w:rPr>
      </w:pPr>
      <w:r w:rsidRPr="0070389B">
        <w:rPr>
          <w:rFonts w:ascii="Trebuchet MS" w:hAnsi="Trebuchet MS" w:cs="UniversLTStd-Bold"/>
          <w:bCs/>
          <w:sz w:val="20"/>
          <w:szCs w:val="20"/>
        </w:rPr>
        <w:t xml:space="preserve">Watch one of the RSC productions of a Shakespearean play from those which are available </w:t>
      </w:r>
      <w:r w:rsidR="00824F9C">
        <w:rPr>
          <w:rFonts w:ascii="Trebuchet MS" w:hAnsi="Trebuchet MS" w:cs="UniversLTStd-Bold"/>
          <w:bCs/>
          <w:sz w:val="20"/>
          <w:szCs w:val="20"/>
        </w:rPr>
        <w:t xml:space="preserve">online (some free to access e.g. </w:t>
      </w:r>
      <w:r w:rsidR="00824F9C">
        <w:rPr>
          <w:rFonts w:ascii="Trebuchet MS" w:hAnsi="Trebuchet MS" w:cs="UniversLTStd-Bold"/>
          <w:bCs/>
          <w:i/>
          <w:sz w:val="20"/>
          <w:szCs w:val="20"/>
        </w:rPr>
        <w:t xml:space="preserve">King Lear </w:t>
      </w:r>
      <w:hyperlink r:id="rId22" w:history="1">
        <w:r w:rsidR="00824F9C" w:rsidRPr="00824F9C">
          <w:rPr>
            <w:rStyle w:val="Hyperlink"/>
            <w:rFonts w:ascii="Trebuchet MS" w:hAnsi="Trebuchet MS" w:cs="UniversLTStd-Bold"/>
            <w:bCs/>
            <w:sz w:val="20"/>
            <w:szCs w:val="20"/>
          </w:rPr>
          <w:t>https://www.youtube.com/watch?v=zP_g-ODJ2SM</w:t>
        </w:r>
      </w:hyperlink>
      <w:r w:rsidR="00824F9C">
        <w:rPr>
          <w:rFonts w:ascii="Trebuchet MS" w:hAnsi="Trebuchet MS" w:cs="UniversLTStd-Bold"/>
          <w:bCs/>
          <w:i/>
          <w:sz w:val="20"/>
          <w:szCs w:val="20"/>
        </w:rPr>
        <w:t xml:space="preserve">) </w:t>
      </w:r>
      <w:r w:rsidRPr="0070389B">
        <w:rPr>
          <w:rFonts w:ascii="Trebuchet MS" w:hAnsi="Trebuchet MS"/>
          <w:sz w:val="20"/>
        </w:rPr>
        <w:t>Ideal</w:t>
      </w:r>
      <w:r>
        <w:rPr>
          <w:rFonts w:ascii="Trebuchet MS" w:hAnsi="Trebuchet MS"/>
          <w:sz w:val="20"/>
        </w:rPr>
        <w:t xml:space="preserve">ly, try to watch a performance of a play you have already </w:t>
      </w:r>
      <w:r w:rsidR="000278D4">
        <w:rPr>
          <w:rFonts w:ascii="Trebuchet MS" w:hAnsi="Trebuchet MS"/>
          <w:sz w:val="20"/>
        </w:rPr>
        <w:t xml:space="preserve">read and/or </w:t>
      </w:r>
      <w:r>
        <w:rPr>
          <w:rFonts w:ascii="Trebuchet MS" w:hAnsi="Trebuchet MS"/>
          <w:sz w:val="20"/>
        </w:rPr>
        <w:t>s</w:t>
      </w:r>
      <w:r w:rsidR="00824F9C">
        <w:rPr>
          <w:rFonts w:ascii="Trebuchet MS" w:hAnsi="Trebuchet MS"/>
          <w:sz w:val="20"/>
        </w:rPr>
        <w:t>tudied.</w:t>
      </w:r>
    </w:p>
    <w:p w:rsidR="0070389B" w:rsidRPr="0070389B" w:rsidRDefault="0070389B" w:rsidP="0070389B">
      <w:pPr>
        <w:rPr>
          <w:rFonts w:ascii="Trebuchet MS" w:hAnsi="Trebuchet MS"/>
          <w:sz w:val="20"/>
          <w:szCs w:val="20"/>
        </w:rPr>
      </w:pPr>
      <w:r w:rsidRPr="0070389B">
        <w:rPr>
          <w:rFonts w:ascii="Trebuchet MS" w:hAnsi="Trebuchet MS"/>
          <w:sz w:val="20"/>
          <w:szCs w:val="20"/>
        </w:rPr>
        <w:t>Whilst you are watching (or after you have watched the performance), think about (and discuss with someone else if possible):</w:t>
      </w:r>
    </w:p>
    <w:p w:rsidR="0070389B" w:rsidRDefault="0070389B" w:rsidP="0070389B">
      <w:pPr>
        <w:pStyle w:val="ListParagraph"/>
        <w:numPr>
          <w:ilvl w:val="0"/>
          <w:numId w:val="15"/>
        </w:numPr>
        <w:rPr>
          <w:rFonts w:ascii="Trebuchet MS" w:hAnsi="Trebuchet MS"/>
          <w:sz w:val="20"/>
          <w:szCs w:val="20"/>
        </w:rPr>
      </w:pPr>
      <w:r w:rsidRPr="0070389B">
        <w:rPr>
          <w:rFonts w:ascii="Trebuchet MS" w:hAnsi="Trebuchet MS"/>
          <w:sz w:val="20"/>
          <w:szCs w:val="20"/>
        </w:rPr>
        <w:t>The key themes</w:t>
      </w:r>
      <w:r>
        <w:rPr>
          <w:rFonts w:ascii="Trebuchet MS" w:hAnsi="Trebuchet MS"/>
          <w:sz w:val="20"/>
          <w:szCs w:val="20"/>
        </w:rPr>
        <w:t xml:space="preserve"> and ideas which were most prominent in the play and what you feel Shakespeare was trying to communicate to his audience about those key themes/issues;</w:t>
      </w:r>
    </w:p>
    <w:p w:rsidR="0070389B" w:rsidRDefault="0070389B" w:rsidP="0070389B">
      <w:pPr>
        <w:pStyle w:val="ListParagraph"/>
        <w:numPr>
          <w:ilvl w:val="0"/>
          <w:numId w:val="15"/>
        </w:numPr>
        <w:rPr>
          <w:rFonts w:ascii="Trebuchet MS" w:hAnsi="Trebuchet MS"/>
          <w:sz w:val="20"/>
          <w:szCs w:val="20"/>
        </w:rPr>
      </w:pPr>
      <w:r>
        <w:rPr>
          <w:rFonts w:ascii="Trebuchet MS" w:hAnsi="Trebuchet MS"/>
          <w:sz w:val="20"/>
          <w:szCs w:val="20"/>
        </w:rPr>
        <w:t xml:space="preserve">How the </w:t>
      </w:r>
      <w:r w:rsidR="000278D4">
        <w:rPr>
          <w:rFonts w:ascii="Trebuchet MS" w:hAnsi="Trebuchet MS"/>
          <w:sz w:val="20"/>
          <w:szCs w:val="20"/>
        </w:rPr>
        <w:t xml:space="preserve">staging, costume and performances contributed to your interpretation and understanding of the play (and the prominence of key ideas, characters and settings). </w:t>
      </w:r>
    </w:p>
    <w:p w:rsidR="000278D4" w:rsidRDefault="000278D4" w:rsidP="0070389B">
      <w:pPr>
        <w:pStyle w:val="ListParagraph"/>
        <w:numPr>
          <w:ilvl w:val="0"/>
          <w:numId w:val="15"/>
        </w:numPr>
        <w:rPr>
          <w:rFonts w:ascii="Trebuchet MS" w:hAnsi="Trebuchet MS"/>
          <w:sz w:val="20"/>
          <w:szCs w:val="20"/>
        </w:rPr>
      </w:pPr>
      <w:r>
        <w:rPr>
          <w:rFonts w:ascii="Trebuchet MS" w:hAnsi="Trebuchet MS"/>
          <w:sz w:val="20"/>
          <w:szCs w:val="20"/>
        </w:rPr>
        <w:t>(If you have previously read/studied the play) Are there any parts of the play which have been removed or altered? What is the effect of this? Why did the director make this decision and do you think it was a good decision? How does it alter/affect any of the ideas or meanings which arise from the play?</w:t>
      </w:r>
    </w:p>
    <w:p w:rsidR="000278D4" w:rsidRPr="0070389B" w:rsidRDefault="000278D4" w:rsidP="0070389B">
      <w:pPr>
        <w:pStyle w:val="ListParagraph"/>
        <w:numPr>
          <w:ilvl w:val="0"/>
          <w:numId w:val="15"/>
        </w:numPr>
        <w:rPr>
          <w:rFonts w:ascii="Trebuchet MS" w:hAnsi="Trebuchet MS"/>
          <w:sz w:val="20"/>
          <w:szCs w:val="20"/>
        </w:rPr>
      </w:pPr>
      <w:r>
        <w:rPr>
          <w:rFonts w:ascii="Trebuchet MS" w:hAnsi="Trebuchet MS"/>
          <w:sz w:val="20"/>
          <w:szCs w:val="20"/>
        </w:rPr>
        <w:t>(If you have previously read/studied the play) What would you do differently if you were the director? Why would you make these amendments?</w:t>
      </w:r>
    </w:p>
    <w:p w:rsidR="00EE173D" w:rsidRDefault="00EE173D" w:rsidP="00EE173D">
      <w:pPr>
        <w:rPr>
          <w:rFonts w:ascii="Trebuchet MS" w:hAnsi="Trebuchet MS"/>
          <w:b/>
          <w:sz w:val="24"/>
          <w:szCs w:val="20"/>
          <w:u w:val="single"/>
        </w:rPr>
      </w:pPr>
      <w:r w:rsidRPr="00EE173D">
        <w:rPr>
          <w:rFonts w:ascii="Trebuchet MS" w:hAnsi="Trebuchet MS"/>
          <w:b/>
          <w:sz w:val="24"/>
          <w:szCs w:val="20"/>
          <w:u w:val="single"/>
        </w:rPr>
        <w:t>S</w:t>
      </w:r>
      <w:r>
        <w:rPr>
          <w:rFonts w:ascii="Trebuchet MS" w:hAnsi="Trebuchet MS"/>
          <w:b/>
          <w:sz w:val="24"/>
          <w:szCs w:val="20"/>
          <w:u w:val="single"/>
        </w:rPr>
        <w:t>ection B</w:t>
      </w:r>
      <w:r w:rsidRPr="00EE173D">
        <w:rPr>
          <w:rFonts w:ascii="Trebuchet MS" w:hAnsi="Trebuchet MS"/>
          <w:b/>
          <w:sz w:val="24"/>
          <w:szCs w:val="20"/>
          <w:u w:val="single"/>
        </w:rPr>
        <w:t xml:space="preserve">: </w:t>
      </w:r>
      <w:r w:rsidR="0070389B">
        <w:rPr>
          <w:rFonts w:ascii="Trebuchet MS" w:hAnsi="Trebuchet MS"/>
          <w:b/>
          <w:sz w:val="24"/>
          <w:szCs w:val="20"/>
          <w:u w:val="single"/>
        </w:rPr>
        <w:t xml:space="preserve">Tennessee Williams’ </w:t>
      </w:r>
      <w:r w:rsidR="0070389B">
        <w:rPr>
          <w:rFonts w:ascii="Trebuchet MS" w:hAnsi="Trebuchet MS"/>
          <w:b/>
          <w:i/>
          <w:sz w:val="24"/>
          <w:szCs w:val="20"/>
          <w:u w:val="single"/>
        </w:rPr>
        <w:t>A Streetcar Named Desire</w:t>
      </w:r>
      <w:r w:rsidR="0070389B">
        <w:rPr>
          <w:rFonts w:ascii="Trebuchet MS" w:hAnsi="Trebuchet MS"/>
          <w:b/>
          <w:sz w:val="24"/>
          <w:szCs w:val="20"/>
          <w:u w:val="single"/>
        </w:rPr>
        <w:t xml:space="preserve"> (studied in Year 12)</w:t>
      </w:r>
      <w:r>
        <w:rPr>
          <w:rFonts w:ascii="Trebuchet MS" w:hAnsi="Trebuchet MS"/>
          <w:b/>
          <w:sz w:val="24"/>
          <w:szCs w:val="20"/>
          <w:u w:val="single"/>
        </w:rPr>
        <w:t xml:space="preserve"> </w:t>
      </w:r>
    </w:p>
    <w:p w:rsidR="00BA6A07" w:rsidRPr="00C2696D" w:rsidRDefault="00C2696D" w:rsidP="00EE173D">
      <w:pPr>
        <w:rPr>
          <w:rFonts w:ascii="Trebuchet MS" w:hAnsi="Trebuchet MS"/>
          <w:b/>
          <w:sz w:val="24"/>
          <w:szCs w:val="20"/>
          <w:u w:val="single"/>
        </w:rPr>
      </w:pPr>
      <w:r>
        <w:rPr>
          <w:rFonts w:ascii="Trebuchet MS" w:hAnsi="Trebuchet MS" w:cs="UniversLTStd-Bold"/>
          <w:bCs/>
          <w:sz w:val="20"/>
          <w:szCs w:val="20"/>
        </w:rPr>
        <w:t xml:space="preserve">The first play you will study is </w:t>
      </w:r>
      <w:r>
        <w:rPr>
          <w:rFonts w:ascii="Trebuchet MS" w:hAnsi="Trebuchet MS" w:cs="UniversLTStd-Bold"/>
          <w:bCs/>
          <w:i/>
          <w:sz w:val="20"/>
          <w:szCs w:val="20"/>
        </w:rPr>
        <w:t>A Streetcar Named Desire</w:t>
      </w:r>
      <w:r>
        <w:rPr>
          <w:rFonts w:ascii="Trebuchet MS" w:hAnsi="Trebuchet MS" w:cs="UniversLTStd-Bold"/>
          <w:bCs/>
          <w:sz w:val="20"/>
          <w:szCs w:val="20"/>
        </w:rPr>
        <w:t xml:space="preserve"> in the first term of Year 12. This p</w:t>
      </w:r>
      <w:r w:rsidR="00B427E9">
        <w:rPr>
          <w:rFonts w:ascii="Trebuchet MS" w:hAnsi="Trebuchet MS" w:cs="UniversLTStd-Bold"/>
          <w:bCs/>
          <w:sz w:val="20"/>
          <w:szCs w:val="20"/>
        </w:rPr>
        <w:t xml:space="preserve">lay is rooted in the context of the Deep South of America in the 1950s, specifically New Orleans. </w:t>
      </w:r>
      <w:r w:rsidR="00BA6A07">
        <w:rPr>
          <w:rFonts w:ascii="Trebuchet MS" w:hAnsi="Trebuchet MS" w:cs="UniversLTStd-Bold"/>
          <w:bCs/>
          <w:sz w:val="20"/>
          <w:szCs w:val="20"/>
        </w:rPr>
        <w:t xml:space="preserve">If you have already read/watched the play (if not, there are spoilers in the video!) then it might be </w:t>
      </w:r>
      <w:r w:rsidR="00B427E9">
        <w:rPr>
          <w:rFonts w:ascii="Trebuchet MS" w:hAnsi="Trebuchet MS" w:cs="UniversLTStd-Bold"/>
          <w:bCs/>
          <w:sz w:val="20"/>
          <w:szCs w:val="20"/>
        </w:rPr>
        <w:t>helpful</w:t>
      </w:r>
      <w:r w:rsidR="00BA6A07">
        <w:rPr>
          <w:rFonts w:ascii="Trebuchet MS" w:hAnsi="Trebuchet MS" w:cs="UniversLTStd-Bold"/>
          <w:bCs/>
          <w:sz w:val="20"/>
          <w:szCs w:val="20"/>
        </w:rPr>
        <w:t xml:space="preserve"> to watch this short video which </w:t>
      </w:r>
      <w:r w:rsidR="00B427E9">
        <w:rPr>
          <w:rFonts w:ascii="Trebuchet MS" w:hAnsi="Trebuchet MS" w:cs="UniversLTStd-Bold"/>
          <w:bCs/>
          <w:sz w:val="20"/>
          <w:szCs w:val="20"/>
        </w:rPr>
        <w:t>considers some of the contexts and interpretations of the play</w:t>
      </w:r>
      <w:r w:rsidR="00BA6A07">
        <w:rPr>
          <w:rFonts w:ascii="Trebuchet MS" w:hAnsi="Trebuchet MS" w:cs="UniversLTStd-Bold"/>
          <w:bCs/>
          <w:sz w:val="20"/>
          <w:szCs w:val="20"/>
        </w:rPr>
        <w:t xml:space="preserve">: </w:t>
      </w:r>
      <w:hyperlink r:id="rId23" w:history="1">
        <w:r w:rsidR="00824F9C" w:rsidRPr="00B8156D">
          <w:rPr>
            <w:rStyle w:val="Hyperlink"/>
          </w:rPr>
          <w:t>https://www.youtube.com/watch?v=VKigIgStwRs</w:t>
        </w:r>
      </w:hyperlink>
      <w:r w:rsidR="00824F9C">
        <w:t xml:space="preserve">. </w:t>
      </w:r>
    </w:p>
    <w:p w:rsidR="005A7432" w:rsidRDefault="005A7432" w:rsidP="00104B4E">
      <w:pPr>
        <w:rPr>
          <w:rFonts w:ascii="Trebuchet MS" w:hAnsi="Trebuchet MS"/>
          <w:sz w:val="36"/>
          <w:szCs w:val="20"/>
          <w:u w:val="single"/>
        </w:rPr>
      </w:pPr>
    </w:p>
    <w:p w:rsidR="0070389B" w:rsidRDefault="0070389B" w:rsidP="00104B4E">
      <w:pPr>
        <w:rPr>
          <w:rFonts w:ascii="Trebuchet MS" w:hAnsi="Trebuchet MS"/>
          <w:sz w:val="36"/>
          <w:szCs w:val="20"/>
          <w:u w:val="single"/>
        </w:rPr>
        <w:sectPr w:rsidR="0070389B" w:rsidSect="00882FC1">
          <w:pgSz w:w="11906" w:h="16838"/>
          <w:pgMar w:top="720" w:right="720" w:bottom="720" w:left="720" w:header="708" w:footer="708" w:gutter="0"/>
          <w:cols w:space="708"/>
          <w:docGrid w:linePitch="360"/>
        </w:sectPr>
      </w:pPr>
    </w:p>
    <w:p w:rsidR="00104B4E" w:rsidRPr="00CA244F" w:rsidRDefault="00104B4E" w:rsidP="00104B4E">
      <w:pPr>
        <w:rPr>
          <w:rFonts w:ascii="Trebuchet MS" w:hAnsi="Trebuchet MS"/>
          <w:sz w:val="36"/>
          <w:szCs w:val="20"/>
          <w:u w:val="single"/>
        </w:rPr>
      </w:pPr>
      <w:r>
        <w:rPr>
          <w:rFonts w:ascii="Trebuchet MS" w:hAnsi="Trebuchet MS"/>
          <w:sz w:val="36"/>
          <w:szCs w:val="20"/>
          <w:u w:val="single"/>
        </w:rPr>
        <w:lastRenderedPageBreak/>
        <w:t>Component 2</w:t>
      </w:r>
      <w:r w:rsidRPr="00CA244F">
        <w:rPr>
          <w:rFonts w:ascii="Trebuchet MS" w:hAnsi="Trebuchet MS"/>
          <w:sz w:val="36"/>
          <w:szCs w:val="20"/>
          <w:u w:val="single"/>
        </w:rPr>
        <w:t xml:space="preserve">: </w:t>
      </w:r>
      <w:r w:rsidR="00B427E9">
        <w:rPr>
          <w:rFonts w:ascii="Trebuchet MS" w:hAnsi="Trebuchet MS"/>
          <w:sz w:val="36"/>
          <w:szCs w:val="20"/>
          <w:u w:val="single"/>
        </w:rPr>
        <w:t>Prose</w:t>
      </w:r>
    </w:p>
    <w:p w:rsidR="00104B4E" w:rsidRPr="00B427E9" w:rsidRDefault="00104B4E" w:rsidP="00104B4E">
      <w:pPr>
        <w:autoSpaceDE w:val="0"/>
        <w:autoSpaceDN w:val="0"/>
        <w:adjustRightInd w:val="0"/>
        <w:spacing w:after="0" w:line="240" w:lineRule="auto"/>
        <w:rPr>
          <w:rFonts w:ascii="Trebuchet MS" w:hAnsi="Trebuchet MS" w:cs="Verdana"/>
          <w:sz w:val="20"/>
          <w:szCs w:val="20"/>
        </w:rPr>
      </w:pPr>
      <w:r w:rsidRPr="003B430A">
        <w:rPr>
          <w:rFonts w:ascii="Trebuchet MS" w:hAnsi="Trebuchet MS" w:cs="Verdana"/>
          <w:sz w:val="20"/>
          <w:szCs w:val="20"/>
        </w:rPr>
        <w:t xml:space="preserve">In this </w:t>
      </w:r>
      <w:r w:rsidR="00E86E74">
        <w:rPr>
          <w:rFonts w:ascii="Trebuchet MS" w:hAnsi="Trebuchet MS" w:cs="Verdana"/>
          <w:sz w:val="20"/>
          <w:szCs w:val="20"/>
        </w:rPr>
        <w:t>component</w:t>
      </w:r>
      <w:r w:rsidRPr="003B430A">
        <w:rPr>
          <w:rFonts w:ascii="Trebuchet MS" w:hAnsi="Trebuchet MS" w:cs="Verdana"/>
          <w:sz w:val="20"/>
          <w:szCs w:val="20"/>
        </w:rPr>
        <w:t xml:space="preserve"> you will study </w:t>
      </w:r>
      <w:r w:rsidR="00B427E9">
        <w:rPr>
          <w:rFonts w:ascii="Trebuchet MS" w:hAnsi="Trebuchet MS" w:cs="Verdana"/>
          <w:sz w:val="20"/>
          <w:szCs w:val="20"/>
        </w:rPr>
        <w:t xml:space="preserve">and compare two novels: Mary Shelley’s </w:t>
      </w:r>
      <w:r w:rsidR="00B427E9">
        <w:rPr>
          <w:rFonts w:ascii="Trebuchet MS" w:hAnsi="Trebuchet MS" w:cs="Verdana"/>
          <w:i/>
          <w:sz w:val="20"/>
          <w:szCs w:val="20"/>
        </w:rPr>
        <w:t xml:space="preserve">Frankenstein </w:t>
      </w:r>
      <w:r w:rsidR="00B427E9">
        <w:rPr>
          <w:rFonts w:ascii="Trebuchet MS" w:hAnsi="Trebuchet MS" w:cs="Verdana"/>
          <w:sz w:val="20"/>
          <w:szCs w:val="20"/>
        </w:rPr>
        <w:t xml:space="preserve">and Margaret Atwood’s </w:t>
      </w:r>
      <w:r w:rsidR="00B427E9">
        <w:rPr>
          <w:rFonts w:ascii="Trebuchet MS" w:hAnsi="Trebuchet MS" w:cs="Verdana"/>
          <w:i/>
          <w:sz w:val="20"/>
          <w:szCs w:val="20"/>
        </w:rPr>
        <w:t xml:space="preserve">The Handmaid’s Tale. </w:t>
      </w:r>
      <w:r w:rsidR="00B427E9">
        <w:rPr>
          <w:rFonts w:ascii="Trebuchet MS" w:hAnsi="Trebuchet MS" w:cs="Verdana"/>
          <w:sz w:val="20"/>
          <w:szCs w:val="20"/>
        </w:rPr>
        <w:t xml:space="preserve">The focus of the unit is ‘Science and Society’ and your study will focus around key themes and issues which arise from the two novels about issues such as (amongst others): humanity and what it is to be human; the interplay between an individual and the society they live in; gender; the impact of science and scientific thinking on humans and society. </w:t>
      </w:r>
    </w:p>
    <w:p w:rsidR="00E87CCD" w:rsidRPr="003B430A" w:rsidRDefault="00E87CCD" w:rsidP="005D2E9E">
      <w:pPr>
        <w:autoSpaceDE w:val="0"/>
        <w:autoSpaceDN w:val="0"/>
        <w:adjustRightInd w:val="0"/>
        <w:spacing w:after="0" w:line="240" w:lineRule="auto"/>
        <w:rPr>
          <w:rFonts w:ascii="Trebuchet MS" w:hAnsi="Trebuchet MS" w:cs="GoudyOldStyleT-Regular"/>
          <w:sz w:val="20"/>
          <w:szCs w:val="20"/>
        </w:rPr>
      </w:pPr>
    </w:p>
    <w:p w:rsidR="000E00E0" w:rsidRDefault="000E00E0" w:rsidP="00E87CCD">
      <w:pPr>
        <w:autoSpaceDE w:val="0"/>
        <w:autoSpaceDN w:val="0"/>
        <w:adjustRightInd w:val="0"/>
        <w:spacing w:after="0" w:line="240" w:lineRule="auto"/>
        <w:rPr>
          <w:rFonts w:ascii="Trebuchet MS" w:hAnsi="Trebuchet MS" w:cs="UniversLTStd-Bold"/>
          <w:b/>
          <w:bCs/>
          <w:sz w:val="20"/>
          <w:szCs w:val="20"/>
        </w:rPr>
      </w:pPr>
    </w:p>
    <w:p w:rsidR="00B045E3" w:rsidRPr="00B045E3" w:rsidRDefault="00B045E3" w:rsidP="0070389B">
      <w:pPr>
        <w:tabs>
          <w:tab w:val="left" w:pos="7230"/>
        </w:tabs>
        <w:autoSpaceDE w:val="0"/>
        <w:autoSpaceDN w:val="0"/>
        <w:adjustRightInd w:val="0"/>
        <w:spacing w:after="0" w:line="240" w:lineRule="auto"/>
        <w:rPr>
          <w:rFonts w:ascii="Trebuchet MS" w:hAnsi="Trebuchet MS" w:cs="UniversLTStd-Bold"/>
          <w:b/>
          <w:bCs/>
          <w:sz w:val="20"/>
          <w:szCs w:val="20"/>
          <w:u w:val="single"/>
        </w:rPr>
      </w:pPr>
      <w:r w:rsidRPr="00B045E3">
        <w:rPr>
          <w:rFonts w:ascii="Trebuchet MS" w:hAnsi="Trebuchet MS" w:cs="UniversLTStd-Bold"/>
          <w:b/>
          <w:bCs/>
          <w:sz w:val="20"/>
          <w:szCs w:val="20"/>
          <w:u w:val="single"/>
        </w:rPr>
        <w:t xml:space="preserve">Activity: </w:t>
      </w:r>
      <w:r w:rsidR="00B427E9">
        <w:rPr>
          <w:rFonts w:ascii="Trebuchet MS" w:hAnsi="Trebuchet MS" w:cs="UniversLTStd-Bold"/>
          <w:b/>
          <w:bCs/>
          <w:sz w:val="20"/>
          <w:szCs w:val="20"/>
          <w:u w:val="single"/>
        </w:rPr>
        <w:t>Analysing an Extract</w:t>
      </w:r>
    </w:p>
    <w:p w:rsidR="00B045E3" w:rsidRDefault="00B045E3" w:rsidP="0070389B">
      <w:pPr>
        <w:tabs>
          <w:tab w:val="left" w:pos="7230"/>
        </w:tabs>
        <w:autoSpaceDE w:val="0"/>
        <w:autoSpaceDN w:val="0"/>
        <w:adjustRightInd w:val="0"/>
        <w:spacing w:after="0" w:line="240" w:lineRule="auto"/>
        <w:rPr>
          <w:rFonts w:ascii="Trebuchet MS" w:hAnsi="Trebuchet MS" w:cs="UniversLTStd-Bold"/>
          <w:b/>
          <w:bCs/>
          <w:sz w:val="20"/>
          <w:szCs w:val="20"/>
        </w:rPr>
      </w:pPr>
    </w:p>
    <w:p w:rsidR="00B045E3" w:rsidRDefault="009A1F90" w:rsidP="0070389B">
      <w:pPr>
        <w:tabs>
          <w:tab w:val="left" w:pos="7230"/>
        </w:tabs>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 xml:space="preserve">Read through these two </w:t>
      </w:r>
      <w:r w:rsidR="00B427E9">
        <w:rPr>
          <w:rFonts w:ascii="Trebuchet MS" w:hAnsi="Trebuchet MS" w:cs="UniversLTStd-Bold"/>
          <w:bCs/>
          <w:sz w:val="20"/>
          <w:szCs w:val="20"/>
        </w:rPr>
        <w:t>short extract</w:t>
      </w:r>
      <w:r>
        <w:rPr>
          <w:rFonts w:ascii="Trebuchet MS" w:hAnsi="Trebuchet MS" w:cs="UniversLTStd-Bold"/>
          <w:bCs/>
          <w:sz w:val="20"/>
          <w:szCs w:val="20"/>
        </w:rPr>
        <w:t>s</w:t>
      </w:r>
      <w:r w:rsidR="00B427E9">
        <w:rPr>
          <w:rFonts w:ascii="Trebuchet MS" w:hAnsi="Trebuchet MS" w:cs="UniversLTStd-Bold"/>
          <w:bCs/>
          <w:sz w:val="20"/>
          <w:szCs w:val="20"/>
        </w:rPr>
        <w:t xml:space="preserve"> from </w:t>
      </w:r>
      <w:r w:rsidR="00B427E9">
        <w:rPr>
          <w:rFonts w:ascii="Trebuchet MS" w:hAnsi="Trebuchet MS" w:cs="UniversLTStd-Bold"/>
          <w:bCs/>
          <w:i/>
          <w:sz w:val="20"/>
          <w:szCs w:val="20"/>
        </w:rPr>
        <w:t xml:space="preserve">A Handmaid’s Tale </w:t>
      </w:r>
      <w:r w:rsidR="00B427E9">
        <w:rPr>
          <w:rFonts w:ascii="Trebuchet MS" w:hAnsi="Trebuchet MS" w:cs="UniversLTStd-Bold"/>
          <w:bCs/>
          <w:sz w:val="20"/>
          <w:szCs w:val="20"/>
        </w:rPr>
        <w:t xml:space="preserve">and then make notes/annotations on the prompt questions below. </w:t>
      </w:r>
    </w:p>
    <w:p w:rsidR="00B427E9" w:rsidRDefault="00B427E9" w:rsidP="0070389B">
      <w:pPr>
        <w:tabs>
          <w:tab w:val="left" w:pos="7230"/>
        </w:tabs>
        <w:autoSpaceDE w:val="0"/>
        <w:autoSpaceDN w:val="0"/>
        <w:adjustRightInd w:val="0"/>
        <w:spacing w:after="0" w:line="240" w:lineRule="auto"/>
        <w:rPr>
          <w:rFonts w:ascii="Trebuchet MS" w:hAnsi="Trebuchet MS" w:cs="UniversLTStd-Bold"/>
          <w:bCs/>
          <w:sz w:val="20"/>
          <w:szCs w:val="20"/>
        </w:rPr>
      </w:pPr>
    </w:p>
    <w:p w:rsidR="00B045E3" w:rsidRDefault="009A1F90" w:rsidP="009A1F90">
      <w:pPr>
        <w:autoSpaceDE w:val="0"/>
        <w:autoSpaceDN w:val="0"/>
        <w:adjustRightInd w:val="0"/>
        <w:spacing w:after="0" w:line="240" w:lineRule="auto"/>
        <w:jc w:val="center"/>
        <w:rPr>
          <w:rFonts w:ascii="Trebuchet MS" w:hAnsi="Trebuchet MS" w:cs="UniversLTStd-Bold"/>
          <w:bCs/>
          <w:sz w:val="20"/>
          <w:szCs w:val="20"/>
        </w:rPr>
      </w:pPr>
      <w:r>
        <w:rPr>
          <w:noProof/>
          <w:lang w:eastAsia="en-GB"/>
        </w:rPr>
        <w:drawing>
          <wp:inline distT="0" distB="0" distL="0" distR="0" wp14:anchorId="7D141F72" wp14:editId="3118219C">
            <wp:extent cx="5629275" cy="3106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778" t="22086" r="19454" b="8077"/>
                    <a:stretch/>
                  </pic:blipFill>
                  <pic:spPr bwMode="auto">
                    <a:xfrm>
                      <a:off x="0" y="0"/>
                      <a:ext cx="5653730" cy="3120218"/>
                    </a:xfrm>
                    <a:prstGeom prst="rect">
                      <a:avLst/>
                    </a:prstGeom>
                    <a:ln>
                      <a:noFill/>
                    </a:ln>
                    <a:extLst>
                      <a:ext uri="{53640926-AAD7-44D8-BBD7-CCE9431645EC}">
                        <a14:shadowObscured xmlns:a14="http://schemas.microsoft.com/office/drawing/2010/main"/>
                      </a:ext>
                    </a:extLst>
                  </pic:spPr>
                </pic:pic>
              </a:graphicData>
            </a:graphic>
          </wp:inline>
        </w:drawing>
      </w:r>
    </w:p>
    <w:p w:rsidR="009A1F90" w:rsidRDefault="009A1F90" w:rsidP="009A1F90">
      <w:pPr>
        <w:autoSpaceDE w:val="0"/>
        <w:autoSpaceDN w:val="0"/>
        <w:adjustRightInd w:val="0"/>
        <w:spacing w:after="0" w:line="240" w:lineRule="auto"/>
        <w:jc w:val="center"/>
        <w:rPr>
          <w:rFonts w:ascii="Trebuchet MS" w:hAnsi="Trebuchet MS" w:cs="UniversLTStd-Bold"/>
          <w:bCs/>
          <w:sz w:val="20"/>
          <w:szCs w:val="20"/>
        </w:rPr>
      </w:pPr>
      <w:r>
        <w:rPr>
          <w:noProof/>
          <w:lang w:eastAsia="en-GB"/>
        </w:rPr>
        <w:drawing>
          <wp:inline distT="0" distB="0" distL="0" distR="0" wp14:anchorId="03690245" wp14:editId="420590EA">
            <wp:extent cx="5600700" cy="2614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778" t="31337" r="19740" b="9869"/>
                    <a:stretch/>
                  </pic:blipFill>
                  <pic:spPr bwMode="auto">
                    <a:xfrm>
                      <a:off x="0" y="0"/>
                      <a:ext cx="5618239" cy="2622733"/>
                    </a:xfrm>
                    <a:prstGeom prst="rect">
                      <a:avLst/>
                    </a:prstGeom>
                    <a:ln>
                      <a:noFill/>
                    </a:ln>
                    <a:extLst>
                      <a:ext uri="{53640926-AAD7-44D8-BBD7-CCE9431645EC}">
                        <a14:shadowObscured xmlns:a14="http://schemas.microsoft.com/office/drawing/2010/main"/>
                      </a:ext>
                    </a:extLst>
                  </pic:spPr>
                </pic:pic>
              </a:graphicData>
            </a:graphic>
          </wp:inline>
        </w:drawing>
      </w:r>
    </w:p>
    <w:p w:rsidR="001B27EB" w:rsidRDefault="001B27EB" w:rsidP="00E87CCD">
      <w:pPr>
        <w:autoSpaceDE w:val="0"/>
        <w:autoSpaceDN w:val="0"/>
        <w:adjustRightInd w:val="0"/>
        <w:spacing w:after="0" w:line="240" w:lineRule="auto"/>
        <w:rPr>
          <w:rFonts w:ascii="Trebuchet MS" w:hAnsi="Trebuchet MS" w:cs="UniversLTStd-Bold"/>
          <w:bCs/>
          <w:sz w:val="20"/>
          <w:szCs w:val="20"/>
        </w:rPr>
      </w:pPr>
    </w:p>
    <w:p w:rsidR="009A1F90" w:rsidRDefault="009A1F90" w:rsidP="00E87CCD">
      <w:pPr>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Thinking points:</w:t>
      </w:r>
    </w:p>
    <w:p w:rsidR="009A1F90" w:rsidRDefault="009A1F90" w:rsidP="009A1F90">
      <w:pPr>
        <w:pStyle w:val="ListParagraph"/>
        <w:numPr>
          <w:ilvl w:val="0"/>
          <w:numId w:val="16"/>
        </w:numPr>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What can you tell from the extracts about the possible storyline or characters in this novel?</w:t>
      </w:r>
    </w:p>
    <w:p w:rsidR="009A1F90" w:rsidRDefault="009A1F90" w:rsidP="009A1F90">
      <w:pPr>
        <w:pStyle w:val="ListParagraph"/>
        <w:numPr>
          <w:ilvl w:val="0"/>
          <w:numId w:val="16"/>
        </w:numPr>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What can you tell about the kind of book it is – the genre? Have you read any other books which are from a similar genre? What are the expectations and characteristics of this genre?</w:t>
      </w:r>
    </w:p>
    <w:p w:rsidR="009A1F90" w:rsidRDefault="009A1F90" w:rsidP="009A1F90">
      <w:pPr>
        <w:pStyle w:val="ListParagraph"/>
        <w:numPr>
          <w:ilvl w:val="0"/>
          <w:numId w:val="16"/>
        </w:numPr>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What issues are being raised in these extracts? Any clues about underlying tensions and possible points of conflict?</w:t>
      </w:r>
    </w:p>
    <w:p w:rsidR="009A1F90" w:rsidRPr="009A1F90" w:rsidRDefault="009A1F90" w:rsidP="009A1F90">
      <w:pPr>
        <w:pStyle w:val="ListParagraph"/>
        <w:numPr>
          <w:ilvl w:val="0"/>
          <w:numId w:val="16"/>
        </w:numPr>
        <w:autoSpaceDE w:val="0"/>
        <w:autoSpaceDN w:val="0"/>
        <w:adjustRightInd w:val="0"/>
        <w:spacing w:after="0" w:line="240" w:lineRule="auto"/>
        <w:rPr>
          <w:rFonts w:ascii="Trebuchet MS" w:hAnsi="Trebuchet MS" w:cs="UniversLTStd-Bold"/>
          <w:bCs/>
          <w:sz w:val="20"/>
          <w:szCs w:val="20"/>
        </w:rPr>
      </w:pPr>
      <w:r>
        <w:rPr>
          <w:rFonts w:ascii="Trebuchet MS" w:hAnsi="Trebuchet MS" w:cs="UniversLTStd-Bold"/>
          <w:bCs/>
          <w:sz w:val="20"/>
          <w:szCs w:val="20"/>
        </w:rPr>
        <w:t>What’s interesting about the style in which these extracts are written?</w:t>
      </w:r>
    </w:p>
    <w:p w:rsidR="00B427E9" w:rsidRDefault="00B427E9">
      <w:pPr>
        <w:rPr>
          <w:rFonts w:ascii="Trebuchet MS" w:hAnsi="Trebuchet MS"/>
          <w:sz w:val="36"/>
          <w:szCs w:val="20"/>
          <w:u w:val="single"/>
        </w:rPr>
      </w:pPr>
      <w:r>
        <w:rPr>
          <w:rFonts w:ascii="Trebuchet MS" w:hAnsi="Trebuchet MS"/>
          <w:sz w:val="36"/>
          <w:szCs w:val="20"/>
          <w:u w:val="single"/>
        </w:rPr>
        <w:br w:type="page"/>
      </w:r>
    </w:p>
    <w:p w:rsidR="000E00E0" w:rsidRPr="00CA244F" w:rsidRDefault="000E00E0" w:rsidP="000E00E0">
      <w:pPr>
        <w:rPr>
          <w:rFonts w:ascii="Trebuchet MS" w:hAnsi="Trebuchet MS"/>
          <w:sz w:val="36"/>
          <w:szCs w:val="20"/>
          <w:u w:val="single"/>
        </w:rPr>
      </w:pPr>
      <w:r>
        <w:rPr>
          <w:rFonts w:ascii="Trebuchet MS" w:hAnsi="Trebuchet MS"/>
          <w:sz w:val="36"/>
          <w:szCs w:val="20"/>
          <w:u w:val="single"/>
        </w:rPr>
        <w:lastRenderedPageBreak/>
        <w:t>Component 3</w:t>
      </w:r>
      <w:r w:rsidRPr="00CA244F">
        <w:rPr>
          <w:rFonts w:ascii="Trebuchet MS" w:hAnsi="Trebuchet MS"/>
          <w:sz w:val="36"/>
          <w:szCs w:val="20"/>
          <w:u w:val="single"/>
        </w:rPr>
        <w:t xml:space="preserve">: </w:t>
      </w:r>
      <w:r w:rsidR="009A1F90">
        <w:rPr>
          <w:rFonts w:ascii="Trebuchet MS" w:hAnsi="Trebuchet MS"/>
          <w:sz w:val="36"/>
          <w:szCs w:val="20"/>
          <w:u w:val="single"/>
        </w:rPr>
        <w:t>Poetry</w:t>
      </w:r>
    </w:p>
    <w:p w:rsidR="009A1F90" w:rsidRDefault="000E00E0" w:rsidP="009A1F90">
      <w:pPr>
        <w:spacing w:after="0" w:line="240" w:lineRule="auto"/>
      </w:pPr>
      <w:r w:rsidRPr="009A1F90">
        <w:rPr>
          <w:rFonts w:ascii="Trebuchet MS" w:hAnsi="Trebuchet MS" w:cs="Verdana"/>
          <w:sz w:val="20"/>
          <w:szCs w:val="20"/>
        </w:rPr>
        <w:t xml:space="preserve">In this component you will </w:t>
      </w:r>
      <w:r w:rsidR="009A1F90" w:rsidRPr="009A1F90">
        <w:rPr>
          <w:rFonts w:ascii="Trebuchet MS" w:hAnsi="Trebuchet MS" w:cs="Verdana"/>
          <w:sz w:val="20"/>
          <w:szCs w:val="20"/>
        </w:rPr>
        <w:t>study</w:t>
      </w:r>
      <w:r w:rsidR="00AE6F78">
        <w:rPr>
          <w:rFonts w:ascii="Trebuchet MS" w:hAnsi="Trebuchet MS" w:cs="Verdana"/>
          <w:sz w:val="20"/>
          <w:szCs w:val="20"/>
        </w:rPr>
        <w:t xml:space="preserve">, analyse, </w:t>
      </w:r>
      <w:r w:rsidR="00AD3A74">
        <w:rPr>
          <w:rFonts w:ascii="Trebuchet MS" w:hAnsi="Trebuchet MS" w:cs="Verdana"/>
          <w:sz w:val="20"/>
          <w:szCs w:val="20"/>
        </w:rPr>
        <w:t>discuss</w:t>
      </w:r>
      <w:r w:rsidR="00AE6F78">
        <w:rPr>
          <w:rFonts w:ascii="Trebuchet MS" w:hAnsi="Trebuchet MS" w:cs="Verdana"/>
          <w:sz w:val="20"/>
          <w:szCs w:val="20"/>
        </w:rPr>
        <w:t xml:space="preserve"> and explore</w:t>
      </w:r>
      <w:r w:rsidR="009A1F90" w:rsidRPr="009A1F90">
        <w:rPr>
          <w:rFonts w:ascii="Trebuchet MS" w:hAnsi="Trebuchet MS" w:cs="Verdana"/>
          <w:sz w:val="20"/>
          <w:szCs w:val="20"/>
        </w:rPr>
        <w:t xml:space="preserve"> a range of modern and metaphysical poetry from a wide range of poets. The modern poems you will study are specific poems from the poetry anthology </w:t>
      </w:r>
      <w:r w:rsidR="009A1F90" w:rsidRPr="009A1F90">
        <w:rPr>
          <w:rFonts w:ascii="Trebuchet MS" w:hAnsi="Trebuchet MS" w:cs="Verdana"/>
          <w:i/>
          <w:sz w:val="20"/>
          <w:szCs w:val="20"/>
        </w:rPr>
        <w:t xml:space="preserve">Poems of the Decade </w:t>
      </w:r>
      <w:r w:rsidR="009A1F90" w:rsidRPr="009A1F90">
        <w:rPr>
          <w:rFonts w:ascii="Trebuchet MS" w:hAnsi="Trebuchet MS" w:cs="Verdana"/>
          <w:sz w:val="20"/>
          <w:szCs w:val="20"/>
        </w:rPr>
        <w:t>(</w:t>
      </w:r>
      <w:hyperlink r:id="rId26" w:history="1">
        <w:r w:rsidR="009A1F90">
          <w:rPr>
            <w:rStyle w:val="Hyperlink"/>
          </w:rPr>
          <w:t>https://www.amazon.co.uk/Poems-Decade-Anthology-Forward-Poetry/dp/0571325408</w:t>
        </w:r>
      </w:hyperlink>
      <w:r w:rsidR="009A1F90">
        <w:t xml:space="preserve">). The metaphysical poetry includes specific poems from a range of poets, including Donne, Herbert and Marvell. </w:t>
      </w:r>
    </w:p>
    <w:p w:rsidR="00AE6F78" w:rsidRDefault="00AE6F78" w:rsidP="009A1F90">
      <w:pPr>
        <w:spacing w:after="0" w:line="240" w:lineRule="auto"/>
      </w:pPr>
    </w:p>
    <w:p w:rsidR="00AE6F78" w:rsidRPr="00B045E3" w:rsidRDefault="00AE6F78" w:rsidP="00AE6F78">
      <w:pPr>
        <w:tabs>
          <w:tab w:val="left" w:pos="7230"/>
        </w:tabs>
        <w:autoSpaceDE w:val="0"/>
        <w:autoSpaceDN w:val="0"/>
        <w:adjustRightInd w:val="0"/>
        <w:spacing w:after="0" w:line="240" w:lineRule="auto"/>
        <w:rPr>
          <w:rFonts w:ascii="Trebuchet MS" w:hAnsi="Trebuchet MS" w:cs="UniversLTStd-Bold"/>
          <w:b/>
          <w:bCs/>
          <w:sz w:val="20"/>
          <w:szCs w:val="20"/>
          <w:u w:val="single"/>
        </w:rPr>
      </w:pPr>
      <w:r w:rsidRPr="00B045E3">
        <w:rPr>
          <w:rFonts w:ascii="Trebuchet MS" w:hAnsi="Trebuchet MS" w:cs="UniversLTStd-Bold"/>
          <w:b/>
          <w:bCs/>
          <w:sz w:val="20"/>
          <w:szCs w:val="20"/>
          <w:u w:val="single"/>
        </w:rPr>
        <w:t xml:space="preserve">Activity: </w:t>
      </w:r>
      <w:r>
        <w:rPr>
          <w:rFonts w:ascii="Trebuchet MS" w:hAnsi="Trebuchet MS" w:cs="UniversLTStd-Bold"/>
          <w:b/>
          <w:bCs/>
          <w:sz w:val="20"/>
          <w:szCs w:val="20"/>
          <w:u w:val="single"/>
        </w:rPr>
        <w:t>Analysing and Interpreting a Poem</w:t>
      </w:r>
    </w:p>
    <w:p w:rsidR="00AE6F78" w:rsidRDefault="00AE6F78" w:rsidP="00AE6F78">
      <w:pPr>
        <w:tabs>
          <w:tab w:val="left" w:pos="7230"/>
        </w:tabs>
        <w:autoSpaceDE w:val="0"/>
        <w:autoSpaceDN w:val="0"/>
        <w:adjustRightInd w:val="0"/>
        <w:spacing w:after="0" w:line="240" w:lineRule="auto"/>
        <w:rPr>
          <w:rFonts w:ascii="Trebuchet MS" w:hAnsi="Trebuchet MS" w:cs="UniversLTStd-Bold"/>
          <w:b/>
          <w:bCs/>
          <w:sz w:val="20"/>
          <w:szCs w:val="20"/>
        </w:rPr>
      </w:pPr>
    </w:p>
    <w:p w:rsidR="00AE6F78" w:rsidRDefault="00AE6F78" w:rsidP="00AD3A74">
      <w:pPr>
        <w:spacing w:after="0" w:line="240" w:lineRule="auto"/>
      </w:pPr>
      <w:r>
        <w:rPr>
          <w:rFonts w:ascii="Trebuchet MS" w:hAnsi="Trebuchet MS" w:cs="UniversLTStd-Bold"/>
          <w:bCs/>
          <w:sz w:val="20"/>
          <w:szCs w:val="20"/>
        </w:rPr>
        <w:t xml:space="preserve">Read through </w:t>
      </w:r>
      <w:r>
        <w:t xml:space="preserve">‘The Gun’ by Vicki Feaver </w:t>
      </w:r>
      <w:r w:rsidR="00AD3A74">
        <w:t xml:space="preserve">(one of the poems from the modern poetry anthology) </w:t>
      </w:r>
      <w:r>
        <w:t xml:space="preserve">and listen to Feaver’s reading of the poem online: </w:t>
      </w:r>
      <w:hyperlink r:id="rId27" w:history="1">
        <w:r>
          <w:rPr>
            <w:rStyle w:val="Hyperlink"/>
          </w:rPr>
          <w:t>https://poetryarchive.org/poem/gun/</w:t>
        </w:r>
      </w:hyperlink>
      <w:r>
        <w:t>. Then read through the reading of the poem on the right hand side</w:t>
      </w:r>
      <w:r w:rsidR="00AD3A74">
        <w:t xml:space="preserve"> of the poem</w:t>
      </w:r>
      <w:r>
        <w:t xml:space="preserve">; this is one reader’s interpretation and understanding of the poem. </w:t>
      </w:r>
      <w:r w:rsidR="00AD3A74">
        <w:t>Finally, consider and make notes on the bullet points at the bottom of the page.</w:t>
      </w:r>
    </w:p>
    <w:p w:rsidR="00AE6F78" w:rsidRDefault="00AD3A74" w:rsidP="00AE6F78">
      <w:pPr>
        <w:spacing w:after="0" w:line="240" w:lineRule="auto"/>
      </w:pPr>
      <w:r w:rsidRPr="00AE6F78">
        <w:rPr>
          <w:rFonts w:ascii="Trebuchet MS" w:hAnsi="Trebuchet MS" w:cs="UniversLTStd-Bold"/>
          <w:b/>
          <w:bCs/>
          <w:noProof/>
          <w:sz w:val="20"/>
          <w:szCs w:val="20"/>
          <w:lang w:eastAsia="en-GB"/>
        </w:rPr>
        <mc:AlternateContent>
          <mc:Choice Requires="wps">
            <w:drawing>
              <wp:anchor distT="45720" distB="45720" distL="114300" distR="114300" simplePos="0" relativeHeight="251736064" behindDoc="0" locked="0" layoutInCell="1" allowOverlap="1">
                <wp:simplePos x="0" y="0"/>
                <wp:positionH relativeFrom="margin">
                  <wp:align>right</wp:align>
                </wp:positionH>
                <wp:positionV relativeFrom="paragraph">
                  <wp:posOffset>171450</wp:posOffset>
                </wp:positionV>
                <wp:extent cx="4276725" cy="5172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5172075"/>
                        </a:xfrm>
                        <a:prstGeom prst="rect">
                          <a:avLst/>
                        </a:prstGeom>
                        <a:solidFill>
                          <a:srgbClr val="FFFFFF"/>
                        </a:solidFill>
                        <a:ln w="9525">
                          <a:solidFill>
                            <a:srgbClr val="000000"/>
                          </a:solidFill>
                          <a:miter lim="800000"/>
                          <a:headEnd/>
                          <a:tailEnd/>
                        </a:ln>
                      </wps:spPr>
                      <wps:txbx>
                        <w:txbxContent>
                          <w:p w:rsidR="00AE6F78" w:rsidRPr="00AE6F78" w:rsidRDefault="00AE6F78" w:rsidP="00AE6F78">
                            <w:pPr>
                              <w:pStyle w:val="NoSpacing"/>
                              <w:rPr>
                                <w:rFonts w:ascii="Trebuchet MS" w:hAnsi="Trebuchet MS"/>
                                <w:b/>
                                <w:sz w:val="20"/>
                                <w:szCs w:val="20"/>
                                <w:lang w:eastAsia="en-GB"/>
                              </w:rPr>
                            </w:pPr>
                            <w:r w:rsidRPr="00AE6F78">
                              <w:rPr>
                                <w:rFonts w:ascii="Trebuchet MS" w:hAnsi="Trebuchet MS"/>
                                <w:b/>
                                <w:sz w:val="20"/>
                                <w:szCs w:val="20"/>
                                <w:lang w:eastAsia="en-GB"/>
                              </w:rPr>
                              <w:t>A reading of ‘The Gun’</w:t>
                            </w:r>
                          </w:p>
                          <w:p w:rsidR="00AE6F78" w:rsidRDefault="00AE6F78" w:rsidP="00AE6F78">
                            <w:pPr>
                              <w:pStyle w:val="NoSpacing"/>
                              <w:rPr>
                                <w:rFonts w:ascii="Trebuchet MS" w:hAnsi="Trebuchet MS"/>
                                <w:sz w:val="20"/>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This poem has the power to shock on several levels.</w:t>
                            </w: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2"/>
                                <w:szCs w:val="20"/>
                                <w:lang w:eastAsia="en-GB"/>
                              </w:rPr>
                              <w:br/>
                            </w:r>
                            <w:r w:rsidRPr="00AD3A74">
                              <w:rPr>
                                <w:rFonts w:ascii="Trebuchet MS" w:hAnsi="Trebuchet MS"/>
                                <w:sz w:val="18"/>
                                <w:szCs w:val="20"/>
                                <w:lang w:eastAsia="en-GB"/>
                              </w:rPr>
                              <w:t>It inverts most current liberal attitudes to the natural world, to hunting and to the intrinsic value of wildlife. It is brutally unemotional and makes no moral judgments.</w:t>
                            </w:r>
                          </w:p>
                          <w:p w:rsidR="00AE6F78" w:rsidRPr="00AD3A74" w:rsidRDefault="00AE6F78" w:rsidP="00AE6F78">
                            <w:pPr>
                              <w:pStyle w:val="NoSpacing"/>
                              <w:rPr>
                                <w:rFonts w:ascii="Trebuchet MS" w:hAnsi="Trebuchet MS"/>
                                <w:sz w:val="12"/>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It also juxtaposes two concepts normally thought of as opposites — a house and kitchen with its associations of home, warmth and security, and a gun with its association of violence and death. Adding sex to the mix results in an uncomfortable, disturbing poem about killing and the grim pleasure it engenders.</w:t>
                            </w:r>
                          </w:p>
                          <w:p w:rsidR="00AE6F78" w:rsidRPr="00AD3A74" w:rsidRDefault="00AE6F78" w:rsidP="00AE6F78">
                            <w:pPr>
                              <w:pStyle w:val="NoSpacing"/>
                              <w:rPr>
                                <w:rStyle w:val="Strong"/>
                                <w:rFonts w:ascii="Trebuchet MS" w:hAnsi="Trebuchet MS" w:cs="Arial"/>
                                <w:color w:val="222222"/>
                                <w:sz w:val="18"/>
                                <w:szCs w:val="20"/>
                                <w:bdr w:val="none" w:sz="0" w:space="0" w:color="auto" w:frame="1"/>
                              </w:rPr>
                            </w:pPr>
                          </w:p>
                          <w:p w:rsidR="00AE6F78" w:rsidRPr="00AD3A74" w:rsidRDefault="00AE6F78" w:rsidP="00AE6F78">
                            <w:pPr>
                              <w:pStyle w:val="NoSpacing"/>
                              <w:rPr>
                                <w:rStyle w:val="Strong"/>
                                <w:rFonts w:ascii="Trebuchet MS" w:hAnsi="Trebuchet MS" w:cs="Arial"/>
                                <w:color w:val="222222"/>
                                <w:sz w:val="18"/>
                                <w:szCs w:val="20"/>
                                <w:bdr w:val="none" w:sz="0" w:space="0" w:color="auto" w:frame="1"/>
                              </w:rPr>
                            </w:pPr>
                            <w:r w:rsidRPr="00AD3A74">
                              <w:rPr>
                                <w:rStyle w:val="Strong"/>
                                <w:rFonts w:ascii="Trebuchet MS" w:hAnsi="Trebuchet MS" w:cs="Arial"/>
                                <w:color w:val="222222"/>
                                <w:sz w:val="18"/>
                                <w:szCs w:val="20"/>
                                <w:bdr w:val="none" w:sz="0" w:space="0" w:color="auto" w:frame="1"/>
                              </w:rPr>
                              <w:t>Structure</w:t>
                            </w:r>
                          </w:p>
                          <w:p w:rsidR="00AE6F78" w:rsidRPr="00AD3A74" w:rsidRDefault="00AE6F78" w:rsidP="00AE6F78">
                            <w:pPr>
                              <w:pStyle w:val="NoSpacing"/>
                              <w:rPr>
                                <w:rFonts w:ascii="Trebuchet MS" w:hAnsi="Trebuchet MS"/>
                                <w:sz w:val="18"/>
                                <w:szCs w:val="20"/>
                              </w:rPr>
                            </w:pPr>
                            <w:r w:rsidRPr="00AD3A74">
                              <w:rPr>
                                <w:rFonts w:ascii="Trebuchet MS" w:hAnsi="Trebuchet MS"/>
                                <w:sz w:val="12"/>
                                <w:szCs w:val="20"/>
                              </w:rPr>
                              <w:br/>
                            </w:r>
                            <w:r w:rsidRPr="00AD3A74">
                              <w:rPr>
                                <w:rFonts w:ascii="Trebuchet MS" w:hAnsi="Trebuchet MS"/>
                                <w:sz w:val="18"/>
                                <w:szCs w:val="20"/>
                              </w:rPr>
                              <w:t>The poem comprises five irregular length stanzas with lines also of irregular length. There is no rhyme scheme, though occasional </w:t>
                            </w:r>
                            <w:r w:rsidRPr="00AD3A74">
                              <w:rPr>
                                <w:rFonts w:ascii="Trebuchet MS" w:hAnsi="Trebuchet MS" w:cs="Arial"/>
                                <w:sz w:val="18"/>
                                <w:szCs w:val="20"/>
                                <w:bdr w:val="none" w:sz="0" w:space="0" w:color="auto" w:frame="1"/>
                              </w:rPr>
                              <w:t>assonant</w:t>
                            </w:r>
                            <w:r w:rsidRPr="00AD3A74">
                              <w:rPr>
                                <w:rFonts w:ascii="Trebuchet MS" w:hAnsi="Trebuchet MS"/>
                                <w:sz w:val="18"/>
                                <w:szCs w:val="20"/>
                              </w:rPr>
                              <w:t> rhyme, as in ‘dead’ and edge' in stanza two, and ‘string’ and ‘tins’ in stanza three. More noticeable is the </w:t>
                            </w:r>
                            <w:r w:rsidRPr="00AD3A74">
                              <w:rPr>
                                <w:rFonts w:ascii="Trebuchet MS" w:hAnsi="Trebuchet MS" w:cs="Arial"/>
                                <w:sz w:val="18"/>
                                <w:szCs w:val="20"/>
                                <w:bdr w:val="none" w:sz="0" w:space="0" w:color="auto" w:frame="1"/>
                              </w:rPr>
                              <w:t>consonant</w:t>
                            </w:r>
                            <w:r w:rsidRPr="00AD3A74">
                              <w:rPr>
                                <w:rFonts w:ascii="Trebuchet MS" w:hAnsi="Trebuchet MS"/>
                                <w:sz w:val="18"/>
                                <w:szCs w:val="20"/>
                              </w:rPr>
                              <w:t> rhyme in the final stanza — ‘cooking’, ‘jointing’, ‘tasting’ etc.</w:t>
                            </w:r>
                          </w:p>
                          <w:p w:rsidR="00AE6F78" w:rsidRPr="00AD3A74" w:rsidRDefault="00AE6F78" w:rsidP="00AE6F78">
                            <w:pPr>
                              <w:pStyle w:val="NoSpacing"/>
                              <w:rPr>
                                <w:rFonts w:ascii="Trebuchet MS" w:hAnsi="Trebuchet MS"/>
                                <w:sz w:val="12"/>
                                <w:szCs w:val="20"/>
                              </w:rPr>
                            </w:pPr>
                          </w:p>
                          <w:p w:rsidR="00AE6F78" w:rsidRPr="00AD3A74" w:rsidRDefault="00AE6F78" w:rsidP="00AE6F78">
                            <w:pPr>
                              <w:pStyle w:val="NoSpacing"/>
                              <w:rPr>
                                <w:rFonts w:ascii="Trebuchet MS" w:hAnsi="Trebuchet MS"/>
                                <w:sz w:val="18"/>
                                <w:szCs w:val="20"/>
                              </w:rPr>
                            </w:pPr>
                            <w:r w:rsidRPr="00AD3A74">
                              <w:rPr>
                                <w:rFonts w:ascii="Trebuchet MS" w:hAnsi="Trebuchet MS" w:cs="Arial"/>
                                <w:sz w:val="18"/>
                                <w:szCs w:val="20"/>
                                <w:bdr w:val="none" w:sz="0" w:space="0" w:color="auto" w:frame="1"/>
                              </w:rPr>
                              <w:t>Enjambment</w:t>
                            </w:r>
                            <w:r w:rsidRPr="00AD3A74">
                              <w:rPr>
                                <w:rFonts w:ascii="Trebuchet MS" w:hAnsi="Trebuchet MS"/>
                                <w:sz w:val="18"/>
                                <w:szCs w:val="20"/>
                              </w:rPr>
                              <w:t> is cleverly used to create a choppy, uneasy rhythm, with line endings at unexpected points, giving emphasis to words at the beginning and end of lines. For example ‘You trample/fur and feathers.’ in stanza five.</w:t>
                            </w:r>
                          </w:p>
                          <w:p w:rsidR="00AE6F78" w:rsidRPr="00AD3A74" w:rsidRDefault="00AE6F78" w:rsidP="00AE6F78">
                            <w:pPr>
                              <w:pStyle w:val="NoSpacing"/>
                              <w:rPr>
                                <w:rFonts w:ascii="Trebuchet MS" w:hAnsi="Trebuchet MS"/>
                                <w:sz w:val="18"/>
                                <w:szCs w:val="20"/>
                              </w:rPr>
                            </w:pPr>
                          </w:p>
                          <w:p w:rsidR="00AE6F78" w:rsidRPr="00AD3A74" w:rsidRDefault="00AE6F78" w:rsidP="00AE6F78">
                            <w:pPr>
                              <w:pStyle w:val="NoSpacing"/>
                              <w:rPr>
                                <w:rFonts w:ascii="Trebuchet MS" w:hAnsi="Trebuchet MS"/>
                                <w:sz w:val="12"/>
                                <w:szCs w:val="20"/>
                                <w:lang w:eastAsia="en-GB"/>
                              </w:rPr>
                            </w:pPr>
                            <w:r w:rsidRPr="00AD3A74">
                              <w:rPr>
                                <w:rFonts w:ascii="Trebuchet MS" w:hAnsi="Trebuchet MS"/>
                                <w:b/>
                                <w:bCs/>
                                <w:sz w:val="18"/>
                                <w:szCs w:val="20"/>
                                <w:bdr w:val="none" w:sz="0" w:space="0" w:color="auto" w:frame="1"/>
                                <w:lang w:eastAsia="en-GB"/>
                              </w:rPr>
                              <w:t>Language and Imagery</w:t>
                            </w:r>
                            <w:r w:rsidRPr="00AD3A74">
                              <w:rPr>
                                <w:rFonts w:ascii="Trebuchet MS" w:hAnsi="Trebuchet MS"/>
                                <w:sz w:val="18"/>
                                <w:szCs w:val="20"/>
                                <w:lang w:eastAsia="en-GB"/>
                              </w:rPr>
                              <w:br/>
                            </w: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The voice is that of the partner of the protagonist who is fired up by possessing and using the gun. It is not clear if this is the poet. She uses the first person singular pronoun ‘I’ and addresses her partner as ‘you’.</w:t>
                            </w:r>
                          </w:p>
                          <w:p w:rsidR="00AE6F78" w:rsidRPr="00AD3A74" w:rsidRDefault="00AE6F78" w:rsidP="00AE6F78">
                            <w:pPr>
                              <w:pStyle w:val="NoSpacing"/>
                              <w:rPr>
                                <w:rFonts w:ascii="Trebuchet MS" w:hAnsi="Trebuchet MS"/>
                                <w:b/>
                                <w:bCs/>
                                <w:sz w:val="12"/>
                                <w:szCs w:val="20"/>
                                <w:bdr w:val="none" w:sz="0" w:space="0" w:color="auto" w:frame="1"/>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She uses straightforward, everyday language, though there is symbolic imagery, like the shadow cast by the gun on the kitchen table in stanza two. This applies until the last stanza where she refers to the ‘King of Death’, and moves into the world of mythology.</w:t>
                            </w:r>
                          </w:p>
                          <w:p w:rsidR="00AE6F78" w:rsidRPr="00AD3A74" w:rsidRDefault="00AE6F78" w:rsidP="00AE6F78">
                            <w:pPr>
                              <w:pStyle w:val="NoSpacing"/>
                              <w:rPr>
                                <w:rFonts w:ascii="Trebuchet MS" w:hAnsi="Trebuchet MS"/>
                                <w:sz w:val="12"/>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The tone is flat, understated and unemotional throughout, which makes the violence towards and killing of the animals all the more chilling. The poem is unsettling and inventive.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55pt;margin-top:13.5pt;width:336.75pt;height:407.2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">
                <v:textbox>
                  <w:txbxContent>
                    <w:p w:rsidR="00AE6F78" w:rsidRPr="00AE6F78" w:rsidRDefault="00AE6F78" w:rsidP="00AE6F78">
                      <w:pPr>
                        <w:pStyle w:val="NoSpacing"/>
                        <w:rPr>
                          <w:rFonts w:ascii="Trebuchet MS" w:hAnsi="Trebuchet MS"/>
                          <w:b/>
                          <w:sz w:val="20"/>
                          <w:szCs w:val="20"/>
                          <w:lang w:eastAsia="en-GB"/>
                        </w:rPr>
                      </w:pPr>
                      <w:r w:rsidRPr="00AE6F78">
                        <w:rPr>
                          <w:rFonts w:ascii="Trebuchet MS" w:hAnsi="Trebuchet MS"/>
                          <w:b/>
                          <w:sz w:val="20"/>
                          <w:szCs w:val="20"/>
                          <w:lang w:eastAsia="en-GB"/>
                        </w:rPr>
                        <w:t>A reading of ‘The Gun’</w:t>
                      </w:r>
                    </w:p>
                    <w:p w:rsidR="00AE6F78" w:rsidRDefault="00AE6F78" w:rsidP="00AE6F78">
                      <w:pPr>
                        <w:pStyle w:val="NoSpacing"/>
                        <w:rPr>
                          <w:rFonts w:ascii="Trebuchet MS" w:hAnsi="Trebuchet MS"/>
                          <w:sz w:val="20"/>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This poem has the power to shock on several levels.</w:t>
                      </w: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2"/>
                          <w:szCs w:val="20"/>
                          <w:lang w:eastAsia="en-GB"/>
                        </w:rPr>
                        <w:br/>
                      </w:r>
                      <w:r w:rsidRPr="00AD3A74">
                        <w:rPr>
                          <w:rFonts w:ascii="Trebuchet MS" w:hAnsi="Trebuchet MS"/>
                          <w:sz w:val="18"/>
                          <w:szCs w:val="20"/>
                          <w:lang w:eastAsia="en-GB"/>
                        </w:rPr>
                        <w:t>It inverts most current liberal attitudes to the natural world, to hunting and to the intrinsic value of wildlife. It is brutally unemotional and makes no moral judgments.</w:t>
                      </w:r>
                    </w:p>
                    <w:p w:rsidR="00AE6F78" w:rsidRPr="00AD3A74" w:rsidRDefault="00AE6F78" w:rsidP="00AE6F78">
                      <w:pPr>
                        <w:pStyle w:val="NoSpacing"/>
                        <w:rPr>
                          <w:rFonts w:ascii="Trebuchet MS" w:hAnsi="Trebuchet MS"/>
                          <w:sz w:val="12"/>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It also juxtaposes two concepts normally thought of as opposites — a house and kitchen with its associations of home, warmth and security, and a gun with its association of violence and death. Adding sex to the mix results in an uncomfortable, disturbing poem about killing and the grim pleasure it engenders.</w:t>
                      </w:r>
                    </w:p>
                    <w:p w:rsidR="00AE6F78" w:rsidRPr="00AD3A74" w:rsidRDefault="00AE6F78" w:rsidP="00AE6F78">
                      <w:pPr>
                        <w:pStyle w:val="NoSpacing"/>
                        <w:rPr>
                          <w:rStyle w:val="Strong"/>
                          <w:rFonts w:ascii="Trebuchet MS" w:hAnsi="Trebuchet MS" w:cs="Arial"/>
                          <w:color w:val="222222"/>
                          <w:sz w:val="18"/>
                          <w:szCs w:val="20"/>
                          <w:bdr w:val="none" w:sz="0" w:space="0" w:color="auto" w:frame="1"/>
                        </w:rPr>
                      </w:pPr>
                    </w:p>
                    <w:p w:rsidR="00AE6F78" w:rsidRPr="00AD3A74" w:rsidRDefault="00AE6F78" w:rsidP="00AE6F78">
                      <w:pPr>
                        <w:pStyle w:val="NoSpacing"/>
                        <w:rPr>
                          <w:rStyle w:val="Strong"/>
                          <w:rFonts w:ascii="Trebuchet MS" w:hAnsi="Trebuchet MS" w:cs="Arial"/>
                          <w:color w:val="222222"/>
                          <w:sz w:val="18"/>
                          <w:szCs w:val="20"/>
                          <w:bdr w:val="none" w:sz="0" w:space="0" w:color="auto" w:frame="1"/>
                        </w:rPr>
                      </w:pPr>
                      <w:r w:rsidRPr="00AD3A74">
                        <w:rPr>
                          <w:rStyle w:val="Strong"/>
                          <w:rFonts w:ascii="Trebuchet MS" w:hAnsi="Trebuchet MS" w:cs="Arial"/>
                          <w:color w:val="222222"/>
                          <w:sz w:val="18"/>
                          <w:szCs w:val="20"/>
                          <w:bdr w:val="none" w:sz="0" w:space="0" w:color="auto" w:frame="1"/>
                        </w:rPr>
                        <w:t>Structure</w:t>
                      </w:r>
                    </w:p>
                    <w:p w:rsidR="00AE6F78" w:rsidRPr="00AD3A74" w:rsidRDefault="00AE6F78" w:rsidP="00AE6F78">
                      <w:pPr>
                        <w:pStyle w:val="NoSpacing"/>
                        <w:rPr>
                          <w:rFonts w:ascii="Trebuchet MS" w:hAnsi="Trebuchet MS"/>
                          <w:sz w:val="18"/>
                          <w:szCs w:val="20"/>
                        </w:rPr>
                      </w:pPr>
                      <w:r w:rsidRPr="00AD3A74">
                        <w:rPr>
                          <w:rFonts w:ascii="Trebuchet MS" w:hAnsi="Trebuchet MS"/>
                          <w:sz w:val="12"/>
                          <w:szCs w:val="20"/>
                        </w:rPr>
                        <w:br/>
                      </w:r>
                      <w:r w:rsidRPr="00AD3A74">
                        <w:rPr>
                          <w:rFonts w:ascii="Trebuchet MS" w:hAnsi="Trebuchet MS"/>
                          <w:sz w:val="18"/>
                          <w:szCs w:val="20"/>
                        </w:rPr>
                        <w:t>The poem comprises five irregular length stanzas with lines also of irregular length. There is no rhyme scheme, though occasional </w:t>
                      </w:r>
                      <w:r w:rsidRPr="00AD3A74">
                        <w:rPr>
                          <w:rFonts w:ascii="Trebuchet MS" w:hAnsi="Trebuchet MS" w:cs="Arial"/>
                          <w:sz w:val="18"/>
                          <w:szCs w:val="20"/>
                          <w:bdr w:val="none" w:sz="0" w:space="0" w:color="auto" w:frame="1"/>
                        </w:rPr>
                        <w:t>assonant</w:t>
                      </w:r>
                      <w:r w:rsidRPr="00AD3A74">
                        <w:rPr>
                          <w:rFonts w:ascii="Trebuchet MS" w:hAnsi="Trebuchet MS"/>
                          <w:sz w:val="18"/>
                          <w:szCs w:val="20"/>
                        </w:rPr>
                        <w:t> rhyme, as in ‘dead’ and edge' in stanza two, and ‘string’ and ‘tins’ in stanza three. More noticeable is the </w:t>
                      </w:r>
                      <w:r w:rsidRPr="00AD3A74">
                        <w:rPr>
                          <w:rFonts w:ascii="Trebuchet MS" w:hAnsi="Trebuchet MS" w:cs="Arial"/>
                          <w:sz w:val="18"/>
                          <w:szCs w:val="20"/>
                          <w:bdr w:val="none" w:sz="0" w:space="0" w:color="auto" w:frame="1"/>
                        </w:rPr>
                        <w:t>consonant</w:t>
                      </w:r>
                      <w:r w:rsidRPr="00AD3A74">
                        <w:rPr>
                          <w:rFonts w:ascii="Trebuchet MS" w:hAnsi="Trebuchet MS"/>
                          <w:sz w:val="18"/>
                          <w:szCs w:val="20"/>
                        </w:rPr>
                        <w:t> rhyme in the final stanza — ‘cooking’, ‘jointing’, ‘tasting’ etc.</w:t>
                      </w:r>
                    </w:p>
                    <w:p w:rsidR="00AE6F78" w:rsidRPr="00AD3A74" w:rsidRDefault="00AE6F78" w:rsidP="00AE6F78">
                      <w:pPr>
                        <w:pStyle w:val="NoSpacing"/>
                        <w:rPr>
                          <w:rFonts w:ascii="Trebuchet MS" w:hAnsi="Trebuchet MS"/>
                          <w:sz w:val="12"/>
                          <w:szCs w:val="20"/>
                        </w:rPr>
                      </w:pPr>
                    </w:p>
                    <w:p w:rsidR="00AE6F78" w:rsidRPr="00AD3A74" w:rsidRDefault="00AE6F78" w:rsidP="00AE6F78">
                      <w:pPr>
                        <w:pStyle w:val="NoSpacing"/>
                        <w:rPr>
                          <w:rFonts w:ascii="Trebuchet MS" w:hAnsi="Trebuchet MS"/>
                          <w:sz w:val="18"/>
                          <w:szCs w:val="20"/>
                        </w:rPr>
                      </w:pPr>
                      <w:r w:rsidRPr="00AD3A74">
                        <w:rPr>
                          <w:rFonts w:ascii="Trebuchet MS" w:hAnsi="Trebuchet MS" w:cs="Arial"/>
                          <w:sz w:val="18"/>
                          <w:szCs w:val="20"/>
                          <w:bdr w:val="none" w:sz="0" w:space="0" w:color="auto" w:frame="1"/>
                        </w:rPr>
                        <w:t>Enjambment</w:t>
                      </w:r>
                      <w:r w:rsidRPr="00AD3A74">
                        <w:rPr>
                          <w:rFonts w:ascii="Trebuchet MS" w:hAnsi="Trebuchet MS"/>
                          <w:sz w:val="18"/>
                          <w:szCs w:val="20"/>
                        </w:rPr>
                        <w:t> is cleverly used to create a choppy, uneasy rhythm, with line endings at unexpected points, giving emphasis to words at the beginning and end of lines. For example ‘</w:t>
                      </w:r>
                      <w:proofErr w:type="gramStart"/>
                      <w:r w:rsidRPr="00AD3A74">
                        <w:rPr>
                          <w:rFonts w:ascii="Trebuchet MS" w:hAnsi="Trebuchet MS"/>
                          <w:sz w:val="18"/>
                          <w:szCs w:val="20"/>
                        </w:rPr>
                        <w:t>You</w:t>
                      </w:r>
                      <w:proofErr w:type="gramEnd"/>
                      <w:r w:rsidRPr="00AD3A74">
                        <w:rPr>
                          <w:rFonts w:ascii="Trebuchet MS" w:hAnsi="Trebuchet MS"/>
                          <w:sz w:val="18"/>
                          <w:szCs w:val="20"/>
                        </w:rPr>
                        <w:t xml:space="preserve"> trample/fur and feathers.’ in stanza five.</w:t>
                      </w:r>
                    </w:p>
                    <w:p w:rsidR="00AE6F78" w:rsidRPr="00AD3A74" w:rsidRDefault="00AE6F78" w:rsidP="00AE6F78">
                      <w:pPr>
                        <w:pStyle w:val="NoSpacing"/>
                        <w:rPr>
                          <w:rFonts w:ascii="Trebuchet MS" w:hAnsi="Trebuchet MS"/>
                          <w:sz w:val="18"/>
                          <w:szCs w:val="20"/>
                        </w:rPr>
                      </w:pPr>
                    </w:p>
                    <w:p w:rsidR="00AE6F78" w:rsidRPr="00AD3A74" w:rsidRDefault="00AE6F78" w:rsidP="00AE6F78">
                      <w:pPr>
                        <w:pStyle w:val="NoSpacing"/>
                        <w:rPr>
                          <w:rFonts w:ascii="Trebuchet MS" w:hAnsi="Trebuchet MS"/>
                          <w:sz w:val="12"/>
                          <w:szCs w:val="20"/>
                          <w:lang w:eastAsia="en-GB"/>
                        </w:rPr>
                      </w:pPr>
                      <w:r w:rsidRPr="00AD3A74">
                        <w:rPr>
                          <w:rFonts w:ascii="Trebuchet MS" w:hAnsi="Trebuchet MS"/>
                          <w:b/>
                          <w:bCs/>
                          <w:sz w:val="18"/>
                          <w:szCs w:val="20"/>
                          <w:bdr w:val="none" w:sz="0" w:space="0" w:color="auto" w:frame="1"/>
                          <w:lang w:eastAsia="en-GB"/>
                        </w:rPr>
                        <w:t>Language and Imagery</w:t>
                      </w:r>
                      <w:r w:rsidRPr="00AD3A74">
                        <w:rPr>
                          <w:rFonts w:ascii="Trebuchet MS" w:hAnsi="Trebuchet MS"/>
                          <w:sz w:val="18"/>
                          <w:szCs w:val="20"/>
                          <w:lang w:eastAsia="en-GB"/>
                        </w:rPr>
                        <w:br/>
                      </w: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The voice is that of the partner of the protagonist who is fired up by possessing and using the gun. It is not clear if this is the poet. She uses the first person singular pronoun ‘I’ and addresses her partner as ‘you’.</w:t>
                      </w:r>
                    </w:p>
                    <w:p w:rsidR="00AE6F78" w:rsidRPr="00AD3A74" w:rsidRDefault="00AE6F78" w:rsidP="00AE6F78">
                      <w:pPr>
                        <w:pStyle w:val="NoSpacing"/>
                        <w:rPr>
                          <w:rFonts w:ascii="Trebuchet MS" w:hAnsi="Trebuchet MS"/>
                          <w:b/>
                          <w:bCs/>
                          <w:sz w:val="12"/>
                          <w:szCs w:val="20"/>
                          <w:bdr w:val="none" w:sz="0" w:space="0" w:color="auto" w:frame="1"/>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She uses straightforward, everyday language, though there is symbolic imagery, like the shadow cast by the gun on the kitchen table in stanza two. This applies until the last stanza where she refers to the ‘King of Death’, and moves into the world of mythology.</w:t>
                      </w:r>
                    </w:p>
                    <w:p w:rsidR="00AE6F78" w:rsidRPr="00AD3A74" w:rsidRDefault="00AE6F78" w:rsidP="00AE6F78">
                      <w:pPr>
                        <w:pStyle w:val="NoSpacing"/>
                        <w:rPr>
                          <w:rFonts w:ascii="Trebuchet MS" w:hAnsi="Trebuchet MS"/>
                          <w:sz w:val="12"/>
                          <w:szCs w:val="20"/>
                          <w:lang w:eastAsia="en-GB"/>
                        </w:rPr>
                      </w:pPr>
                    </w:p>
                    <w:p w:rsidR="00AE6F78" w:rsidRPr="00AD3A74" w:rsidRDefault="00AE6F78" w:rsidP="00AE6F78">
                      <w:pPr>
                        <w:pStyle w:val="NoSpacing"/>
                        <w:rPr>
                          <w:rFonts w:ascii="Trebuchet MS" w:hAnsi="Trebuchet MS"/>
                          <w:sz w:val="18"/>
                          <w:szCs w:val="20"/>
                          <w:lang w:eastAsia="en-GB"/>
                        </w:rPr>
                      </w:pPr>
                      <w:r w:rsidRPr="00AD3A74">
                        <w:rPr>
                          <w:rFonts w:ascii="Trebuchet MS" w:hAnsi="Trebuchet MS"/>
                          <w:sz w:val="18"/>
                          <w:szCs w:val="20"/>
                          <w:lang w:eastAsia="en-GB"/>
                        </w:rPr>
                        <w:t>The tone is flat, understated and unemotional throughout, which makes the violence towards and killing of the animals all the more chilling. The poem is unsettling and inventive.</w:t>
                      </w:r>
                    </w:p>
                  </w:txbxContent>
                </v:textbox>
                <w10:wrap type="square" anchorx="margin"/>
              </v:shape>
            </w:pict>
          </mc:Fallback>
        </mc:AlternateContent>
      </w:r>
    </w:p>
    <w:p w:rsidR="00AE6F78" w:rsidRDefault="00AE6F78" w:rsidP="00AE6F78">
      <w:pPr>
        <w:spacing w:after="0" w:line="240" w:lineRule="auto"/>
      </w:pPr>
      <w:r>
        <w:t>‘The Gun’</w:t>
      </w:r>
    </w:p>
    <w:p w:rsidR="00AE6F78" w:rsidRDefault="00AE6F78" w:rsidP="009A1F90">
      <w:pPr>
        <w:spacing w:after="0" w:line="240" w:lineRule="auto"/>
      </w:pPr>
    </w:p>
    <w:p w:rsidR="00AE6F78" w:rsidRDefault="00AE6F78" w:rsidP="009A1F90">
      <w:pPr>
        <w:spacing w:after="0" w:line="240" w:lineRule="auto"/>
        <w:rPr>
          <w:rFonts w:ascii="Trebuchet MS" w:hAnsi="Trebuchet MS"/>
          <w:b/>
          <w:i/>
          <w:sz w:val="20"/>
          <w:szCs w:val="20"/>
        </w:rPr>
      </w:pPr>
      <w:r>
        <w:rPr>
          <w:noProof/>
          <w:lang w:eastAsia="en-GB"/>
        </w:rPr>
        <w:drawing>
          <wp:inline distT="0" distB="0" distL="0" distR="0" wp14:anchorId="1A12C562" wp14:editId="600A6F79">
            <wp:extent cx="2113359" cy="33813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17" t="13729" r="71335" b="7481"/>
                    <a:stretch/>
                  </pic:blipFill>
                  <pic:spPr bwMode="auto">
                    <a:xfrm>
                      <a:off x="0" y="0"/>
                      <a:ext cx="2117187" cy="3387500"/>
                    </a:xfrm>
                    <a:prstGeom prst="rect">
                      <a:avLst/>
                    </a:prstGeom>
                    <a:ln>
                      <a:noFill/>
                    </a:ln>
                    <a:extLst>
                      <a:ext uri="{53640926-AAD7-44D8-BBD7-CCE9431645EC}">
                        <a14:shadowObscured xmlns:a14="http://schemas.microsoft.com/office/drawing/2010/main"/>
                      </a:ext>
                    </a:extLst>
                  </pic:spPr>
                </pic:pic>
              </a:graphicData>
            </a:graphic>
          </wp:inline>
        </w:drawing>
      </w:r>
    </w:p>
    <w:p w:rsidR="00AE6F78" w:rsidRPr="00AE6F78" w:rsidRDefault="00AE6F78" w:rsidP="009A1F90">
      <w:pPr>
        <w:spacing w:after="0" w:line="240" w:lineRule="auto"/>
        <w:rPr>
          <w:rFonts w:ascii="Trebuchet MS" w:hAnsi="Trebuchet MS"/>
          <w:b/>
          <w:i/>
          <w:sz w:val="10"/>
          <w:szCs w:val="20"/>
        </w:rPr>
      </w:pPr>
    </w:p>
    <w:p w:rsidR="00AE6F78" w:rsidRPr="009A1F90" w:rsidRDefault="00AD3A74" w:rsidP="009A1F90">
      <w:pPr>
        <w:spacing w:after="0" w:line="240" w:lineRule="auto"/>
        <w:rPr>
          <w:rFonts w:ascii="Trebuchet MS" w:hAnsi="Trebuchet MS"/>
          <w:b/>
          <w:i/>
          <w:sz w:val="20"/>
          <w:szCs w:val="20"/>
        </w:rPr>
      </w:pPr>
      <w:r w:rsidRPr="00AD3A74">
        <w:rPr>
          <w:rFonts w:ascii="Trebuchet MS" w:hAnsi="Trebuchet MS"/>
          <w:b/>
          <w:i/>
          <w:noProof/>
          <w:sz w:val="20"/>
          <w:szCs w:val="20"/>
          <w:lang w:eastAsia="en-GB"/>
        </w:rPr>
        <mc:AlternateContent>
          <mc:Choice Requires="wps">
            <w:drawing>
              <wp:anchor distT="45720" distB="45720" distL="114300" distR="114300" simplePos="0" relativeHeight="251738112" behindDoc="0" locked="0" layoutInCell="1" allowOverlap="1">
                <wp:simplePos x="0" y="0"/>
                <wp:positionH relativeFrom="margin">
                  <wp:align>right</wp:align>
                </wp:positionH>
                <wp:positionV relativeFrom="paragraph">
                  <wp:posOffset>1548130</wp:posOffset>
                </wp:positionV>
                <wp:extent cx="4000500" cy="1844040"/>
                <wp:effectExtent l="0" t="0" r="19050" b="228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44040"/>
                        </a:xfrm>
                        <a:prstGeom prst="rect">
                          <a:avLst/>
                        </a:prstGeom>
                        <a:solidFill>
                          <a:srgbClr val="FFFFFF"/>
                        </a:solidFill>
                        <a:ln w="9525">
                          <a:solidFill>
                            <a:srgbClr val="000000"/>
                          </a:solidFill>
                          <a:miter lim="800000"/>
                          <a:headEnd/>
                          <a:tailEnd/>
                        </a:ln>
                      </wps:spPr>
                      <wps:txbx>
                        <w:txbxContent>
                          <w:p w:rsidR="00AD3A74" w:rsidRDefault="00AD3A74" w:rsidP="00AD3A74">
                            <w:pPr>
                              <w:spacing w:after="0" w:line="240" w:lineRule="auto"/>
                            </w:pPr>
                            <w:r>
                              <w:t>Consider:</w:t>
                            </w:r>
                          </w:p>
                          <w:p w:rsidR="00AD3A74" w:rsidRDefault="00AD3A74" w:rsidP="00AD3A74">
                            <w:pPr>
                              <w:pStyle w:val="ListParagraph"/>
                              <w:numPr>
                                <w:ilvl w:val="0"/>
                                <w:numId w:val="17"/>
                              </w:numPr>
                              <w:spacing w:after="0" w:line="240" w:lineRule="auto"/>
                              <w:ind w:left="426" w:hanging="284"/>
                            </w:pPr>
                            <w:r>
                              <w:t>How far you agree with this reading of the poem;</w:t>
                            </w:r>
                          </w:p>
                          <w:p w:rsidR="00AD3A74" w:rsidRDefault="00AD3A74" w:rsidP="00AD3A74">
                            <w:pPr>
                              <w:pStyle w:val="ListParagraph"/>
                              <w:numPr>
                                <w:ilvl w:val="0"/>
                                <w:numId w:val="17"/>
                              </w:numPr>
                              <w:spacing w:after="0" w:line="240" w:lineRule="auto"/>
                              <w:ind w:left="426" w:hanging="284"/>
                            </w:pPr>
                            <w:r>
                              <w:t>Whether there are any other interesting or significant elements of the poem and/or methods the poet is using which seem important to you;</w:t>
                            </w:r>
                          </w:p>
                          <w:p w:rsidR="00AD3A74" w:rsidRDefault="00AD3A74" w:rsidP="00AD3A74">
                            <w:pPr>
                              <w:pStyle w:val="ListParagraph"/>
                              <w:numPr>
                                <w:ilvl w:val="0"/>
                                <w:numId w:val="17"/>
                              </w:numPr>
                              <w:spacing w:after="0" w:line="240" w:lineRule="auto"/>
                              <w:ind w:left="426" w:hanging="284"/>
                            </w:pPr>
                            <w:r>
                              <w:t>What you think the poet is showing about violence and killing;</w:t>
                            </w:r>
                          </w:p>
                          <w:p w:rsidR="00AD3A74" w:rsidRDefault="00AD3A74" w:rsidP="00AD3A74">
                            <w:pPr>
                              <w:pStyle w:val="ListParagraph"/>
                              <w:numPr>
                                <w:ilvl w:val="0"/>
                                <w:numId w:val="17"/>
                              </w:numPr>
                              <w:spacing w:after="0" w:line="240" w:lineRule="auto"/>
                              <w:ind w:left="426" w:hanging="284"/>
                            </w:pPr>
                            <w:r>
                              <w:t>How the poem could be considered to be exploring ideas about masculinity and femininity; what ideas are put forward and which specific sections of the poem are important to the presentation of these ideas?</w:t>
                            </w:r>
                          </w:p>
                          <w:p w:rsidR="00AD3A74" w:rsidRDefault="00AD3A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3.8pt;margin-top:121.9pt;width:315pt;height:145.2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">
                <v:textbox>
                  <w:txbxContent>
                    <w:p w:rsidR="00AD3A74" w:rsidRDefault="00AD3A74" w:rsidP="00AD3A74">
                      <w:pPr>
                        <w:spacing w:after="0" w:line="240" w:lineRule="auto"/>
                      </w:pPr>
                      <w:r>
                        <w:t>Consider:</w:t>
                      </w:r>
                    </w:p>
                    <w:p w:rsidR="00AD3A74" w:rsidRDefault="00AD3A74" w:rsidP="00AD3A74">
                      <w:pPr>
                        <w:pStyle w:val="ListParagraph"/>
                        <w:numPr>
                          <w:ilvl w:val="0"/>
                          <w:numId w:val="17"/>
                        </w:numPr>
                        <w:spacing w:after="0" w:line="240" w:lineRule="auto"/>
                        <w:ind w:left="426" w:hanging="284"/>
                      </w:pPr>
                      <w:r>
                        <w:t>How far you agree with this reading of the poem;</w:t>
                      </w:r>
                    </w:p>
                    <w:p w:rsidR="00AD3A74" w:rsidRDefault="00AD3A74" w:rsidP="00AD3A74">
                      <w:pPr>
                        <w:pStyle w:val="ListParagraph"/>
                        <w:numPr>
                          <w:ilvl w:val="0"/>
                          <w:numId w:val="17"/>
                        </w:numPr>
                        <w:spacing w:after="0" w:line="240" w:lineRule="auto"/>
                        <w:ind w:left="426" w:hanging="284"/>
                      </w:pPr>
                      <w:r>
                        <w:t>Whether there are any other interesting or significant elements of the poem and/or methods the poet is using which seem important to you;</w:t>
                      </w:r>
                    </w:p>
                    <w:p w:rsidR="00AD3A74" w:rsidRDefault="00AD3A74" w:rsidP="00AD3A74">
                      <w:pPr>
                        <w:pStyle w:val="ListParagraph"/>
                        <w:numPr>
                          <w:ilvl w:val="0"/>
                          <w:numId w:val="17"/>
                        </w:numPr>
                        <w:spacing w:after="0" w:line="240" w:lineRule="auto"/>
                        <w:ind w:left="426" w:hanging="284"/>
                      </w:pPr>
                      <w:r>
                        <w:t>What you think the poet is showing about violence and killing;</w:t>
                      </w:r>
                    </w:p>
                    <w:p w:rsidR="00AD3A74" w:rsidRDefault="00AD3A74" w:rsidP="00AD3A74">
                      <w:pPr>
                        <w:pStyle w:val="ListParagraph"/>
                        <w:numPr>
                          <w:ilvl w:val="0"/>
                          <w:numId w:val="17"/>
                        </w:numPr>
                        <w:spacing w:after="0" w:line="240" w:lineRule="auto"/>
                        <w:ind w:left="426" w:hanging="284"/>
                      </w:pPr>
                      <w:r>
                        <w:t>How the poem could be considered to be exploring ideas about masculinity and femininity; what ideas are put forward and which specific sections of the poem are important to the presentation of these ideas?</w:t>
                      </w:r>
                    </w:p>
                    <w:p w:rsidR="00AD3A74" w:rsidRDefault="00AD3A74"/>
                  </w:txbxContent>
                </v:textbox>
                <w10:wrap type="square" anchorx="margin"/>
              </v:shape>
            </w:pict>
          </mc:Fallback>
        </mc:AlternateContent>
      </w:r>
      <w:r w:rsidR="00AE6F78">
        <w:rPr>
          <w:noProof/>
          <w:lang w:eastAsia="en-GB"/>
        </w:rPr>
        <w:drawing>
          <wp:inline distT="0" distB="0" distL="0" distR="0" wp14:anchorId="6DC928FA" wp14:editId="5F5BB1FA">
            <wp:extent cx="1913764" cy="33966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17" t="11639" r="73342" b="8377"/>
                    <a:stretch/>
                  </pic:blipFill>
                  <pic:spPr bwMode="auto">
                    <a:xfrm>
                      <a:off x="0" y="0"/>
                      <a:ext cx="1921810" cy="3410896"/>
                    </a:xfrm>
                    <a:prstGeom prst="rect">
                      <a:avLst/>
                    </a:prstGeom>
                    <a:ln>
                      <a:noFill/>
                    </a:ln>
                    <a:extLst>
                      <a:ext uri="{53640926-AAD7-44D8-BBD7-CCE9431645EC}">
                        <a14:shadowObscured xmlns:a14="http://schemas.microsoft.com/office/drawing/2010/main"/>
                      </a:ext>
                    </a:extLst>
                  </pic:spPr>
                </pic:pic>
              </a:graphicData>
            </a:graphic>
          </wp:inline>
        </w:drawing>
      </w:r>
    </w:p>
    <w:p w:rsidR="00BC479A" w:rsidRDefault="00EC39B4" w:rsidP="00AD3A74">
      <w:pPr>
        <w:autoSpaceDE w:val="0"/>
        <w:autoSpaceDN w:val="0"/>
        <w:adjustRightInd w:val="0"/>
        <w:spacing w:after="0" w:line="240" w:lineRule="auto"/>
        <w:rPr>
          <w:rFonts w:ascii="Trebuchet MS" w:hAnsi="Trebuchet MS" w:cs="Verdana"/>
          <w:sz w:val="20"/>
          <w:szCs w:val="20"/>
        </w:rPr>
      </w:pPr>
      <w:r>
        <w:rPr>
          <w:rFonts w:ascii="Trebuchet MS" w:hAnsi="Trebuchet MS" w:cs="Verdana"/>
          <w:sz w:val="20"/>
          <w:szCs w:val="20"/>
        </w:rPr>
        <w:t xml:space="preserve"> </w:t>
      </w:r>
    </w:p>
    <w:p w:rsidR="009A1F90" w:rsidRDefault="009A1F90">
      <w:pPr>
        <w:rPr>
          <w:rFonts w:ascii="Trebuchet MS" w:hAnsi="Trebuchet MS" w:cs="Verdana"/>
          <w:b/>
          <w:sz w:val="20"/>
          <w:szCs w:val="20"/>
        </w:rPr>
      </w:pPr>
      <w:r>
        <w:rPr>
          <w:rFonts w:ascii="Trebuchet MS" w:hAnsi="Trebuchet MS" w:cs="Verdana"/>
          <w:b/>
          <w:sz w:val="20"/>
          <w:szCs w:val="20"/>
        </w:rPr>
        <w:br w:type="page"/>
      </w:r>
    </w:p>
    <w:p w:rsidR="000E00E0" w:rsidRPr="00CA244F" w:rsidRDefault="000E00E0" w:rsidP="000E00E0">
      <w:pPr>
        <w:rPr>
          <w:rFonts w:ascii="Trebuchet MS" w:hAnsi="Trebuchet MS"/>
          <w:sz w:val="36"/>
          <w:szCs w:val="20"/>
          <w:u w:val="single"/>
        </w:rPr>
      </w:pPr>
      <w:r>
        <w:rPr>
          <w:rFonts w:ascii="Trebuchet MS" w:hAnsi="Trebuchet MS"/>
          <w:sz w:val="36"/>
          <w:szCs w:val="20"/>
          <w:u w:val="single"/>
        </w:rPr>
        <w:lastRenderedPageBreak/>
        <w:t>Component 4</w:t>
      </w:r>
      <w:r w:rsidRPr="00CA244F">
        <w:rPr>
          <w:rFonts w:ascii="Trebuchet MS" w:hAnsi="Trebuchet MS"/>
          <w:sz w:val="36"/>
          <w:szCs w:val="20"/>
          <w:u w:val="single"/>
        </w:rPr>
        <w:t xml:space="preserve">: </w:t>
      </w:r>
      <w:r>
        <w:rPr>
          <w:rFonts w:ascii="Trebuchet MS" w:hAnsi="Trebuchet MS"/>
          <w:sz w:val="36"/>
          <w:szCs w:val="20"/>
          <w:u w:val="single"/>
        </w:rPr>
        <w:t>N</w:t>
      </w:r>
      <w:r w:rsidR="00F57F8A">
        <w:rPr>
          <w:rFonts w:ascii="Trebuchet MS" w:hAnsi="Trebuchet MS"/>
          <w:sz w:val="36"/>
          <w:szCs w:val="20"/>
          <w:u w:val="single"/>
        </w:rPr>
        <w:t xml:space="preserve">on </w:t>
      </w:r>
      <w:r>
        <w:rPr>
          <w:rFonts w:ascii="Trebuchet MS" w:hAnsi="Trebuchet MS"/>
          <w:sz w:val="36"/>
          <w:szCs w:val="20"/>
          <w:u w:val="single"/>
        </w:rPr>
        <w:t>E</w:t>
      </w:r>
      <w:r w:rsidR="00F57F8A">
        <w:rPr>
          <w:rFonts w:ascii="Trebuchet MS" w:hAnsi="Trebuchet MS"/>
          <w:sz w:val="36"/>
          <w:szCs w:val="20"/>
          <w:u w:val="single"/>
        </w:rPr>
        <w:t xml:space="preserve">xamined </w:t>
      </w:r>
      <w:r>
        <w:rPr>
          <w:rFonts w:ascii="Trebuchet MS" w:hAnsi="Trebuchet MS"/>
          <w:sz w:val="36"/>
          <w:szCs w:val="20"/>
          <w:u w:val="single"/>
        </w:rPr>
        <w:t>A</w:t>
      </w:r>
      <w:r w:rsidR="00F57F8A">
        <w:rPr>
          <w:rFonts w:ascii="Trebuchet MS" w:hAnsi="Trebuchet MS"/>
          <w:sz w:val="36"/>
          <w:szCs w:val="20"/>
          <w:u w:val="single"/>
        </w:rPr>
        <w:t>ssessment (Coursework)</w:t>
      </w:r>
      <w:r>
        <w:rPr>
          <w:rFonts w:ascii="Trebuchet MS" w:hAnsi="Trebuchet MS"/>
          <w:sz w:val="36"/>
          <w:szCs w:val="20"/>
          <w:u w:val="single"/>
        </w:rPr>
        <w:t xml:space="preserve"> </w:t>
      </w:r>
    </w:p>
    <w:p w:rsidR="003B430A" w:rsidRDefault="00F57F8A" w:rsidP="00E87CCD">
      <w:pPr>
        <w:autoSpaceDE w:val="0"/>
        <w:autoSpaceDN w:val="0"/>
        <w:adjustRightInd w:val="0"/>
        <w:spacing w:after="0" w:line="240" w:lineRule="auto"/>
      </w:pPr>
      <w:r w:rsidRPr="00D462DD">
        <w:t xml:space="preserve">At BRGS we see </w:t>
      </w:r>
      <w:r>
        <w:t>the coursework</w:t>
      </w:r>
      <w:r w:rsidRPr="00D462DD">
        <w:t xml:space="preserve"> as an opportunity for you to explore an aspect of literature that you love. You will read, research and analyse two texts (</w:t>
      </w:r>
      <w:r>
        <w:t>you can choose from a selection of different texts which span a variety of</w:t>
      </w:r>
      <w:r w:rsidRPr="00D462DD">
        <w:t xml:space="preserve"> </w:t>
      </w:r>
      <w:r>
        <w:t xml:space="preserve">genres, </w:t>
      </w:r>
      <w:r w:rsidRPr="00D462DD">
        <w:t>movement</w:t>
      </w:r>
      <w:r>
        <w:t>s</w:t>
      </w:r>
      <w:r w:rsidRPr="00D462DD">
        <w:t>, author</w:t>
      </w:r>
      <w:r>
        <w:t>s and literary periods</w:t>
      </w:r>
      <w:r w:rsidRPr="00D462DD">
        <w:t xml:space="preserve">) before producing an extended comparative essay (2500-3500 words) </w:t>
      </w:r>
      <w:r>
        <w:t>comparing</w:t>
      </w:r>
      <w:r w:rsidRPr="00D462DD">
        <w:t xml:space="preserve"> the two literary texts. Texts may be selected from poetry, prose and drama.</w:t>
      </w:r>
    </w:p>
    <w:p w:rsidR="00F57F8A" w:rsidRDefault="00F57F8A" w:rsidP="00E87CCD">
      <w:pPr>
        <w:autoSpaceDE w:val="0"/>
        <w:autoSpaceDN w:val="0"/>
        <w:adjustRightInd w:val="0"/>
        <w:spacing w:after="0" w:line="240" w:lineRule="auto"/>
        <w:rPr>
          <w:rFonts w:ascii="Trebuchet MS" w:hAnsi="Trebuchet MS" w:cs="UniversLTStd-Bold"/>
          <w:b/>
          <w:bCs/>
          <w:sz w:val="20"/>
          <w:szCs w:val="20"/>
        </w:rPr>
      </w:pPr>
    </w:p>
    <w:p w:rsidR="006018BD" w:rsidRDefault="006018BD" w:rsidP="006018BD">
      <w:pPr>
        <w:rPr>
          <w:rFonts w:ascii="Trebuchet MS" w:hAnsi="Trebuchet MS"/>
          <w:b/>
          <w:sz w:val="24"/>
          <w:szCs w:val="20"/>
          <w:u w:val="single"/>
        </w:rPr>
      </w:pPr>
      <w:r w:rsidRPr="00EE173D">
        <w:rPr>
          <w:rFonts w:ascii="Trebuchet MS" w:hAnsi="Trebuchet MS"/>
          <w:b/>
          <w:sz w:val="24"/>
          <w:szCs w:val="20"/>
          <w:u w:val="single"/>
        </w:rPr>
        <w:t xml:space="preserve">Activity: </w:t>
      </w:r>
      <w:r w:rsidR="00F57F8A">
        <w:rPr>
          <w:rFonts w:ascii="Trebuchet MS" w:hAnsi="Trebuchet MS"/>
          <w:b/>
          <w:sz w:val="24"/>
          <w:szCs w:val="20"/>
          <w:u w:val="single"/>
        </w:rPr>
        <w:t>Text in Context</w:t>
      </w:r>
    </w:p>
    <w:p w:rsidR="009E1B6D" w:rsidRPr="009E1B6D" w:rsidRDefault="009E1B6D" w:rsidP="009E1B6D">
      <w:pPr>
        <w:pStyle w:val="NoSpacing"/>
        <w:rPr>
          <w:rFonts w:ascii="Trebuchet MS" w:hAnsi="Trebuchet MS"/>
          <w:i/>
          <w:sz w:val="20"/>
          <w:szCs w:val="20"/>
        </w:rPr>
      </w:pPr>
      <w:r w:rsidRPr="009E1B6D">
        <w:rPr>
          <w:rFonts w:ascii="Trebuchet MS" w:hAnsi="Trebuchet MS"/>
          <w:sz w:val="20"/>
          <w:szCs w:val="20"/>
        </w:rPr>
        <w:t xml:space="preserve">Firstly read the </w:t>
      </w:r>
      <w:r w:rsidRPr="009E1B6D">
        <w:rPr>
          <w:rFonts w:ascii="Trebuchet MS" w:hAnsi="Trebuchet MS"/>
          <w:sz w:val="20"/>
          <w:szCs w:val="20"/>
          <w:u w:val="single"/>
        </w:rPr>
        <w:t>very brief</w:t>
      </w:r>
      <w:r w:rsidRPr="009E1B6D">
        <w:rPr>
          <w:rFonts w:ascii="Trebuchet MS" w:hAnsi="Trebuchet MS"/>
          <w:sz w:val="20"/>
          <w:szCs w:val="20"/>
        </w:rPr>
        <w:t xml:space="preserve"> overview of some of the contextual factors influencing F. Scott Fitzgerald’s novel, </w:t>
      </w:r>
      <w:r w:rsidRPr="009E1B6D">
        <w:rPr>
          <w:rFonts w:ascii="Trebuchet MS" w:hAnsi="Trebuchet MS"/>
          <w:i/>
          <w:sz w:val="20"/>
          <w:szCs w:val="20"/>
        </w:rPr>
        <w:t>The Great Gatsby:</w:t>
      </w:r>
    </w:p>
    <w:p w:rsidR="009E1B6D" w:rsidRPr="009E1B6D" w:rsidRDefault="009E1B6D" w:rsidP="009E1B6D">
      <w:pPr>
        <w:pStyle w:val="NoSpacing"/>
        <w:numPr>
          <w:ilvl w:val="0"/>
          <w:numId w:val="21"/>
        </w:numPr>
        <w:rPr>
          <w:rFonts w:ascii="Trebuchet MS" w:hAnsi="Trebuchet MS"/>
          <w:sz w:val="20"/>
          <w:szCs w:val="20"/>
        </w:rPr>
      </w:pPr>
      <w:r w:rsidRPr="009E1B6D">
        <w:rPr>
          <w:rFonts w:ascii="Trebuchet MS" w:hAnsi="Trebuchet MS"/>
          <w:i/>
          <w:iCs/>
          <w:sz w:val="20"/>
          <w:szCs w:val="20"/>
        </w:rPr>
        <w:t xml:space="preserve">The Great Gatsby </w:t>
      </w:r>
      <w:r w:rsidRPr="009E1B6D">
        <w:rPr>
          <w:rFonts w:ascii="Trebuchet MS" w:hAnsi="Trebuchet MS"/>
          <w:sz w:val="20"/>
          <w:szCs w:val="20"/>
        </w:rPr>
        <w:t xml:space="preserve">was published in 1926. </w:t>
      </w:r>
    </w:p>
    <w:p w:rsidR="009E1B6D" w:rsidRPr="009E1B6D" w:rsidRDefault="009E1B6D" w:rsidP="009E1B6D">
      <w:pPr>
        <w:pStyle w:val="NoSpacing"/>
        <w:numPr>
          <w:ilvl w:val="0"/>
          <w:numId w:val="21"/>
        </w:numPr>
        <w:rPr>
          <w:rFonts w:ascii="Trebuchet MS" w:hAnsi="Trebuchet MS"/>
          <w:sz w:val="20"/>
          <w:szCs w:val="20"/>
        </w:rPr>
      </w:pPr>
      <w:r w:rsidRPr="009E1B6D">
        <w:rPr>
          <w:rFonts w:ascii="Trebuchet MS" w:hAnsi="Trebuchet MS"/>
          <w:sz w:val="20"/>
          <w:szCs w:val="20"/>
        </w:rPr>
        <w:t xml:space="preserve">It is deeply rooted in American society of the time and explores the concept of The American Dream and how it is perceived (and attempted to be achieved) by different characters. </w:t>
      </w:r>
    </w:p>
    <w:p w:rsidR="009E1B6D" w:rsidRPr="009E1B6D" w:rsidRDefault="009E1B6D" w:rsidP="009E1B6D">
      <w:pPr>
        <w:pStyle w:val="NoSpacing"/>
        <w:numPr>
          <w:ilvl w:val="0"/>
          <w:numId w:val="21"/>
        </w:numPr>
        <w:rPr>
          <w:rFonts w:ascii="Trebuchet MS" w:hAnsi="Trebuchet MS" w:cs="Leelawadee"/>
          <w:sz w:val="20"/>
          <w:szCs w:val="20"/>
        </w:rPr>
      </w:pPr>
      <w:r w:rsidRPr="009E1B6D">
        <w:rPr>
          <w:rFonts w:ascii="Trebuchet MS" w:hAnsi="Trebuchet MS" w:cs="Leelawadee"/>
          <w:sz w:val="20"/>
          <w:szCs w:val="20"/>
        </w:rPr>
        <w:t>The American Dream is a cultural, national dream that basically states that anyone in the USA can be successful, no matter what background they come from. The premise of ‘successful’ at the heart of The American Dream is: owning your own property &amp; land; being good looking; being successful and popular; earning your own money; owning the latest consumer goods; having a family.</w:t>
      </w:r>
    </w:p>
    <w:p w:rsidR="009E1B6D" w:rsidRPr="009E1B6D" w:rsidRDefault="009E1B6D" w:rsidP="009E1B6D">
      <w:pPr>
        <w:numPr>
          <w:ilvl w:val="0"/>
          <w:numId w:val="21"/>
        </w:numPr>
        <w:spacing w:after="60" w:line="240" w:lineRule="auto"/>
        <w:jc w:val="both"/>
        <w:rPr>
          <w:rFonts w:ascii="Trebuchet MS" w:hAnsi="Trebuchet MS" w:cs="Leelawadee"/>
          <w:sz w:val="20"/>
          <w:szCs w:val="20"/>
        </w:rPr>
      </w:pPr>
      <w:r w:rsidRPr="009E1B6D">
        <w:rPr>
          <w:rFonts w:ascii="Trebuchet MS" w:hAnsi="Trebuchet MS" w:cs="Leelawadee"/>
          <w:sz w:val="20"/>
          <w:szCs w:val="20"/>
        </w:rPr>
        <w:t>As the 20</w:t>
      </w:r>
      <w:r w:rsidRPr="009E1B6D">
        <w:rPr>
          <w:rFonts w:ascii="Trebuchet MS" w:hAnsi="Trebuchet MS" w:cs="Leelawadee"/>
          <w:sz w:val="20"/>
          <w:szCs w:val="20"/>
          <w:vertAlign w:val="superscript"/>
        </w:rPr>
        <w:t>th</w:t>
      </w:r>
      <w:r w:rsidRPr="009E1B6D">
        <w:rPr>
          <w:rFonts w:ascii="Trebuchet MS" w:hAnsi="Trebuchet MS" w:cs="Leelawadee"/>
          <w:sz w:val="20"/>
          <w:szCs w:val="20"/>
        </w:rPr>
        <w:t xml:space="preserve"> Century drew closer, the Dream became that of industry and capitalism (and, later, consumerism), with men such as John D Rockerfeller beginning life in humble conditions, but going on to control vast corporations and the fortunes that resulted. Successes such as these suggested that talent, intelligence and a willingness to work hard were all that was needed to achieve the dream.</w:t>
      </w:r>
    </w:p>
    <w:p w:rsidR="009E1B6D" w:rsidRPr="009E1B6D" w:rsidRDefault="009E1B6D" w:rsidP="009E1B6D">
      <w:pPr>
        <w:pStyle w:val="NoSpacing"/>
        <w:numPr>
          <w:ilvl w:val="0"/>
          <w:numId w:val="21"/>
        </w:numPr>
        <w:rPr>
          <w:rFonts w:ascii="Trebuchet MS" w:hAnsi="Trebuchet MS" w:cs="Leelawadee"/>
          <w:sz w:val="20"/>
          <w:szCs w:val="20"/>
        </w:rPr>
      </w:pPr>
      <w:r w:rsidRPr="009E1B6D">
        <w:rPr>
          <w:rFonts w:ascii="Trebuchet MS" w:hAnsi="Trebuchet MS"/>
          <w:i/>
          <w:iCs/>
          <w:sz w:val="20"/>
          <w:szCs w:val="20"/>
        </w:rPr>
        <w:t xml:space="preserve">The Great Gatsby </w:t>
      </w:r>
      <w:r w:rsidRPr="009E1B6D">
        <w:rPr>
          <w:rFonts w:ascii="Trebuchet MS" w:hAnsi="Trebuchet MS"/>
          <w:sz w:val="20"/>
          <w:szCs w:val="20"/>
        </w:rPr>
        <w:t xml:space="preserve">is focused on a society in the aftermath of the First World War and, crucially, before the Wall Street Crash of 1929. </w:t>
      </w:r>
    </w:p>
    <w:p w:rsidR="009E1B6D" w:rsidRPr="009E1B6D" w:rsidRDefault="009E1B6D" w:rsidP="009E1B6D">
      <w:pPr>
        <w:pStyle w:val="NoSpacing"/>
        <w:rPr>
          <w:rFonts w:ascii="Trebuchet MS" w:hAnsi="Trebuchet MS"/>
          <w:sz w:val="20"/>
          <w:szCs w:val="20"/>
        </w:rPr>
      </w:pPr>
    </w:p>
    <w:p w:rsidR="00F57F8A" w:rsidRPr="009E1B6D" w:rsidRDefault="009E1B6D" w:rsidP="009E1B6D">
      <w:pPr>
        <w:pStyle w:val="NoSpacing"/>
        <w:rPr>
          <w:rFonts w:ascii="Trebuchet MS" w:hAnsi="Trebuchet MS"/>
          <w:sz w:val="20"/>
          <w:szCs w:val="20"/>
        </w:rPr>
      </w:pPr>
      <w:r>
        <w:rPr>
          <w:rFonts w:ascii="Trebuchet MS" w:hAnsi="Trebuchet MS"/>
          <w:sz w:val="20"/>
          <w:szCs w:val="20"/>
        </w:rPr>
        <w:t>Then r</w:t>
      </w:r>
      <w:r w:rsidR="00F57F8A" w:rsidRPr="009E1B6D">
        <w:rPr>
          <w:rFonts w:ascii="Trebuchet MS" w:hAnsi="Trebuchet MS"/>
          <w:sz w:val="20"/>
          <w:szCs w:val="20"/>
        </w:rPr>
        <w:t xml:space="preserve">ead the extracts from </w:t>
      </w:r>
      <w:r w:rsidR="00F57F8A" w:rsidRPr="009E1B6D">
        <w:rPr>
          <w:rFonts w:ascii="Trebuchet MS" w:hAnsi="Trebuchet MS"/>
          <w:b/>
          <w:sz w:val="20"/>
          <w:szCs w:val="20"/>
        </w:rPr>
        <w:t>Chapters 1 and 3</w:t>
      </w:r>
      <w:r w:rsidR="00F57F8A" w:rsidRPr="009E1B6D">
        <w:rPr>
          <w:rFonts w:ascii="Trebuchet MS" w:hAnsi="Trebuchet MS"/>
          <w:sz w:val="20"/>
          <w:szCs w:val="20"/>
        </w:rPr>
        <w:t xml:space="preserve"> (below) of </w:t>
      </w:r>
      <w:r w:rsidR="00F57F8A" w:rsidRPr="009E1B6D">
        <w:rPr>
          <w:rFonts w:ascii="Trebuchet MS" w:hAnsi="Trebuchet MS"/>
          <w:i/>
          <w:iCs/>
          <w:sz w:val="20"/>
          <w:szCs w:val="20"/>
        </w:rPr>
        <w:t xml:space="preserve">The Great Gatsby </w:t>
      </w:r>
      <w:r w:rsidR="00F57F8A" w:rsidRPr="009E1B6D">
        <w:rPr>
          <w:rFonts w:ascii="Trebuchet MS" w:hAnsi="Trebuchet MS"/>
          <w:sz w:val="20"/>
          <w:szCs w:val="20"/>
        </w:rPr>
        <w:t xml:space="preserve">which describe Gatsby’s house and party from the perspective of the narrator, Nick. </w:t>
      </w:r>
    </w:p>
    <w:p w:rsidR="00F57F8A" w:rsidRPr="009E1B6D" w:rsidRDefault="00F57F8A" w:rsidP="009E1B6D">
      <w:pPr>
        <w:numPr>
          <w:ilvl w:val="0"/>
          <w:numId w:val="18"/>
        </w:numPr>
        <w:autoSpaceDE w:val="0"/>
        <w:autoSpaceDN w:val="0"/>
        <w:adjustRightInd w:val="0"/>
        <w:spacing w:after="0" w:line="240" w:lineRule="auto"/>
        <w:rPr>
          <w:rFonts w:ascii="Leelawadee" w:hAnsi="Leelawadee" w:cs="Leelawadee"/>
          <w:sz w:val="20"/>
          <w:szCs w:val="20"/>
        </w:rPr>
      </w:pPr>
      <w:r w:rsidRPr="009E1B6D">
        <w:rPr>
          <w:rFonts w:ascii="Leelawadee" w:hAnsi="Leelawadee" w:cs="Leelawadee"/>
          <w:sz w:val="20"/>
          <w:szCs w:val="20"/>
        </w:rPr>
        <w:t>How does Fitzgerald use language and setting to reflect Gatsby’s character and lifestyle?</w:t>
      </w:r>
    </w:p>
    <w:p w:rsidR="00F57F8A" w:rsidRPr="009E1B6D" w:rsidRDefault="00F57F8A" w:rsidP="009E1B6D">
      <w:pPr>
        <w:numPr>
          <w:ilvl w:val="0"/>
          <w:numId w:val="18"/>
        </w:numPr>
        <w:autoSpaceDE w:val="0"/>
        <w:autoSpaceDN w:val="0"/>
        <w:adjustRightInd w:val="0"/>
        <w:spacing w:after="0" w:line="240" w:lineRule="auto"/>
        <w:rPr>
          <w:rFonts w:ascii="Leelawadee" w:hAnsi="Leelawadee" w:cs="Leelawadee"/>
          <w:sz w:val="20"/>
          <w:szCs w:val="20"/>
        </w:rPr>
      </w:pPr>
      <w:r w:rsidRPr="009E1B6D">
        <w:rPr>
          <w:rFonts w:ascii="Leelawadee" w:hAnsi="Leelawadee" w:cs="Leelawadee"/>
          <w:sz w:val="20"/>
          <w:szCs w:val="20"/>
        </w:rPr>
        <w:t xml:space="preserve">How do any of the details here relate to your understanding of The American Dream? </w:t>
      </w:r>
    </w:p>
    <w:p w:rsidR="00F57F8A" w:rsidRPr="009E1B6D" w:rsidRDefault="00F57F8A" w:rsidP="009E1B6D">
      <w:pPr>
        <w:numPr>
          <w:ilvl w:val="0"/>
          <w:numId w:val="18"/>
        </w:numPr>
        <w:autoSpaceDE w:val="0"/>
        <w:autoSpaceDN w:val="0"/>
        <w:adjustRightInd w:val="0"/>
        <w:spacing w:after="0" w:line="240" w:lineRule="auto"/>
        <w:rPr>
          <w:rFonts w:ascii="Leelawadee" w:hAnsi="Leelawadee" w:cs="Leelawadee"/>
          <w:sz w:val="20"/>
          <w:szCs w:val="20"/>
        </w:rPr>
      </w:pPr>
      <w:r w:rsidRPr="009E1B6D">
        <w:rPr>
          <w:rFonts w:ascii="Leelawadee" w:hAnsi="Leelawadee" w:cs="Leelawadee"/>
          <w:sz w:val="20"/>
          <w:szCs w:val="20"/>
        </w:rPr>
        <w:t>Is Gatsby living The American Dream? Has he achieved The American Dream?</w:t>
      </w:r>
    </w:p>
    <w:p w:rsidR="006018BD" w:rsidRDefault="006018BD" w:rsidP="00E87CCD">
      <w:pPr>
        <w:autoSpaceDE w:val="0"/>
        <w:autoSpaceDN w:val="0"/>
        <w:adjustRightInd w:val="0"/>
        <w:spacing w:after="0" w:line="240" w:lineRule="auto"/>
        <w:rPr>
          <w:rFonts w:ascii="Trebuchet MS" w:hAnsi="Trebuchet MS" w:cs="UniversLTStd-Bold"/>
          <w:b/>
          <w:bCs/>
          <w:sz w:val="20"/>
          <w:szCs w:val="20"/>
        </w:rPr>
      </w:pPr>
    </w:p>
    <w:p w:rsidR="00487E32" w:rsidRPr="009E1B6D" w:rsidRDefault="00487E32" w:rsidP="00487E32">
      <w:pPr>
        <w:pStyle w:val="NoSpacing"/>
        <w:rPr>
          <w:rFonts w:ascii="Trebuchet MS" w:hAnsi="Trebuchet MS"/>
          <w:sz w:val="20"/>
          <w:szCs w:val="20"/>
        </w:rPr>
      </w:pPr>
      <w:r>
        <w:rPr>
          <w:rFonts w:ascii="Trebuchet MS" w:hAnsi="Trebuchet MS"/>
          <w:sz w:val="20"/>
          <w:szCs w:val="20"/>
        </w:rPr>
        <w:t>Finally, watch the extract where the narrator (Nick Carraway played by Tobey Maguire) meets Gatsby (played by Leonardo DiCaprio) from the 2013 film adaptation of the novel:</w:t>
      </w:r>
      <w:r w:rsidRPr="009E1B6D">
        <w:rPr>
          <w:rFonts w:ascii="Trebuchet MS" w:hAnsi="Trebuchet MS"/>
          <w:sz w:val="20"/>
          <w:szCs w:val="20"/>
        </w:rPr>
        <w:t xml:space="preserve"> </w:t>
      </w:r>
      <w:r>
        <w:rPr>
          <w:rFonts w:ascii="Trebuchet MS" w:hAnsi="Trebuchet MS"/>
          <w:sz w:val="20"/>
          <w:szCs w:val="20"/>
        </w:rPr>
        <w:t xml:space="preserve"> </w:t>
      </w:r>
      <w:hyperlink r:id="rId30" w:history="1">
        <w:r>
          <w:rPr>
            <w:rStyle w:val="Hyperlink"/>
          </w:rPr>
          <w:t>https://www.youtube.com/watch?v=2zHHkSu1br4</w:t>
        </w:r>
      </w:hyperlink>
    </w:p>
    <w:p w:rsidR="00487E32" w:rsidRDefault="00487E32" w:rsidP="00487E32">
      <w:pPr>
        <w:numPr>
          <w:ilvl w:val="0"/>
          <w:numId w:val="18"/>
        </w:numPr>
        <w:autoSpaceDE w:val="0"/>
        <w:autoSpaceDN w:val="0"/>
        <w:adjustRightInd w:val="0"/>
        <w:spacing w:after="0" w:line="240" w:lineRule="auto"/>
        <w:rPr>
          <w:rFonts w:ascii="Leelawadee" w:hAnsi="Leelawadee" w:cs="Leelawadee"/>
          <w:sz w:val="20"/>
          <w:szCs w:val="20"/>
        </w:rPr>
      </w:pPr>
      <w:r w:rsidRPr="009E1B6D">
        <w:rPr>
          <w:rFonts w:ascii="Leelawadee" w:hAnsi="Leelawadee" w:cs="Leelawadee"/>
          <w:sz w:val="20"/>
          <w:szCs w:val="20"/>
        </w:rPr>
        <w:t>How do</w:t>
      </w:r>
      <w:r>
        <w:rPr>
          <w:rFonts w:ascii="Leelawadee" w:hAnsi="Leelawadee" w:cs="Leelawadee"/>
          <w:sz w:val="20"/>
          <w:szCs w:val="20"/>
        </w:rPr>
        <w:t>es the film</w:t>
      </w:r>
      <w:r w:rsidRPr="009E1B6D">
        <w:rPr>
          <w:rFonts w:ascii="Leelawadee" w:hAnsi="Leelawadee" w:cs="Leelawadee"/>
          <w:sz w:val="20"/>
          <w:szCs w:val="20"/>
        </w:rPr>
        <w:t xml:space="preserve"> </w:t>
      </w:r>
      <w:r>
        <w:rPr>
          <w:rFonts w:ascii="Leelawadee" w:hAnsi="Leelawadee" w:cs="Leelawadee"/>
          <w:sz w:val="20"/>
          <w:szCs w:val="20"/>
        </w:rPr>
        <w:t>emphasise key aspects and key ideas about</w:t>
      </w:r>
      <w:r w:rsidRPr="009E1B6D">
        <w:rPr>
          <w:rFonts w:ascii="Leelawadee" w:hAnsi="Leelawadee" w:cs="Leelawadee"/>
          <w:sz w:val="20"/>
          <w:szCs w:val="20"/>
        </w:rPr>
        <w:t xml:space="preserve"> The American Dream?</w:t>
      </w:r>
    </w:p>
    <w:p w:rsidR="00487E32" w:rsidRPr="009E1B6D" w:rsidRDefault="00487E32" w:rsidP="00487E32">
      <w:pPr>
        <w:numPr>
          <w:ilvl w:val="0"/>
          <w:numId w:val="18"/>
        </w:numPr>
        <w:autoSpaceDE w:val="0"/>
        <w:autoSpaceDN w:val="0"/>
        <w:adjustRightInd w:val="0"/>
        <w:spacing w:after="0" w:line="240" w:lineRule="auto"/>
        <w:rPr>
          <w:rFonts w:ascii="Leelawadee" w:hAnsi="Leelawadee" w:cs="Leelawadee"/>
          <w:sz w:val="20"/>
          <w:szCs w:val="20"/>
        </w:rPr>
      </w:pPr>
      <w:r>
        <w:rPr>
          <w:rFonts w:ascii="Leelawadee" w:hAnsi="Leelawadee" w:cs="Leelawadee"/>
          <w:sz w:val="20"/>
          <w:szCs w:val="20"/>
        </w:rPr>
        <w:t>What links can you make between the film and the extracts from the text in terms of the key themes, ideas and atmosphere being conveyed?</w:t>
      </w:r>
    </w:p>
    <w:p w:rsidR="00487E32" w:rsidRDefault="00487E32" w:rsidP="00E87CCD">
      <w:pPr>
        <w:autoSpaceDE w:val="0"/>
        <w:autoSpaceDN w:val="0"/>
        <w:adjustRightInd w:val="0"/>
        <w:spacing w:after="0" w:line="240" w:lineRule="auto"/>
        <w:rPr>
          <w:rFonts w:ascii="Trebuchet MS" w:hAnsi="Trebuchet MS" w:cs="UniversLTStd-Bold"/>
          <w:b/>
          <w:bCs/>
          <w:sz w:val="20"/>
          <w:szCs w:val="20"/>
        </w:rPr>
      </w:pPr>
    </w:p>
    <w:p w:rsidR="00487E32" w:rsidRDefault="00487E32" w:rsidP="00E87CCD">
      <w:pPr>
        <w:autoSpaceDE w:val="0"/>
        <w:autoSpaceDN w:val="0"/>
        <w:adjustRightInd w:val="0"/>
        <w:spacing w:after="0" w:line="240" w:lineRule="auto"/>
        <w:rPr>
          <w:rFonts w:ascii="Trebuchet MS" w:hAnsi="Trebuchet MS" w:cs="UniversLTStd-Bold"/>
          <w:b/>
          <w:bCs/>
          <w:sz w:val="20"/>
          <w:szCs w:val="20"/>
        </w:rPr>
      </w:pPr>
    </w:p>
    <w:p w:rsidR="009E1B6D" w:rsidRDefault="009E1B6D" w:rsidP="00487E32">
      <w:pPr>
        <w:autoSpaceDE w:val="0"/>
        <w:autoSpaceDN w:val="0"/>
        <w:adjustRightInd w:val="0"/>
        <w:spacing w:after="0" w:line="240" w:lineRule="auto"/>
        <w:jc w:val="center"/>
        <w:rPr>
          <w:rFonts w:ascii="Trebuchet MS" w:hAnsi="Trebuchet MS" w:cs="UniversLTStd-Bold"/>
          <w:b/>
          <w:bCs/>
          <w:sz w:val="20"/>
          <w:szCs w:val="20"/>
        </w:rPr>
      </w:pPr>
      <w:r w:rsidRPr="00BF27F7">
        <w:rPr>
          <w:rFonts w:ascii="Leelawadee" w:hAnsi="Leelawadee" w:cs="Leelawadee"/>
          <w:noProof/>
          <w:lang w:eastAsia="en-GB"/>
        </w:rPr>
        <w:drawing>
          <wp:inline distT="0" distB="0" distL="0" distR="0" wp14:anchorId="2DE1B7F7" wp14:editId="475B3D85">
            <wp:extent cx="3248025" cy="284895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284" t="28612" r="36649" b="21022"/>
                    <a:stretch/>
                  </pic:blipFill>
                  <pic:spPr bwMode="auto">
                    <a:xfrm>
                      <a:off x="0" y="0"/>
                      <a:ext cx="3252467" cy="2852846"/>
                    </a:xfrm>
                    <a:prstGeom prst="rect">
                      <a:avLst/>
                    </a:prstGeom>
                    <a:ln>
                      <a:noFill/>
                    </a:ln>
                    <a:extLst>
                      <a:ext uri="{53640926-AAD7-44D8-BBD7-CCE9431645EC}">
                        <a14:shadowObscured xmlns:a14="http://schemas.microsoft.com/office/drawing/2010/main"/>
                      </a:ext>
                    </a:extLst>
                  </pic:spPr>
                </pic:pic>
              </a:graphicData>
            </a:graphic>
          </wp:inline>
        </w:drawing>
      </w:r>
    </w:p>
    <w:p w:rsidR="009E1B6D" w:rsidRDefault="009E1B6D" w:rsidP="00487E32">
      <w:pPr>
        <w:autoSpaceDE w:val="0"/>
        <w:autoSpaceDN w:val="0"/>
        <w:adjustRightInd w:val="0"/>
        <w:spacing w:after="0" w:line="240" w:lineRule="auto"/>
        <w:jc w:val="center"/>
        <w:rPr>
          <w:rFonts w:ascii="Trebuchet MS" w:hAnsi="Trebuchet MS" w:cs="UniversLTStd-Bold"/>
          <w:b/>
          <w:bCs/>
          <w:sz w:val="20"/>
          <w:szCs w:val="20"/>
        </w:rPr>
      </w:pPr>
      <w:r w:rsidRPr="00BF27F7">
        <w:rPr>
          <w:rFonts w:ascii="Leelawadee" w:hAnsi="Leelawadee" w:cs="Leelawadee"/>
          <w:noProof/>
          <w:lang w:eastAsia="en-GB"/>
        </w:rPr>
        <w:lastRenderedPageBreak/>
        <w:drawing>
          <wp:inline distT="0" distB="0" distL="0" distR="0" wp14:anchorId="49E0ED41" wp14:editId="54FAA7AF">
            <wp:extent cx="3048000" cy="3990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0" t="16658" r="55316" b="8675"/>
                    <a:stretch/>
                  </pic:blipFill>
                  <pic:spPr bwMode="auto">
                    <a:xfrm>
                      <a:off x="0" y="0"/>
                      <a:ext cx="3055656" cy="4000704"/>
                    </a:xfrm>
                    <a:prstGeom prst="rect">
                      <a:avLst/>
                    </a:prstGeom>
                    <a:ln>
                      <a:noFill/>
                    </a:ln>
                    <a:extLst>
                      <a:ext uri="{53640926-AAD7-44D8-BBD7-CCE9431645EC}">
                        <a14:shadowObscured xmlns:a14="http://schemas.microsoft.com/office/drawing/2010/main"/>
                      </a:ext>
                    </a:extLst>
                  </pic:spPr>
                </pic:pic>
              </a:graphicData>
            </a:graphic>
          </wp:inline>
        </w:drawing>
      </w:r>
    </w:p>
    <w:p w:rsidR="009E1B6D" w:rsidRDefault="009E1B6D" w:rsidP="00487E32">
      <w:pPr>
        <w:autoSpaceDE w:val="0"/>
        <w:autoSpaceDN w:val="0"/>
        <w:adjustRightInd w:val="0"/>
        <w:spacing w:after="0" w:line="240" w:lineRule="auto"/>
        <w:jc w:val="center"/>
        <w:rPr>
          <w:rFonts w:ascii="Trebuchet MS" w:hAnsi="Trebuchet MS" w:cs="UniversLTStd-Bold"/>
          <w:b/>
          <w:bCs/>
          <w:sz w:val="20"/>
          <w:szCs w:val="20"/>
        </w:rPr>
      </w:pPr>
      <w:r w:rsidRPr="00BF27F7">
        <w:rPr>
          <w:rFonts w:ascii="Leelawadee" w:hAnsi="Leelawadee" w:cs="Leelawadee"/>
          <w:noProof/>
          <w:lang w:eastAsia="en-GB"/>
        </w:rPr>
        <w:drawing>
          <wp:inline distT="0" distB="0" distL="0" distR="0" wp14:anchorId="2ECD4ADE" wp14:editId="14BDE0CC">
            <wp:extent cx="3009900" cy="4673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923" t="23517" r="28564" b="7107"/>
                    <a:stretch/>
                  </pic:blipFill>
                  <pic:spPr bwMode="auto">
                    <a:xfrm>
                      <a:off x="0" y="0"/>
                      <a:ext cx="3020686" cy="4690010"/>
                    </a:xfrm>
                    <a:prstGeom prst="rect">
                      <a:avLst/>
                    </a:prstGeom>
                    <a:ln>
                      <a:noFill/>
                    </a:ln>
                    <a:extLst>
                      <a:ext uri="{53640926-AAD7-44D8-BBD7-CCE9431645EC}">
                        <a14:shadowObscured xmlns:a14="http://schemas.microsoft.com/office/drawing/2010/main"/>
                      </a:ext>
                    </a:extLst>
                  </pic:spPr>
                </pic:pic>
              </a:graphicData>
            </a:graphic>
          </wp:inline>
        </w:drawing>
      </w:r>
    </w:p>
    <w:sectPr w:rsidR="009E1B6D" w:rsidSect="00AD3A74">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FJGP H+ Bembo">
    <w:altName w:val="Bemb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LTStd-Bold">
    <w:panose1 w:val="00000000000000000000"/>
    <w:charset w:val="00"/>
    <w:family w:val="swiss"/>
    <w:notTrueType/>
    <w:pitch w:val="default"/>
    <w:sig w:usb0="00000003" w:usb1="00000000" w:usb2="00000000" w:usb3="00000000" w:csb0="00000001" w:csb1="00000000"/>
  </w:font>
  <w:font w:name="GoudyOldStyleT-Regular">
    <w:panose1 w:val="00000000000000000000"/>
    <w:charset w:val="00"/>
    <w:family w:val="roman"/>
    <w:notTrueType/>
    <w:pitch w:val="default"/>
    <w:sig w:usb0="00000003" w:usb1="00000000" w:usb2="00000000" w:usb3="00000000" w:csb0="00000001"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237"/>
    <w:multiLevelType w:val="hybridMultilevel"/>
    <w:tmpl w:val="7AC65D62"/>
    <w:lvl w:ilvl="0" w:tplc="F1EECED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4CC6"/>
    <w:multiLevelType w:val="hybridMultilevel"/>
    <w:tmpl w:val="284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9028C"/>
    <w:multiLevelType w:val="hybridMultilevel"/>
    <w:tmpl w:val="CAA6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A1AEB"/>
    <w:multiLevelType w:val="hybridMultilevel"/>
    <w:tmpl w:val="C6A05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3634C"/>
    <w:multiLevelType w:val="hybridMultilevel"/>
    <w:tmpl w:val="69FA01F8"/>
    <w:lvl w:ilvl="0" w:tplc="0B6ED5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B28FB"/>
    <w:multiLevelType w:val="hybridMultilevel"/>
    <w:tmpl w:val="C2BAD5AE"/>
    <w:lvl w:ilvl="0" w:tplc="BA48F53C">
      <w:numFmt w:val="bullet"/>
      <w:lvlText w:val="-"/>
      <w:lvlJc w:val="left"/>
      <w:pPr>
        <w:ind w:left="720" w:hanging="360"/>
      </w:pPr>
      <w:rPr>
        <w:rFonts w:ascii="Trebuchet MS" w:eastAsiaTheme="minorHAnsi" w:hAnsi="Trebuchet MS" w:cs="MyriadPro-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A2AB1"/>
    <w:multiLevelType w:val="hybridMultilevel"/>
    <w:tmpl w:val="BD84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82B41"/>
    <w:multiLevelType w:val="hybridMultilevel"/>
    <w:tmpl w:val="555035EE"/>
    <w:lvl w:ilvl="0" w:tplc="44E2EA12">
      <w:start w:val="1"/>
      <w:numFmt w:val="bullet"/>
      <w:lvlText w:val="•"/>
      <w:lvlJc w:val="left"/>
      <w:pPr>
        <w:tabs>
          <w:tab w:val="num" w:pos="720"/>
        </w:tabs>
        <w:ind w:left="720" w:hanging="360"/>
      </w:pPr>
      <w:rPr>
        <w:rFonts w:ascii="Arial" w:hAnsi="Arial" w:hint="default"/>
      </w:rPr>
    </w:lvl>
    <w:lvl w:ilvl="1" w:tplc="41083466" w:tentative="1">
      <w:start w:val="1"/>
      <w:numFmt w:val="bullet"/>
      <w:lvlText w:val="•"/>
      <w:lvlJc w:val="left"/>
      <w:pPr>
        <w:tabs>
          <w:tab w:val="num" w:pos="1440"/>
        </w:tabs>
        <w:ind w:left="1440" w:hanging="360"/>
      </w:pPr>
      <w:rPr>
        <w:rFonts w:ascii="Arial" w:hAnsi="Arial" w:hint="default"/>
      </w:rPr>
    </w:lvl>
    <w:lvl w:ilvl="2" w:tplc="9DB6D87A" w:tentative="1">
      <w:start w:val="1"/>
      <w:numFmt w:val="bullet"/>
      <w:lvlText w:val="•"/>
      <w:lvlJc w:val="left"/>
      <w:pPr>
        <w:tabs>
          <w:tab w:val="num" w:pos="2160"/>
        </w:tabs>
        <w:ind w:left="2160" w:hanging="360"/>
      </w:pPr>
      <w:rPr>
        <w:rFonts w:ascii="Arial" w:hAnsi="Arial" w:hint="default"/>
      </w:rPr>
    </w:lvl>
    <w:lvl w:ilvl="3" w:tplc="7EF87B46" w:tentative="1">
      <w:start w:val="1"/>
      <w:numFmt w:val="bullet"/>
      <w:lvlText w:val="•"/>
      <w:lvlJc w:val="left"/>
      <w:pPr>
        <w:tabs>
          <w:tab w:val="num" w:pos="2880"/>
        </w:tabs>
        <w:ind w:left="2880" w:hanging="360"/>
      </w:pPr>
      <w:rPr>
        <w:rFonts w:ascii="Arial" w:hAnsi="Arial" w:hint="default"/>
      </w:rPr>
    </w:lvl>
    <w:lvl w:ilvl="4" w:tplc="A5EA8570" w:tentative="1">
      <w:start w:val="1"/>
      <w:numFmt w:val="bullet"/>
      <w:lvlText w:val="•"/>
      <w:lvlJc w:val="left"/>
      <w:pPr>
        <w:tabs>
          <w:tab w:val="num" w:pos="3600"/>
        </w:tabs>
        <w:ind w:left="3600" w:hanging="360"/>
      </w:pPr>
      <w:rPr>
        <w:rFonts w:ascii="Arial" w:hAnsi="Arial" w:hint="default"/>
      </w:rPr>
    </w:lvl>
    <w:lvl w:ilvl="5" w:tplc="8C4A7D62" w:tentative="1">
      <w:start w:val="1"/>
      <w:numFmt w:val="bullet"/>
      <w:lvlText w:val="•"/>
      <w:lvlJc w:val="left"/>
      <w:pPr>
        <w:tabs>
          <w:tab w:val="num" w:pos="4320"/>
        </w:tabs>
        <w:ind w:left="4320" w:hanging="360"/>
      </w:pPr>
      <w:rPr>
        <w:rFonts w:ascii="Arial" w:hAnsi="Arial" w:hint="default"/>
      </w:rPr>
    </w:lvl>
    <w:lvl w:ilvl="6" w:tplc="99FE4DD0" w:tentative="1">
      <w:start w:val="1"/>
      <w:numFmt w:val="bullet"/>
      <w:lvlText w:val="•"/>
      <w:lvlJc w:val="left"/>
      <w:pPr>
        <w:tabs>
          <w:tab w:val="num" w:pos="5040"/>
        </w:tabs>
        <w:ind w:left="5040" w:hanging="360"/>
      </w:pPr>
      <w:rPr>
        <w:rFonts w:ascii="Arial" w:hAnsi="Arial" w:hint="default"/>
      </w:rPr>
    </w:lvl>
    <w:lvl w:ilvl="7" w:tplc="93F0EFF6" w:tentative="1">
      <w:start w:val="1"/>
      <w:numFmt w:val="bullet"/>
      <w:lvlText w:val="•"/>
      <w:lvlJc w:val="left"/>
      <w:pPr>
        <w:tabs>
          <w:tab w:val="num" w:pos="5760"/>
        </w:tabs>
        <w:ind w:left="5760" w:hanging="360"/>
      </w:pPr>
      <w:rPr>
        <w:rFonts w:ascii="Arial" w:hAnsi="Arial" w:hint="default"/>
      </w:rPr>
    </w:lvl>
    <w:lvl w:ilvl="8" w:tplc="3EFE09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C73677"/>
    <w:multiLevelType w:val="hybridMultilevel"/>
    <w:tmpl w:val="7AB4CBEA"/>
    <w:lvl w:ilvl="0" w:tplc="0B6ED5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51EEF"/>
    <w:multiLevelType w:val="hybridMultilevel"/>
    <w:tmpl w:val="92B01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6D776E"/>
    <w:multiLevelType w:val="hybridMultilevel"/>
    <w:tmpl w:val="136C5B0C"/>
    <w:lvl w:ilvl="0" w:tplc="0B6ED5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940E2"/>
    <w:multiLevelType w:val="hybridMultilevel"/>
    <w:tmpl w:val="9C700A1E"/>
    <w:lvl w:ilvl="0" w:tplc="6478EC7C">
      <w:start w:val="1"/>
      <w:numFmt w:val="bullet"/>
      <w:lvlText w:val="•"/>
      <w:lvlJc w:val="left"/>
      <w:pPr>
        <w:tabs>
          <w:tab w:val="num" w:pos="720"/>
        </w:tabs>
        <w:ind w:left="720" w:hanging="360"/>
      </w:pPr>
      <w:rPr>
        <w:rFonts w:ascii="Arial" w:hAnsi="Arial" w:hint="default"/>
      </w:rPr>
    </w:lvl>
    <w:lvl w:ilvl="1" w:tplc="F5322F62" w:tentative="1">
      <w:start w:val="1"/>
      <w:numFmt w:val="bullet"/>
      <w:lvlText w:val="•"/>
      <w:lvlJc w:val="left"/>
      <w:pPr>
        <w:tabs>
          <w:tab w:val="num" w:pos="1440"/>
        </w:tabs>
        <w:ind w:left="1440" w:hanging="360"/>
      </w:pPr>
      <w:rPr>
        <w:rFonts w:ascii="Arial" w:hAnsi="Arial" w:hint="default"/>
      </w:rPr>
    </w:lvl>
    <w:lvl w:ilvl="2" w:tplc="451CBB5C" w:tentative="1">
      <w:start w:val="1"/>
      <w:numFmt w:val="bullet"/>
      <w:lvlText w:val="•"/>
      <w:lvlJc w:val="left"/>
      <w:pPr>
        <w:tabs>
          <w:tab w:val="num" w:pos="2160"/>
        </w:tabs>
        <w:ind w:left="2160" w:hanging="360"/>
      </w:pPr>
      <w:rPr>
        <w:rFonts w:ascii="Arial" w:hAnsi="Arial" w:hint="default"/>
      </w:rPr>
    </w:lvl>
    <w:lvl w:ilvl="3" w:tplc="594E92FE" w:tentative="1">
      <w:start w:val="1"/>
      <w:numFmt w:val="bullet"/>
      <w:lvlText w:val="•"/>
      <w:lvlJc w:val="left"/>
      <w:pPr>
        <w:tabs>
          <w:tab w:val="num" w:pos="2880"/>
        </w:tabs>
        <w:ind w:left="2880" w:hanging="360"/>
      </w:pPr>
      <w:rPr>
        <w:rFonts w:ascii="Arial" w:hAnsi="Arial" w:hint="default"/>
      </w:rPr>
    </w:lvl>
    <w:lvl w:ilvl="4" w:tplc="9C423D16" w:tentative="1">
      <w:start w:val="1"/>
      <w:numFmt w:val="bullet"/>
      <w:lvlText w:val="•"/>
      <w:lvlJc w:val="left"/>
      <w:pPr>
        <w:tabs>
          <w:tab w:val="num" w:pos="3600"/>
        </w:tabs>
        <w:ind w:left="3600" w:hanging="360"/>
      </w:pPr>
      <w:rPr>
        <w:rFonts w:ascii="Arial" w:hAnsi="Arial" w:hint="default"/>
      </w:rPr>
    </w:lvl>
    <w:lvl w:ilvl="5" w:tplc="C56A2136" w:tentative="1">
      <w:start w:val="1"/>
      <w:numFmt w:val="bullet"/>
      <w:lvlText w:val="•"/>
      <w:lvlJc w:val="left"/>
      <w:pPr>
        <w:tabs>
          <w:tab w:val="num" w:pos="4320"/>
        </w:tabs>
        <w:ind w:left="4320" w:hanging="360"/>
      </w:pPr>
      <w:rPr>
        <w:rFonts w:ascii="Arial" w:hAnsi="Arial" w:hint="default"/>
      </w:rPr>
    </w:lvl>
    <w:lvl w:ilvl="6" w:tplc="87A2EFEA" w:tentative="1">
      <w:start w:val="1"/>
      <w:numFmt w:val="bullet"/>
      <w:lvlText w:val="•"/>
      <w:lvlJc w:val="left"/>
      <w:pPr>
        <w:tabs>
          <w:tab w:val="num" w:pos="5040"/>
        </w:tabs>
        <w:ind w:left="5040" w:hanging="360"/>
      </w:pPr>
      <w:rPr>
        <w:rFonts w:ascii="Arial" w:hAnsi="Arial" w:hint="default"/>
      </w:rPr>
    </w:lvl>
    <w:lvl w:ilvl="7" w:tplc="754C5D36" w:tentative="1">
      <w:start w:val="1"/>
      <w:numFmt w:val="bullet"/>
      <w:lvlText w:val="•"/>
      <w:lvlJc w:val="left"/>
      <w:pPr>
        <w:tabs>
          <w:tab w:val="num" w:pos="5760"/>
        </w:tabs>
        <w:ind w:left="5760" w:hanging="360"/>
      </w:pPr>
      <w:rPr>
        <w:rFonts w:ascii="Arial" w:hAnsi="Arial" w:hint="default"/>
      </w:rPr>
    </w:lvl>
    <w:lvl w:ilvl="8" w:tplc="40E626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3F4A1A"/>
    <w:multiLevelType w:val="hybridMultilevel"/>
    <w:tmpl w:val="745A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A24DE"/>
    <w:multiLevelType w:val="hybridMultilevel"/>
    <w:tmpl w:val="8C8AF98C"/>
    <w:lvl w:ilvl="0" w:tplc="0B6ED5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D45A50"/>
    <w:multiLevelType w:val="hybridMultilevel"/>
    <w:tmpl w:val="FC0CE3EA"/>
    <w:lvl w:ilvl="0" w:tplc="22E400AE">
      <w:start w:val="1"/>
      <w:numFmt w:val="bullet"/>
      <w:lvlText w:val="•"/>
      <w:lvlJc w:val="left"/>
      <w:pPr>
        <w:tabs>
          <w:tab w:val="num" w:pos="720"/>
        </w:tabs>
        <w:ind w:left="720" w:hanging="360"/>
      </w:pPr>
      <w:rPr>
        <w:rFonts w:ascii="Arial" w:hAnsi="Arial" w:hint="default"/>
      </w:rPr>
    </w:lvl>
    <w:lvl w:ilvl="1" w:tplc="7F5A32B2" w:tentative="1">
      <w:start w:val="1"/>
      <w:numFmt w:val="bullet"/>
      <w:lvlText w:val="•"/>
      <w:lvlJc w:val="left"/>
      <w:pPr>
        <w:tabs>
          <w:tab w:val="num" w:pos="1440"/>
        </w:tabs>
        <w:ind w:left="1440" w:hanging="360"/>
      </w:pPr>
      <w:rPr>
        <w:rFonts w:ascii="Arial" w:hAnsi="Arial" w:hint="default"/>
      </w:rPr>
    </w:lvl>
    <w:lvl w:ilvl="2" w:tplc="54C2F21A" w:tentative="1">
      <w:start w:val="1"/>
      <w:numFmt w:val="bullet"/>
      <w:lvlText w:val="•"/>
      <w:lvlJc w:val="left"/>
      <w:pPr>
        <w:tabs>
          <w:tab w:val="num" w:pos="2160"/>
        </w:tabs>
        <w:ind w:left="2160" w:hanging="360"/>
      </w:pPr>
      <w:rPr>
        <w:rFonts w:ascii="Arial" w:hAnsi="Arial" w:hint="default"/>
      </w:rPr>
    </w:lvl>
    <w:lvl w:ilvl="3" w:tplc="800CC7A0" w:tentative="1">
      <w:start w:val="1"/>
      <w:numFmt w:val="bullet"/>
      <w:lvlText w:val="•"/>
      <w:lvlJc w:val="left"/>
      <w:pPr>
        <w:tabs>
          <w:tab w:val="num" w:pos="2880"/>
        </w:tabs>
        <w:ind w:left="2880" w:hanging="360"/>
      </w:pPr>
      <w:rPr>
        <w:rFonts w:ascii="Arial" w:hAnsi="Arial" w:hint="default"/>
      </w:rPr>
    </w:lvl>
    <w:lvl w:ilvl="4" w:tplc="CDC45C84" w:tentative="1">
      <w:start w:val="1"/>
      <w:numFmt w:val="bullet"/>
      <w:lvlText w:val="•"/>
      <w:lvlJc w:val="left"/>
      <w:pPr>
        <w:tabs>
          <w:tab w:val="num" w:pos="3600"/>
        </w:tabs>
        <w:ind w:left="3600" w:hanging="360"/>
      </w:pPr>
      <w:rPr>
        <w:rFonts w:ascii="Arial" w:hAnsi="Arial" w:hint="default"/>
      </w:rPr>
    </w:lvl>
    <w:lvl w:ilvl="5" w:tplc="AA54FFFC" w:tentative="1">
      <w:start w:val="1"/>
      <w:numFmt w:val="bullet"/>
      <w:lvlText w:val="•"/>
      <w:lvlJc w:val="left"/>
      <w:pPr>
        <w:tabs>
          <w:tab w:val="num" w:pos="4320"/>
        </w:tabs>
        <w:ind w:left="4320" w:hanging="360"/>
      </w:pPr>
      <w:rPr>
        <w:rFonts w:ascii="Arial" w:hAnsi="Arial" w:hint="default"/>
      </w:rPr>
    </w:lvl>
    <w:lvl w:ilvl="6" w:tplc="F6B65A3C" w:tentative="1">
      <w:start w:val="1"/>
      <w:numFmt w:val="bullet"/>
      <w:lvlText w:val="•"/>
      <w:lvlJc w:val="left"/>
      <w:pPr>
        <w:tabs>
          <w:tab w:val="num" w:pos="5040"/>
        </w:tabs>
        <w:ind w:left="5040" w:hanging="360"/>
      </w:pPr>
      <w:rPr>
        <w:rFonts w:ascii="Arial" w:hAnsi="Arial" w:hint="default"/>
      </w:rPr>
    </w:lvl>
    <w:lvl w:ilvl="7" w:tplc="391A2390" w:tentative="1">
      <w:start w:val="1"/>
      <w:numFmt w:val="bullet"/>
      <w:lvlText w:val="•"/>
      <w:lvlJc w:val="left"/>
      <w:pPr>
        <w:tabs>
          <w:tab w:val="num" w:pos="5760"/>
        </w:tabs>
        <w:ind w:left="5760" w:hanging="360"/>
      </w:pPr>
      <w:rPr>
        <w:rFonts w:ascii="Arial" w:hAnsi="Arial" w:hint="default"/>
      </w:rPr>
    </w:lvl>
    <w:lvl w:ilvl="8" w:tplc="C616D1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495D83"/>
    <w:multiLevelType w:val="hybridMultilevel"/>
    <w:tmpl w:val="54C6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21399"/>
    <w:multiLevelType w:val="hybridMultilevel"/>
    <w:tmpl w:val="ED74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F55DD9"/>
    <w:multiLevelType w:val="hybridMultilevel"/>
    <w:tmpl w:val="4DB23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11CA3"/>
    <w:multiLevelType w:val="hybridMultilevel"/>
    <w:tmpl w:val="A66C1B30"/>
    <w:lvl w:ilvl="0" w:tplc="0B6ED5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274665"/>
    <w:multiLevelType w:val="hybridMultilevel"/>
    <w:tmpl w:val="A088F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6B740A"/>
    <w:multiLevelType w:val="hybridMultilevel"/>
    <w:tmpl w:val="FBCE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2B0A96"/>
    <w:multiLevelType w:val="hybridMultilevel"/>
    <w:tmpl w:val="C07E1B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16"/>
        </w:tabs>
        <w:ind w:left="1016" w:hanging="360"/>
      </w:pPr>
      <w:rPr>
        <w:rFonts w:ascii="Courier New" w:hAnsi="Courier New" w:cs="Courier New" w:hint="default"/>
      </w:rPr>
    </w:lvl>
    <w:lvl w:ilvl="2" w:tplc="04090005">
      <w:start w:val="1"/>
      <w:numFmt w:val="bullet"/>
      <w:lvlText w:val=""/>
      <w:lvlJc w:val="left"/>
      <w:pPr>
        <w:tabs>
          <w:tab w:val="num" w:pos="1736"/>
        </w:tabs>
        <w:ind w:left="1736" w:hanging="360"/>
      </w:pPr>
      <w:rPr>
        <w:rFonts w:ascii="Wingdings" w:hAnsi="Wingdings" w:hint="default"/>
      </w:rPr>
    </w:lvl>
    <w:lvl w:ilvl="3" w:tplc="04090001">
      <w:start w:val="1"/>
      <w:numFmt w:val="bullet"/>
      <w:lvlText w:val=""/>
      <w:lvlJc w:val="left"/>
      <w:pPr>
        <w:tabs>
          <w:tab w:val="num" w:pos="2456"/>
        </w:tabs>
        <w:ind w:left="2456" w:hanging="360"/>
      </w:pPr>
      <w:rPr>
        <w:rFonts w:ascii="Symbol" w:hAnsi="Symbol" w:hint="default"/>
      </w:rPr>
    </w:lvl>
    <w:lvl w:ilvl="4" w:tplc="04090003">
      <w:start w:val="1"/>
      <w:numFmt w:val="bullet"/>
      <w:lvlText w:val="o"/>
      <w:lvlJc w:val="left"/>
      <w:pPr>
        <w:tabs>
          <w:tab w:val="num" w:pos="3176"/>
        </w:tabs>
        <w:ind w:left="3176" w:hanging="360"/>
      </w:pPr>
      <w:rPr>
        <w:rFonts w:ascii="Courier New" w:hAnsi="Courier New" w:cs="Courier New" w:hint="default"/>
      </w:rPr>
    </w:lvl>
    <w:lvl w:ilvl="5" w:tplc="04090005">
      <w:start w:val="1"/>
      <w:numFmt w:val="bullet"/>
      <w:lvlText w:val=""/>
      <w:lvlJc w:val="left"/>
      <w:pPr>
        <w:tabs>
          <w:tab w:val="num" w:pos="3896"/>
        </w:tabs>
        <w:ind w:left="3896" w:hanging="360"/>
      </w:pPr>
      <w:rPr>
        <w:rFonts w:ascii="Wingdings" w:hAnsi="Wingdings" w:hint="default"/>
      </w:rPr>
    </w:lvl>
    <w:lvl w:ilvl="6" w:tplc="04090001">
      <w:start w:val="1"/>
      <w:numFmt w:val="bullet"/>
      <w:lvlText w:val=""/>
      <w:lvlJc w:val="left"/>
      <w:pPr>
        <w:tabs>
          <w:tab w:val="num" w:pos="4616"/>
        </w:tabs>
        <w:ind w:left="4616" w:hanging="360"/>
      </w:pPr>
      <w:rPr>
        <w:rFonts w:ascii="Symbol" w:hAnsi="Symbol" w:hint="default"/>
      </w:rPr>
    </w:lvl>
    <w:lvl w:ilvl="7" w:tplc="04090003">
      <w:start w:val="1"/>
      <w:numFmt w:val="bullet"/>
      <w:lvlText w:val="o"/>
      <w:lvlJc w:val="left"/>
      <w:pPr>
        <w:tabs>
          <w:tab w:val="num" w:pos="5336"/>
        </w:tabs>
        <w:ind w:left="5336" w:hanging="360"/>
      </w:pPr>
      <w:rPr>
        <w:rFonts w:ascii="Courier New" w:hAnsi="Courier New" w:cs="Courier New" w:hint="default"/>
      </w:rPr>
    </w:lvl>
    <w:lvl w:ilvl="8" w:tplc="04090005">
      <w:start w:val="1"/>
      <w:numFmt w:val="bullet"/>
      <w:lvlText w:val=""/>
      <w:lvlJc w:val="left"/>
      <w:pPr>
        <w:tabs>
          <w:tab w:val="num" w:pos="6056"/>
        </w:tabs>
        <w:ind w:left="6056" w:hanging="360"/>
      </w:pPr>
      <w:rPr>
        <w:rFonts w:ascii="Wingdings" w:hAnsi="Wingdings" w:hint="default"/>
      </w:rPr>
    </w:lvl>
  </w:abstractNum>
  <w:num w:numId="1">
    <w:abstractNumId w:val="0"/>
  </w:num>
  <w:num w:numId="2">
    <w:abstractNumId w:val="17"/>
  </w:num>
  <w:num w:numId="3">
    <w:abstractNumId w:val="19"/>
  </w:num>
  <w:num w:numId="4">
    <w:abstractNumId w:val="5"/>
  </w:num>
  <w:num w:numId="5">
    <w:abstractNumId w:val="13"/>
  </w:num>
  <w:num w:numId="6">
    <w:abstractNumId w:val="18"/>
  </w:num>
  <w:num w:numId="7">
    <w:abstractNumId w:val="8"/>
  </w:num>
  <w:num w:numId="8">
    <w:abstractNumId w:val="10"/>
  </w:num>
  <w:num w:numId="9">
    <w:abstractNumId w:val="4"/>
  </w:num>
  <w:num w:numId="10">
    <w:abstractNumId w:val="9"/>
  </w:num>
  <w:num w:numId="11">
    <w:abstractNumId w:val="12"/>
  </w:num>
  <w:num w:numId="12">
    <w:abstractNumId w:val="6"/>
  </w:num>
  <w:num w:numId="13">
    <w:abstractNumId w:val="2"/>
  </w:num>
  <w:num w:numId="14">
    <w:abstractNumId w:val="16"/>
  </w:num>
  <w:num w:numId="15">
    <w:abstractNumId w:val="1"/>
  </w:num>
  <w:num w:numId="16">
    <w:abstractNumId w:val="15"/>
  </w:num>
  <w:num w:numId="17">
    <w:abstractNumId w:val="20"/>
  </w:num>
  <w:num w:numId="18">
    <w:abstractNumId w:val="7"/>
  </w:num>
  <w:num w:numId="19">
    <w:abstractNumId w:val="11"/>
  </w:num>
  <w:num w:numId="20">
    <w:abstractNumId w:val="14"/>
  </w:num>
  <w:num w:numId="21">
    <w:abstractNumId w:val="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A0"/>
    <w:rsid w:val="00011B3D"/>
    <w:rsid w:val="00021CF3"/>
    <w:rsid w:val="000278D4"/>
    <w:rsid w:val="00040A02"/>
    <w:rsid w:val="00044C79"/>
    <w:rsid w:val="000D3EA3"/>
    <w:rsid w:val="000E00E0"/>
    <w:rsid w:val="000F72EA"/>
    <w:rsid w:val="00104B4E"/>
    <w:rsid w:val="00116985"/>
    <w:rsid w:val="001279DC"/>
    <w:rsid w:val="001B27EB"/>
    <w:rsid w:val="001F7F02"/>
    <w:rsid w:val="0024753E"/>
    <w:rsid w:val="00283126"/>
    <w:rsid w:val="002D70F8"/>
    <w:rsid w:val="003341AE"/>
    <w:rsid w:val="00345DBE"/>
    <w:rsid w:val="00395DFB"/>
    <w:rsid w:val="003B430A"/>
    <w:rsid w:val="00444F74"/>
    <w:rsid w:val="00447B40"/>
    <w:rsid w:val="0046666A"/>
    <w:rsid w:val="00487E32"/>
    <w:rsid w:val="004B0383"/>
    <w:rsid w:val="004B277F"/>
    <w:rsid w:val="004D3FBF"/>
    <w:rsid w:val="004E5082"/>
    <w:rsid w:val="005149FB"/>
    <w:rsid w:val="00564057"/>
    <w:rsid w:val="00596D90"/>
    <w:rsid w:val="005A7432"/>
    <w:rsid w:val="005B144F"/>
    <w:rsid w:val="005D2E9E"/>
    <w:rsid w:val="006018BD"/>
    <w:rsid w:val="00625469"/>
    <w:rsid w:val="006C5F9C"/>
    <w:rsid w:val="006E4340"/>
    <w:rsid w:val="006F79EF"/>
    <w:rsid w:val="0070389B"/>
    <w:rsid w:val="00716896"/>
    <w:rsid w:val="00717FB2"/>
    <w:rsid w:val="00744CA3"/>
    <w:rsid w:val="00770EF7"/>
    <w:rsid w:val="00786AC6"/>
    <w:rsid w:val="007C3E14"/>
    <w:rsid w:val="007C7F93"/>
    <w:rsid w:val="007D49E7"/>
    <w:rsid w:val="007D519C"/>
    <w:rsid w:val="007F2F29"/>
    <w:rsid w:val="00824F9C"/>
    <w:rsid w:val="00846391"/>
    <w:rsid w:val="00882FC1"/>
    <w:rsid w:val="008B23C2"/>
    <w:rsid w:val="008B37E1"/>
    <w:rsid w:val="008B4A49"/>
    <w:rsid w:val="008C111B"/>
    <w:rsid w:val="008F3E49"/>
    <w:rsid w:val="00947770"/>
    <w:rsid w:val="009713B1"/>
    <w:rsid w:val="009A1F90"/>
    <w:rsid w:val="009E1B6D"/>
    <w:rsid w:val="009F392E"/>
    <w:rsid w:val="00A0639F"/>
    <w:rsid w:val="00A36357"/>
    <w:rsid w:val="00A651AB"/>
    <w:rsid w:val="00AD3A74"/>
    <w:rsid w:val="00AE6F78"/>
    <w:rsid w:val="00B00646"/>
    <w:rsid w:val="00B045E3"/>
    <w:rsid w:val="00B326B0"/>
    <w:rsid w:val="00B34FCA"/>
    <w:rsid w:val="00B427E9"/>
    <w:rsid w:val="00BA6A07"/>
    <w:rsid w:val="00BC2889"/>
    <w:rsid w:val="00BC479A"/>
    <w:rsid w:val="00BD4309"/>
    <w:rsid w:val="00C2696D"/>
    <w:rsid w:val="00C311B9"/>
    <w:rsid w:val="00C510A0"/>
    <w:rsid w:val="00C6008D"/>
    <w:rsid w:val="00C87ADD"/>
    <w:rsid w:val="00CA244F"/>
    <w:rsid w:val="00CB01B6"/>
    <w:rsid w:val="00CD2A31"/>
    <w:rsid w:val="00D04916"/>
    <w:rsid w:val="00DA1452"/>
    <w:rsid w:val="00DB443A"/>
    <w:rsid w:val="00E0123A"/>
    <w:rsid w:val="00E017EE"/>
    <w:rsid w:val="00E86E74"/>
    <w:rsid w:val="00E87CCD"/>
    <w:rsid w:val="00E938ED"/>
    <w:rsid w:val="00EC1A25"/>
    <w:rsid w:val="00EC39B4"/>
    <w:rsid w:val="00EC3DC4"/>
    <w:rsid w:val="00EE173D"/>
    <w:rsid w:val="00EE4BAC"/>
    <w:rsid w:val="00F57F8A"/>
    <w:rsid w:val="00F95EF4"/>
    <w:rsid w:val="00FD521E"/>
    <w:rsid w:val="00FF0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0E1B"/>
  <w15:chartTrackingRefBased/>
  <w15:docId w15:val="{98591B76-B382-497F-97FD-76143231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1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49FB"/>
    <w:pPr>
      <w:ind w:left="720"/>
      <w:contextualSpacing/>
    </w:pPr>
  </w:style>
  <w:style w:type="character" w:styleId="Hyperlink">
    <w:name w:val="Hyperlink"/>
    <w:basedOn w:val="DefaultParagraphFont"/>
    <w:uiPriority w:val="99"/>
    <w:unhideWhenUsed/>
    <w:rsid w:val="005149FB"/>
    <w:rPr>
      <w:color w:val="0000FF"/>
      <w:u w:val="single"/>
    </w:rPr>
  </w:style>
  <w:style w:type="paragraph" w:styleId="NormalWeb">
    <w:name w:val="Normal (Web)"/>
    <w:basedOn w:val="Normal"/>
    <w:next w:val="Normal"/>
    <w:uiPriority w:val="99"/>
    <w:rsid w:val="0046666A"/>
    <w:pPr>
      <w:autoSpaceDE w:val="0"/>
      <w:autoSpaceDN w:val="0"/>
      <w:adjustRightInd w:val="0"/>
      <w:spacing w:after="0" w:line="240" w:lineRule="auto"/>
    </w:pPr>
    <w:rPr>
      <w:rFonts w:ascii="BFJGP H+ Bembo" w:hAnsi="BFJGP H+ Bembo"/>
      <w:sz w:val="24"/>
      <w:szCs w:val="24"/>
    </w:rPr>
  </w:style>
  <w:style w:type="character" w:styleId="Strong">
    <w:name w:val="Strong"/>
    <w:basedOn w:val="DefaultParagraphFont"/>
    <w:uiPriority w:val="22"/>
    <w:qFormat/>
    <w:rsid w:val="00AE6F78"/>
    <w:rPr>
      <w:b/>
      <w:bCs/>
    </w:rPr>
  </w:style>
  <w:style w:type="paragraph" w:styleId="NoSpacing">
    <w:name w:val="No Spacing"/>
    <w:uiPriority w:val="1"/>
    <w:qFormat/>
    <w:rsid w:val="00AE6F78"/>
    <w:pPr>
      <w:spacing w:after="0" w:line="240" w:lineRule="auto"/>
    </w:pPr>
  </w:style>
  <w:style w:type="character" w:styleId="FollowedHyperlink">
    <w:name w:val="FollowedHyperlink"/>
    <w:basedOn w:val="DefaultParagraphFont"/>
    <w:uiPriority w:val="99"/>
    <w:semiHidden/>
    <w:unhideWhenUsed/>
    <w:rsid w:val="00596D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116177">
      <w:bodyDiv w:val="1"/>
      <w:marLeft w:val="0"/>
      <w:marRight w:val="0"/>
      <w:marTop w:val="0"/>
      <w:marBottom w:val="0"/>
      <w:divBdr>
        <w:top w:val="none" w:sz="0" w:space="0" w:color="auto"/>
        <w:left w:val="none" w:sz="0" w:space="0" w:color="auto"/>
        <w:bottom w:val="none" w:sz="0" w:space="0" w:color="auto"/>
        <w:right w:val="none" w:sz="0" w:space="0" w:color="auto"/>
      </w:divBdr>
    </w:div>
    <w:div w:id="511645980">
      <w:bodyDiv w:val="1"/>
      <w:marLeft w:val="0"/>
      <w:marRight w:val="0"/>
      <w:marTop w:val="0"/>
      <w:marBottom w:val="0"/>
      <w:divBdr>
        <w:top w:val="none" w:sz="0" w:space="0" w:color="auto"/>
        <w:left w:val="none" w:sz="0" w:space="0" w:color="auto"/>
        <w:bottom w:val="none" w:sz="0" w:space="0" w:color="auto"/>
        <w:right w:val="none" w:sz="0" w:space="0" w:color="auto"/>
      </w:divBdr>
    </w:div>
    <w:div w:id="637146799">
      <w:bodyDiv w:val="1"/>
      <w:marLeft w:val="0"/>
      <w:marRight w:val="0"/>
      <w:marTop w:val="0"/>
      <w:marBottom w:val="0"/>
      <w:divBdr>
        <w:top w:val="none" w:sz="0" w:space="0" w:color="auto"/>
        <w:left w:val="none" w:sz="0" w:space="0" w:color="auto"/>
        <w:bottom w:val="none" w:sz="0" w:space="0" w:color="auto"/>
        <w:right w:val="none" w:sz="0" w:space="0" w:color="auto"/>
      </w:divBdr>
    </w:div>
    <w:div w:id="1064335506">
      <w:bodyDiv w:val="1"/>
      <w:marLeft w:val="0"/>
      <w:marRight w:val="0"/>
      <w:marTop w:val="0"/>
      <w:marBottom w:val="0"/>
      <w:divBdr>
        <w:top w:val="none" w:sz="0" w:space="0" w:color="auto"/>
        <w:left w:val="none" w:sz="0" w:space="0" w:color="auto"/>
        <w:bottom w:val="none" w:sz="0" w:space="0" w:color="auto"/>
        <w:right w:val="none" w:sz="0" w:space="0" w:color="auto"/>
      </w:divBdr>
    </w:div>
    <w:div w:id="1317105934">
      <w:bodyDiv w:val="1"/>
      <w:marLeft w:val="0"/>
      <w:marRight w:val="0"/>
      <w:marTop w:val="0"/>
      <w:marBottom w:val="0"/>
      <w:divBdr>
        <w:top w:val="none" w:sz="0" w:space="0" w:color="auto"/>
        <w:left w:val="none" w:sz="0" w:space="0" w:color="auto"/>
        <w:bottom w:val="none" w:sz="0" w:space="0" w:color="auto"/>
        <w:right w:val="none" w:sz="0" w:space="0" w:color="auto"/>
      </w:divBdr>
    </w:div>
    <w:div w:id="1327317241">
      <w:bodyDiv w:val="1"/>
      <w:marLeft w:val="0"/>
      <w:marRight w:val="0"/>
      <w:marTop w:val="0"/>
      <w:marBottom w:val="0"/>
      <w:divBdr>
        <w:top w:val="none" w:sz="0" w:space="0" w:color="auto"/>
        <w:left w:val="none" w:sz="0" w:space="0" w:color="auto"/>
        <w:bottom w:val="none" w:sz="0" w:space="0" w:color="auto"/>
        <w:right w:val="none" w:sz="0" w:space="0" w:color="auto"/>
      </w:divBdr>
    </w:div>
    <w:div w:id="1428888062">
      <w:bodyDiv w:val="1"/>
      <w:marLeft w:val="0"/>
      <w:marRight w:val="0"/>
      <w:marTop w:val="0"/>
      <w:marBottom w:val="0"/>
      <w:divBdr>
        <w:top w:val="none" w:sz="0" w:space="0" w:color="auto"/>
        <w:left w:val="none" w:sz="0" w:space="0" w:color="auto"/>
        <w:bottom w:val="none" w:sz="0" w:space="0" w:color="auto"/>
        <w:right w:val="none" w:sz="0" w:space="0" w:color="auto"/>
      </w:divBdr>
    </w:div>
    <w:div w:id="1728993605">
      <w:bodyDiv w:val="1"/>
      <w:marLeft w:val="0"/>
      <w:marRight w:val="0"/>
      <w:marTop w:val="0"/>
      <w:marBottom w:val="0"/>
      <w:divBdr>
        <w:top w:val="none" w:sz="0" w:space="0" w:color="auto"/>
        <w:left w:val="none" w:sz="0" w:space="0" w:color="auto"/>
        <w:bottom w:val="none" w:sz="0" w:space="0" w:color="auto"/>
        <w:right w:val="none" w:sz="0" w:space="0" w:color="auto"/>
      </w:divBdr>
    </w:div>
    <w:div w:id="1906060035">
      <w:bodyDiv w:val="1"/>
      <w:marLeft w:val="0"/>
      <w:marRight w:val="0"/>
      <w:marTop w:val="0"/>
      <w:marBottom w:val="0"/>
      <w:divBdr>
        <w:top w:val="none" w:sz="0" w:space="0" w:color="auto"/>
        <w:left w:val="none" w:sz="0" w:space="0" w:color="auto"/>
        <w:bottom w:val="none" w:sz="0" w:space="0" w:color="auto"/>
        <w:right w:val="none" w:sz="0" w:space="0" w:color="auto"/>
      </w:divBdr>
    </w:div>
    <w:div w:id="21315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etryfoundation.org/" TargetMode="External"/><Relationship Id="rId18" Type="http://schemas.openxmlformats.org/officeDocument/2006/relationships/image" Target="media/image4.png"/><Relationship Id="rId26" Type="http://schemas.openxmlformats.org/officeDocument/2006/relationships/hyperlink" Target="https://www.amazon.co.uk/Poems-Decade-Anthology-Forward-Poetry/dp/0571325408" TargetMode="External"/><Relationship Id="rId3" Type="http://schemas.openxmlformats.org/officeDocument/2006/relationships/styles" Target="styles.xml"/><Relationship Id="rId21" Type="http://schemas.openxmlformats.org/officeDocument/2006/relationships/hyperlink" Target="http://www.literaryhistory.com/"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amazon.co.uk/Poems-Decade-Anthology-Forward-Poetry/dp/0571325408" TargetMode="External"/><Relationship Id="rId17" Type="http://schemas.openxmlformats.org/officeDocument/2006/relationships/hyperlink" Target="https://www.youtube.com/channel/UCp9ISh9oz5zFtd5_wJIu7gg/videos" TargetMode="External"/><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npr.org/podcasts/381443486/pri-selected-shorts?t=1589886059654" TargetMode="External"/><Relationship Id="rId20" Type="http://schemas.openxmlformats.org/officeDocument/2006/relationships/hyperlink" Target="https://www.bl.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ed.com/topics/literature" TargetMode="Externa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play.acast.com/s/spoke" TargetMode="External"/><Relationship Id="rId23" Type="http://schemas.openxmlformats.org/officeDocument/2006/relationships/hyperlink" Target="https://www.youtube.com/watch?v=VKigIgStwRs" TargetMode="External"/><Relationship Id="rId28" Type="http://schemas.openxmlformats.org/officeDocument/2006/relationships/image" Target="media/image7.png"/><Relationship Id="rId10" Type="http://schemas.openxmlformats.org/officeDocument/2006/relationships/hyperlink" Target="https://www.shakespearesglobe.com/watch/" TargetMode="External"/><Relationship Id="rId19" Type="http://schemas.openxmlformats.org/officeDocument/2006/relationships/hyperlink" Target="https://qualifications.pearson.com/en/qualifications/edexcel-a-levels/english-literature-2015.htm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rsc.org.uk/education/teacher-resources/online-performances" TargetMode="External"/><Relationship Id="rId14" Type="http://schemas.openxmlformats.org/officeDocument/2006/relationships/hyperlink" Target="https://qualifications.pearson.com/content/dam/pdf/A%20Level/English%20Language%20and%20Literature/2015/teaching-and-learning-materials/holiday_reading_inspiration.pdf" TargetMode="External"/><Relationship Id="rId22" Type="http://schemas.openxmlformats.org/officeDocument/2006/relationships/hyperlink" Target="https://www.youtube.com/watch?v=zP_g-ODJ2SM" TargetMode="External"/><Relationship Id="rId27" Type="http://schemas.openxmlformats.org/officeDocument/2006/relationships/hyperlink" Target="https://poetryarchive.org/poem/gun/" TargetMode="External"/><Relationship Id="rId30" Type="http://schemas.openxmlformats.org/officeDocument/2006/relationships/hyperlink" Target="https://www.youtube.com/watch?v=2zHHkSu1br4"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54593-73D6-4422-A22D-B9074B996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6</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BRGS</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Jordan</dc:creator>
  <cp:keywords/>
  <dc:description/>
  <cp:lastModifiedBy>Martin Neve</cp:lastModifiedBy>
  <cp:revision>10</cp:revision>
  <dcterms:created xsi:type="dcterms:W3CDTF">2020-05-19T10:22:00Z</dcterms:created>
  <dcterms:modified xsi:type="dcterms:W3CDTF">2021-06-17T11:17:00Z</dcterms:modified>
</cp:coreProperties>
</file>