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5"/>
        <w:gridCol w:w="2457"/>
        <w:gridCol w:w="2457"/>
        <w:gridCol w:w="2457"/>
        <w:gridCol w:w="2457"/>
        <w:gridCol w:w="2457"/>
        <w:gridCol w:w="2457"/>
      </w:tblGrid>
      <w:tr w:rsidR="007C41E8" w14:paraId="0B756869" w14:textId="77777777" w:rsidTr="007C41E8">
        <w:trPr>
          <w:trHeight w:val="20"/>
        </w:trPr>
        <w:tc>
          <w:tcPr>
            <w:tcW w:w="42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DAEDC5B" w14:textId="77777777" w:rsidR="007C41E8" w:rsidRPr="00757525" w:rsidRDefault="007C41E8" w:rsidP="002A4A2E">
            <w:pPr>
              <w:spacing w:after="0"/>
              <w:ind w:left="139"/>
              <w:contextualSpacing/>
              <w:jc w:val="center"/>
              <w:rPr>
                <w:rFonts w:cstheme="minorHAnsi"/>
                <w:sz w:val="18"/>
                <w:szCs w:val="20"/>
              </w:rPr>
            </w:pPr>
          </w:p>
        </w:tc>
        <w:tc>
          <w:tcPr>
            <w:tcW w:w="2457" w:type="dxa"/>
            <w:tcBorders>
              <w:top w:val="single" w:sz="4" w:space="0" w:color="auto"/>
              <w:left w:val="nil"/>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180AD1A9" w14:textId="287AE4F9" w:rsidR="007C41E8" w:rsidRPr="00CF7185" w:rsidRDefault="007C41E8" w:rsidP="0093179A">
            <w:pPr>
              <w:spacing w:after="0"/>
              <w:ind w:left="139"/>
              <w:jc w:val="center"/>
              <w:rPr>
                <w:rFonts w:cstheme="minorHAnsi"/>
                <w:b/>
                <w:bCs/>
                <w:sz w:val="18"/>
              </w:rPr>
            </w:pPr>
            <w:r w:rsidRPr="00CF7185">
              <w:rPr>
                <w:rFonts w:cstheme="minorHAnsi"/>
                <w:b/>
                <w:bCs/>
                <w:sz w:val="18"/>
              </w:rPr>
              <w:t>Autumn 1</w:t>
            </w:r>
          </w:p>
        </w:tc>
        <w:tc>
          <w:tcPr>
            <w:tcW w:w="2457" w:type="dxa"/>
            <w:tcBorders>
              <w:left w:val="single" w:sz="4" w:space="0" w:color="auto"/>
            </w:tcBorders>
            <w:shd w:val="clear" w:color="auto" w:fill="D9D9D9" w:themeFill="background1" w:themeFillShade="D9"/>
            <w:tcMar>
              <w:top w:w="72" w:type="dxa"/>
              <w:left w:w="144" w:type="dxa"/>
              <w:bottom w:w="72" w:type="dxa"/>
              <w:right w:w="144" w:type="dxa"/>
            </w:tcMar>
            <w:hideMark/>
          </w:tcPr>
          <w:p w14:paraId="721A0015" w14:textId="77777777" w:rsidR="007C41E8" w:rsidRPr="00CF7185" w:rsidRDefault="007C41E8" w:rsidP="0093179A">
            <w:pPr>
              <w:spacing w:after="0"/>
              <w:ind w:left="139"/>
              <w:jc w:val="center"/>
              <w:rPr>
                <w:rFonts w:cstheme="minorHAnsi"/>
                <w:b/>
                <w:bCs/>
                <w:sz w:val="18"/>
              </w:rPr>
            </w:pPr>
            <w:r w:rsidRPr="00CF7185">
              <w:rPr>
                <w:rFonts w:cstheme="minorHAnsi"/>
                <w:b/>
                <w:bCs/>
                <w:sz w:val="18"/>
              </w:rPr>
              <w:t>Autumn 2</w:t>
            </w:r>
          </w:p>
        </w:tc>
        <w:tc>
          <w:tcPr>
            <w:tcW w:w="2457" w:type="dxa"/>
            <w:shd w:val="clear" w:color="auto" w:fill="D9D9D9" w:themeFill="background1" w:themeFillShade="D9"/>
            <w:tcMar>
              <w:top w:w="72" w:type="dxa"/>
              <w:left w:w="144" w:type="dxa"/>
              <w:bottom w:w="72" w:type="dxa"/>
              <w:right w:w="144" w:type="dxa"/>
            </w:tcMar>
            <w:hideMark/>
          </w:tcPr>
          <w:p w14:paraId="6A820E9A" w14:textId="77777777" w:rsidR="007C41E8" w:rsidRPr="00CF7185" w:rsidRDefault="007C41E8" w:rsidP="0093179A">
            <w:pPr>
              <w:spacing w:after="0"/>
              <w:ind w:left="139"/>
              <w:jc w:val="center"/>
              <w:rPr>
                <w:rFonts w:cstheme="minorHAnsi"/>
                <w:b/>
                <w:bCs/>
                <w:sz w:val="18"/>
              </w:rPr>
            </w:pPr>
            <w:r w:rsidRPr="00CF7185">
              <w:rPr>
                <w:rFonts w:cstheme="minorHAnsi"/>
                <w:b/>
                <w:bCs/>
                <w:sz w:val="18"/>
              </w:rPr>
              <w:t>Spring 1</w:t>
            </w:r>
          </w:p>
        </w:tc>
        <w:tc>
          <w:tcPr>
            <w:tcW w:w="2457" w:type="dxa"/>
            <w:shd w:val="clear" w:color="auto" w:fill="D9D9D9" w:themeFill="background1" w:themeFillShade="D9"/>
            <w:tcMar>
              <w:top w:w="72" w:type="dxa"/>
              <w:left w:w="144" w:type="dxa"/>
              <w:bottom w:w="72" w:type="dxa"/>
              <w:right w:w="144" w:type="dxa"/>
            </w:tcMar>
            <w:hideMark/>
          </w:tcPr>
          <w:p w14:paraId="1A771638" w14:textId="77777777" w:rsidR="007C41E8" w:rsidRPr="00CF7185" w:rsidRDefault="007C41E8" w:rsidP="0093179A">
            <w:pPr>
              <w:spacing w:after="0"/>
              <w:ind w:left="139"/>
              <w:jc w:val="center"/>
              <w:rPr>
                <w:rFonts w:cstheme="minorHAnsi"/>
                <w:b/>
                <w:bCs/>
                <w:sz w:val="18"/>
              </w:rPr>
            </w:pPr>
            <w:r w:rsidRPr="00CF7185">
              <w:rPr>
                <w:rFonts w:cstheme="minorHAnsi"/>
                <w:b/>
                <w:bCs/>
                <w:sz w:val="18"/>
              </w:rPr>
              <w:t>Spring 2</w:t>
            </w:r>
          </w:p>
        </w:tc>
        <w:tc>
          <w:tcPr>
            <w:tcW w:w="2457" w:type="dxa"/>
            <w:shd w:val="clear" w:color="auto" w:fill="D9D9D9" w:themeFill="background1" w:themeFillShade="D9"/>
            <w:tcMar>
              <w:top w:w="72" w:type="dxa"/>
              <w:left w:w="144" w:type="dxa"/>
              <w:bottom w:w="72" w:type="dxa"/>
              <w:right w:w="144" w:type="dxa"/>
            </w:tcMar>
            <w:hideMark/>
          </w:tcPr>
          <w:p w14:paraId="659C27E0" w14:textId="77777777" w:rsidR="007C41E8" w:rsidRPr="00CF7185" w:rsidRDefault="007C41E8" w:rsidP="0093179A">
            <w:pPr>
              <w:spacing w:after="0"/>
              <w:ind w:left="139"/>
              <w:jc w:val="center"/>
              <w:rPr>
                <w:rFonts w:cstheme="minorHAnsi"/>
                <w:b/>
                <w:bCs/>
                <w:sz w:val="18"/>
              </w:rPr>
            </w:pPr>
            <w:r w:rsidRPr="00CF7185">
              <w:rPr>
                <w:rFonts w:cstheme="minorHAnsi"/>
                <w:b/>
                <w:bCs/>
                <w:sz w:val="18"/>
              </w:rPr>
              <w:t>Summer 1</w:t>
            </w:r>
          </w:p>
        </w:tc>
        <w:tc>
          <w:tcPr>
            <w:tcW w:w="2457" w:type="dxa"/>
            <w:shd w:val="clear" w:color="auto" w:fill="D9D9D9" w:themeFill="background1" w:themeFillShade="D9"/>
            <w:tcMar>
              <w:top w:w="72" w:type="dxa"/>
              <w:left w:w="144" w:type="dxa"/>
              <w:bottom w:w="72" w:type="dxa"/>
              <w:right w:w="144" w:type="dxa"/>
            </w:tcMar>
            <w:hideMark/>
          </w:tcPr>
          <w:p w14:paraId="32B2ABCB" w14:textId="77777777" w:rsidR="007C41E8" w:rsidRPr="00CF7185" w:rsidRDefault="007C41E8" w:rsidP="0093179A">
            <w:pPr>
              <w:spacing w:after="0"/>
              <w:ind w:left="139"/>
              <w:jc w:val="center"/>
              <w:rPr>
                <w:rFonts w:cstheme="minorHAnsi"/>
                <w:b/>
                <w:bCs/>
                <w:sz w:val="18"/>
              </w:rPr>
            </w:pPr>
            <w:r w:rsidRPr="00CF7185">
              <w:rPr>
                <w:rFonts w:cstheme="minorHAnsi"/>
                <w:b/>
                <w:bCs/>
                <w:sz w:val="18"/>
              </w:rPr>
              <w:t>Summer 2</w:t>
            </w:r>
          </w:p>
        </w:tc>
      </w:tr>
      <w:tr w:rsidR="007C41E8" w14:paraId="0ECF4A79" w14:textId="77777777" w:rsidTr="00005B50">
        <w:trPr>
          <w:cantSplit/>
          <w:trHeight w:val="2028"/>
        </w:trPr>
        <w:tc>
          <w:tcPr>
            <w:tcW w:w="425" w:type="dxa"/>
            <w:tcBorders>
              <w:top w:val="single" w:sz="4" w:space="0" w:color="auto"/>
            </w:tcBorders>
            <w:shd w:val="clear" w:color="auto" w:fill="D6E3BC" w:themeFill="accent3" w:themeFillTint="66"/>
            <w:textDirection w:val="btLr"/>
            <w:vAlign w:val="center"/>
          </w:tcPr>
          <w:p w14:paraId="09656498" w14:textId="43678D43" w:rsidR="007C41E8" w:rsidRPr="00757525" w:rsidRDefault="007C41E8" w:rsidP="6B03AEEB">
            <w:pPr>
              <w:pStyle w:val="tabletexthd"/>
              <w:spacing w:before="0" w:after="0"/>
              <w:ind w:right="113"/>
              <w:jc w:val="center"/>
              <w:rPr>
                <w:rFonts w:asciiTheme="minorHAnsi" w:hAnsiTheme="minorHAnsi" w:cstheme="minorBidi"/>
                <w:b w:val="0"/>
                <w:color w:val="000000" w:themeColor="text1"/>
                <w:sz w:val="18"/>
              </w:rPr>
            </w:pPr>
            <w:r w:rsidRPr="00757525">
              <w:rPr>
                <w:rFonts w:asciiTheme="minorHAnsi" w:hAnsiTheme="minorHAnsi" w:cstheme="minorBidi"/>
                <w:color w:val="000000" w:themeColor="text1"/>
                <w:sz w:val="18"/>
              </w:rPr>
              <w:t>PRIOR LEARNING</w:t>
            </w:r>
          </w:p>
        </w:tc>
        <w:tc>
          <w:tcPr>
            <w:tcW w:w="2457" w:type="dxa"/>
            <w:tcBorders>
              <w:top w:val="single" w:sz="4" w:space="0" w:color="auto"/>
            </w:tcBorders>
            <w:shd w:val="clear" w:color="auto" w:fill="auto"/>
            <w:tcMar>
              <w:top w:w="72" w:type="dxa"/>
              <w:left w:w="144" w:type="dxa"/>
              <w:bottom w:w="72" w:type="dxa"/>
              <w:right w:w="144" w:type="dxa"/>
            </w:tcMar>
          </w:tcPr>
          <w:p w14:paraId="11A7994B" w14:textId="3ED1A052" w:rsidR="007C41E8"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My World</w:t>
            </w:r>
            <w:r w:rsidR="0086001E">
              <w:rPr>
                <w:rFonts w:cstheme="minorHAnsi"/>
                <w:b/>
                <w:bCs/>
                <w:color w:val="000000" w:themeColor="text1"/>
                <w:sz w:val="18"/>
                <w:szCs w:val="20"/>
              </w:rPr>
              <w:t>:</w:t>
            </w:r>
          </w:p>
          <w:p w14:paraId="22749D14" w14:textId="7DE70A7F" w:rsidR="0086001E" w:rsidRPr="005339DD" w:rsidRDefault="0086001E" w:rsidP="00A51BF1">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A</w:t>
            </w:r>
            <w:r w:rsidR="001D6541">
              <w:rPr>
                <w:rFonts w:cstheme="minorHAnsi"/>
                <w:b/>
                <w:bCs/>
                <w:color w:val="000000" w:themeColor="text1"/>
                <w:sz w:val="18"/>
                <w:szCs w:val="20"/>
              </w:rPr>
              <w:t xml:space="preserve">t Key stage 1 and 2 students </w:t>
            </w:r>
            <w:r w:rsidR="007C3164">
              <w:rPr>
                <w:rFonts w:cstheme="minorHAnsi"/>
                <w:b/>
                <w:bCs/>
                <w:color w:val="000000" w:themeColor="text1"/>
                <w:sz w:val="18"/>
                <w:szCs w:val="20"/>
              </w:rPr>
              <w:t xml:space="preserve">through the national curriculum should </w:t>
            </w:r>
            <w:r w:rsidR="00E57D9E">
              <w:rPr>
                <w:rFonts w:cstheme="minorHAnsi"/>
                <w:b/>
                <w:bCs/>
                <w:color w:val="000000" w:themeColor="text1"/>
                <w:sz w:val="18"/>
                <w:szCs w:val="20"/>
              </w:rPr>
              <w:t>have</w:t>
            </w:r>
            <w:r w:rsidR="007C3164">
              <w:rPr>
                <w:rFonts w:cstheme="minorHAnsi"/>
                <w:b/>
                <w:bCs/>
                <w:color w:val="000000" w:themeColor="text1"/>
                <w:sz w:val="18"/>
                <w:szCs w:val="20"/>
              </w:rPr>
              <w:t xml:space="preserve"> </w:t>
            </w:r>
            <w:proofErr w:type="gramStart"/>
            <w:r w:rsidR="007C3164">
              <w:rPr>
                <w:rFonts w:cstheme="minorHAnsi"/>
                <w:b/>
                <w:bCs/>
                <w:color w:val="000000" w:themeColor="text1"/>
                <w:sz w:val="18"/>
                <w:szCs w:val="20"/>
              </w:rPr>
              <w:t>studied :</w:t>
            </w:r>
            <w:proofErr w:type="gramEnd"/>
            <w:r w:rsidR="007C3164">
              <w:rPr>
                <w:rFonts w:cstheme="minorHAnsi"/>
                <w:b/>
                <w:bCs/>
                <w:color w:val="000000" w:themeColor="text1"/>
                <w:sz w:val="18"/>
                <w:szCs w:val="20"/>
              </w:rPr>
              <w:t xml:space="preserve"> </w:t>
            </w:r>
          </w:p>
          <w:p w14:paraId="45E3DF1E" w14:textId="1D7E574D" w:rsidR="007C41E8" w:rsidRPr="005339DD" w:rsidRDefault="007C41E8" w:rsidP="00A51BF1">
            <w:pPr>
              <w:pStyle w:val="ListParagraph"/>
              <w:numPr>
                <w:ilvl w:val="0"/>
                <w:numId w:val="5"/>
              </w:numPr>
              <w:spacing w:after="0" w:line="240" w:lineRule="auto"/>
              <w:ind w:left="142" w:hanging="142"/>
              <w:rPr>
                <w:b/>
                <w:color w:val="000000" w:themeColor="text1"/>
                <w:sz w:val="18"/>
                <w:szCs w:val="18"/>
              </w:rPr>
            </w:pPr>
            <w:r w:rsidRPr="64E9AE05">
              <w:rPr>
                <w:sz w:val="18"/>
                <w:szCs w:val="18"/>
              </w:rPr>
              <w:t>Knowledge about the world, the United Kingdom, and their locality.</w:t>
            </w:r>
          </w:p>
          <w:p w14:paraId="5DAA4776" w14:textId="7E264DF7" w:rsidR="007C41E8" w:rsidRPr="005339DD" w:rsidRDefault="007C41E8" w:rsidP="00A51BF1">
            <w:pPr>
              <w:pStyle w:val="ListParagraph"/>
              <w:numPr>
                <w:ilvl w:val="0"/>
                <w:numId w:val="5"/>
              </w:numPr>
              <w:spacing w:after="0" w:line="240" w:lineRule="auto"/>
              <w:ind w:left="142" w:hanging="142"/>
              <w:rPr>
                <w:rFonts w:cstheme="minorHAnsi"/>
                <w:b/>
                <w:bCs/>
                <w:color w:val="000000" w:themeColor="text1"/>
                <w:sz w:val="18"/>
                <w:szCs w:val="20"/>
              </w:rPr>
            </w:pPr>
            <w:r w:rsidRPr="005339DD">
              <w:rPr>
                <w:rFonts w:cstheme="minorHAnsi"/>
                <w:bCs/>
                <w:sz w:val="18"/>
                <w:szCs w:val="19"/>
              </w:rPr>
              <w:t>Understand basic subject-specific vocabulary relating to human and physical geography and begin to use geographical skills, including first-hand observation, to enhance their locational awareness</w:t>
            </w:r>
          </w:p>
        </w:tc>
        <w:tc>
          <w:tcPr>
            <w:tcW w:w="2457" w:type="dxa"/>
            <w:shd w:val="clear" w:color="auto" w:fill="auto"/>
            <w:tcMar>
              <w:top w:w="72" w:type="dxa"/>
              <w:left w:w="144" w:type="dxa"/>
              <w:bottom w:w="72" w:type="dxa"/>
              <w:right w:w="144" w:type="dxa"/>
            </w:tcMar>
          </w:tcPr>
          <w:p w14:paraId="081D40B1" w14:textId="6B113121" w:rsidR="007C41E8"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Wicked Water</w:t>
            </w:r>
          </w:p>
          <w:p w14:paraId="04A114AB" w14:textId="77BE0FE9" w:rsidR="001D6541" w:rsidRPr="005339DD" w:rsidRDefault="001D6541" w:rsidP="00A51BF1">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 xml:space="preserve">At key stage </w:t>
            </w:r>
            <w:r w:rsidR="007C3164">
              <w:rPr>
                <w:rFonts w:cstheme="minorHAnsi"/>
                <w:b/>
                <w:bCs/>
                <w:color w:val="000000" w:themeColor="text1"/>
                <w:sz w:val="18"/>
                <w:szCs w:val="20"/>
              </w:rPr>
              <w:t xml:space="preserve">1 and 2 students through the national curriculum should </w:t>
            </w:r>
            <w:proofErr w:type="gramStart"/>
            <w:r w:rsidR="00E57D9E">
              <w:rPr>
                <w:rFonts w:cstheme="minorHAnsi"/>
                <w:b/>
                <w:bCs/>
                <w:color w:val="000000" w:themeColor="text1"/>
                <w:sz w:val="18"/>
                <w:szCs w:val="20"/>
              </w:rPr>
              <w:t xml:space="preserve">have </w:t>
            </w:r>
            <w:r w:rsidR="007C3164">
              <w:rPr>
                <w:rFonts w:cstheme="minorHAnsi"/>
                <w:b/>
                <w:bCs/>
                <w:color w:val="000000" w:themeColor="text1"/>
                <w:sz w:val="18"/>
                <w:szCs w:val="20"/>
              </w:rPr>
              <w:t xml:space="preserve"> studied</w:t>
            </w:r>
            <w:proofErr w:type="gramEnd"/>
            <w:r w:rsidR="007C3164">
              <w:rPr>
                <w:rFonts w:cstheme="minorHAnsi"/>
                <w:b/>
                <w:bCs/>
                <w:color w:val="000000" w:themeColor="text1"/>
                <w:sz w:val="18"/>
                <w:szCs w:val="20"/>
              </w:rPr>
              <w:t xml:space="preserve"> : </w:t>
            </w:r>
          </w:p>
          <w:p w14:paraId="16A6B564" w14:textId="0A6853DF" w:rsidR="007C41E8" w:rsidRPr="005339DD"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Key aspects of the physical geography including rivers and the water cycle and rivers, in the context of a local river study (River Ribble) and/or key aspects of the main rivers in the UK (River Thames) and in the wider world.</w:t>
            </w:r>
          </w:p>
          <w:p w14:paraId="5C6DB33D" w14:textId="2AC37678" w:rsidR="007C41E8" w:rsidRPr="005339DD" w:rsidRDefault="007C41E8" w:rsidP="00A51BF1">
            <w:pPr>
              <w:pStyle w:val="ListParagraph"/>
              <w:numPr>
                <w:ilvl w:val="0"/>
                <w:numId w:val="5"/>
              </w:numPr>
              <w:spacing w:after="0" w:line="240" w:lineRule="auto"/>
              <w:ind w:left="142" w:hanging="142"/>
              <w:rPr>
                <w:sz w:val="18"/>
                <w:szCs w:val="18"/>
              </w:rPr>
            </w:pPr>
            <w:r w:rsidRPr="64E9AE05">
              <w:rPr>
                <w:sz w:val="18"/>
                <w:szCs w:val="18"/>
              </w:rPr>
              <w:t xml:space="preserve">Rivers have sources, channels, tributaries, and mouths, that they receive water from a wide area and that most flow eventually into a lake or the </w:t>
            </w:r>
            <w:proofErr w:type="gramStart"/>
            <w:r w:rsidRPr="64E9AE05">
              <w:rPr>
                <w:sz w:val="18"/>
                <w:szCs w:val="18"/>
              </w:rPr>
              <w:t>sea</w:t>
            </w:r>
            <w:proofErr w:type="gramEnd"/>
          </w:p>
          <w:p w14:paraId="6884689C" w14:textId="32623884" w:rsidR="007C41E8" w:rsidRPr="005339DD"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 xml:space="preserve">Link learning about rivers to other bodies of water such as reservoirs, lakes, </w:t>
            </w:r>
            <w:proofErr w:type="gramStart"/>
            <w:r w:rsidRPr="005339DD">
              <w:rPr>
                <w:rFonts w:cstheme="minorHAnsi"/>
                <w:bCs/>
                <w:sz w:val="18"/>
                <w:szCs w:val="19"/>
              </w:rPr>
              <w:t>seas</w:t>
            </w:r>
            <w:proofErr w:type="gramEnd"/>
            <w:r w:rsidRPr="005339DD">
              <w:rPr>
                <w:rFonts w:cstheme="minorHAnsi"/>
                <w:bCs/>
                <w:sz w:val="18"/>
                <w:szCs w:val="19"/>
              </w:rPr>
              <w:t xml:space="preserve"> and oceans.</w:t>
            </w:r>
          </w:p>
        </w:tc>
        <w:tc>
          <w:tcPr>
            <w:tcW w:w="2457" w:type="dxa"/>
            <w:shd w:val="clear" w:color="auto" w:fill="auto"/>
            <w:tcMar>
              <w:top w:w="72" w:type="dxa"/>
              <w:left w:w="144" w:type="dxa"/>
              <w:bottom w:w="72" w:type="dxa"/>
              <w:right w:w="144" w:type="dxa"/>
            </w:tcMar>
          </w:tcPr>
          <w:p w14:paraId="6547773A" w14:textId="6A26B351" w:rsidR="007C41E8"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Too Many People</w:t>
            </w:r>
          </w:p>
          <w:p w14:paraId="119DD3B2" w14:textId="6716736D" w:rsidR="007C3164" w:rsidRPr="005339DD" w:rsidRDefault="007C3164" w:rsidP="007C3164">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 xml:space="preserve">At key stage 1 and 2 students through the national curriculum should </w:t>
            </w:r>
            <w:r w:rsidR="00E57D9E">
              <w:rPr>
                <w:rFonts w:cstheme="minorHAnsi"/>
                <w:b/>
                <w:bCs/>
                <w:color w:val="000000" w:themeColor="text1"/>
                <w:sz w:val="18"/>
                <w:szCs w:val="20"/>
              </w:rPr>
              <w:t>have</w:t>
            </w:r>
            <w:r>
              <w:rPr>
                <w:rFonts w:cstheme="minorHAnsi"/>
                <w:b/>
                <w:bCs/>
                <w:color w:val="000000" w:themeColor="text1"/>
                <w:sz w:val="18"/>
                <w:szCs w:val="20"/>
              </w:rPr>
              <w:t xml:space="preserve"> </w:t>
            </w:r>
            <w:proofErr w:type="gramStart"/>
            <w:r>
              <w:rPr>
                <w:rFonts w:cstheme="minorHAnsi"/>
                <w:b/>
                <w:bCs/>
                <w:color w:val="000000" w:themeColor="text1"/>
                <w:sz w:val="18"/>
                <w:szCs w:val="20"/>
              </w:rPr>
              <w:t>studied :</w:t>
            </w:r>
            <w:proofErr w:type="gramEnd"/>
            <w:r>
              <w:rPr>
                <w:rFonts w:cstheme="minorHAnsi"/>
                <w:b/>
                <w:bCs/>
                <w:color w:val="000000" w:themeColor="text1"/>
                <w:sz w:val="18"/>
                <w:szCs w:val="20"/>
              </w:rPr>
              <w:t xml:space="preserve"> </w:t>
            </w:r>
          </w:p>
          <w:p w14:paraId="4C025C5A" w14:textId="77777777" w:rsidR="007C3164" w:rsidRPr="005339DD" w:rsidRDefault="007C3164" w:rsidP="00A51BF1">
            <w:pPr>
              <w:spacing w:after="0" w:line="240" w:lineRule="auto"/>
              <w:contextualSpacing/>
              <w:rPr>
                <w:rFonts w:cstheme="minorHAnsi"/>
                <w:b/>
                <w:bCs/>
                <w:color w:val="000000" w:themeColor="text1"/>
                <w:sz w:val="18"/>
                <w:szCs w:val="20"/>
              </w:rPr>
            </w:pPr>
          </w:p>
          <w:p w14:paraId="4DE719E3" w14:textId="1529EC81" w:rsidR="007C41E8"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UK cities, countries and key features and research. Population and Migration.</w:t>
            </w:r>
          </w:p>
          <w:p w14:paraId="7EE7C94F" w14:textId="77777777"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H</w:t>
            </w:r>
            <w:r w:rsidRPr="005339DD">
              <w:rPr>
                <w:rFonts w:cstheme="minorHAnsi"/>
                <w:bCs/>
                <w:sz w:val="18"/>
                <w:szCs w:val="19"/>
              </w:rPr>
              <w:t>uman and physical geography of a seaside town, such as Blackpool in Lancashire, comparing it with other places studied previously.</w:t>
            </w:r>
          </w:p>
          <w:p w14:paraId="5D302331" w14:textId="77777777"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Introduction to</w:t>
            </w:r>
            <w:r w:rsidRPr="005339DD">
              <w:rPr>
                <w:rFonts w:cstheme="minorHAnsi"/>
                <w:bCs/>
                <w:sz w:val="18"/>
                <w:szCs w:val="19"/>
              </w:rPr>
              <w:t xml:space="preserve"> tourism, transport, settlements, land use and change over time etc</w:t>
            </w:r>
            <w:r>
              <w:rPr>
                <w:rFonts w:cstheme="minorHAnsi"/>
                <w:bCs/>
                <w:sz w:val="18"/>
                <w:szCs w:val="19"/>
              </w:rPr>
              <w:t>.</w:t>
            </w:r>
          </w:p>
          <w:p w14:paraId="3AAE1458" w14:textId="6F9FDB66" w:rsidR="007C41E8" w:rsidRPr="005339DD"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They will</w:t>
            </w:r>
            <w:r>
              <w:rPr>
                <w:rFonts w:cstheme="minorHAnsi"/>
                <w:bCs/>
                <w:sz w:val="18"/>
                <w:szCs w:val="19"/>
              </w:rPr>
              <w:t xml:space="preserve"> have begun to</w:t>
            </w:r>
            <w:r w:rsidRPr="005339DD">
              <w:rPr>
                <w:rFonts w:cstheme="minorHAnsi"/>
                <w:bCs/>
                <w:sz w:val="18"/>
                <w:szCs w:val="19"/>
              </w:rPr>
              <w:t xml:space="preserve"> develop </w:t>
            </w:r>
            <w:r w:rsidR="007C3164">
              <w:rPr>
                <w:rFonts w:cstheme="minorHAnsi"/>
                <w:bCs/>
                <w:sz w:val="18"/>
                <w:szCs w:val="19"/>
              </w:rPr>
              <w:t xml:space="preserve">some </w:t>
            </w:r>
            <w:r w:rsidRPr="005339DD">
              <w:rPr>
                <w:rFonts w:cstheme="minorHAnsi"/>
                <w:bCs/>
                <w:sz w:val="18"/>
                <w:szCs w:val="19"/>
              </w:rPr>
              <w:t>Ordnance Survey and digital mapping skills</w:t>
            </w:r>
          </w:p>
        </w:tc>
        <w:tc>
          <w:tcPr>
            <w:tcW w:w="2457" w:type="dxa"/>
            <w:shd w:val="clear" w:color="auto" w:fill="auto"/>
            <w:tcMar>
              <w:top w:w="72" w:type="dxa"/>
              <w:left w:w="144" w:type="dxa"/>
              <w:bottom w:w="72" w:type="dxa"/>
              <w:right w:w="144" w:type="dxa"/>
            </w:tcMar>
          </w:tcPr>
          <w:p w14:paraId="01B5DD5E" w14:textId="2794A709" w:rsidR="007C41E8"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The Eden Project</w:t>
            </w:r>
          </w:p>
          <w:p w14:paraId="28E69B07" w14:textId="186781C2" w:rsidR="00E57D9E" w:rsidRPr="005339DD" w:rsidRDefault="00E57D9E" w:rsidP="00E57D9E">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At key stage 1 and 2 students through the national curriculum shou</w:t>
            </w:r>
            <w:r>
              <w:rPr>
                <w:rFonts w:cstheme="minorHAnsi"/>
                <w:b/>
                <w:bCs/>
                <w:color w:val="000000" w:themeColor="text1"/>
                <w:sz w:val="18"/>
                <w:szCs w:val="20"/>
              </w:rPr>
              <w:t xml:space="preserve">ld </w:t>
            </w:r>
            <w:proofErr w:type="gramStart"/>
            <w:r>
              <w:rPr>
                <w:rFonts w:cstheme="minorHAnsi"/>
                <w:b/>
                <w:bCs/>
                <w:color w:val="000000" w:themeColor="text1"/>
                <w:sz w:val="18"/>
                <w:szCs w:val="20"/>
              </w:rPr>
              <w:t xml:space="preserve">have </w:t>
            </w:r>
            <w:r>
              <w:rPr>
                <w:rFonts w:cstheme="minorHAnsi"/>
                <w:b/>
                <w:bCs/>
                <w:color w:val="000000" w:themeColor="text1"/>
                <w:sz w:val="18"/>
                <w:szCs w:val="20"/>
              </w:rPr>
              <w:t xml:space="preserve"> studied</w:t>
            </w:r>
            <w:proofErr w:type="gramEnd"/>
            <w:r>
              <w:rPr>
                <w:rFonts w:cstheme="minorHAnsi"/>
                <w:b/>
                <w:bCs/>
                <w:color w:val="000000" w:themeColor="text1"/>
                <w:sz w:val="18"/>
                <w:szCs w:val="20"/>
              </w:rPr>
              <w:t xml:space="preserve"> : </w:t>
            </w:r>
          </w:p>
          <w:p w14:paraId="26767155" w14:textId="77777777" w:rsidR="00E57D9E" w:rsidRPr="005339DD" w:rsidRDefault="00E57D9E" w:rsidP="00A51BF1">
            <w:pPr>
              <w:spacing w:after="0" w:line="240" w:lineRule="auto"/>
              <w:contextualSpacing/>
              <w:rPr>
                <w:rFonts w:cstheme="minorHAnsi"/>
                <w:b/>
                <w:bCs/>
                <w:color w:val="000000" w:themeColor="text1"/>
                <w:sz w:val="18"/>
                <w:szCs w:val="20"/>
              </w:rPr>
            </w:pPr>
          </w:p>
          <w:p w14:paraId="4CAD5DB7" w14:textId="31F11218" w:rsidR="007C41E8"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Contrasting region – Amazon, Basin, rainforest, biomes. (Environments)</w:t>
            </w:r>
            <w:r>
              <w:rPr>
                <w:rFonts w:cstheme="minorHAnsi"/>
                <w:bCs/>
                <w:sz w:val="18"/>
                <w:szCs w:val="19"/>
              </w:rPr>
              <w:t xml:space="preserve">; </w:t>
            </w:r>
            <w:r w:rsidRPr="005339DD">
              <w:rPr>
                <w:rFonts w:cstheme="minorHAnsi"/>
                <w:bCs/>
                <w:sz w:val="18"/>
                <w:szCs w:val="19"/>
              </w:rPr>
              <w:t>Amazon Basin drained by the Amazon River and its tributaries.</w:t>
            </w:r>
          </w:p>
          <w:p w14:paraId="084FE9AE" w14:textId="4AD9B8C7"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Amazon rainforests and others around the world</w:t>
            </w:r>
          </w:p>
          <w:p w14:paraId="1DF5A9F1" w14:textId="26DDDD57" w:rsidR="007C41E8" w:rsidRDefault="007C41E8" w:rsidP="00A51BF1">
            <w:pPr>
              <w:pStyle w:val="ListParagraph"/>
              <w:numPr>
                <w:ilvl w:val="0"/>
                <w:numId w:val="5"/>
              </w:numPr>
              <w:spacing w:after="0" w:line="240" w:lineRule="auto"/>
              <w:ind w:left="142" w:hanging="142"/>
              <w:rPr>
                <w:sz w:val="18"/>
                <w:szCs w:val="18"/>
              </w:rPr>
            </w:pPr>
            <w:r w:rsidRPr="0C5852A9">
              <w:rPr>
                <w:sz w:val="18"/>
                <w:szCs w:val="18"/>
              </w:rPr>
              <w:t>The future of tropical rainforests and other ecosystems is connected to human lives and lifestyles.</w:t>
            </w:r>
          </w:p>
          <w:p w14:paraId="2B03A1EC" w14:textId="77777777" w:rsidR="007C41E8" w:rsidRDefault="007C41E8" w:rsidP="00A51BF1">
            <w:pPr>
              <w:pStyle w:val="ListParagraph"/>
              <w:numPr>
                <w:ilvl w:val="0"/>
                <w:numId w:val="5"/>
              </w:numPr>
              <w:spacing w:after="0" w:line="240" w:lineRule="auto"/>
              <w:ind w:left="142" w:hanging="142"/>
              <w:rPr>
                <w:sz w:val="18"/>
                <w:szCs w:val="18"/>
              </w:rPr>
            </w:pPr>
            <w:r w:rsidRPr="0C5852A9">
              <w:rPr>
                <w:sz w:val="18"/>
                <w:szCs w:val="18"/>
              </w:rPr>
              <w:t xml:space="preserve">They will also learn about the wider cultural context of Brazil. </w:t>
            </w:r>
          </w:p>
          <w:p w14:paraId="434F4E7B" w14:textId="73B8570B" w:rsidR="005610C5" w:rsidRPr="005339DD" w:rsidRDefault="005610C5" w:rsidP="00A51BF1">
            <w:pPr>
              <w:pStyle w:val="ListParagraph"/>
              <w:numPr>
                <w:ilvl w:val="0"/>
                <w:numId w:val="5"/>
              </w:numPr>
              <w:spacing w:after="0" w:line="240" w:lineRule="auto"/>
              <w:ind w:left="142" w:hanging="142"/>
              <w:rPr>
                <w:sz w:val="18"/>
                <w:szCs w:val="18"/>
              </w:rPr>
            </w:pPr>
            <w:r>
              <w:rPr>
                <w:rFonts w:cstheme="minorHAnsi"/>
                <w:bCs/>
                <w:sz w:val="18"/>
                <w:szCs w:val="19"/>
              </w:rPr>
              <w:t xml:space="preserve">This unit also brings in knowledge gained during previous </w:t>
            </w:r>
            <w:r w:rsidR="00AA7B9D">
              <w:rPr>
                <w:rFonts w:cstheme="minorHAnsi"/>
                <w:bCs/>
                <w:sz w:val="18"/>
                <w:szCs w:val="19"/>
              </w:rPr>
              <w:t>2</w:t>
            </w:r>
            <w:r>
              <w:rPr>
                <w:rFonts w:cstheme="minorHAnsi"/>
                <w:bCs/>
                <w:sz w:val="18"/>
                <w:szCs w:val="19"/>
              </w:rPr>
              <w:t xml:space="preserve"> topics of learning</w:t>
            </w:r>
          </w:p>
        </w:tc>
        <w:tc>
          <w:tcPr>
            <w:tcW w:w="2457" w:type="dxa"/>
            <w:shd w:val="clear" w:color="auto" w:fill="auto"/>
            <w:tcMar>
              <w:top w:w="72" w:type="dxa"/>
              <w:left w:w="144" w:type="dxa"/>
              <w:bottom w:w="72" w:type="dxa"/>
              <w:right w:w="144" w:type="dxa"/>
            </w:tcMar>
          </w:tcPr>
          <w:p w14:paraId="38FA04D7" w14:textId="1C319451" w:rsidR="007C41E8"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Connecting Classrooms</w:t>
            </w:r>
            <w:r w:rsidR="00F94624">
              <w:rPr>
                <w:rFonts w:cstheme="minorHAnsi"/>
                <w:b/>
                <w:bCs/>
                <w:color w:val="000000" w:themeColor="text1"/>
                <w:sz w:val="18"/>
                <w:szCs w:val="20"/>
              </w:rPr>
              <w:t>:</w:t>
            </w:r>
          </w:p>
          <w:p w14:paraId="3DC53AAD" w14:textId="77777777" w:rsidR="00F94624" w:rsidRPr="005339DD" w:rsidRDefault="00F94624" w:rsidP="00F94624">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 xml:space="preserve">At key stage 1 and 2 students through the national curriculum should </w:t>
            </w:r>
            <w:proofErr w:type="gramStart"/>
            <w:r>
              <w:rPr>
                <w:rFonts w:cstheme="minorHAnsi"/>
                <w:b/>
                <w:bCs/>
                <w:color w:val="000000" w:themeColor="text1"/>
                <w:sz w:val="18"/>
                <w:szCs w:val="20"/>
              </w:rPr>
              <w:t>have  studied</w:t>
            </w:r>
            <w:proofErr w:type="gramEnd"/>
            <w:r>
              <w:rPr>
                <w:rFonts w:cstheme="minorHAnsi"/>
                <w:b/>
                <w:bCs/>
                <w:color w:val="000000" w:themeColor="text1"/>
                <w:sz w:val="18"/>
                <w:szCs w:val="20"/>
              </w:rPr>
              <w:t xml:space="preserve"> : </w:t>
            </w:r>
          </w:p>
          <w:p w14:paraId="4EE4E22A" w14:textId="77777777" w:rsidR="00F94624" w:rsidRPr="005339DD" w:rsidRDefault="00F94624" w:rsidP="00A51BF1">
            <w:pPr>
              <w:spacing w:after="0" w:line="240" w:lineRule="auto"/>
              <w:contextualSpacing/>
              <w:rPr>
                <w:rFonts w:cstheme="minorHAnsi"/>
                <w:b/>
                <w:bCs/>
                <w:color w:val="000000" w:themeColor="text1"/>
                <w:sz w:val="18"/>
                <w:szCs w:val="20"/>
              </w:rPr>
            </w:pPr>
          </w:p>
          <w:p w14:paraId="311CE3B7" w14:textId="77777777"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 xml:space="preserve">Study of small </w:t>
            </w:r>
            <w:r w:rsidRPr="005339DD">
              <w:rPr>
                <w:rFonts w:cstheme="minorHAnsi"/>
                <w:bCs/>
                <w:sz w:val="18"/>
                <w:szCs w:val="19"/>
              </w:rPr>
              <w:t>area within a contrasting non-European country</w:t>
            </w:r>
            <w:r>
              <w:rPr>
                <w:rFonts w:cstheme="minorHAnsi"/>
                <w:bCs/>
                <w:sz w:val="18"/>
                <w:szCs w:val="19"/>
              </w:rPr>
              <w:t xml:space="preserve"> and its</w:t>
            </w:r>
            <w:r w:rsidRPr="005339DD">
              <w:rPr>
                <w:rFonts w:cstheme="minorHAnsi"/>
                <w:bCs/>
                <w:sz w:val="18"/>
                <w:szCs w:val="19"/>
              </w:rPr>
              <w:t xml:space="preserve"> broader geographical context, such as the country/continent in which it is located (Kenya or Uganda, Africa). </w:t>
            </w:r>
          </w:p>
          <w:p w14:paraId="0F578321" w14:textId="77777777"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S</w:t>
            </w:r>
            <w:r w:rsidRPr="005339DD">
              <w:rPr>
                <w:rFonts w:cstheme="minorHAnsi"/>
                <w:bCs/>
                <w:sz w:val="18"/>
                <w:szCs w:val="19"/>
              </w:rPr>
              <w:t>imilarities and differences between the small area being studied and areas with which they are more familiar.</w:t>
            </w:r>
          </w:p>
          <w:p w14:paraId="5482AEB5" w14:textId="43212812" w:rsidR="00F94624" w:rsidRPr="005339DD" w:rsidRDefault="00F94624"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 xml:space="preserve">This unit also brings in knowledge gained during </w:t>
            </w:r>
            <w:r w:rsidR="005610C5">
              <w:rPr>
                <w:rFonts w:cstheme="minorHAnsi"/>
                <w:bCs/>
                <w:sz w:val="18"/>
                <w:szCs w:val="19"/>
              </w:rPr>
              <w:t xml:space="preserve">previous 4 topics of learning </w:t>
            </w:r>
          </w:p>
        </w:tc>
        <w:tc>
          <w:tcPr>
            <w:tcW w:w="2457" w:type="dxa"/>
            <w:shd w:val="clear" w:color="auto" w:fill="auto"/>
            <w:tcMar>
              <w:top w:w="72" w:type="dxa"/>
              <w:left w:w="144" w:type="dxa"/>
              <w:bottom w:w="72" w:type="dxa"/>
              <w:right w:w="144" w:type="dxa"/>
            </w:tcMar>
          </w:tcPr>
          <w:p w14:paraId="6A986D98" w14:textId="7AF48420" w:rsidR="007C41E8" w:rsidRPr="005339DD" w:rsidRDefault="007C41E8" w:rsidP="00A51BF1">
            <w:pPr>
              <w:spacing w:after="0" w:line="240" w:lineRule="auto"/>
              <w:contextualSpacing/>
              <w:rPr>
                <w:rFonts w:cstheme="minorHAnsi"/>
                <w:b/>
                <w:bCs/>
                <w:color w:val="000000" w:themeColor="text1"/>
                <w:sz w:val="18"/>
                <w:szCs w:val="20"/>
              </w:rPr>
            </w:pPr>
            <w:r w:rsidRPr="005339DD">
              <w:rPr>
                <w:rFonts w:cstheme="minorHAnsi"/>
                <w:b/>
                <w:bCs/>
                <w:color w:val="000000" w:themeColor="text1"/>
                <w:sz w:val="18"/>
                <w:szCs w:val="20"/>
              </w:rPr>
              <w:t xml:space="preserve">Summer Holidays </w:t>
            </w:r>
          </w:p>
          <w:p w14:paraId="136ED0EB" w14:textId="77777777" w:rsidR="00581D00" w:rsidRPr="005339DD" w:rsidRDefault="00581D00" w:rsidP="00581D00">
            <w:pPr>
              <w:spacing w:after="0" w:line="240" w:lineRule="auto"/>
              <w:contextualSpacing/>
              <w:rPr>
                <w:rFonts w:cstheme="minorHAnsi"/>
                <w:b/>
                <w:bCs/>
                <w:color w:val="000000" w:themeColor="text1"/>
                <w:sz w:val="18"/>
                <w:szCs w:val="20"/>
              </w:rPr>
            </w:pPr>
            <w:r>
              <w:rPr>
                <w:rFonts w:cstheme="minorHAnsi"/>
                <w:b/>
                <w:bCs/>
                <w:color w:val="000000" w:themeColor="text1"/>
                <w:sz w:val="18"/>
                <w:szCs w:val="20"/>
              </w:rPr>
              <w:t xml:space="preserve">At key stage 1 and 2 students through the national curriculum should </w:t>
            </w:r>
            <w:proofErr w:type="gramStart"/>
            <w:r>
              <w:rPr>
                <w:rFonts w:cstheme="minorHAnsi"/>
                <w:b/>
                <w:bCs/>
                <w:color w:val="000000" w:themeColor="text1"/>
                <w:sz w:val="18"/>
                <w:szCs w:val="20"/>
              </w:rPr>
              <w:t>have  studied</w:t>
            </w:r>
            <w:proofErr w:type="gramEnd"/>
            <w:r>
              <w:rPr>
                <w:rFonts w:cstheme="minorHAnsi"/>
                <w:b/>
                <w:bCs/>
                <w:color w:val="000000" w:themeColor="text1"/>
                <w:sz w:val="18"/>
                <w:szCs w:val="20"/>
              </w:rPr>
              <w:t xml:space="preserve"> : </w:t>
            </w:r>
          </w:p>
          <w:p w14:paraId="3C7BF8BB" w14:textId="77777777" w:rsidR="00581D00" w:rsidRPr="00581D00" w:rsidRDefault="00581D00" w:rsidP="00581D00">
            <w:pPr>
              <w:spacing w:after="0" w:line="240" w:lineRule="auto"/>
              <w:rPr>
                <w:rFonts w:cstheme="minorHAnsi"/>
                <w:bCs/>
                <w:sz w:val="18"/>
                <w:szCs w:val="19"/>
              </w:rPr>
            </w:pPr>
          </w:p>
          <w:p w14:paraId="5AA91DF0" w14:textId="25760A75"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Study</w:t>
            </w:r>
            <w:r w:rsidRPr="005339DD">
              <w:rPr>
                <w:rFonts w:cstheme="minorHAnsi"/>
                <w:bCs/>
                <w:sz w:val="18"/>
                <w:szCs w:val="19"/>
              </w:rPr>
              <w:t xml:space="preserve"> a region in a European country.</w:t>
            </w:r>
          </w:p>
          <w:p w14:paraId="09B1970D" w14:textId="77777777" w:rsidR="007C41E8" w:rsidRDefault="007C41E8" w:rsidP="00A51BF1">
            <w:pPr>
              <w:pStyle w:val="ListParagraph"/>
              <w:numPr>
                <w:ilvl w:val="0"/>
                <w:numId w:val="5"/>
              </w:numPr>
              <w:spacing w:after="0" w:line="240" w:lineRule="auto"/>
              <w:ind w:left="142" w:hanging="142"/>
              <w:rPr>
                <w:rFonts w:cstheme="minorHAnsi"/>
                <w:bCs/>
                <w:sz w:val="18"/>
                <w:szCs w:val="19"/>
              </w:rPr>
            </w:pPr>
            <w:r w:rsidRPr="005339DD">
              <w:rPr>
                <w:rFonts w:cstheme="minorHAnsi"/>
                <w:bCs/>
                <w:sz w:val="18"/>
                <w:szCs w:val="19"/>
              </w:rPr>
              <w:t xml:space="preserve">Although they are exploring a region in detail, the children still need to be aware of its broader geographical context, such as the country and continent in which it is located. </w:t>
            </w:r>
          </w:p>
          <w:p w14:paraId="7994ACC0" w14:textId="48341FF3" w:rsidR="007C41E8" w:rsidRDefault="007C41E8"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C</w:t>
            </w:r>
            <w:r w:rsidRPr="005339DD">
              <w:rPr>
                <w:rFonts w:cstheme="minorHAnsi"/>
                <w:bCs/>
                <w:sz w:val="18"/>
                <w:szCs w:val="19"/>
              </w:rPr>
              <w:t>hildren will explore similarities and differences</w:t>
            </w:r>
            <w:r w:rsidR="008C0D86">
              <w:rPr>
                <w:rFonts w:cstheme="minorHAnsi"/>
                <w:bCs/>
                <w:sz w:val="18"/>
                <w:szCs w:val="19"/>
              </w:rPr>
              <w:t xml:space="preserve"> between </w:t>
            </w:r>
            <w:proofErr w:type="gramStart"/>
            <w:r w:rsidR="00FA4D82">
              <w:rPr>
                <w:rFonts w:cstheme="minorHAnsi"/>
                <w:bCs/>
                <w:sz w:val="18"/>
                <w:szCs w:val="19"/>
              </w:rPr>
              <w:t>countries</w:t>
            </w:r>
            <w:proofErr w:type="gramEnd"/>
            <w:r w:rsidR="00FA4D82">
              <w:rPr>
                <w:rFonts w:cstheme="minorHAnsi"/>
                <w:bCs/>
                <w:sz w:val="18"/>
                <w:szCs w:val="19"/>
              </w:rPr>
              <w:t xml:space="preserve"> </w:t>
            </w:r>
            <w:r w:rsidRPr="005339DD">
              <w:rPr>
                <w:rFonts w:cstheme="minorHAnsi"/>
                <w:bCs/>
                <w:sz w:val="18"/>
                <w:szCs w:val="19"/>
              </w:rPr>
              <w:t xml:space="preserve"> </w:t>
            </w:r>
          </w:p>
          <w:p w14:paraId="3475306B" w14:textId="2399F901" w:rsidR="00AA7B9D" w:rsidRPr="005339DD" w:rsidRDefault="00AA7B9D" w:rsidP="00A51BF1">
            <w:pPr>
              <w:pStyle w:val="ListParagraph"/>
              <w:numPr>
                <w:ilvl w:val="0"/>
                <w:numId w:val="5"/>
              </w:numPr>
              <w:spacing w:after="0" w:line="240" w:lineRule="auto"/>
              <w:ind w:left="142" w:hanging="142"/>
              <w:rPr>
                <w:rFonts w:cstheme="minorHAnsi"/>
                <w:bCs/>
                <w:sz w:val="18"/>
                <w:szCs w:val="19"/>
              </w:rPr>
            </w:pPr>
            <w:r>
              <w:rPr>
                <w:rFonts w:cstheme="minorHAnsi"/>
                <w:bCs/>
                <w:sz w:val="18"/>
                <w:szCs w:val="19"/>
              </w:rPr>
              <w:t xml:space="preserve">This unit also brings in knowledge gained during </w:t>
            </w:r>
            <w:proofErr w:type="gramStart"/>
            <w:r>
              <w:rPr>
                <w:rFonts w:cstheme="minorHAnsi"/>
                <w:bCs/>
                <w:sz w:val="18"/>
                <w:szCs w:val="19"/>
              </w:rPr>
              <w:t xml:space="preserve">previous  </w:t>
            </w:r>
            <w:r w:rsidR="005F27C7">
              <w:rPr>
                <w:rFonts w:cstheme="minorHAnsi"/>
                <w:bCs/>
                <w:sz w:val="18"/>
                <w:szCs w:val="19"/>
              </w:rPr>
              <w:t>4</w:t>
            </w:r>
            <w:proofErr w:type="gramEnd"/>
            <w:r w:rsidR="005F27C7">
              <w:rPr>
                <w:rFonts w:cstheme="minorHAnsi"/>
                <w:bCs/>
                <w:sz w:val="18"/>
                <w:szCs w:val="19"/>
              </w:rPr>
              <w:t xml:space="preserve"> </w:t>
            </w:r>
            <w:r>
              <w:rPr>
                <w:rFonts w:cstheme="minorHAnsi"/>
                <w:bCs/>
                <w:sz w:val="18"/>
                <w:szCs w:val="19"/>
              </w:rPr>
              <w:t>topics of learning</w:t>
            </w:r>
          </w:p>
        </w:tc>
      </w:tr>
    </w:tbl>
    <w:p w14:paraId="3469C468" w14:textId="60D47CAD" w:rsidR="00CF7185" w:rsidRDefault="00CF7185"/>
    <w:p w14:paraId="52BFF514" w14:textId="77777777" w:rsidR="00CF7185" w:rsidRDefault="00CF7185">
      <w:r>
        <w:br w:type="page"/>
      </w:r>
    </w:p>
    <w:p w14:paraId="24C6270A" w14:textId="46CD20F3" w:rsidR="00CF7185" w:rsidRPr="002067CA" w:rsidRDefault="00CF7185" w:rsidP="002067CA">
      <w:pPr>
        <w:spacing w:after="0" w:line="240" w:lineRule="auto"/>
        <w:jc w:val="both"/>
        <w:rPr>
          <w:b/>
          <w:sz w:val="36"/>
        </w:rPr>
      </w:pPr>
    </w:p>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5"/>
        <w:gridCol w:w="2457"/>
        <w:gridCol w:w="2457"/>
        <w:gridCol w:w="2457"/>
        <w:gridCol w:w="2457"/>
        <w:gridCol w:w="2457"/>
        <w:gridCol w:w="2457"/>
      </w:tblGrid>
      <w:tr w:rsidR="00CF7185" w14:paraId="3E0C1148" w14:textId="77777777" w:rsidTr="00786DB4">
        <w:trPr>
          <w:cantSplit/>
          <w:trHeight w:val="13"/>
        </w:trPr>
        <w:tc>
          <w:tcPr>
            <w:tcW w:w="425" w:type="dxa"/>
            <w:tcBorders>
              <w:right w:val="nil"/>
            </w:tcBorders>
            <w:shd w:val="clear" w:color="auto" w:fill="D9D9D9" w:themeFill="background1" w:themeFillShade="D9"/>
            <w:textDirection w:val="btLr"/>
            <w:vAlign w:val="center"/>
          </w:tcPr>
          <w:p w14:paraId="0B5EA48F" w14:textId="77777777" w:rsidR="00CF7185" w:rsidRPr="00757525" w:rsidRDefault="00CF7185" w:rsidP="00CF7185">
            <w:pPr>
              <w:pStyle w:val="tabletexthd"/>
              <w:spacing w:before="0" w:after="0"/>
              <w:ind w:right="113"/>
              <w:jc w:val="center"/>
              <w:rPr>
                <w:rFonts w:asciiTheme="minorHAnsi" w:hAnsiTheme="minorHAnsi" w:cstheme="minorBidi"/>
                <w:color w:val="000000" w:themeColor="text1"/>
                <w:sz w:val="18"/>
              </w:rPr>
            </w:pPr>
          </w:p>
        </w:tc>
        <w:tc>
          <w:tcPr>
            <w:tcW w:w="2457" w:type="dxa"/>
            <w:tcBorders>
              <w:left w:val="nil"/>
            </w:tcBorders>
            <w:shd w:val="clear" w:color="auto" w:fill="D9D9D9" w:themeFill="background1" w:themeFillShade="D9"/>
            <w:tcMar>
              <w:top w:w="72" w:type="dxa"/>
              <w:left w:w="144" w:type="dxa"/>
              <w:bottom w:w="72" w:type="dxa"/>
              <w:right w:w="144" w:type="dxa"/>
            </w:tcMar>
          </w:tcPr>
          <w:p w14:paraId="48DBB619" w14:textId="5565B830" w:rsidR="00CF7185" w:rsidRPr="00CF7185" w:rsidRDefault="00CF7185" w:rsidP="00CF7185">
            <w:pPr>
              <w:spacing w:after="0"/>
              <w:ind w:left="139"/>
              <w:jc w:val="center"/>
              <w:rPr>
                <w:rFonts w:cstheme="minorHAnsi"/>
                <w:b/>
                <w:bCs/>
                <w:sz w:val="18"/>
              </w:rPr>
            </w:pPr>
            <w:r w:rsidRPr="00CF7185">
              <w:rPr>
                <w:rFonts w:cstheme="minorHAnsi"/>
                <w:b/>
                <w:bCs/>
                <w:sz w:val="18"/>
              </w:rPr>
              <w:t>Autumn 1</w:t>
            </w:r>
          </w:p>
        </w:tc>
        <w:tc>
          <w:tcPr>
            <w:tcW w:w="2457" w:type="dxa"/>
            <w:shd w:val="clear" w:color="auto" w:fill="D9D9D9" w:themeFill="background1" w:themeFillShade="D9"/>
            <w:tcMar>
              <w:top w:w="72" w:type="dxa"/>
              <w:left w:w="144" w:type="dxa"/>
              <w:bottom w:w="72" w:type="dxa"/>
              <w:right w:w="144" w:type="dxa"/>
            </w:tcMar>
          </w:tcPr>
          <w:p w14:paraId="2FE5C71B" w14:textId="3A57EBE5" w:rsidR="00CF7185" w:rsidRPr="00CF7185" w:rsidRDefault="00CF7185" w:rsidP="00CF7185">
            <w:pPr>
              <w:spacing w:after="0"/>
              <w:ind w:left="139"/>
              <w:jc w:val="center"/>
              <w:rPr>
                <w:rFonts w:cstheme="minorHAnsi"/>
                <w:b/>
                <w:bCs/>
                <w:sz w:val="18"/>
              </w:rPr>
            </w:pPr>
            <w:r w:rsidRPr="00CF7185">
              <w:rPr>
                <w:rFonts w:cstheme="minorHAnsi"/>
                <w:b/>
                <w:bCs/>
                <w:sz w:val="18"/>
              </w:rPr>
              <w:t>Autumn 2</w:t>
            </w:r>
          </w:p>
        </w:tc>
        <w:tc>
          <w:tcPr>
            <w:tcW w:w="2457" w:type="dxa"/>
            <w:shd w:val="clear" w:color="auto" w:fill="D9D9D9" w:themeFill="background1" w:themeFillShade="D9"/>
            <w:tcMar>
              <w:top w:w="72" w:type="dxa"/>
              <w:left w:w="144" w:type="dxa"/>
              <w:bottom w:w="72" w:type="dxa"/>
              <w:right w:w="144" w:type="dxa"/>
            </w:tcMar>
          </w:tcPr>
          <w:p w14:paraId="1D143179" w14:textId="5A017D97" w:rsidR="00CF7185" w:rsidRPr="00CF7185" w:rsidRDefault="00CF7185" w:rsidP="00CF7185">
            <w:pPr>
              <w:spacing w:after="0"/>
              <w:ind w:left="139"/>
              <w:jc w:val="center"/>
              <w:rPr>
                <w:rFonts w:cstheme="minorHAnsi"/>
                <w:b/>
                <w:bCs/>
                <w:sz w:val="18"/>
              </w:rPr>
            </w:pPr>
            <w:r w:rsidRPr="00CF7185">
              <w:rPr>
                <w:rFonts w:cstheme="minorHAnsi"/>
                <w:b/>
                <w:bCs/>
                <w:sz w:val="18"/>
              </w:rPr>
              <w:t>Spring 1</w:t>
            </w:r>
          </w:p>
        </w:tc>
        <w:tc>
          <w:tcPr>
            <w:tcW w:w="2457" w:type="dxa"/>
            <w:shd w:val="clear" w:color="auto" w:fill="D9D9D9" w:themeFill="background1" w:themeFillShade="D9"/>
            <w:tcMar>
              <w:top w:w="72" w:type="dxa"/>
              <w:left w:w="144" w:type="dxa"/>
              <w:bottom w:w="72" w:type="dxa"/>
              <w:right w:w="144" w:type="dxa"/>
            </w:tcMar>
          </w:tcPr>
          <w:p w14:paraId="2ABAC08E" w14:textId="063BFC0D" w:rsidR="00CF7185" w:rsidRPr="00CF7185" w:rsidRDefault="00CF7185" w:rsidP="00CF7185">
            <w:pPr>
              <w:spacing w:after="0"/>
              <w:ind w:left="139"/>
              <w:jc w:val="center"/>
              <w:rPr>
                <w:rFonts w:cstheme="minorHAnsi"/>
                <w:b/>
                <w:bCs/>
                <w:sz w:val="18"/>
              </w:rPr>
            </w:pPr>
            <w:r w:rsidRPr="00CF7185">
              <w:rPr>
                <w:rFonts w:cstheme="minorHAnsi"/>
                <w:b/>
                <w:bCs/>
                <w:sz w:val="18"/>
              </w:rPr>
              <w:t>Spring 2</w:t>
            </w:r>
          </w:p>
        </w:tc>
        <w:tc>
          <w:tcPr>
            <w:tcW w:w="2457" w:type="dxa"/>
            <w:shd w:val="clear" w:color="auto" w:fill="D9D9D9" w:themeFill="background1" w:themeFillShade="D9"/>
            <w:tcMar>
              <w:top w:w="72" w:type="dxa"/>
              <w:left w:w="144" w:type="dxa"/>
              <w:bottom w:w="72" w:type="dxa"/>
              <w:right w:w="144" w:type="dxa"/>
            </w:tcMar>
          </w:tcPr>
          <w:p w14:paraId="5979DA01" w14:textId="46412B4E" w:rsidR="00CF7185" w:rsidRPr="00CF7185" w:rsidRDefault="00CF7185" w:rsidP="00CF7185">
            <w:pPr>
              <w:spacing w:after="0"/>
              <w:ind w:left="139"/>
              <w:jc w:val="center"/>
              <w:rPr>
                <w:rFonts w:cstheme="minorHAnsi"/>
                <w:b/>
                <w:bCs/>
                <w:sz w:val="18"/>
              </w:rPr>
            </w:pPr>
            <w:r w:rsidRPr="00CF7185">
              <w:rPr>
                <w:rFonts w:cstheme="minorHAnsi"/>
                <w:b/>
                <w:bCs/>
                <w:sz w:val="18"/>
              </w:rPr>
              <w:t>Summer 1</w:t>
            </w:r>
          </w:p>
        </w:tc>
        <w:tc>
          <w:tcPr>
            <w:tcW w:w="2457" w:type="dxa"/>
            <w:shd w:val="clear" w:color="auto" w:fill="D9D9D9" w:themeFill="background1" w:themeFillShade="D9"/>
            <w:tcMar>
              <w:top w:w="72" w:type="dxa"/>
              <w:left w:w="144" w:type="dxa"/>
              <w:bottom w:w="72" w:type="dxa"/>
              <w:right w:w="144" w:type="dxa"/>
            </w:tcMar>
          </w:tcPr>
          <w:p w14:paraId="32AD5113" w14:textId="4D272C19" w:rsidR="00CF7185" w:rsidRPr="00CF7185" w:rsidRDefault="00CF7185" w:rsidP="00CF7185">
            <w:pPr>
              <w:spacing w:after="0"/>
              <w:ind w:left="139"/>
              <w:jc w:val="center"/>
              <w:rPr>
                <w:rFonts w:cstheme="minorHAnsi"/>
                <w:b/>
                <w:bCs/>
                <w:sz w:val="18"/>
              </w:rPr>
            </w:pPr>
            <w:r w:rsidRPr="00CF7185">
              <w:rPr>
                <w:rFonts w:cstheme="minorHAnsi"/>
                <w:b/>
                <w:bCs/>
                <w:sz w:val="18"/>
              </w:rPr>
              <w:t>Summer 2</w:t>
            </w:r>
          </w:p>
        </w:tc>
      </w:tr>
      <w:tr w:rsidR="007C41E8" w14:paraId="26F250BA" w14:textId="77777777" w:rsidTr="00005B50">
        <w:trPr>
          <w:cantSplit/>
          <w:trHeight w:val="2028"/>
        </w:trPr>
        <w:tc>
          <w:tcPr>
            <w:tcW w:w="425" w:type="dxa"/>
            <w:shd w:val="clear" w:color="auto" w:fill="CCC0D9" w:themeFill="accent4" w:themeFillTint="66"/>
            <w:textDirection w:val="btLr"/>
            <w:vAlign w:val="center"/>
          </w:tcPr>
          <w:p w14:paraId="2FB22FCE" w14:textId="243FB3F9" w:rsidR="007C41E8" w:rsidRPr="00757525" w:rsidRDefault="007C41E8" w:rsidP="6B03AEEB">
            <w:pPr>
              <w:pStyle w:val="tabletexthd"/>
              <w:spacing w:before="0" w:after="0"/>
              <w:ind w:right="113"/>
              <w:jc w:val="center"/>
              <w:rPr>
                <w:rFonts w:asciiTheme="minorHAnsi" w:hAnsiTheme="minorHAnsi" w:cstheme="minorBidi"/>
                <w:color w:val="000000" w:themeColor="text1"/>
                <w:sz w:val="18"/>
              </w:rPr>
            </w:pPr>
            <w:r w:rsidRPr="00757525">
              <w:rPr>
                <w:rFonts w:asciiTheme="minorHAnsi" w:hAnsiTheme="minorHAnsi" w:cstheme="minorBidi"/>
                <w:color w:val="000000" w:themeColor="text1"/>
                <w:sz w:val="18"/>
              </w:rPr>
              <w:t>KNOWING WHAT…</w:t>
            </w:r>
          </w:p>
        </w:tc>
        <w:tc>
          <w:tcPr>
            <w:tcW w:w="2457" w:type="dxa"/>
            <w:shd w:val="clear" w:color="auto" w:fill="auto"/>
            <w:tcMar>
              <w:top w:w="72" w:type="dxa"/>
              <w:left w:w="144" w:type="dxa"/>
              <w:bottom w:w="72" w:type="dxa"/>
              <w:right w:w="144" w:type="dxa"/>
            </w:tcMar>
          </w:tcPr>
          <w:p w14:paraId="38CB9818" w14:textId="6534115B"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Locational knowledge continents and oceans </w:t>
            </w:r>
          </w:p>
          <w:p w14:paraId="26FF8C11" w14:textId="77777777"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Geography of UK</w:t>
            </w:r>
          </w:p>
          <w:p w14:paraId="31BACEDF" w14:textId="48BA1D36"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Lines of Latitude and Longitude </w:t>
            </w:r>
          </w:p>
          <w:p w14:paraId="669F045F" w14:textId="72C2480A"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 GPS </w:t>
            </w:r>
          </w:p>
          <w:p w14:paraId="7D7795A9" w14:textId="57F20F01"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Directions </w:t>
            </w:r>
          </w:p>
          <w:p w14:paraId="6FB57CD6" w14:textId="5360DBDC"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Symbols </w:t>
            </w:r>
          </w:p>
          <w:p w14:paraId="2083151B" w14:textId="25A129BD"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Measuring Distances </w:t>
            </w:r>
          </w:p>
          <w:p w14:paraId="5FCD6DEB" w14:textId="2FA558A0"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Grid References</w:t>
            </w:r>
          </w:p>
          <w:p w14:paraId="66FECAA7" w14:textId="12274EF9"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Giving Directions</w:t>
            </w:r>
          </w:p>
          <w:p w14:paraId="57B1534A" w14:textId="62FD57F0" w:rsidR="007C41E8" w:rsidRPr="00537A97" w:rsidRDefault="007C41E8" w:rsidP="00161662">
            <w:pPr>
              <w:pStyle w:val="paragraph"/>
              <w:numPr>
                <w:ilvl w:val="0"/>
                <w:numId w:val="6"/>
              </w:numPr>
              <w:spacing w:before="0" w:beforeAutospacing="0" w:after="0" w:afterAutospacing="0"/>
              <w:ind w:left="277" w:hanging="283"/>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GIS </w:t>
            </w:r>
          </w:p>
          <w:p w14:paraId="6597C415" w14:textId="77777777" w:rsidR="007C41E8" w:rsidRDefault="007C41E8" w:rsidP="005339DD">
            <w:pPr>
              <w:pStyle w:val="paragraph"/>
              <w:spacing w:before="0" w:beforeAutospacing="0" w:after="0" w:afterAutospacing="0"/>
              <w:ind w:left="138"/>
              <w:contextualSpacing/>
              <w:textAlignment w:val="baseline"/>
              <w:rPr>
                <w:rFonts w:asciiTheme="minorHAnsi" w:eastAsiaTheme="minorEastAsia" w:hAnsiTheme="minorHAnsi" w:cstheme="minorBidi"/>
                <w:color w:val="000000" w:themeColor="text1"/>
                <w:sz w:val="18"/>
                <w:szCs w:val="18"/>
                <w:lang w:eastAsia="en-US"/>
              </w:rPr>
            </w:pPr>
          </w:p>
          <w:p w14:paraId="34B66674" w14:textId="1B63FAC3" w:rsidR="007C41E8" w:rsidRPr="00537A97" w:rsidRDefault="007C41E8" w:rsidP="180C69D0">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180C69D0">
              <w:rPr>
                <w:rFonts w:asciiTheme="minorHAnsi" w:eastAsiaTheme="minorEastAsia" w:hAnsiTheme="minorHAnsi" w:cstheme="minorBidi"/>
                <w:color w:val="000000" w:themeColor="text1"/>
                <w:sz w:val="18"/>
                <w:szCs w:val="18"/>
                <w:lang w:eastAsia="en-US"/>
              </w:rPr>
              <w:t>At</w:t>
            </w:r>
            <w:r w:rsidRPr="0C5852A9">
              <w:rPr>
                <w:rFonts w:asciiTheme="minorHAnsi" w:eastAsiaTheme="minorEastAsia" w:hAnsiTheme="minorHAnsi" w:cstheme="minorBidi"/>
                <w:color w:val="000000" w:themeColor="text1"/>
                <w:sz w:val="18"/>
                <w:szCs w:val="18"/>
                <w:lang w:eastAsia="en-US"/>
              </w:rPr>
              <w:t>las Skills</w:t>
            </w:r>
            <w:r w:rsidRPr="180C69D0">
              <w:rPr>
                <w:rFonts w:asciiTheme="minorHAnsi" w:eastAsiaTheme="minorEastAsia" w:hAnsiTheme="minorHAnsi" w:cstheme="minorBidi"/>
                <w:color w:val="000000" w:themeColor="text1"/>
                <w:sz w:val="18"/>
                <w:szCs w:val="18"/>
                <w:lang w:eastAsia="en-US"/>
              </w:rPr>
              <w:t xml:space="preserve"> </w:t>
            </w:r>
          </w:p>
          <w:p w14:paraId="5485458F" w14:textId="5DAD8070" w:rsidR="007C41E8" w:rsidRPr="00537A97" w:rsidRDefault="007C41E8" w:rsidP="180C69D0">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C5852A9">
              <w:rPr>
                <w:rFonts w:asciiTheme="minorHAnsi" w:eastAsiaTheme="minorEastAsia" w:hAnsiTheme="minorHAnsi" w:cstheme="minorBidi"/>
                <w:color w:val="000000" w:themeColor="text1"/>
                <w:sz w:val="18"/>
                <w:szCs w:val="18"/>
                <w:lang w:eastAsia="en-US"/>
              </w:rPr>
              <w:t>Map skills</w:t>
            </w:r>
            <w:r w:rsidRPr="180C69D0">
              <w:rPr>
                <w:rFonts w:asciiTheme="minorHAnsi" w:eastAsiaTheme="minorEastAsia" w:hAnsiTheme="minorHAnsi" w:cstheme="minorBidi"/>
                <w:color w:val="000000" w:themeColor="text1"/>
                <w:sz w:val="18"/>
                <w:szCs w:val="18"/>
                <w:lang w:eastAsia="en-US"/>
              </w:rPr>
              <w:t xml:space="preserve"> </w:t>
            </w:r>
          </w:p>
          <w:p w14:paraId="17CA5B7D" w14:textId="003A2041" w:rsidR="007C41E8" w:rsidRPr="00537A97" w:rsidRDefault="007C41E8" w:rsidP="180C69D0">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C5852A9">
              <w:rPr>
                <w:rFonts w:asciiTheme="minorHAnsi" w:eastAsiaTheme="minorEastAsia" w:hAnsiTheme="minorHAnsi" w:cstheme="minorBidi"/>
                <w:color w:val="000000" w:themeColor="text1"/>
                <w:sz w:val="18"/>
                <w:szCs w:val="18"/>
                <w:lang w:eastAsia="en-US"/>
              </w:rPr>
              <w:t>Photo Analysis</w:t>
            </w:r>
            <w:r w:rsidRPr="180C69D0">
              <w:rPr>
                <w:rFonts w:asciiTheme="minorHAnsi" w:eastAsiaTheme="minorEastAsia" w:hAnsiTheme="minorHAnsi" w:cstheme="minorBidi"/>
                <w:color w:val="000000" w:themeColor="text1"/>
                <w:sz w:val="18"/>
                <w:szCs w:val="18"/>
                <w:lang w:eastAsia="en-US"/>
              </w:rPr>
              <w:t xml:space="preserve"> </w:t>
            </w:r>
          </w:p>
          <w:p w14:paraId="49248A66" w14:textId="3C0D0A61" w:rsidR="007C41E8" w:rsidRPr="00537A97" w:rsidRDefault="007C41E8" w:rsidP="180C69D0">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C5852A9">
              <w:rPr>
                <w:rFonts w:asciiTheme="minorHAnsi" w:eastAsiaTheme="minorEastAsia" w:hAnsiTheme="minorHAnsi" w:cstheme="minorBidi"/>
                <w:color w:val="000000" w:themeColor="text1"/>
                <w:sz w:val="18"/>
                <w:szCs w:val="18"/>
                <w:lang w:eastAsia="en-US"/>
              </w:rPr>
              <w:t>Data Analysis</w:t>
            </w:r>
            <w:r w:rsidRPr="180C69D0">
              <w:rPr>
                <w:rFonts w:asciiTheme="minorHAnsi" w:eastAsiaTheme="minorEastAsia" w:hAnsiTheme="minorHAnsi" w:cstheme="minorBidi"/>
                <w:color w:val="000000" w:themeColor="text1"/>
                <w:sz w:val="18"/>
                <w:szCs w:val="18"/>
                <w:lang w:eastAsia="en-US"/>
              </w:rPr>
              <w:t xml:space="preserve"> </w:t>
            </w:r>
          </w:p>
          <w:p w14:paraId="1FEE3AFC" w14:textId="02A6F337" w:rsidR="007C41E8" w:rsidRPr="005A5CC8" w:rsidRDefault="007C41E8" w:rsidP="005339DD">
            <w:pPr>
              <w:pStyle w:val="paragraph"/>
              <w:spacing w:before="0" w:beforeAutospacing="0" w:after="0" w:afterAutospacing="0"/>
              <w:contextualSpacing/>
              <w:textAlignment w:val="baseline"/>
              <w:rPr>
                <w:rFonts w:asciiTheme="minorHAnsi" w:hAnsiTheme="minorHAnsi" w:cstheme="minorHAnsi"/>
                <w:b/>
                <w:color w:val="000000" w:themeColor="text1"/>
                <w:szCs w:val="20"/>
              </w:rPr>
            </w:pPr>
          </w:p>
        </w:tc>
        <w:tc>
          <w:tcPr>
            <w:tcW w:w="2457" w:type="dxa"/>
            <w:shd w:val="clear" w:color="auto" w:fill="auto"/>
            <w:tcMar>
              <w:top w:w="72" w:type="dxa"/>
              <w:left w:w="144" w:type="dxa"/>
              <w:bottom w:w="72" w:type="dxa"/>
              <w:right w:w="144" w:type="dxa"/>
            </w:tcMar>
          </w:tcPr>
          <w:p w14:paraId="6F4AD7B6"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Water Cycle </w:t>
            </w:r>
          </w:p>
          <w:p w14:paraId="25424EF7"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River Basins </w:t>
            </w:r>
          </w:p>
          <w:p w14:paraId="7BDC184B"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Erosional Processes </w:t>
            </w:r>
          </w:p>
          <w:p w14:paraId="459CE8C9"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Formation of Waterfalls </w:t>
            </w:r>
          </w:p>
          <w:p w14:paraId="2F9B4475"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Formation of Meanders </w:t>
            </w:r>
          </w:p>
          <w:p w14:paraId="729E0362"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Causes of Flooding </w:t>
            </w:r>
          </w:p>
          <w:p w14:paraId="32F4C05C"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of Flooding </w:t>
            </w:r>
          </w:p>
          <w:p w14:paraId="728469B4" w14:textId="77777777" w:rsidR="007C41E8" w:rsidRPr="00537A97"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Flood Management</w:t>
            </w:r>
          </w:p>
          <w:p w14:paraId="66B38613" w14:textId="147CE911" w:rsidR="007C41E8" w:rsidRDefault="007C41E8" w:rsidP="00161662">
            <w:pPr>
              <w:pStyle w:val="paragraph"/>
              <w:numPr>
                <w:ilvl w:val="0"/>
                <w:numId w:val="7"/>
              </w:numPr>
              <w:spacing w:before="0" w:beforeAutospacing="0" w:after="0" w:afterAutospacing="0"/>
              <w:ind w:left="95" w:hanging="141"/>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Case Study</w:t>
            </w:r>
            <w:r>
              <w:rPr>
                <w:rFonts w:asciiTheme="minorHAnsi" w:eastAsiaTheme="minorEastAsia" w:hAnsiTheme="minorHAnsi" w:cstheme="minorBidi"/>
                <w:color w:val="000000" w:themeColor="text1"/>
                <w:sz w:val="18"/>
                <w:szCs w:val="18"/>
                <w:lang w:eastAsia="en-US"/>
              </w:rPr>
              <w:t xml:space="preserve">: </w:t>
            </w:r>
            <w:r w:rsidRPr="0C5852A9">
              <w:rPr>
                <w:rFonts w:asciiTheme="minorHAnsi" w:eastAsiaTheme="minorEastAsia" w:hAnsiTheme="minorHAnsi" w:cstheme="minorBidi"/>
                <w:color w:val="000000" w:themeColor="text1"/>
                <w:sz w:val="18"/>
                <w:szCs w:val="18"/>
                <w:lang w:eastAsia="en-US"/>
              </w:rPr>
              <w:t>Boscastle</w:t>
            </w:r>
            <w:r w:rsidRPr="00537A97">
              <w:rPr>
                <w:rFonts w:asciiTheme="minorHAnsi" w:eastAsiaTheme="minorEastAsia" w:hAnsiTheme="minorHAnsi" w:cstheme="minorBidi"/>
                <w:color w:val="000000" w:themeColor="text1"/>
                <w:sz w:val="18"/>
                <w:szCs w:val="18"/>
                <w:lang w:eastAsia="en-US"/>
              </w:rPr>
              <w:t xml:space="preserve"> Flood 2004 </w:t>
            </w:r>
          </w:p>
          <w:p w14:paraId="1BD9BD65" w14:textId="77777777" w:rsidR="007C41E8" w:rsidRPr="00537A97" w:rsidRDefault="007C41E8" w:rsidP="005339DD">
            <w:pPr>
              <w:pStyle w:val="paragraph"/>
              <w:spacing w:before="0" w:beforeAutospacing="0" w:after="0" w:afterAutospacing="0"/>
              <w:ind w:left="138"/>
              <w:contextualSpacing/>
              <w:textAlignment w:val="baseline"/>
              <w:rPr>
                <w:rFonts w:asciiTheme="minorHAnsi" w:eastAsiaTheme="minorEastAsia" w:hAnsiTheme="minorHAnsi" w:cstheme="minorBidi"/>
                <w:color w:val="000000" w:themeColor="text1"/>
                <w:sz w:val="18"/>
                <w:szCs w:val="18"/>
                <w:lang w:eastAsia="en-US"/>
              </w:rPr>
            </w:pPr>
          </w:p>
          <w:p w14:paraId="6E41A721"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Map skills </w:t>
            </w:r>
          </w:p>
          <w:p w14:paraId="67B587FC"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Photo Analysis </w:t>
            </w:r>
          </w:p>
          <w:p w14:paraId="758DEC2C" w14:textId="47E0D142"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Numeracy  </w:t>
            </w:r>
          </w:p>
          <w:p w14:paraId="60AA4546"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Literacy </w:t>
            </w:r>
          </w:p>
          <w:p w14:paraId="1159A5B9" w14:textId="77777777" w:rsidR="007C41E8" w:rsidRPr="005A5CC8" w:rsidRDefault="007C41E8" w:rsidP="6B03AEEB">
            <w:pPr>
              <w:ind w:left="139"/>
              <w:jc w:val="center"/>
              <w:rPr>
                <w:rFonts w:cstheme="minorHAnsi"/>
                <w:b/>
                <w:bCs/>
                <w:color w:val="000000" w:themeColor="text1"/>
                <w:sz w:val="20"/>
                <w:szCs w:val="20"/>
              </w:rPr>
            </w:pPr>
          </w:p>
        </w:tc>
        <w:tc>
          <w:tcPr>
            <w:tcW w:w="2457" w:type="dxa"/>
            <w:shd w:val="clear" w:color="auto" w:fill="auto"/>
            <w:tcMar>
              <w:top w:w="72" w:type="dxa"/>
              <w:left w:w="144" w:type="dxa"/>
              <w:bottom w:w="72" w:type="dxa"/>
              <w:right w:w="144" w:type="dxa"/>
            </w:tcMar>
          </w:tcPr>
          <w:p w14:paraId="0F8A46FC"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Rapid Population Growth</w:t>
            </w:r>
          </w:p>
          <w:p w14:paraId="46D1FE0C"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Population Density and Distribution </w:t>
            </w:r>
          </w:p>
          <w:p w14:paraId="010BFDA9"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Demographic Transition Model and Population Pyramids </w:t>
            </w:r>
          </w:p>
          <w:p w14:paraId="440EF411"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on Low Income Country </w:t>
            </w:r>
          </w:p>
          <w:p w14:paraId="0CB60872"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Chinas One Child Policy </w:t>
            </w:r>
          </w:p>
          <w:p w14:paraId="3E6EBB4E"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w:t>
            </w:r>
          </w:p>
          <w:p w14:paraId="39147A86" w14:textId="0C6D1B1A"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on HIC (UK) </w:t>
            </w:r>
          </w:p>
          <w:p w14:paraId="61AD42B1" w14:textId="77777777"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Migration Push and Pull Factors</w:t>
            </w:r>
          </w:p>
          <w:p w14:paraId="29B36521" w14:textId="558AFB6B" w:rsidR="007C41E8" w:rsidRPr="00537A97" w:rsidRDefault="007C41E8" w:rsidP="00161662">
            <w:pPr>
              <w:pStyle w:val="paragraph"/>
              <w:numPr>
                <w:ilvl w:val="0"/>
                <w:numId w:val="8"/>
              </w:numPr>
              <w:spacing w:before="0" w:beforeAutospacing="0" w:after="0" w:afterAutospacing="0"/>
              <w:ind w:left="195" w:hanging="284"/>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Case Studies</w:t>
            </w:r>
            <w:r>
              <w:rPr>
                <w:rFonts w:asciiTheme="minorHAnsi" w:eastAsiaTheme="minorEastAsia" w:hAnsiTheme="minorHAnsi" w:cstheme="minorBidi"/>
                <w:color w:val="000000" w:themeColor="text1"/>
                <w:sz w:val="18"/>
                <w:szCs w:val="18"/>
                <w:lang w:eastAsia="en-US"/>
              </w:rPr>
              <w:t xml:space="preserve">: </w:t>
            </w:r>
            <w:r w:rsidRPr="00537A97">
              <w:rPr>
                <w:rFonts w:asciiTheme="minorHAnsi" w:eastAsiaTheme="minorEastAsia" w:hAnsiTheme="minorHAnsi" w:cstheme="minorBidi"/>
                <w:color w:val="000000" w:themeColor="text1"/>
                <w:sz w:val="18"/>
                <w:szCs w:val="18"/>
                <w:lang w:eastAsia="en-US"/>
              </w:rPr>
              <w:t xml:space="preserve">China and UK </w:t>
            </w:r>
          </w:p>
          <w:p w14:paraId="1781918A" w14:textId="77777777" w:rsidR="007C41E8" w:rsidRPr="005339DD" w:rsidRDefault="007C41E8" w:rsidP="005339DD">
            <w:pPr>
              <w:pStyle w:val="paragraph"/>
              <w:spacing w:before="0" w:beforeAutospacing="0" w:after="0" w:afterAutospacing="0"/>
              <w:ind w:left="1"/>
              <w:contextualSpacing/>
              <w:textAlignment w:val="baseline"/>
              <w:rPr>
                <w:rFonts w:asciiTheme="minorHAnsi" w:eastAsiaTheme="minorEastAsia" w:hAnsiTheme="minorHAnsi" w:cstheme="minorBidi"/>
                <w:color w:val="000000" w:themeColor="text1"/>
                <w:sz w:val="18"/>
                <w:szCs w:val="18"/>
                <w:lang w:eastAsia="en-US"/>
              </w:rPr>
            </w:pPr>
          </w:p>
          <w:p w14:paraId="6C9D29B6"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Photo Analysis </w:t>
            </w:r>
          </w:p>
          <w:p w14:paraId="64561A16"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Numeracy </w:t>
            </w:r>
          </w:p>
          <w:p w14:paraId="56339848"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Graph skills </w:t>
            </w:r>
          </w:p>
          <w:p w14:paraId="1465D747"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Data Analysis </w:t>
            </w:r>
          </w:p>
          <w:p w14:paraId="37376B52" w14:textId="2AAE040A" w:rsidR="007C41E8" w:rsidRPr="005339DD" w:rsidRDefault="007C41E8" w:rsidP="005339DD">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Literacy </w:t>
            </w:r>
          </w:p>
        </w:tc>
        <w:tc>
          <w:tcPr>
            <w:tcW w:w="2457" w:type="dxa"/>
            <w:shd w:val="clear" w:color="auto" w:fill="auto"/>
            <w:tcMar>
              <w:top w:w="72" w:type="dxa"/>
              <w:left w:w="144" w:type="dxa"/>
              <w:bottom w:w="72" w:type="dxa"/>
              <w:right w:w="144" w:type="dxa"/>
            </w:tcMar>
          </w:tcPr>
          <w:p w14:paraId="7F01FCBD"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Location of Ecosystems </w:t>
            </w:r>
          </w:p>
          <w:p w14:paraId="0A49CEE8"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Food chains </w:t>
            </w:r>
          </w:p>
          <w:p w14:paraId="4C9351A7"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Structure of Tropical rainforests </w:t>
            </w:r>
          </w:p>
          <w:p w14:paraId="4AB0566C"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Causes of deforestation </w:t>
            </w:r>
          </w:p>
          <w:p w14:paraId="69F05682"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of deforestation </w:t>
            </w:r>
          </w:p>
          <w:p w14:paraId="44339AEF"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Solutions </w:t>
            </w:r>
          </w:p>
          <w:p w14:paraId="0ACB9746"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Structure of Deserts</w:t>
            </w:r>
          </w:p>
          <w:p w14:paraId="3F7700BE" w14:textId="77777777" w:rsidR="007C41E8" w:rsidRPr="00537A97"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Living in Deserts</w:t>
            </w:r>
          </w:p>
          <w:p w14:paraId="599B08EB" w14:textId="589EC7CE" w:rsidR="007C41E8" w:rsidRPr="005339DD" w:rsidRDefault="007C41E8" w:rsidP="00161662">
            <w:pPr>
              <w:pStyle w:val="paragraph"/>
              <w:numPr>
                <w:ilvl w:val="0"/>
                <w:numId w:val="9"/>
              </w:numPr>
              <w:spacing w:before="0" w:beforeAutospacing="0" w:after="0" w:afterAutospacing="0"/>
              <w:ind w:left="137" w:hanging="142"/>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Case Studies:</w:t>
            </w:r>
            <w:r w:rsidRPr="005339DD">
              <w:rPr>
                <w:rFonts w:asciiTheme="minorHAnsi" w:eastAsiaTheme="minorEastAsia" w:hAnsiTheme="minorHAnsi" w:cstheme="minorBidi"/>
                <w:color w:val="000000" w:themeColor="text1"/>
                <w:sz w:val="18"/>
                <w:szCs w:val="18"/>
                <w:lang w:eastAsia="en-US"/>
              </w:rPr>
              <w:t xml:space="preserve"> Amazon Rainforest &amp;</w:t>
            </w:r>
            <w:r>
              <w:rPr>
                <w:rFonts w:asciiTheme="minorHAnsi" w:eastAsiaTheme="minorEastAsia" w:hAnsiTheme="minorHAnsi" w:cstheme="minorBidi"/>
                <w:color w:val="000000" w:themeColor="text1"/>
                <w:sz w:val="18"/>
                <w:szCs w:val="18"/>
                <w:lang w:eastAsia="en-US"/>
              </w:rPr>
              <w:t xml:space="preserve"> </w:t>
            </w:r>
            <w:r w:rsidRPr="005339DD">
              <w:rPr>
                <w:rFonts w:asciiTheme="minorHAnsi" w:eastAsiaTheme="minorEastAsia" w:hAnsiTheme="minorHAnsi" w:cstheme="minorBidi"/>
                <w:color w:val="000000" w:themeColor="text1"/>
                <w:sz w:val="18"/>
                <w:szCs w:val="18"/>
                <w:lang w:eastAsia="en-US"/>
              </w:rPr>
              <w:t xml:space="preserve">Sahara Desert </w:t>
            </w:r>
          </w:p>
          <w:p w14:paraId="49C8CA23" w14:textId="78917C11" w:rsidR="007C41E8" w:rsidRDefault="007C41E8" w:rsidP="0C5852A9">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C5852A9">
              <w:rPr>
                <w:rFonts w:asciiTheme="minorHAnsi" w:eastAsiaTheme="minorEastAsia" w:hAnsiTheme="minorHAnsi" w:cstheme="minorBidi"/>
                <w:color w:val="000000" w:themeColor="text1"/>
                <w:sz w:val="18"/>
                <w:szCs w:val="18"/>
                <w:lang w:eastAsia="en-US"/>
              </w:rPr>
              <w:t>Map Skills</w:t>
            </w:r>
          </w:p>
          <w:p w14:paraId="374119E5"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Photo Analysis </w:t>
            </w:r>
          </w:p>
          <w:p w14:paraId="578B4174"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Numeracy </w:t>
            </w:r>
          </w:p>
          <w:p w14:paraId="145AE220"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Climate Graph skills </w:t>
            </w:r>
          </w:p>
          <w:p w14:paraId="3B2DAF9C" w14:textId="77777777"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Literacy</w:t>
            </w:r>
          </w:p>
          <w:p w14:paraId="641CFCB5" w14:textId="77777777" w:rsidR="007C41E8" w:rsidRPr="005A5CC8" w:rsidRDefault="007C41E8" w:rsidP="6B03AEEB">
            <w:pPr>
              <w:ind w:left="139"/>
              <w:jc w:val="center"/>
              <w:rPr>
                <w:rFonts w:cstheme="minorHAnsi"/>
                <w:b/>
                <w:bCs/>
                <w:color w:val="000000" w:themeColor="text1"/>
                <w:sz w:val="20"/>
                <w:szCs w:val="20"/>
              </w:rPr>
            </w:pPr>
          </w:p>
        </w:tc>
        <w:tc>
          <w:tcPr>
            <w:tcW w:w="2457" w:type="dxa"/>
            <w:shd w:val="clear" w:color="auto" w:fill="auto"/>
            <w:tcMar>
              <w:top w:w="72" w:type="dxa"/>
              <w:left w:w="144" w:type="dxa"/>
              <w:bottom w:w="72" w:type="dxa"/>
              <w:right w:w="144" w:type="dxa"/>
            </w:tcMar>
          </w:tcPr>
          <w:p w14:paraId="47C4A899" w14:textId="30FEFF06"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Ghana Physical Geography </w:t>
            </w:r>
          </w:p>
          <w:p w14:paraId="4500AE18" w14:textId="5203D810"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Ghana Human Geography </w:t>
            </w:r>
          </w:p>
          <w:p w14:paraId="4A85ED98" w14:textId="199FB0E0"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Measuring development </w:t>
            </w:r>
          </w:p>
          <w:p w14:paraId="5CF2834F" w14:textId="0B368E8D"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Impacts of poverty </w:t>
            </w:r>
          </w:p>
          <w:p w14:paraId="7083736E" w14:textId="08967069"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Solutions: Different Types of Aid </w:t>
            </w:r>
          </w:p>
          <w:p w14:paraId="42BE64F5" w14:textId="14A3F0CA" w:rsidR="007C41E8" w:rsidRPr="00537A97"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Solutions:</w:t>
            </w:r>
            <w:r w:rsidRPr="00537A97">
              <w:rPr>
                <w:rFonts w:asciiTheme="minorHAnsi" w:eastAsiaTheme="minorEastAsia" w:hAnsiTheme="minorHAnsi" w:cstheme="minorBidi"/>
                <w:color w:val="000000" w:themeColor="text1"/>
                <w:sz w:val="18"/>
                <w:szCs w:val="18"/>
                <w:lang w:eastAsia="en-US"/>
              </w:rPr>
              <w:t xml:space="preserve"> </w:t>
            </w:r>
            <w:r w:rsidRPr="0C5852A9">
              <w:rPr>
                <w:rFonts w:asciiTheme="minorHAnsi" w:eastAsiaTheme="minorEastAsia" w:hAnsiTheme="minorHAnsi" w:cstheme="minorBidi"/>
                <w:b/>
                <w:color w:val="000000" w:themeColor="text1"/>
                <w:sz w:val="18"/>
                <w:szCs w:val="18"/>
                <w:lang w:eastAsia="en-US"/>
              </w:rPr>
              <w:t>Fair trade</w:t>
            </w:r>
            <w:r w:rsidRPr="00537A97">
              <w:rPr>
                <w:rFonts w:asciiTheme="minorHAnsi" w:eastAsiaTheme="minorEastAsia" w:hAnsiTheme="minorHAnsi" w:cstheme="minorBidi"/>
                <w:color w:val="000000" w:themeColor="text1"/>
                <w:sz w:val="18"/>
                <w:szCs w:val="18"/>
                <w:lang w:eastAsia="en-US"/>
              </w:rPr>
              <w:t xml:space="preserve"> </w:t>
            </w:r>
          </w:p>
          <w:p w14:paraId="4CCFDFA5" w14:textId="2AF40698" w:rsidR="007C41E8" w:rsidRDefault="007C41E8" w:rsidP="00161662">
            <w:pPr>
              <w:pStyle w:val="paragraph"/>
              <w:numPr>
                <w:ilvl w:val="0"/>
                <w:numId w:val="10"/>
              </w:numPr>
              <w:spacing w:before="0" w:beforeAutospacing="0" w:after="0" w:afterAutospacing="0"/>
              <w:ind w:left="94" w:hanging="141"/>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Case study:</w:t>
            </w:r>
            <w:r w:rsidRPr="00537A97">
              <w:rPr>
                <w:rFonts w:asciiTheme="minorHAnsi" w:eastAsiaTheme="minorEastAsia" w:hAnsiTheme="minorHAnsi" w:cstheme="minorBidi"/>
                <w:color w:val="000000" w:themeColor="text1"/>
                <w:sz w:val="18"/>
                <w:szCs w:val="18"/>
                <w:lang w:eastAsia="en-US"/>
              </w:rPr>
              <w:t xml:space="preserve"> Ghana and the UK</w:t>
            </w:r>
          </w:p>
          <w:p w14:paraId="6EADCF48" w14:textId="77777777" w:rsidR="007C41E8" w:rsidRDefault="007C41E8" w:rsidP="005339DD">
            <w:pPr>
              <w:pStyle w:val="paragraph"/>
              <w:spacing w:before="0" w:beforeAutospacing="0" w:after="0" w:afterAutospacing="0"/>
              <w:ind w:left="138"/>
              <w:contextualSpacing/>
              <w:textAlignment w:val="baseline"/>
              <w:rPr>
                <w:rFonts w:asciiTheme="minorHAnsi" w:eastAsiaTheme="minorEastAsia" w:hAnsiTheme="minorHAnsi" w:cstheme="minorBidi"/>
                <w:color w:val="000000" w:themeColor="text1"/>
                <w:sz w:val="18"/>
                <w:szCs w:val="18"/>
                <w:lang w:eastAsia="en-US"/>
              </w:rPr>
            </w:pPr>
          </w:p>
          <w:p w14:paraId="4A8B8D17" w14:textId="530DA06A" w:rsidR="007C41E8" w:rsidRPr="005339DD" w:rsidRDefault="007C41E8" w:rsidP="005339DD">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color w:val="000000" w:themeColor="text1"/>
                <w:sz w:val="18"/>
                <w:szCs w:val="18"/>
                <w:lang w:eastAsia="en-US"/>
              </w:rPr>
              <w:t xml:space="preserve">Map Skills </w:t>
            </w:r>
          </w:p>
          <w:p w14:paraId="53595E1A" w14:textId="6137E3CD"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Photo Analysis  </w:t>
            </w:r>
          </w:p>
          <w:p w14:paraId="7F55BFED" w14:textId="11600C14"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Climate Graph skills </w:t>
            </w:r>
          </w:p>
          <w:p w14:paraId="20090E15" w14:textId="40373339"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Data Analysis </w:t>
            </w:r>
          </w:p>
          <w:p w14:paraId="469DB0EB" w14:textId="269122A2"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Literacy</w:t>
            </w:r>
          </w:p>
          <w:p w14:paraId="47179660" w14:textId="5409B6BE" w:rsidR="007C41E8" w:rsidRPr="005A5CC8" w:rsidRDefault="007C41E8" w:rsidP="005339DD">
            <w:pPr>
              <w:rPr>
                <w:rFonts w:cstheme="minorHAnsi"/>
                <w:b/>
                <w:bCs/>
                <w:color w:val="000000" w:themeColor="text1"/>
                <w:sz w:val="20"/>
                <w:szCs w:val="20"/>
              </w:rPr>
            </w:pPr>
          </w:p>
        </w:tc>
        <w:tc>
          <w:tcPr>
            <w:tcW w:w="2457" w:type="dxa"/>
            <w:shd w:val="clear" w:color="auto" w:fill="auto"/>
            <w:tcMar>
              <w:top w:w="72" w:type="dxa"/>
              <w:left w:w="144" w:type="dxa"/>
              <w:bottom w:w="72" w:type="dxa"/>
              <w:right w:w="144" w:type="dxa"/>
            </w:tcMar>
          </w:tcPr>
          <w:p w14:paraId="240A2818" w14:textId="12E4B845"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Growth of Tourism  </w:t>
            </w:r>
          </w:p>
          <w:p w14:paraId="05DA7561" w14:textId="2BB4613A"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Physical and human attractions </w:t>
            </w:r>
          </w:p>
          <w:p w14:paraId="1E011B31" w14:textId="206B3965"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Positive impacts </w:t>
            </w:r>
          </w:p>
          <w:p w14:paraId="4F436E60" w14:textId="3DD76324"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Negative impacts </w:t>
            </w:r>
          </w:p>
          <w:p w14:paraId="23FEC97F" w14:textId="3035585A"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Solutions: Sustainable Tourism </w:t>
            </w:r>
          </w:p>
          <w:p w14:paraId="1E229981" w14:textId="705944E1" w:rsidR="007C41E8" w:rsidRPr="00537A97" w:rsidRDefault="007C41E8" w:rsidP="00161662">
            <w:pPr>
              <w:pStyle w:val="paragraph"/>
              <w:numPr>
                <w:ilvl w:val="0"/>
                <w:numId w:val="11"/>
              </w:numPr>
              <w:spacing w:before="0" w:beforeAutospacing="0" w:after="0" w:afterAutospacing="0"/>
              <w:ind w:left="53" w:hanging="142"/>
              <w:contextualSpacing/>
              <w:textAlignment w:val="baseline"/>
              <w:rPr>
                <w:rFonts w:asciiTheme="minorHAnsi" w:eastAsiaTheme="minorEastAsia" w:hAnsiTheme="minorHAnsi" w:cstheme="minorBidi"/>
                <w:color w:val="000000" w:themeColor="text1"/>
                <w:sz w:val="18"/>
                <w:szCs w:val="18"/>
                <w:lang w:eastAsia="en-US"/>
              </w:rPr>
            </w:pPr>
            <w:r w:rsidRPr="005339DD">
              <w:rPr>
                <w:rFonts w:asciiTheme="minorHAnsi" w:eastAsiaTheme="minorEastAsia" w:hAnsiTheme="minorHAnsi" w:cstheme="minorBidi"/>
                <w:b/>
                <w:color w:val="000000" w:themeColor="text1"/>
                <w:sz w:val="18"/>
                <w:szCs w:val="18"/>
                <w:lang w:eastAsia="en-US"/>
              </w:rPr>
              <w:t>Solutions:</w:t>
            </w:r>
            <w:r w:rsidRPr="00537A97">
              <w:rPr>
                <w:rFonts w:asciiTheme="minorHAnsi" w:eastAsiaTheme="minorEastAsia" w:hAnsiTheme="minorHAnsi" w:cstheme="minorBidi"/>
                <w:color w:val="000000" w:themeColor="text1"/>
                <w:sz w:val="18"/>
                <w:szCs w:val="18"/>
                <w:lang w:eastAsia="en-US"/>
              </w:rPr>
              <w:t xml:space="preserve"> Ecotourism </w:t>
            </w:r>
          </w:p>
          <w:p w14:paraId="5AA96F01" w14:textId="7A2BBC25" w:rsidR="007C41E8" w:rsidRPr="005339DD" w:rsidRDefault="007C41E8" w:rsidP="00161662">
            <w:pPr>
              <w:pStyle w:val="paragraph"/>
              <w:numPr>
                <w:ilvl w:val="0"/>
                <w:numId w:val="11"/>
              </w:numPr>
              <w:spacing w:before="0" w:beforeAutospacing="0" w:after="0" w:afterAutospacing="0"/>
              <w:ind w:left="53" w:hanging="142"/>
              <w:contextualSpacing/>
              <w:textAlignment w:val="baseline"/>
              <w:rPr>
                <w:rFonts w:eastAsia="Calibri" w:cstheme="minorHAnsi"/>
                <w:color w:val="000000" w:themeColor="text1"/>
                <w:sz w:val="20"/>
                <w:szCs w:val="20"/>
              </w:rPr>
            </w:pPr>
            <w:r w:rsidRPr="005339DD">
              <w:rPr>
                <w:rFonts w:asciiTheme="minorHAnsi" w:eastAsiaTheme="minorEastAsia" w:hAnsiTheme="minorHAnsi" w:cstheme="minorBidi"/>
                <w:b/>
                <w:color w:val="000000" w:themeColor="text1"/>
                <w:sz w:val="18"/>
                <w:szCs w:val="18"/>
                <w:lang w:eastAsia="en-US"/>
              </w:rPr>
              <w:t>Case study:</w:t>
            </w:r>
            <w:r w:rsidRPr="005339DD">
              <w:rPr>
                <w:rFonts w:asciiTheme="minorHAnsi" w:eastAsiaTheme="minorEastAsia" w:hAnsiTheme="minorHAnsi" w:cstheme="minorBidi"/>
                <w:color w:val="000000" w:themeColor="text1"/>
                <w:sz w:val="18"/>
                <w:szCs w:val="18"/>
                <w:lang w:eastAsia="en-US"/>
              </w:rPr>
              <w:t xml:space="preserve"> Majorca and Kenya</w:t>
            </w:r>
          </w:p>
          <w:p w14:paraId="7ADDD278" w14:textId="77777777" w:rsidR="007C41E8" w:rsidRPr="005339DD" w:rsidRDefault="007C41E8" w:rsidP="005339DD">
            <w:pPr>
              <w:pStyle w:val="paragraph"/>
              <w:spacing w:before="0" w:beforeAutospacing="0" w:after="0" w:afterAutospacing="0"/>
              <w:ind w:left="138"/>
              <w:contextualSpacing/>
              <w:textAlignment w:val="baseline"/>
              <w:rPr>
                <w:rFonts w:eastAsia="Calibri" w:cstheme="minorHAnsi"/>
                <w:color w:val="000000" w:themeColor="text1"/>
                <w:sz w:val="20"/>
                <w:szCs w:val="20"/>
              </w:rPr>
            </w:pPr>
          </w:p>
          <w:p w14:paraId="4EEE3506" w14:textId="6F618429" w:rsidR="007C41E8" w:rsidRDefault="007C41E8" w:rsidP="005339DD">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Map Skills </w:t>
            </w:r>
          </w:p>
          <w:p w14:paraId="0E4A36F5" w14:textId="7FE6A8FF"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Photo Analysis </w:t>
            </w:r>
          </w:p>
          <w:p w14:paraId="6795E3FD" w14:textId="6C4FB94D"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Numeracy </w:t>
            </w:r>
          </w:p>
          <w:p w14:paraId="5DA6D5E6" w14:textId="0B36F9AE"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Graph Skills </w:t>
            </w:r>
          </w:p>
          <w:p w14:paraId="70818C5B" w14:textId="11600C14"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Climate Graph skills </w:t>
            </w:r>
          </w:p>
          <w:p w14:paraId="0841FD79" w14:textId="40373339" w:rsidR="007C41E8" w:rsidRPr="00537A97" w:rsidRDefault="007C41E8" w:rsidP="00537A97">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537A97">
              <w:rPr>
                <w:rFonts w:asciiTheme="minorHAnsi" w:eastAsiaTheme="minorEastAsia" w:hAnsiTheme="minorHAnsi" w:cstheme="minorBidi"/>
                <w:color w:val="000000" w:themeColor="text1"/>
                <w:sz w:val="18"/>
                <w:szCs w:val="18"/>
                <w:lang w:eastAsia="en-US"/>
              </w:rPr>
              <w:t xml:space="preserve">Data Analysis </w:t>
            </w:r>
          </w:p>
          <w:p w14:paraId="6EF0CCEB" w14:textId="62810A28" w:rsidR="007C41E8" w:rsidRPr="004A5F1E" w:rsidRDefault="007C41E8" w:rsidP="00537A97">
            <w:pPr>
              <w:pStyle w:val="paragraph"/>
              <w:numPr>
                <w:ilvl w:val="0"/>
                <w:numId w:val="3"/>
              </w:numPr>
              <w:spacing w:before="0" w:beforeAutospacing="0" w:after="0" w:afterAutospacing="0"/>
              <w:ind w:left="138" w:hanging="137"/>
              <w:contextualSpacing/>
              <w:textAlignment w:val="baseline"/>
              <w:rPr>
                <w:rFonts w:eastAsia="Calibri" w:cstheme="minorHAnsi"/>
                <w:color w:val="000000" w:themeColor="text1"/>
                <w:sz w:val="20"/>
                <w:szCs w:val="20"/>
              </w:rPr>
            </w:pPr>
            <w:r w:rsidRPr="00537A97">
              <w:rPr>
                <w:rFonts w:asciiTheme="minorHAnsi" w:eastAsiaTheme="minorEastAsia" w:hAnsiTheme="minorHAnsi" w:cstheme="minorBidi"/>
                <w:color w:val="000000" w:themeColor="text1"/>
                <w:sz w:val="18"/>
                <w:szCs w:val="18"/>
                <w:lang w:eastAsia="en-US"/>
              </w:rPr>
              <w:t>Literacy</w:t>
            </w:r>
          </w:p>
        </w:tc>
      </w:tr>
    </w:tbl>
    <w:p w14:paraId="2CAD1EEE" w14:textId="566FBC4B" w:rsidR="00786DB4" w:rsidRDefault="00786DB4"/>
    <w:p w14:paraId="17977A04" w14:textId="77777777" w:rsidR="00786DB4" w:rsidRDefault="00786DB4">
      <w:r>
        <w:br w:type="page"/>
      </w:r>
    </w:p>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5"/>
        <w:gridCol w:w="2457"/>
        <w:gridCol w:w="2457"/>
        <w:gridCol w:w="2457"/>
        <w:gridCol w:w="2457"/>
        <w:gridCol w:w="2457"/>
        <w:gridCol w:w="2457"/>
      </w:tblGrid>
      <w:tr w:rsidR="00786DB4" w14:paraId="6113DC4E" w14:textId="77777777" w:rsidTr="00786DB4">
        <w:trPr>
          <w:cantSplit/>
          <w:trHeight w:val="13"/>
        </w:trPr>
        <w:tc>
          <w:tcPr>
            <w:tcW w:w="425" w:type="dxa"/>
            <w:tcBorders>
              <w:right w:val="nil"/>
            </w:tcBorders>
            <w:shd w:val="clear" w:color="auto" w:fill="D9D9D9" w:themeFill="background1" w:themeFillShade="D9"/>
            <w:textDirection w:val="btLr"/>
            <w:vAlign w:val="center"/>
          </w:tcPr>
          <w:p w14:paraId="299EB777" w14:textId="77777777" w:rsidR="00786DB4" w:rsidRPr="00757525" w:rsidRDefault="00786DB4" w:rsidP="00786DB4">
            <w:pPr>
              <w:pStyle w:val="tabletexthd"/>
              <w:spacing w:before="0" w:after="0" w:line="0" w:lineRule="atLeast"/>
              <w:jc w:val="center"/>
              <w:rPr>
                <w:rFonts w:asciiTheme="minorHAnsi" w:hAnsiTheme="minorHAnsi" w:cstheme="minorBidi"/>
                <w:color w:val="000000" w:themeColor="text1"/>
                <w:sz w:val="18"/>
              </w:rPr>
            </w:pPr>
          </w:p>
        </w:tc>
        <w:tc>
          <w:tcPr>
            <w:tcW w:w="2457" w:type="dxa"/>
            <w:tcBorders>
              <w:left w:val="nil"/>
            </w:tcBorders>
            <w:shd w:val="clear" w:color="auto" w:fill="D9D9D9" w:themeFill="background1" w:themeFillShade="D9"/>
            <w:tcMar>
              <w:top w:w="72" w:type="dxa"/>
              <w:left w:w="144" w:type="dxa"/>
              <w:bottom w:w="72" w:type="dxa"/>
              <w:right w:w="144" w:type="dxa"/>
            </w:tcMar>
          </w:tcPr>
          <w:p w14:paraId="48F116D0" w14:textId="6AE27FC1" w:rsidR="00786DB4" w:rsidRPr="00786DB4" w:rsidRDefault="00786DB4" w:rsidP="00786DB4">
            <w:pPr>
              <w:spacing w:after="0"/>
              <w:ind w:left="139"/>
              <w:jc w:val="center"/>
              <w:rPr>
                <w:rFonts w:cstheme="minorHAnsi"/>
                <w:b/>
                <w:bCs/>
                <w:sz w:val="18"/>
              </w:rPr>
            </w:pPr>
            <w:r w:rsidRPr="00CF7185">
              <w:rPr>
                <w:rFonts w:cstheme="minorHAnsi"/>
                <w:b/>
                <w:bCs/>
                <w:sz w:val="18"/>
              </w:rPr>
              <w:t>Autumn 1</w:t>
            </w:r>
          </w:p>
        </w:tc>
        <w:tc>
          <w:tcPr>
            <w:tcW w:w="2457" w:type="dxa"/>
            <w:shd w:val="clear" w:color="auto" w:fill="D9D9D9" w:themeFill="background1" w:themeFillShade="D9"/>
            <w:tcMar>
              <w:top w:w="72" w:type="dxa"/>
              <w:left w:w="144" w:type="dxa"/>
              <w:bottom w:w="72" w:type="dxa"/>
              <w:right w:w="144" w:type="dxa"/>
            </w:tcMar>
          </w:tcPr>
          <w:p w14:paraId="64050772" w14:textId="0E4BF6AB" w:rsidR="00786DB4" w:rsidRPr="00786DB4" w:rsidRDefault="00786DB4" w:rsidP="00786DB4">
            <w:pPr>
              <w:spacing w:after="0"/>
              <w:ind w:left="139"/>
              <w:jc w:val="center"/>
              <w:rPr>
                <w:rFonts w:cstheme="minorHAnsi"/>
                <w:b/>
                <w:bCs/>
                <w:sz w:val="18"/>
              </w:rPr>
            </w:pPr>
            <w:r w:rsidRPr="00CF7185">
              <w:rPr>
                <w:rFonts w:cstheme="minorHAnsi"/>
                <w:b/>
                <w:bCs/>
                <w:sz w:val="18"/>
              </w:rPr>
              <w:t>Autumn 2</w:t>
            </w:r>
          </w:p>
        </w:tc>
        <w:tc>
          <w:tcPr>
            <w:tcW w:w="2457" w:type="dxa"/>
            <w:shd w:val="clear" w:color="auto" w:fill="D9D9D9" w:themeFill="background1" w:themeFillShade="D9"/>
            <w:tcMar>
              <w:top w:w="72" w:type="dxa"/>
              <w:left w:w="144" w:type="dxa"/>
              <w:bottom w:w="72" w:type="dxa"/>
              <w:right w:w="144" w:type="dxa"/>
            </w:tcMar>
          </w:tcPr>
          <w:p w14:paraId="2FFB911C" w14:textId="1342B2CC" w:rsidR="00786DB4" w:rsidRPr="00786DB4" w:rsidRDefault="00786DB4" w:rsidP="00786DB4">
            <w:pPr>
              <w:spacing w:after="0"/>
              <w:ind w:left="139"/>
              <w:jc w:val="center"/>
              <w:rPr>
                <w:rFonts w:cstheme="minorHAnsi"/>
                <w:b/>
                <w:bCs/>
                <w:sz w:val="18"/>
              </w:rPr>
            </w:pPr>
            <w:r w:rsidRPr="00CF7185">
              <w:rPr>
                <w:rFonts w:cstheme="minorHAnsi"/>
                <w:b/>
                <w:bCs/>
                <w:sz w:val="18"/>
              </w:rPr>
              <w:t>Spring 1</w:t>
            </w:r>
          </w:p>
        </w:tc>
        <w:tc>
          <w:tcPr>
            <w:tcW w:w="2457" w:type="dxa"/>
            <w:shd w:val="clear" w:color="auto" w:fill="D9D9D9" w:themeFill="background1" w:themeFillShade="D9"/>
            <w:tcMar>
              <w:top w:w="72" w:type="dxa"/>
              <w:left w:w="144" w:type="dxa"/>
              <w:bottom w:w="72" w:type="dxa"/>
              <w:right w:w="144" w:type="dxa"/>
            </w:tcMar>
          </w:tcPr>
          <w:p w14:paraId="60FA99D7" w14:textId="00D20A30" w:rsidR="00786DB4" w:rsidRPr="00786DB4" w:rsidRDefault="00786DB4" w:rsidP="00786DB4">
            <w:pPr>
              <w:spacing w:after="0"/>
              <w:ind w:left="139"/>
              <w:jc w:val="center"/>
              <w:rPr>
                <w:rFonts w:cstheme="minorHAnsi"/>
                <w:b/>
                <w:bCs/>
                <w:sz w:val="18"/>
              </w:rPr>
            </w:pPr>
            <w:r w:rsidRPr="00CF7185">
              <w:rPr>
                <w:rFonts w:cstheme="minorHAnsi"/>
                <w:b/>
                <w:bCs/>
                <w:sz w:val="18"/>
              </w:rPr>
              <w:t>Spring 2</w:t>
            </w:r>
          </w:p>
        </w:tc>
        <w:tc>
          <w:tcPr>
            <w:tcW w:w="2457" w:type="dxa"/>
            <w:shd w:val="clear" w:color="auto" w:fill="D9D9D9" w:themeFill="background1" w:themeFillShade="D9"/>
            <w:tcMar>
              <w:top w:w="72" w:type="dxa"/>
              <w:left w:w="144" w:type="dxa"/>
              <w:bottom w:w="72" w:type="dxa"/>
              <w:right w:w="144" w:type="dxa"/>
            </w:tcMar>
          </w:tcPr>
          <w:p w14:paraId="08ECAF91" w14:textId="14DD9142" w:rsidR="00786DB4" w:rsidRPr="00786DB4" w:rsidRDefault="00786DB4" w:rsidP="00786DB4">
            <w:pPr>
              <w:spacing w:after="0"/>
              <w:ind w:left="139"/>
              <w:jc w:val="center"/>
              <w:rPr>
                <w:rFonts w:cstheme="minorHAnsi"/>
                <w:b/>
                <w:bCs/>
                <w:sz w:val="18"/>
              </w:rPr>
            </w:pPr>
            <w:r w:rsidRPr="00CF7185">
              <w:rPr>
                <w:rFonts w:cstheme="minorHAnsi"/>
                <w:b/>
                <w:bCs/>
                <w:sz w:val="18"/>
              </w:rPr>
              <w:t>Summer 1</w:t>
            </w:r>
          </w:p>
        </w:tc>
        <w:tc>
          <w:tcPr>
            <w:tcW w:w="2457" w:type="dxa"/>
            <w:shd w:val="clear" w:color="auto" w:fill="D9D9D9" w:themeFill="background1" w:themeFillShade="D9"/>
            <w:tcMar>
              <w:top w:w="72" w:type="dxa"/>
              <w:left w:w="144" w:type="dxa"/>
              <w:bottom w:w="72" w:type="dxa"/>
              <w:right w:w="144" w:type="dxa"/>
            </w:tcMar>
          </w:tcPr>
          <w:p w14:paraId="7B17F4B6" w14:textId="131A3ED6" w:rsidR="00786DB4" w:rsidRPr="00786DB4" w:rsidRDefault="00786DB4" w:rsidP="00786DB4">
            <w:pPr>
              <w:spacing w:after="0"/>
              <w:ind w:left="139"/>
              <w:jc w:val="center"/>
              <w:rPr>
                <w:rFonts w:cstheme="minorHAnsi"/>
                <w:b/>
                <w:bCs/>
                <w:sz w:val="18"/>
              </w:rPr>
            </w:pPr>
            <w:r w:rsidRPr="00CF7185">
              <w:rPr>
                <w:rFonts w:cstheme="minorHAnsi"/>
                <w:b/>
                <w:bCs/>
                <w:sz w:val="18"/>
              </w:rPr>
              <w:t>Summer 2</w:t>
            </w:r>
          </w:p>
        </w:tc>
      </w:tr>
      <w:tr w:rsidR="007C41E8" w14:paraId="04CC14F1" w14:textId="77777777" w:rsidTr="003F1B8F">
        <w:trPr>
          <w:cantSplit/>
          <w:trHeight w:val="2028"/>
        </w:trPr>
        <w:tc>
          <w:tcPr>
            <w:tcW w:w="425" w:type="dxa"/>
            <w:shd w:val="clear" w:color="auto" w:fill="B6DDE8" w:themeFill="accent5" w:themeFillTint="66"/>
            <w:textDirection w:val="btLr"/>
            <w:vAlign w:val="center"/>
          </w:tcPr>
          <w:p w14:paraId="01DB206B" w14:textId="188896E9" w:rsidR="007C41E8" w:rsidRPr="00757525" w:rsidRDefault="007C41E8" w:rsidP="6B03AEEB">
            <w:pPr>
              <w:pStyle w:val="tabletexthd"/>
              <w:spacing w:before="0" w:after="0" w:line="0" w:lineRule="atLeast"/>
              <w:jc w:val="center"/>
              <w:rPr>
                <w:rFonts w:asciiTheme="minorHAnsi" w:hAnsiTheme="minorHAnsi" w:cstheme="minorBidi"/>
                <w:color w:val="000000" w:themeColor="text1"/>
                <w:sz w:val="18"/>
              </w:rPr>
            </w:pPr>
            <w:r w:rsidRPr="00757525">
              <w:rPr>
                <w:rFonts w:asciiTheme="minorHAnsi" w:hAnsiTheme="minorHAnsi" w:cstheme="minorBidi"/>
                <w:color w:val="000000" w:themeColor="text1"/>
                <w:sz w:val="18"/>
              </w:rPr>
              <w:t>KNOWING HOW…</w:t>
            </w:r>
          </w:p>
        </w:tc>
        <w:tc>
          <w:tcPr>
            <w:tcW w:w="2457" w:type="dxa"/>
            <w:shd w:val="clear" w:color="auto" w:fill="auto"/>
            <w:tcMar>
              <w:top w:w="72" w:type="dxa"/>
              <w:left w:w="144" w:type="dxa"/>
              <w:bottom w:w="72" w:type="dxa"/>
              <w:right w:w="144" w:type="dxa"/>
            </w:tcMar>
          </w:tcPr>
          <w:p w14:paraId="44B9725F" w14:textId="6050B659"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3F1B8F">
              <w:rPr>
                <w:rFonts w:asciiTheme="minorHAnsi" w:eastAsiaTheme="minorEastAsia" w:hAnsiTheme="minorHAnsi" w:cstheme="minorBidi"/>
                <w:color w:val="000000" w:themeColor="text1"/>
                <w:sz w:val="18"/>
                <w:szCs w:val="18"/>
                <w:lang w:eastAsia="en-US"/>
              </w:rPr>
              <w:t xml:space="preserve">Use what they know from one context in another (spatial awareness) </w:t>
            </w:r>
          </w:p>
          <w:p w14:paraId="63DD66AE" w14:textId="78F45E27"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3F1B8F">
              <w:rPr>
                <w:rFonts w:asciiTheme="minorHAnsi" w:eastAsiaTheme="minorEastAsia" w:hAnsiTheme="minorHAnsi" w:cstheme="minorBidi"/>
                <w:color w:val="000000" w:themeColor="text1"/>
                <w:sz w:val="18"/>
                <w:szCs w:val="18"/>
                <w:lang w:eastAsia="en-US"/>
              </w:rPr>
              <w:t>Consider their influence on decisions that will be made (problem solving)</w:t>
            </w:r>
          </w:p>
          <w:p w14:paraId="3FB90218" w14:textId="391E7518"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3F1B8F">
              <w:rPr>
                <w:rFonts w:asciiTheme="minorHAnsi" w:eastAsiaTheme="minorEastAsia" w:hAnsiTheme="minorHAnsi" w:cstheme="minorBidi"/>
                <w:color w:val="000000" w:themeColor="text1"/>
                <w:sz w:val="18"/>
                <w:szCs w:val="18"/>
                <w:lang w:eastAsia="en-US"/>
              </w:rPr>
              <w:t xml:space="preserve">One way of doing this is through the ‘powerful knowledge’ approach or our threshold concepts) </w:t>
            </w:r>
          </w:p>
          <w:p w14:paraId="3792273D" w14:textId="607EDB81"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3F1B8F">
              <w:rPr>
                <w:rFonts w:asciiTheme="minorHAnsi" w:eastAsiaTheme="minorEastAsia" w:hAnsiTheme="minorHAnsi" w:cstheme="minorBidi"/>
                <w:color w:val="000000" w:themeColor="text1"/>
                <w:sz w:val="18"/>
                <w:szCs w:val="18"/>
                <w:lang w:eastAsia="en-US"/>
              </w:rPr>
              <w:t xml:space="preserve">We sum this up as Making Connections: </w:t>
            </w:r>
          </w:p>
          <w:p w14:paraId="7CF824CD" w14:textId="7DB7D022"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3F1B8F">
              <w:rPr>
                <w:rFonts w:asciiTheme="minorHAnsi" w:eastAsiaTheme="minorEastAsia" w:hAnsiTheme="minorHAnsi" w:cstheme="minorBidi"/>
                <w:color w:val="000000" w:themeColor="text1"/>
                <w:sz w:val="18"/>
                <w:szCs w:val="18"/>
                <w:highlight w:val="yellow"/>
                <w:lang w:eastAsia="en-US"/>
              </w:rPr>
              <w:t xml:space="preserve">We have an impact on our environment and our environment influences our actions. This is called INTERDEPENCE. </w:t>
            </w:r>
          </w:p>
          <w:p w14:paraId="56A8BDEA" w14:textId="43C6E2A7"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lightGray"/>
                <w:lang w:eastAsia="en-US"/>
              </w:rPr>
            </w:pPr>
            <w:r w:rsidRPr="003F1B8F">
              <w:rPr>
                <w:rFonts w:asciiTheme="minorHAnsi" w:eastAsiaTheme="minorEastAsia" w:hAnsiTheme="minorHAnsi" w:cstheme="minorBidi"/>
                <w:color w:val="000000" w:themeColor="text1"/>
                <w:sz w:val="18"/>
                <w:szCs w:val="18"/>
                <w:highlight w:val="lightGray"/>
                <w:lang w:eastAsia="en-US"/>
              </w:rPr>
              <w:t xml:space="preserve">There are no easy solutions as the world is often messy for example, we will be looking at current geographical events and discussing them in terms of every story has two sides, both negatives and positives. </w:t>
            </w:r>
          </w:p>
          <w:p w14:paraId="3B481E98" w14:textId="10C3AD72" w:rsidR="007C41E8" w:rsidRPr="003F1B8F" w:rsidRDefault="007C41E8" w:rsidP="00A51BF1">
            <w:pPr>
              <w:pStyle w:val="paragraph"/>
              <w:spacing w:before="0" w:beforeAutospacing="0" w:after="0" w:afterAutospacing="0"/>
              <w:ind w:left="1"/>
              <w:contextualSpacing/>
              <w:textAlignment w:val="baseline"/>
              <w:rPr>
                <w:rFonts w:asciiTheme="minorHAnsi" w:eastAsiaTheme="minorEastAsia" w:hAnsiTheme="minorHAnsi" w:cstheme="minorBidi"/>
                <w:b/>
                <w:color w:val="000000" w:themeColor="text1"/>
                <w:sz w:val="18"/>
                <w:szCs w:val="18"/>
              </w:rPr>
            </w:pPr>
          </w:p>
        </w:tc>
        <w:tc>
          <w:tcPr>
            <w:tcW w:w="2457" w:type="dxa"/>
            <w:shd w:val="clear" w:color="auto" w:fill="auto"/>
            <w:tcMar>
              <w:top w:w="72" w:type="dxa"/>
              <w:left w:w="144" w:type="dxa"/>
              <w:bottom w:w="72" w:type="dxa"/>
              <w:right w:w="144" w:type="dxa"/>
            </w:tcMar>
          </w:tcPr>
          <w:p w14:paraId="40643258" w14:textId="77777777" w:rsidR="00B8496A" w:rsidRPr="00B8496A"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magenta"/>
                <w:lang w:eastAsia="en-US"/>
              </w:rPr>
            </w:pPr>
            <w:r w:rsidRPr="00B8496A">
              <w:rPr>
                <w:rFonts w:asciiTheme="minorHAnsi" w:eastAsiaTheme="minorEastAsia" w:hAnsiTheme="minorHAnsi" w:cstheme="minorBidi"/>
                <w:color w:val="000000" w:themeColor="text1"/>
                <w:sz w:val="18"/>
                <w:szCs w:val="18"/>
                <w:highlight w:val="magenta"/>
                <w:lang w:eastAsia="en-US"/>
              </w:rPr>
              <w:t xml:space="preserve">Our World is dynamic and geographical processes change our landscape. This is </w:t>
            </w:r>
            <w:bookmarkStart w:id="0" w:name="_Int_N4m1GJc9"/>
            <w:proofErr w:type="gramStart"/>
            <w:r w:rsidRPr="00B8496A">
              <w:rPr>
                <w:rFonts w:asciiTheme="minorHAnsi" w:eastAsiaTheme="minorEastAsia" w:hAnsiTheme="minorHAnsi" w:cstheme="minorBidi"/>
                <w:color w:val="000000" w:themeColor="text1"/>
                <w:sz w:val="18"/>
                <w:szCs w:val="18"/>
                <w:highlight w:val="magenta"/>
                <w:lang w:eastAsia="en-US"/>
              </w:rPr>
              <w:t>works</w:t>
            </w:r>
            <w:bookmarkEnd w:id="0"/>
            <w:proofErr w:type="gramEnd"/>
            <w:r w:rsidRPr="00B8496A">
              <w:rPr>
                <w:rFonts w:asciiTheme="minorHAnsi" w:eastAsiaTheme="minorEastAsia" w:hAnsiTheme="minorHAnsi" w:cstheme="minorBidi"/>
                <w:color w:val="000000" w:themeColor="text1"/>
                <w:sz w:val="18"/>
                <w:szCs w:val="18"/>
                <w:highlight w:val="magenta"/>
                <w:lang w:eastAsia="en-US"/>
              </w:rPr>
              <w:t xml:space="preserve"> a system which study through the formation of waterfalls </w:t>
            </w:r>
          </w:p>
          <w:p w14:paraId="59D66F15" w14:textId="02C47B35" w:rsidR="007C41E8" w:rsidRPr="00B8496A" w:rsidRDefault="00B8496A"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red"/>
                <w:lang w:eastAsia="en-US"/>
              </w:rPr>
            </w:pPr>
            <w:proofErr w:type="gramStart"/>
            <w:r w:rsidRPr="00B8496A">
              <w:rPr>
                <w:rFonts w:asciiTheme="minorHAnsi" w:eastAsiaTheme="minorEastAsia" w:hAnsiTheme="minorHAnsi" w:cstheme="minorBidi"/>
                <w:color w:val="000000" w:themeColor="text1"/>
                <w:sz w:val="18"/>
                <w:szCs w:val="18"/>
                <w:highlight w:val="red"/>
                <w:lang w:eastAsia="en-US"/>
              </w:rPr>
              <w:t xml:space="preserve">River </w:t>
            </w:r>
            <w:r w:rsidR="007C41E8" w:rsidRPr="00B8496A">
              <w:rPr>
                <w:rFonts w:asciiTheme="minorHAnsi" w:eastAsiaTheme="minorEastAsia" w:hAnsiTheme="minorHAnsi" w:cstheme="minorBidi"/>
                <w:color w:val="000000" w:themeColor="text1"/>
                <w:sz w:val="18"/>
                <w:szCs w:val="18"/>
                <w:highlight w:val="red"/>
                <w:lang w:eastAsia="en-US"/>
              </w:rPr>
              <w:t xml:space="preserve"> can</w:t>
            </w:r>
            <w:proofErr w:type="gramEnd"/>
            <w:r w:rsidR="007C41E8" w:rsidRPr="00B8496A">
              <w:rPr>
                <w:rFonts w:asciiTheme="minorHAnsi" w:eastAsiaTheme="minorEastAsia" w:hAnsiTheme="minorHAnsi" w:cstheme="minorBidi"/>
                <w:color w:val="000000" w:themeColor="text1"/>
                <w:sz w:val="18"/>
                <w:szCs w:val="18"/>
                <w:highlight w:val="red"/>
                <w:lang w:eastAsia="en-US"/>
              </w:rPr>
              <w:t xml:space="preserve"> be a risk to human live and property in the form of floods </w:t>
            </w:r>
          </w:p>
          <w:p w14:paraId="12706F9E" w14:textId="60B18C84" w:rsidR="007C41E8" w:rsidRPr="00B8496A"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B8496A">
              <w:rPr>
                <w:rFonts w:asciiTheme="minorHAnsi" w:eastAsiaTheme="minorEastAsia" w:hAnsiTheme="minorHAnsi" w:cstheme="minorBidi"/>
                <w:color w:val="000000" w:themeColor="text1"/>
                <w:sz w:val="18"/>
                <w:szCs w:val="18"/>
                <w:highlight w:val="yellow"/>
                <w:lang w:eastAsia="en-US"/>
              </w:rPr>
              <w:t xml:space="preserve">We have an impact on our environment and our environment influences our actions. This is called INTERDEPENCE which we study in Flooding and Flood </w:t>
            </w:r>
            <w:proofErr w:type="gramStart"/>
            <w:r w:rsidRPr="00B8496A">
              <w:rPr>
                <w:rFonts w:asciiTheme="minorHAnsi" w:eastAsiaTheme="minorEastAsia" w:hAnsiTheme="minorHAnsi" w:cstheme="minorBidi"/>
                <w:color w:val="000000" w:themeColor="text1"/>
                <w:sz w:val="18"/>
                <w:szCs w:val="18"/>
                <w:highlight w:val="yellow"/>
                <w:lang w:eastAsia="en-US"/>
              </w:rPr>
              <w:t>management</w:t>
            </w:r>
            <w:proofErr w:type="gramEnd"/>
            <w:r w:rsidRPr="00B8496A">
              <w:rPr>
                <w:rFonts w:asciiTheme="minorHAnsi" w:eastAsiaTheme="minorEastAsia" w:hAnsiTheme="minorHAnsi" w:cstheme="minorBidi"/>
                <w:color w:val="000000" w:themeColor="text1"/>
                <w:sz w:val="18"/>
                <w:szCs w:val="18"/>
                <w:highlight w:val="yellow"/>
                <w:lang w:eastAsia="en-US"/>
              </w:rPr>
              <w:t xml:space="preserve"> </w:t>
            </w:r>
          </w:p>
          <w:p w14:paraId="3CA2ECF3" w14:textId="18A03F32" w:rsidR="007C41E8" w:rsidRPr="005E0638" w:rsidRDefault="007C41E8" w:rsidP="005E0638">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lightGray"/>
                <w:lang w:eastAsia="en-US"/>
              </w:rPr>
            </w:pPr>
            <w:r w:rsidRPr="005E0638">
              <w:rPr>
                <w:rFonts w:asciiTheme="minorHAnsi" w:eastAsiaTheme="minorEastAsia" w:hAnsiTheme="minorHAnsi" w:cstheme="minorBidi"/>
                <w:color w:val="000000" w:themeColor="text1"/>
                <w:sz w:val="18"/>
                <w:szCs w:val="18"/>
                <w:highlight w:val="lightGray"/>
                <w:lang w:eastAsia="en-US"/>
              </w:rPr>
              <w:t>Think about alternative futures (decision making) in terms of flood management Consider their influence on decisions that will be made (problem solving)</w:t>
            </w:r>
            <w:r w:rsidR="005E0638" w:rsidRPr="005E0638">
              <w:rPr>
                <w:rFonts w:asciiTheme="minorHAnsi" w:eastAsiaTheme="minorEastAsia" w:hAnsiTheme="minorHAnsi" w:cstheme="minorBidi"/>
                <w:color w:val="000000" w:themeColor="text1"/>
                <w:sz w:val="18"/>
                <w:szCs w:val="18"/>
                <w:highlight w:val="lightGray"/>
                <w:lang w:eastAsia="en-US"/>
              </w:rPr>
              <w:t xml:space="preserve"> and that there are often no easy </w:t>
            </w:r>
            <w:proofErr w:type="gramStart"/>
            <w:r w:rsidR="005E0638" w:rsidRPr="005E0638">
              <w:rPr>
                <w:rFonts w:asciiTheme="minorHAnsi" w:eastAsiaTheme="minorEastAsia" w:hAnsiTheme="minorHAnsi" w:cstheme="minorBidi"/>
                <w:color w:val="000000" w:themeColor="text1"/>
                <w:sz w:val="18"/>
                <w:szCs w:val="18"/>
                <w:highlight w:val="lightGray"/>
                <w:lang w:eastAsia="en-US"/>
              </w:rPr>
              <w:t>solutions</w:t>
            </w:r>
            <w:proofErr w:type="gramEnd"/>
            <w:r w:rsidR="005E0638" w:rsidRPr="005E0638">
              <w:rPr>
                <w:rFonts w:asciiTheme="minorHAnsi" w:eastAsiaTheme="minorEastAsia" w:hAnsiTheme="minorHAnsi" w:cstheme="minorBidi"/>
                <w:color w:val="000000" w:themeColor="text1"/>
                <w:sz w:val="18"/>
                <w:szCs w:val="18"/>
                <w:highlight w:val="lightGray"/>
                <w:lang w:eastAsia="en-US"/>
              </w:rPr>
              <w:t xml:space="preserve"> </w:t>
            </w:r>
          </w:p>
          <w:p w14:paraId="58CA7AEB" w14:textId="144E7145" w:rsidR="007C41E8" w:rsidRPr="00A51BF1" w:rsidRDefault="007C41E8" w:rsidP="0C5852A9">
            <w:pPr>
              <w:pStyle w:val="paragraph"/>
              <w:spacing w:before="0" w:beforeAutospacing="0" w:after="0" w:afterAutospacing="0"/>
              <w:contextualSpacing/>
              <w:textAlignment w:val="baseline"/>
              <w:rPr>
                <w:rFonts w:asciiTheme="minorHAnsi" w:eastAsiaTheme="minorEastAsia" w:hAnsiTheme="minorHAnsi" w:cstheme="minorBidi"/>
                <w:color w:val="000000" w:themeColor="text1"/>
                <w:sz w:val="18"/>
                <w:szCs w:val="18"/>
                <w:lang w:eastAsia="en-US"/>
              </w:rPr>
            </w:pPr>
          </w:p>
        </w:tc>
        <w:tc>
          <w:tcPr>
            <w:tcW w:w="2457" w:type="dxa"/>
            <w:shd w:val="clear" w:color="auto" w:fill="auto"/>
            <w:tcMar>
              <w:top w:w="72" w:type="dxa"/>
              <w:left w:w="144" w:type="dxa"/>
              <w:bottom w:w="72" w:type="dxa"/>
              <w:right w:w="144" w:type="dxa"/>
            </w:tcMar>
          </w:tcPr>
          <w:p w14:paraId="5291CED6" w14:textId="4ED361C3" w:rsidR="007C41E8" w:rsidRPr="00B8496A"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B8496A">
              <w:rPr>
                <w:rFonts w:asciiTheme="minorHAnsi" w:eastAsiaTheme="minorEastAsia" w:hAnsiTheme="minorHAnsi" w:cstheme="minorBidi"/>
                <w:color w:val="000000" w:themeColor="text1"/>
                <w:sz w:val="18"/>
                <w:szCs w:val="18"/>
                <w:highlight w:val="yellow"/>
                <w:lang w:eastAsia="en-US"/>
              </w:rPr>
              <w:t xml:space="preserve">We have an impact on our environment and our environment influences our actions. This is called INTERDEPENCE which will study in terms of the link between rapid population growth and environmental </w:t>
            </w:r>
            <w:proofErr w:type="gramStart"/>
            <w:r w:rsidRPr="00B8496A">
              <w:rPr>
                <w:rFonts w:asciiTheme="minorHAnsi" w:eastAsiaTheme="minorEastAsia" w:hAnsiTheme="minorHAnsi" w:cstheme="minorBidi"/>
                <w:color w:val="000000" w:themeColor="text1"/>
                <w:sz w:val="18"/>
                <w:szCs w:val="18"/>
                <w:highlight w:val="yellow"/>
                <w:lang w:eastAsia="en-US"/>
              </w:rPr>
              <w:t>change</w:t>
            </w:r>
            <w:proofErr w:type="gramEnd"/>
            <w:r w:rsidRPr="00B8496A">
              <w:rPr>
                <w:rFonts w:asciiTheme="minorHAnsi" w:eastAsiaTheme="minorEastAsia" w:hAnsiTheme="minorHAnsi" w:cstheme="minorBidi"/>
                <w:color w:val="000000" w:themeColor="text1"/>
                <w:sz w:val="18"/>
                <w:szCs w:val="18"/>
                <w:highlight w:val="yellow"/>
                <w:lang w:eastAsia="en-US"/>
              </w:rPr>
              <w:t xml:space="preserve"> </w:t>
            </w:r>
          </w:p>
          <w:p w14:paraId="06A484ED" w14:textId="3CD4050B" w:rsidR="007C41E8" w:rsidRPr="00CA4F19"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cyan"/>
                <w:lang w:eastAsia="en-US"/>
              </w:rPr>
            </w:pPr>
            <w:r w:rsidRPr="00CA4F19">
              <w:rPr>
                <w:rFonts w:asciiTheme="minorHAnsi" w:eastAsiaTheme="minorEastAsia" w:hAnsiTheme="minorHAnsi" w:cstheme="minorBidi"/>
                <w:color w:val="000000" w:themeColor="text1"/>
                <w:sz w:val="18"/>
                <w:szCs w:val="18"/>
                <w:highlight w:val="cyan"/>
                <w:lang w:eastAsia="en-US"/>
              </w:rPr>
              <w:t xml:space="preserve">Global Citizenship means we are all interconnected. This is called Globalisation which we will study in this unit through looking at </w:t>
            </w:r>
            <w:proofErr w:type="gramStart"/>
            <w:r w:rsidRPr="00CA4F19">
              <w:rPr>
                <w:rFonts w:asciiTheme="minorHAnsi" w:eastAsiaTheme="minorEastAsia" w:hAnsiTheme="minorHAnsi" w:cstheme="minorBidi"/>
                <w:color w:val="000000" w:themeColor="text1"/>
                <w:sz w:val="18"/>
                <w:szCs w:val="18"/>
                <w:highlight w:val="cyan"/>
                <w:lang w:eastAsia="en-US"/>
              </w:rPr>
              <w:t>Migration</w:t>
            </w:r>
            <w:proofErr w:type="gramEnd"/>
            <w:r w:rsidRPr="00CA4F19">
              <w:rPr>
                <w:rFonts w:asciiTheme="minorHAnsi" w:eastAsiaTheme="minorEastAsia" w:hAnsiTheme="minorHAnsi" w:cstheme="minorBidi"/>
                <w:color w:val="000000" w:themeColor="text1"/>
                <w:sz w:val="18"/>
                <w:szCs w:val="18"/>
                <w:highlight w:val="cyan"/>
                <w:lang w:eastAsia="en-US"/>
              </w:rPr>
              <w:t xml:space="preserve"> </w:t>
            </w:r>
          </w:p>
          <w:p w14:paraId="4AA5C09D" w14:textId="49599390" w:rsidR="007C41E8" w:rsidRPr="009C1BC4"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lightGray"/>
                <w:lang w:eastAsia="en-US"/>
              </w:rPr>
            </w:pPr>
            <w:r w:rsidRPr="009C1BC4">
              <w:rPr>
                <w:rFonts w:asciiTheme="minorHAnsi" w:eastAsiaTheme="minorEastAsia" w:hAnsiTheme="minorHAnsi" w:cstheme="minorBidi"/>
                <w:color w:val="000000" w:themeColor="text1"/>
                <w:sz w:val="18"/>
                <w:szCs w:val="18"/>
                <w:highlight w:val="lightGray"/>
                <w:lang w:eastAsia="en-US"/>
              </w:rPr>
              <w:t xml:space="preserve">There are no easy solutions as the world is often messy with any solutions to rapid population growth or Migration having as many negatives as positives for example China’s one child policy. </w:t>
            </w:r>
          </w:p>
          <w:p w14:paraId="6ADA7112" w14:textId="5D4B9DA2" w:rsidR="007C41E8" w:rsidRPr="00A51BF1" w:rsidRDefault="007C41E8" w:rsidP="00A51BF1">
            <w:pPr>
              <w:pStyle w:val="paragraph"/>
              <w:spacing w:before="0" w:beforeAutospacing="0" w:after="0" w:afterAutospacing="0"/>
              <w:contextualSpacing/>
              <w:textAlignment w:val="baseline"/>
              <w:rPr>
                <w:rFonts w:eastAsiaTheme="minorEastAsia" w:cstheme="minorBidi"/>
                <w:color w:val="000000" w:themeColor="text1"/>
                <w:sz w:val="18"/>
                <w:szCs w:val="18"/>
              </w:rPr>
            </w:pPr>
          </w:p>
        </w:tc>
        <w:tc>
          <w:tcPr>
            <w:tcW w:w="2457" w:type="dxa"/>
            <w:shd w:val="clear" w:color="auto" w:fill="auto"/>
            <w:tcMar>
              <w:top w:w="72" w:type="dxa"/>
              <w:left w:w="144" w:type="dxa"/>
              <w:bottom w:w="72" w:type="dxa"/>
              <w:right w:w="144" w:type="dxa"/>
            </w:tcMar>
          </w:tcPr>
          <w:p w14:paraId="5E511833" w14:textId="57FC5523" w:rsidR="007C41E8" w:rsidRPr="00962DBD"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962DBD">
              <w:rPr>
                <w:rFonts w:asciiTheme="minorHAnsi" w:eastAsiaTheme="minorEastAsia" w:hAnsiTheme="minorHAnsi" w:cstheme="minorBidi"/>
                <w:color w:val="000000" w:themeColor="text1"/>
                <w:sz w:val="18"/>
                <w:szCs w:val="18"/>
                <w:highlight w:val="yellow"/>
                <w:lang w:eastAsia="en-US"/>
              </w:rPr>
              <w:t>We have an impact on our environment and our environment influences our actions. This is called INTERDEPENCE</w:t>
            </w:r>
            <w:r w:rsidR="00962DBD">
              <w:rPr>
                <w:rFonts w:asciiTheme="minorHAnsi" w:eastAsiaTheme="minorEastAsia" w:hAnsiTheme="minorHAnsi" w:cstheme="minorBidi"/>
                <w:color w:val="000000" w:themeColor="text1"/>
                <w:sz w:val="18"/>
                <w:szCs w:val="18"/>
                <w:highlight w:val="yellow"/>
                <w:lang w:eastAsia="en-US"/>
              </w:rPr>
              <w:t xml:space="preserve"> which we study through </w:t>
            </w:r>
            <w:proofErr w:type="gramStart"/>
            <w:r w:rsidR="00962DBD">
              <w:rPr>
                <w:rFonts w:asciiTheme="minorHAnsi" w:eastAsiaTheme="minorEastAsia" w:hAnsiTheme="minorHAnsi" w:cstheme="minorBidi"/>
                <w:color w:val="000000" w:themeColor="text1"/>
                <w:sz w:val="18"/>
                <w:szCs w:val="18"/>
                <w:highlight w:val="yellow"/>
                <w:lang w:eastAsia="en-US"/>
              </w:rPr>
              <w:t>ecosystems</w:t>
            </w:r>
            <w:proofErr w:type="gramEnd"/>
            <w:r w:rsidR="00962DBD">
              <w:rPr>
                <w:rFonts w:asciiTheme="minorHAnsi" w:eastAsiaTheme="minorEastAsia" w:hAnsiTheme="minorHAnsi" w:cstheme="minorBidi"/>
                <w:color w:val="000000" w:themeColor="text1"/>
                <w:sz w:val="18"/>
                <w:szCs w:val="18"/>
                <w:highlight w:val="yellow"/>
                <w:lang w:eastAsia="en-US"/>
              </w:rPr>
              <w:t xml:space="preserve"> </w:t>
            </w:r>
          </w:p>
          <w:p w14:paraId="20DF030B" w14:textId="626A68FA" w:rsidR="007C41E8" w:rsidRDefault="007C41E8" w:rsidP="003A41DA">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962DBD">
              <w:rPr>
                <w:rFonts w:asciiTheme="minorHAnsi" w:eastAsiaTheme="minorEastAsia" w:hAnsiTheme="minorHAnsi" w:cstheme="minorBidi"/>
                <w:color w:val="000000" w:themeColor="text1"/>
                <w:sz w:val="18"/>
                <w:szCs w:val="18"/>
                <w:highlight w:val="magenta"/>
                <w:lang w:eastAsia="en-US"/>
              </w:rPr>
              <w:t>Our World is dynamic and geographical processes change our landscape</w:t>
            </w:r>
            <w:r w:rsidRPr="180C69D0">
              <w:rPr>
                <w:rFonts w:asciiTheme="minorHAnsi" w:eastAsiaTheme="minorEastAsia" w:hAnsiTheme="minorHAnsi" w:cstheme="minorBidi"/>
                <w:color w:val="000000" w:themeColor="text1"/>
                <w:sz w:val="18"/>
                <w:szCs w:val="18"/>
                <w:lang w:eastAsia="en-US"/>
              </w:rPr>
              <w:t xml:space="preserve">. </w:t>
            </w:r>
            <w:r w:rsidRPr="00962DBD">
              <w:rPr>
                <w:rFonts w:asciiTheme="minorHAnsi" w:eastAsiaTheme="minorEastAsia" w:hAnsiTheme="minorHAnsi" w:cstheme="minorBidi"/>
                <w:color w:val="000000" w:themeColor="text1"/>
                <w:sz w:val="18"/>
                <w:szCs w:val="18"/>
                <w:highlight w:val="magenta"/>
                <w:lang w:eastAsia="en-US"/>
              </w:rPr>
              <w:t xml:space="preserve">This is </w:t>
            </w:r>
            <w:bookmarkStart w:id="1" w:name="_Int_4yXq5DEx"/>
            <w:proofErr w:type="gramStart"/>
            <w:r w:rsidRPr="00962DBD">
              <w:rPr>
                <w:rFonts w:asciiTheme="minorHAnsi" w:eastAsiaTheme="minorEastAsia" w:hAnsiTheme="minorHAnsi" w:cstheme="minorBidi"/>
                <w:color w:val="000000" w:themeColor="text1"/>
                <w:sz w:val="18"/>
                <w:szCs w:val="18"/>
                <w:highlight w:val="magenta"/>
                <w:lang w:eastAsia="en-US"/>
              </w:rPr>
              <w:t>works</w:t>
            </w:r>
            <w:bookmarkEnd w:id="1"/>
            <w:proofErr w:type="gramEnd"/>
            <w:r w:rsidRPr="00962DBD">
              <w:rPr>
                <w:rFonts w:asciiTheme="minorHAnsi" w:eastAsiaTheme="minorEastAsia" w:hAnsiTheme="minorHAnsi" w:cstheme="minorBidi"/>
                <w:color w:val="000000" w:themeColor="text1"/>
                <w:sz w:val="18"/>
                <w:szCs w:val="18"/>
                <w:highlight w:val="magenta"/>
                <w:lang w:eastAsia="en-US"/>
              </w:rPr>
              <w:t xml:space="preserve"> a </w:t>
            </w:r>
            <w:r w:rsidRPr="003A41DA">
              <w:rPr>
                <w:rFonts w:asciiTheme="minorHAnsi" w:eastAsiaTheme="minorEastAsia" w:hAnsiTheme="minorHAnsi" w:cstheme="minorBidi"/>
                <w:color w:val="000000" w:themeColor="text1"/>
                <w:sz w:val="18"/>
                <w:szCs w:val="18"/>
                <w:highlight w:val="magenta"/>
                <w:lang w:eastAsia="en-US"/>
              </w:rPr>
              <w:t xml:space="preserve">system which we study through the Tropical Rainforest and Desert ecosystems. </w:t>
            </w:r>
          </w:p>
          <w:p w14:paraId="68733778" w14:textId="5A543A6A" w:rsidR="00261452" w:rsidRPr="00CA4F19" w:rsidRDefault="00261452" w:rsidP="003A41DA">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green"/>
                <w:lang w:eastAsia="en-US"/>
              </w:rPr>
            </w:pPr>
            <w:r w:rsidRPr="00CA4F19">
              <w:rPr>
                <w:rFonts w:asciiTheme="minorHAnsi" w:eastAsiaTheme="minorEastAsia" w:hAnsiTheme="minorHAnsi" w:cstheme="minorBidi"/>
                <w:color w:val="000000" w:themeColor="text1"/>
                <w:sz w:val="18"/>
                <w:szCs w:val="18"/>
                <w:highlight w:val="green"/>
                <w:lang w:eastAsia="en-US"/>
              </w:rPr>
              <w:t xml:space="preserve">Stewardship is an important concept and step </w:t>
            </w:r>
            <w:r w:rsidR="009B6F0D" w:rsidRPr="00CA4F19">
              <w:rPr>
                <w:rFonts w:asciiTheme="minorHAnsi" w:eastAsiaTheme="minorEastAsia" w:hAnsiTheme="minorHAnsi" w:cstheme="minorBidi"/>
                <w:color w:val="000000" w:themeColor="text1"/>
                <w:sz w:val="18"/>
                <w:szCs w:val="18"/>
                <w:highlight w:val="green"/>
                <w:lang w:eastAsia="en-US"/>
              </w:rPr>
              <w:t xml:space="preserve">in understanding how to respond the worlds environmental </w:t>
            </w:r>
            <w:proofErr w:type="gramStart"/>
            <w:r w:rsidR="009B6F0D" w:rsidRPr="00CA4F19">
              <w:rPr>
                <w:rFonts w:asciiTheme="minorHAnsi" w:eastAsiaTheme="minorEastAsia" w:hAnsiTheme="minorHAnsi" w:cstheme="minorBidi"/>
                <w:color w:val="000000" w:themeColor="text1"/>
                <w:sz w:val="18"/>
                <w:szCs w:val="18"/>
                <w:highlight w:val="green"/>
                <w:lang w:eastAsia="en-US"/>
              </w:rPr>
              <w:t>challenges</w:t>
            </w:r>
            <w:proofErr w:type="gramEnd"/>
            <w:r w:rsidR="009B6F0D" w:rsidRPr="00CA4F19">
              <w:rPr>
                <w:rFonts w:asciiTheme="minorHAnsi" w:eastAsiaTheme="minorEastAsia" w:hAnsiTheme="minorHAnsi" w:cstheme="minorBidi"/>
                <w:color w:val="000000" w:themeColor="text1"/>
                <w:sz w:val="18"/>
                <w:szCs w:val="18"/>
                <w:highlight w:val="green"/>
                <w:lang w:eastAsia="en-US"/>
              </w:rPr>
              <w:t xml:space="preserve"> </w:t>
            </w:r>
          </w:p>
          <w:p w14:paraId="49F2AAA9" w14:textId="0556A509" w:rsidR="007C41E8"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green"/>
                <w:lang w:eastAsia="en-US"/>
              </w:rPr>
            </w:pPr>
            <w:r w:rsidRPr="003A41DA">
              <w:rPr>
                <w:rFonts w:asciiTheme="minorHAnsi" w:eastAsiaTheme="minorEastAsia" w:hAnsiTheme="minorHAnsi" w:cstheme="minorBidi"/>
                <w:color w:val="000000" w:themeColor="text1"/>
                <w:sz w:val="18"/>
                <w:szCs w:val="18"/>
                <w:highlight w:val="green"/>
                <w:lang w:eastAsia="en-US"/>
              </w:rPr>
              <w:t>Sustainability and stewardship are important solutions to the world’s problem</w:t>
            </w:r>
            <w:r w:rsidR="003A41DA">
              <w:rPr>
                <w:rFonts w:asciiTheme="minorHAnsi" w:eastAsiaTheme="minorEastAsia" w:hAnsiTheme="minorHAnsi" w:cstheme="minorBidi"/>
                <w:color w:val="000000" w:themeColor="text1"/>
                <w:sz w:val="18"/>
                <w:szCs w:val="18"/>
                <w:highlight w:val="green"/>
                <w:lang w:eastAsia="en-US"/>
              </w:rPr>
              <w:t xml:space="preserve"> trough the management </w:t>
            </w:r>
            <w:proofErr w:type="gramStart"/>
            <w:r w:rsidR="003A41DA">
              <w:rPr>
                <w:rFonts w:asciiTheme="minorHAnsi" w:eastAsiaTheme="minorEastAsia" w:hAnsiTheme="minorHAnsi" w:cstheme="minorBidi"/>
                <w:color w:val="000000" w:themeColor="text1"/>
                <w:sz w:val="18"/>
                <w:szCs w:val="18"/>
                <w:highlight w:val="green"/>
                <w:lang w:eastAsia="en-US"/>
              </w:rPr>
              <w:t>sol</w:t>
            </w:r>
            <w:r w:rsidR="009C1BC4">
              <w:rPr>
                <w:rFonts w:asciiTheme="minorHAnsi" w:eastAsiaTheme="minorEastAsia" w:hAnsiTheme="minorHAnsi" w:cstheme="minorBidi"/>
                <w:color w:val="000000" w:themeColor="text1"/>
                <w:sz w:val="18"/>
                <w:szCs w:val="18"/>
                <w:highlight w:val="green"/>
                <w:lang w:eastAsia="en-US"/>
              </w:rPr>
              <w:t>ution</w:t>
            </w:r>
            <w:r w:rsidRPr="003A41DA">
              <w:rPr>
                <w:rFonts w:asciiTheme="minorHAnsi" w:eastAsiaTheme="minorEastAsia" w:hAnsiTheme="minorHAnsi" w:cstheme="minorBidi"/>
                <w:color w:val="000000" w:themeColor="text1"/>
                <w:sz w:val="18"/>
                <w:szCs w:val="18"/>
                <w:highlight w:val="green"/>
                <w:lang w:eastAsia="en-US"/>
              </w:rPr>
              <w:t>s</w:t>
            </w:r>
            <w:proofErr w:type="gramEnd"/>
          </w:p>
          <w:p w14:paraId="5930A85D" w14:textId="2922C661" w:rsidR="007C41E8" w:rsidRPr="00A51BF1" w:rsidRDefault="007C41E8" w:rsidP="180C69D0">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9C1BC4">
              <w:rPr>
                <w:rFonts w:asciiTheme="minorHAnsi" w:eastAsiaTheme="minorEastAsia" w:hAnsiTheme="minorHAnsi" w:cstheme="minorBidi"/>
                <w:color w:val="000000" w:themeColor="text1"/>
                <w:sz w:val="18"/>
                <w:szCs w:val="18"/>
                <w:highlight w:val="lightGray"/>
                <w:lang w:eastAsia="en-US"/>
              </w:rPr>
              <w:t>There are no easy solutions as the world is often messy which requires an evaluation of advantages and disadvantages for example deforestation.</w:t>
            </w:r>
            <w:r w:rsidRPr="0C5852A9">
              <w:rPr>
                <w:rFonts w:asciiTheme="minorHAnsi" w:eastAsiaTheme="minorEastAsia" w:hAnsiTheme="minorHAnsi" w:cstheme="minorBidi"/>
                <w:color w:val="000000" w:themeColor="text1"/>
                <w:sz w:val="18"/>
                <w:szCs w:val="18"/>
                <w:lang w:eastAsia="en-US"/>
              </w:rPr>
              <w:t xml:space="preserve"> </w:t>
            </w:r>
          </w:p>
        </w:tc>
        <w:tc>
          <w:tcPr>
            <w:tcW w:w="2457" w:type="dxa"/>
            <w:shd w:val="clear" w:color="auto" w:fill="auto"/>
            <w:tcMar>
              <w:top w:w="72" w:type="dxa"/>
              <w:left w:w="144" w:type="dxa"/>
              <w:bottom w:w="72" w:type="dxa"/>
              <w:right w:w="144" w:type="dxa"/>
            </w:tcMar>
          </w:tcPr>
          <w:p w14:paraId="5F0B2BA2" w14:textId="24488741"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3F1B8F">
              <w:rPr>
                <w:rFonts w:asciiTheme="minorHAnsi" w:eastAsiaTheme="minorEastAsia" w:hAnsiTheme="minorHAnsi" w:cstheme="minorBidi"/>
                <w:color w:val="000000" w:themeColor="text1"/>
                <w:sz w:val="18"/>
                <w:szCs w:val="18"/>
                <w:highlight w:val="yellow"/>
                <w:lang w:eastAsia="en-US"/>
              </w:rPr>
              <w:t xml:space="preserve">We have an impact on our environment and our environment influences our actions. This is called INTERDEPENCE. We study this through making connections between our actions as consumers and the lives of poor Cocoa Farmers in Ghana. </w:t>
            </w:r>
          </w:p>
          <w:p w14:paraId="3E119D41" w14:textId="3A5B1AE8" w:rsidR="007C41E8" w:rsidRPr="00CA4F19"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cyan"/>
                <w:lang w:eastAsia="en-US"/>
              </w:rPr>
            </w:pPr>
            <w:r w:rsidRPr="00CA4F19">
              <w:rPr>
                <w:rFonts w:asciiTheme="minorHAnsi" w:eastAsiaTheme="minorEastAsia" w:hAnsiTheme="minorHAnsi" w:cstheme="minorBidi"/>
                <w:color w:val="000000" w:themeColor="text1"/>
                <w:sz w:val="18"/>
                <w:szCs w:val="18"/>
                <w:highlight w:val="cyan"/>
                <w:lang w:eastAsia="en-US"/>
              </w:rPr>
              <w:t xml:space="preserve">Global Citizenship means we are all interconnected. This is called Globalisation. We study this through Fair </w:t>
            </w:r>
            <w:proofErr w:type="gramStart"/>
            <w:r w:rsidRPr="00CA4F19">
              <w:rPr>
                <w:rFonts w:asciiTheme="minorHAnsi" w:eastAsiaTheme="minorEastAsia" w:hAnsiTheme="minorHAnsi" w:cstheme="minorBidi"/>
                <w:color w:val="000000" w:themeColor="text1"/>
                <w:sz w:val="18"/>
                <w:szCs w:val="18"/>
                <w:highlight w:val="cyan"/>
                <w:lang w:eastAsia="en-US"/>
              </w:rPr>
              <w:t>trade</w:t>
            </w:r>
            <w:proofErr w:type="gramEnd"/>
            <w:r w:rsidRPr="00CA4F19">
              <w:rPr>
                <w:rFonts w:asciiTheme="minorHAnsi" w:eastAsiaTheme="minorEastAsia" w:hAnsiTheme="minorHAnsi" w:cstheme="minorBidi"/>
                <w:color w:val="000000" w:themeColor="text1"/>
                <w:sz w:val="18"/>
                <w:szCs w:val="18"/>
                <w:highlight w:val="cyan"/>
                <w:lang w:eastAsia="en-US"/>
              </w:rPr>
              <w:t xml:space="preserve"> </w:t>
            </w:r>
          </w:p>
          <w:p w14:paraId="510E1E9F" w14:textId="220932D7"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lightGray"/>
                <w:lang w:eastAsia="en-US"/>
              </w:rPr>
            </w:pPr>
            <w:r w:rsidRPr="003F1B8F">
              <w:rPr>
                <w:rFonts w:asciiTheme="minorHAnsi" w:eastAsiaTheme="minorEastAsia" w:hAnsiTheme="minorHAnsi" w:cstheme="minorBidi"/>
                <w:color w:val="000000" w:themeColor="text1"/>
                <w:sz w:val="18"/>
                <w:szCs w:val="18"/>
                <w:highlight w:val="lightGray"/>
                <w:lang w:eastAsia="en-US"/>
              </w:rPr>
              <w:t xml:space="preserve">There are no easy solutions as the world is often messy. Many of the solutions to Global Inequality such as Aid have disadvantages as well as advantages which vary depending on who you are. </w:t>
            </w:r>
          </w:p>
          <w:p w14:paraId="4EC3AE51" w14:textId="6F84115D" w:rsidR="007C41E8" w:rsidRPr="003F1B8F" w:rsidRDefault="007C41E8" w:rsidP="00C42101">
            <w:pPr>
              <w:pStyle w:val="paragraph"/>
              <w:spacing w:before="0" w:beforeAutospacing="0" w:after="0" w:afterAutospacing="0"/>
              <w:contextualSpacing/>
              <w:textAlignment w:val="baseline"/>
              <w:rPr>
                <w:rFonts w:asciiTheme="minorHAnsi" w:eastAsiaTheme="minorEastAsia" w:hAnsiTheme="minorHAnsi" w:cstheme="minorBidi"/>
                <w:color w:val="000000" w:themeColor="text1"/>
                <w:sz w:val="18"/>
                <w:szCs w:val="18"/>
                <w:lang w:eastAsia="en-US"/>
              </w:rPr>
            </w:pPr>
          </w:p>
          <w:p w14:paraId="3AB7D61F" w14:textId="14C66F6F" w:rsidR="007C41E8" w:rsidRPr="003F1B8F" w:rsidRDefault="007C41E8" w:rsidP="6B03AEEB">
            <w:pPr>
              <w:ind w:left="139"/>
              <w:jc w:val="center"/>
              <w:rPr>
                <w:rFonts w:eastAsiaTheme="minorEastAsia"/>
                <w:color w:val="000000" w:themeColor="text1"/>
                <w:sz w:val="18"/>
                <w:szCs w:val="18"/>
              </w:rPr>
            </w:pPr>
          </w:p>
        </w:tc>
        <w:tc>
          <w:tcPr>
            <w:tcW w:w="2457" w:type="dxa"/>
            <w:shd w:val="clear" w:color="auto" w:fill="auto"/>
            <w:tcMar>
              <w:top w:w="72" w:type="dxa"/>
              <w:left w:w="144" w:type="dxa"/>
              <w:bottom w:w="72" w:type="dxa"/>
              <w:right w:w="144" w:type="dxa"/>
            </w:tcMar>
          </w:tcPr>
          <w:p w14:paraId="013EACC0" w14:textId="00D86AF5" w:rsidR="007C41E8" w:rsidRPr="003F1B8F"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yellow"/>
                <w:lang w:eastAsia="en-US"/>
              </w:rPr>
            </w:pPr>
            <w:r w:rsidRPr="003F1B8F">
              <w:rPr>
                <w:rFonts w:asciiTheme="minorHAnsi" w:eastAsiaTheme="minorEastAsia" w:hAnsiTheme="minorHAnsi" w:cstheme="minorBidi"/>
                <w:color w:val="000000" w:themeColor="text1"/>
                <w:sz w:val="18"/>
                <w:szCs w:val="18"/>
                <w:highlight w:val="yellow"/>
                <w:lang w:eastAsia="en-US"/>
              </w:rPr>
              <w:t xml:space="preserve">We have an impact on our environment and our environment influences our actions. This is called INTERDEPENCE through the impacts of Tourism on Tourist </w:t>
            </w:r>
            <w:proofErr w:type="gramStart"/>
            <w:r w:rsidRPr="003F1B8F">
              <w:rPr>
                <w:rFonts w:asciiTheme="minorHAnsi" w:eastAsiaTheme="minorEastAsia" w:hAnsiTheme="minorHAnsi" w:cstheme="minorBidi"/>
                <w:color w:val="000000" w:themeColor="text1"/>
                <w:sz w:val="18"/>
                <w:szCs w:val="18"/>
                <w:highlight w:val="yellow"/>
                <w:lang w:eastAsia="en-US"/>
              </w:rPr>
              <w:t>destinations</w:t>
            </w:r>
            <w:proofErr w:type="gramEnd"/>
            <w:r w:rsidRPr="003F1B8F">
              <w:rPr>
                <w:rFonts w:asciiTheme="minorHAnsi" w:eastAsiaTheme="minorEastAsia" w:hAnsiTheme="minorHAnsi" w:cstheme="minorBidi"/>
                <w:color w:val="000000" w:themeColor="text1"/>
                <w:sz w:val="18"/>
                <w:szCs w:val="18"/>
                <w:highlight w:val="yellow"/>
                <w:lang w:eastAsia="en-US"/>
              </w:rPr>
              <w:t xml:space="preserve"> </w:t>
            </w:r>
          </w:p>
          <w:p w14:paraId="48B556FC" w14:textId="12C8CF23" w:rsidR="007C41E8"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magenta"/>
                <w:lang w:eastAsia="en-US"/>
              </w:rPr>
            </w:pPr>
            <w:r w:rsidRPr="009C072A">
              <w:rPr>
                <w:rFonts w:asciiTheme="minorHAnsi" w:eastAsiaTheme="minorEastAsia" w:hAnsiTheme="minorHAnsi" w:cstheme="minorBidi"/>
                <w:color w:val="000000" w:themeColor="text1"/>
                <w:sz w:val="18"/>
                <w:szCs w:val="18"/>
                <w:highlight w:val="magenta"/>
                <w:lang w:eastAsia="en-US"/>
              </w:rPr>
              <w:t xml:space="preserve">Our World is dynamic and geographical processes change our landscape including humans </w:t>
            </w:r>
            <w:r w:rsidR="00EF1905" w:rsidRPr="009C072A">
              <w:rPr>
                <w:rFonts w:asciiTheme="minorHAnsi" w:eastAsiaTheme="minorEastAsia" w:hAnsiTheme="minorHAnsi" w:cstheme="minorBidi"/>
                <w:color w:val="000000" w:themeColor="text1"/>
                <w:sz w:val="18"/>
                <w:szCs w:val="18"/>
                <w:highlight w:val="magenta"/>
                <w:lang w:eastAsia="en-US"/>
              </w:rPr>
              <w:t xml:space="preserve">on holiday looking at the negative </w:t>
            </w:r>
            <w:proofErr w:type="gramStart"/>
            <w:r w:rsidR="00EF1905" w:rsidRPr="009C072A">
              <w:rPr>
                <w:rFonts w:asciiTheme="minorHAnsi" w:eastAsiaTheme="minorEastAsia" w:hAnsiTheme="minorHAnsi" w:cstheme="minorBidi"/>
                <w:color w:val="000000" w:themeColor="text1"/>
                <w:sz w:val="18"/>
                <w:szCs w:val="18"/>
                <w:highlight w:val="magenta"/>
                <w:lang w:eastAsia="en-US"/>
              </w:rPr>
              <w:t>impa</w:t>
            </w:r>
            <w:r w:rsidR="009C072A" w:rsidRPr="009C072A">
              <w:rPr>
                <w:rFonts w:asciiTheme="minorHAnsi" w:eastAsiaTheme="minorEastAsia" w:hAnsiTheme="minorHAnsi" w:cstheme="minorBidi"/>
                <w:color w:val="000000" w:themeColor="text1"/>
                <w:sz w:val="18"/>
                <w:szCs w:val="18"/>
                <w:highlight w:val="magenta"/>
                <w:lang w:eastAsia="en-US"/>
              </w:rPr>
              <w:t>cts</w:t>
            </w:r>
            <w:proofErr w:type="gramEnd"/>
            <w:r w:rsidR="009C072A" w:rsidRPr="009C072A">
              <w:rPr>
                <w:rFonts w:asciiTheme="minorHAnsi" w:eastAsiaTheme="minorEastAsia" w:hAnsiTheme="minorHAnsi" w:cstheme="minorBidi"/>
                <w:color w:val="000000" w:themeColor="text1"/>
                <w:sz w:val="18"/>
                <w:szCs w:val="18"/>
                <w:highlight w:val="magenta"/>
                <w:lang w:eastAsia="en-US"/>
              </w:rPr>
              <w:t xml:space="preserve"> </w:t>
            </w:r>
          </w:p>
          <w:p w14:paraId="0AFC6F0D" w14:textId="635EDD8C" w:rsidR="009B6F0D" w:rsidRPr="00CA4F19" w:rsidRDefault="009B6F0D" w:rsidP="009B6F0D">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green"/>
                <w:lang w:eastAsia="en-US"/>
              </w:rPr>
            </w:pPr>
            <w:r w:rsidRPr="00CA4F19">
              <w:rPr>
                <w:rFonts w:asciiTheme="minorHAnsi" w:eastAsiaTheme="minorEastAsia" w:hAnsiTheme="minorHAnsi" w:cstheme="minorBidi"/>
                <w:color w:val="000000" w:themeColor="text1"/>
                <w:sz w:val="18"/>
                <w:szCs w:val="18"/>
                <w:highlight w:val="green"/>
                <w:lang w:eastAsia="en-US"/>
              </w:rPr>
              <w:t xml:space="preserve">Stewardship is an important concept and step in understanding how to respond </w:t>
            </w:r>
            <w:r w:rsidRPr="00CA4F19">
              <w:rPr>
                <w:rFonts w:asciiTheme="minorHAnsi" w:eastAsiaTheme="minorEastAsia" w:hAnsiTheme="minorHAnsi" w:cstheme="minorBidi"/>
                <w:color w:val="000000" w:themeColor="text1"/>
                <w:sz w:val="18"/>
                <w:szCs w:val="18"/>
                <w:highlight w:val="green"/>
                <w:lang w:eastAsia="en-US"/>
              </w:rPr>
              <w:t xml:space="preserve">to the impacts of </w:t>
            </w:r>
            <w:proofErr w:type="gramStart"/>
            <w:r w:rsidRPr="00CA4F19">
              <w:rPr>
                <w:rFonts w:asciiTheme="minorHAnsi" w:eastAsiaTheme="minorEastAsia" w:hAnsiTheme="minorHAnsi" w:cstheme="minorBidi"/>
                <w:color w:val="000000" w:themeColor="text1"/>
                <w:sz w:val="18"/>
                <w:szCs w:val="18"/>
                <w:highlight w:val="green"/>
                <w:lang w:eastAsia="en-US"/>
              </w:rPr>
              <w:t>tourism</w:t>
            </w:r>
            <w:proofErr w:type="gramEnd"/>
          </w:p>
          <w:p w14:paraId="14E1EB8F" w14:textId="71F39D06" w:rsidR="007C41E8" w:rsidRPr="009C072A" w:rsidRDefault="007C41E8" w:rsidP="00A51BF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highlight w:val="green"/>
                <w:lang w:eastAsia="en-US"/>
              </w:rPr>
            </w:pPr>
            <w:r w:rsidRPr="009C072A">
              <w:rPr>
                <w:rFonts w:asciiTheme="minorHAnsi" w:eastAsiaTheme="minorEastAsia" w:hAnsiTheme="minorHAnsi" w:cstheme="minorBidi"/>
                <w:color w:val="000000" w:themeColor="text1"/>
                <w:sz w:val="18"/>
                <w:szCs w:val="18"/>
                <w:highlight w:val="green"/>
                <w:lang w:eastAsia="en-US"/>
              </w:rPr>
              <w:t xml:space="preserve">Sustainability and stewardship are important solutions to the world’s problems. We look at how sustainable tourism can offer solutions to mass </w:t>
            </w:r>
            <w:proofErr w:type="gramStart"/>
            <w:r w:rsidRPr="009C072A">
              <w:rPr>
                <w:rFonts w:asciiTheme="minorHAnsi" w:eastAsiaTheme="minorEastAsia" w:hAnsiTheme="minorHAnsi" w:cstheme="minorBidi"/>
                <w:color w:val="000000" w:themeColor="text1"/>
                <w:sz w:val="18"/>
                <w:szCs w:val="18"/>
                <w:highlight w:val="green"/>
                <w:lang w:eastAsia="en-US"/>
              </w:rPr>
              <w:t>tourism</w:t>
            </w:r>
            <w:proofErr w:type="gramEnd"/>
            <w:r w:rsidRPr="009C072A">
              <w:rPr>
                <w:rFonts w:asciiTheme="minorHAnsi" w:eastAsiaTheme="minorEastAsia" w:hAnsiTheme="minorHAnsi" w:cstheme="minorBidi"/>
                <w:color w:val="000000" w:themeColor="text1"/>
                <w:sz w:val="18"/>
                <w:szCs w:val="18"/>
                <w:highlight w:val="green"/>
                <w:lang w:eastAsia="en-US"/>
              </w:rPr>
              <w:t xml:space="preserve"> </w:t>
            </w:r>
          </w:p>
          <w:p w14:paraId="399E310A" w14:textId="3CA6F9E8" w:rsidR="007C41E8" w:rsidRPr="00C42101" w:rsidRDefault="007C41E8" w:rsidP="00C42101">
            <w:pPr>
              <w:pStyle w:val="paragraph"/>
              <w:numPr>
                <w:ilvl w:val="0"/>
                <w:numId w:val="3"/>
              </w:numPr>
              <w:spacing w:before="0" w:beforeAutospacing="0" w:after="0" w:afterAutospacing="0"/>
              <w:ind w:left="138" w:hanging="137"/>
              <w:contextualSpacing/>
              <w:textAlignment w:val="baseline"/>
              <w:rPr>
                <w:rFonts w:asciiTheme="minorHAnsi" w:eastAsiaTheme="minorEastAsia" w:hAnsiTheme="minorHAnsi" w:cstheme="minorBidi"/>
                <w:color w:val="000000" w:themeColor="text1"/>
                <w:sz w:val="18"/>
                <w:szCs w:val="18"/>
                <w:lang w:eastAsia="en-US"/>
              </w:rPr>
            </w:pPr>
            <w:r w:rsidRPr="009C072A">
              <w:rPr>
                <w:rFonts w:asciiTheme="minorHAnsi" w:eastAsiaTheme="minorEastAsia" w:hAnsiTheme="minorHAnsi" w:cstheme="minorBidi"/>
                <w:color w:val="000000" w:themeColor="text1"/>
                <w:sz w:val="18"/>
                <w:szCs w:val="18"/>
                <w:highlight w:val="lightGray"/>
                <w:lang w:eastAsia="en-US"/>
              </w:rPr>
              <w:t>There are no easy solutions as the world is often messy with Tourism having as many disadvantages and advantages</w:t>
            </w:r>
            <w:r w:rsidRPr="0C5852A9">
              <w:rPr>
                <w:rFonts w:asciiTheme="minorHAnsi" w:eastAsiaTheme="minorEastAsia" w:hAnsiTheme="minorHAnsi" w:cstheme="minorBidi"/>
                <w:color w:val="000000" w:themeColor="text1"/>
                <w:sz w:val="18"/>
                <w:szCs w:val="18"/>
                <w:lang w:eastAsia="en-US"/>
              </w:rPr>
              <w:t xml:space="preserve"> </w:t>
            </w:r>
          </w:p>
        </w:tc>
      </w:tr>
      <w:tr w:rsidR="007C41E8" w14:paraId="7D1B0530" w14:textId="77777777" w:rsidTr="00005B50">
        <w:trPr>
          <w:cantSplit/>
          <w:trHeight w:val="2028"/>
        </w:trPr>
        <w:tc>
          <w:tcPr>
            <w:tcW w:w="425" w:type="dxa"/>
            <w:shd w:val="clear" w:color="auto" w:fill="FBD4B4" w:themeFill="accent6" w:themeFillTint="66"/>
            <w:textDirection w:val="btLr"/>
            <w:vAlign w:val="center"/>
          </w:tcPr>
          <w:p w14:paraId="53E9D8F8" w14:textId="7A589CDD" w:rsidR="007C41E8" w:rsidRPr="00757525" w:rsidRDefault="007C41E8" w:rsidP="6B03AEEB">
            <w:pPr>
              <w:pStyle w:val="tabletexthd"/>
              <w:spacing w:before="0" w:after="0"/>
              <w:ind w:right="113"/>
              <w:jc w:val="center"/>
              <w:rPr>
                <w:rFonts w:asciiTheme="minorHAnsi" w:hAnsiTheme="minorHAnsi" w:cstheme="minorBidi"/>
                <w:color w:val="000000" w:themeColor="text1"/>
                <w:sz w:val="18"/>
                <w:szCs w:val="18"/>
              </w:rPr>
            </w:pPr>
            <w:r w:rsidRPr="00757525">
              <w:rPr>
                <w:rFonts w:asciiTheme="minorHAnsi" w:hAnsiTheme="minorHAnsi" w:cstheme="minorBidi"/>
                <w:color w:val="000000" w:themeColor="text1"/>
                <w:sz w:val="18"/>
                <w:szCs w:val="18"/>
              </w:rPr>
              <w:lastRenderedPageBreak/>
              <w:t>ASSESSMENT</w:t>
            </w:r>
          </w:p>
        </w:tc>
        <w:tc>
          <w:tcPr>
            <w:tcW w:w="2457" w:type="dxa"/>
            <w:shd w:val="clear" w:color="auto" w:fill="auto"/>
            <w:tcMar>
              <w:top w:w="72" w:type="dxa"/>
              <w:left w:w="144" w:type="dxa"/>
              <w:bottom w:w="72" w:type="dxa"/>
              <w:right w:w="144" w:type="dxa"/>
            </w:tcMar>
          </w:tcPr>
          <w:p w14:paraId="62860078" w14:textId="2954EC60"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 xml:space="preserve">Week 3: </w:t>
            </w:r>
            <w:r w:rsidRPr="64E9AE05">
              <w:rPr>
                <w:b/>
                <w:bCs/>
                <w:color w:val="000000" w:themeColor="text1"/>
                <w:sz w:val="18"/>
                <w:szCs w:val="18"/>
              </w:rPr>
              <w:t>Formative</w:t>
            </w:r>
            <w:r w:rsidRPr="64E9AE05">
              <w:rPr>
                <w:b/>
                <w:color w:val="000000" w:themeColor="text1"/>
                <w:sz w:val="18"/>
                <w:szCs w:val="18"/>
              </w:rPr>
              <w:t xml:space="preserve"> Assessment</w:t>
            </w:r>
            <w:r w:rsidRPr="64E9AE05">
              <w:rPr>
                <w:color w:val="000000" w:themeColor="text1"/>
                <w:sz w:val="18"/>
                <w:szCs w:val="18"/>
              </w:rPr>
              <w:t xml:space="preserve"> </w:t>
            </w:r>
            <w:r>
              <w:br/>
            </w:r>
            <w:r w:rsidRPr="64E9AE05">
              <w:rPr>
                <w:color w:val="000000" w:themeColor="text1"/>
                <w:sz w:val="18"/>
                <w:szCs w:val="18"/>
              </w:rPr>
              <w:t xml:space="preserve">Baseline test paper testing knowledge 1-3 </w:t>
            </w:r>
          </w:p>
          <w:p w14:paraId="3CD4D061" w14:textId="2F065DEB" w:rsidR="007C41E8" w:rsidRPr="00757525" w:rsidRDefault="007C41E8" w:rsidP="00C42101">
            <w:pPr>
              <w:pStyle w:val="tabletexthd"/>
              <w:spacing w:before="0" w:after="0" w:line="240" w:lineRule="auto"/>
              <w:rPr>
                <w:rFonts w:asciiTheme="minorHAnsi" w:hAnsiTheme="minorHAnsi" w:cstheme="minorBidi"/>
                <w:b w:val="0"/>
                <w:color w:val="000000" w:themeColor="text1"/>
                <w:sz w:val="18"/>
                <w:szCs w:val="18"/>
              </w:rPr>
            </w:pPr>
            <w:r w:rsidRPr="64E9AE05">
              <w:rPr>
                <w:rFonts w:asciiTheme="minorHAnsi" w:hAnsiTheme="minorHAnsi" w:cstheme="minorBidi"/>
                <w:color w:val="000000" w:themeColor="text1"/>
                <w:sz w:val="18"/>
                <w:szCs w:val="18"/>
              </w:rPr>
              <w:t>Week 6 Summative Assessment:</w:t>
            </w:r>
            <w:r w:rsidRPr="64E9AE05">
              <w:rPr>
                <w:rFonts w:asciiTheme="minorHAnsi" w:hAnsiTheme="minorHAnsi" w:cstheme="minorBidi"/>
                <w:b w:val="0"/>
                <w:color w:val="000000" w:themeColor="text1"/>
                <w:sz w:val="18"/>
                <w:szCs w:val="18"/>
              </w:rPr>
              <w:t xml:space="preserve">  </w:t>
            </w:r>
          </w:p>
          <w:p w14:paraId="01972A2C" w14:textId="06DC5531" w:rsidR="007C41E8" w:rsidRPr="00757525" w:rsidRDefault="007C41E8" w:rsidP="00C42101">
            <w:pPr>
              <w:pStyle w:val="tabletexthd"/>
              <w:spacing w:before="0" w:after="0" w:line="240" w:lineRule="auto"/>
              <w:rPr>
                <w:rFonts w:asciiTheme="minorHAnsi" w:hAnsiTheme="minorHAnsi" w:cstheme="minorBidi"/>
                <w:b w:val="0"/>
                <w:color w:val="000000" w:themeColor="text1"/>
                <w:sz w:val="18"/>
                <w:szCs w:val="18"/>
              </w:rPr>
            </w:pPr>
            <w:r w:rsidRPr="0C5852A9">
              <w:rPr>
                <w:rFonts w:asciiTheme="minorHAnsi" w:hAnsiTheme="minorHAnsi" w:cstheme="minorBidi"/>
                <w:b w:val="0"/>
                <w:color w:val="000000" w:themeColor="text1"/>
                <w:sz w:val="18"/>
                <w:szCs w:val="18"/>
              </w:rPr>
              <w:t xml:space="preserve">Pupils draw their own treasure island map using the skills that they have learned 5-9  </w:t>
            </w:r>
          </w:p>
        </w:tc>
        <w:tc>
          <w:tcPr>
            <w:tcW w:w="2457" w:type="dxa"/>
            <w:shd w:val="clear" w:color="auto" w:fill="auto"/>
            <w:tcMar>
              <w:top w:w="72" w:type="dxa"/>
              <w:left w:w="144" w:type="dxa"/>
              <w:bottom w:w="72" w:type="dxa"/>
              <w:right w:w="144" w:type="dxa"/>
            </w:tcMar>
          </w:tcPr>
          <w:p w14:paraId="588F32EF" w14:textId="03777FE2" w:rsidR="007C41E8" w:rsidRPr="00757525" w:rsidRDefault="007C41E8" w:rsidP="00C42101">
            <w:pPr>
              <w:spacing w:after="0" w:line="240" w:lineRule="auto"/>
              <w:rPr>
                <w:color w:val="000000" w:themeColor="text1"/>
                <w:sz w:val="18"/>
                <w:szCs w:val="18"/>
              </w:rPr>
            </w:pPr>
            <w:r w:rsidRPr="64E9AE05">
              <w:rPr>
                <w:b/>
                <w:bCs/>
                <w:color w:val="000000" w:themeColor="text1"/>
                <w:sz w:val="18"/>
                <w:szCs w:val="18"/>
              </w:rPr>
              <w:t>Week 3: Formative Assessment Online Quiz</w:t>
            </w:r>
            <w:r w:rsidRPr="64E9AE05">
              <w:rPr>
                <w:color w:val="000000" w:themeColor="text1"/>
                <w:sz w:val="18"/>
                <w:szCs w:val="18"/>
              </w:rPr>
              <w:t xml:space="preserve"> testing knowledge covering 1-4 as well as extended writing piece on the formation of </w:t>
            </w:r>
            <w:proofErr w:type="gramStart"/>
            <w:r w:rsidRPr="64E9AE05">
              <w:rPr>
                <w:color w:val="000000" w:themeColor="text1"/>
                <w:sz w:val="18"/>
                <w:szCs w:val="18"/>
              </w:rPr>
              <w:t>waterfall</w:t>
            </w:r>
            <w:proofErr w:type="gramEnd"/>
            <w:r w:rsidRPr="64E9AE05">
              <w:rPr>
                <w:color w:val="000000" w:themeColor="text1"/>
                <w:sz w:val="18"/>
                <w:szCs w:val="18"/>
              </w:rPr>
              <w:t xml:space="preserve"> </w:t>
            </w:r>
          </w:p>
          <w:p w14:paraId="1F399016" w14:textId="310A8686"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Week 6 Summative Assessment:</w:t>
            </w:r>
            <w:r w:rsidRPr="64E9AE05">
              <w:rPr>
                <w:color w:val="000000" w:themeColor="text1"/>
                <w:sz w:val="18"/>
                <w:szCs w:val="18"/>
              </w:rPr>
              <w:t xml:space="preserve"> Question paper testing Knowledge understanding, Application and Skills. Testing 2- 9. This includes an extended writing question (write like a geographer) </w:t>
            </w:r>
          </w:p>
        </w:tc>
        <w:tc>
          <w:tcPr>
            <w:tcW w:w="2457" w:type="dxa"/>
            <w:shd w:val="clear" w:color="auto" w:fill="auto"/>
            <w:tcMar>
              <w:top w:w="72" w:type="dxa"/>
              <w:left w:w="144" w:type="dxa"/>
              <w:bottom w:w="72" w:type="dxa"/>
              <w:right w:w="144" w:type="dxa"/>
            </w:tcMar>
          </w:tcPr>
          <w:p w14:paraId="38543FC1" w14:textId="7143C4E7"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 xml:space="preserve">Week 3: </w:t>
            </w:r>
            <w:r w:rsidRPr="64E9AE05">
              <w:rPr>
                <w:b/>
                <w:bCs/>
                <w:color w:val="000000" w:themeColor="text1"/>
                <w:sz w:val="18"/>
                <w:szCs w:val="18"/>
              </w:rPr>
              <w:t>Formative</w:t>
            </w:r>
            <w:r w:rsidRPr="64E9AE05">
              <w:rPr>
                <w:b/>
                <w:color w:val="000000" w:themeColor="text1"/>
                <w:sz w:val="18"/>
                <w:szCs w:val="18"/>
              </w:rPr>
              <w:t xml:space="preserve"> Assessment Online Quiz</w:t>
            </w:r>
            <w:r w:rsidRPr="64E9AE05">
              <w:rPr>
                <w:color w:val="000000" w:themeColor="text1"/>
                <w:sz w:val="18"/>
                <w:szCs w:val="18"/>
              </w:rPr>
              <w:t xml:space="preserve"> testing knowledge covering 1-4 </w:t>
            </w:r>
          </w:p>
          <w:p w14:paraId="7E595503" w14:textId="3AD43535"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Week 6 Summative Assessment</w:t>
            </w:r>
            <w:r w:rsidRPr="64E9AE05">
              <w:rPr>
                <w:color w:val="000000" w:themeColor="text1"/>
                <w:sz w:val="18"/>
                <w:szCs w:val="18"/>
              </w:rPr>
              <w:t>: Question paper testing Knowledge understanding, Application and Skills covering 3- 9</w:t>
            </w:r>
            <w:bookmarkStart w:id="2" w:name="_Int_5z7fpk5s"/>
            <w:r w:rsidRPr="64E9AE05">
              <w:rPr>
                <w:color w:val="000000" w:themeColor="text1"/>
                <w:sz w:val="18"/>
                <w:szCs w:val="18"/>
              </w:rPr>
              <w:t xml:space="preserve">.  </w:t>
            </w:r>
            <w:bookmarkEnd w:id="2"/>
            <w:r w:rsidRPr="64E9AE05">
              <w:rPr>
                <w:color w:val="000000" w:themeColor="text1"/>
                <w:sz w:val="18"/>
                <w:szCs w:val="18"/>
              </w:rPr>
              <w:t xml:space="preserve"> This includes an extended writing question (write like a geographer)</w:t>
            </w:r>
          </w:p>
        </w:tc>
        <w:tc>
          <w:tcPr>
            <w:tcW w:w="2457" w:type="dxa"/>
            <w:shd w:val="clear" w:color="auto" w:fill="auto"/>
            <w:tcMar>
              <w:top w:w="72" w:type="dxa"/>
              <w:left w:w="144" w:type="dxa"/>
              <w:bottom w:w="72" w:type="dxa"/>
              <w:right w:w="144" w:type="dxa"/>
            </w:tcMar>
          </w:tcPr>
          <w:p w14:paraId="173681D7" w14:textId="6428A970"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 xml:space="preserve">Week 3: formative Assessment Online Quiz </w:t>
            </w:r>
            <w:r w:rsidRPr="64E9AE05">
              <w:rPr>
                <w:b/>
                <w:bCs/>
                <w:color w:val="000000" w:themeColor="text1"/>
                <w:sz w:val="18"/>
                <w:szCs w:val="18"/>
              </w:rPr>
              <w:t>covering 1-3</w:t>
            </w:r>
            <w:r w:rsidRPr="64E9AE05">
              <w:rPr>
                <w:color w:val="000000" w:themeColor="text1"/>
                <w:sz w:val="18"/>
                <w:szCs w:val="18"/>
              </w:rPr>
              <w:t xml:space="preserve"> </w:t>
            </w:r>
          </w:p>
          <w:p w14:paraId="441F4232" w14:textId="60835D16" w:rsidR="007C41E8" w:rsidRPr="00757525" w:rsidRDefault="007C41E8" w:rsidP="00C42101">
            <w:pPr>
              <w:spacing w:after="0" w:line="240" w:lineRule="auto"/>
              <w:rPr>
                <w:color w:val="000000" w:themeColor="text1"/>
                <w:sz w:val="18"/>
                <w:szCs w:val="18"/>
              </w:rPr>
            </w:pPr>
            <w:r w:rsidRPr="64E9AE05">
              <w:rPr>
                <w:color w:val="000000" w:themeColor="text1"/>
                <w:sz w:val="18"/>
                <w:szCs w:val="18"/>
              </w:rPr>
              <w:t>Week 6 Summative Assessment: Question paper testing Knowledge understanding, Application and Skills covering 1-9</w:t>
            </w:r>
            <w:bookmarkStart w:id="3" w:name="_Int_DUiMbRHq"/>
            <w:r w:rsidRPr="64E9AE05">
              <w:rPr>
                <w:color w:val="000000" w:themeColor="text1"/>
                <w:sz w:val="18"/>
                <w:szCs w:val="18"/>
              </w:rPr>
              <w:t xml:space="preserve">.  </w:t>
            </w:r>
            <w:bookmarkEnd w:id="3"/>
            <w:r w:rsidRPr="64E9AE05">
              <w:rPr>
                <w:color w:val="000000" w:themeColor="text1"/>
                <w:sz w:val="18"/>
                <w:szCs w:val="18"/>
              </w:rPr>
              <w:t>This includes an extended writing question (write like a geographer)</w:t>
            </w:r>
          </w:p>
        </w:tc>
        <w:tc>
          <w:tcPr>
            <w:tcW w:w="2457" w:type="dxa"/>
            <w:shd w:val="clear" w:color="auto" w:fill="auto"/>
            <w:tcMar>
              <w:top w:w="72" w:type="dxa"/>
              <w:left w:w="144" w:type="dxa"/>
              <w:bottom w:w="72" w:type="dxa"/>
              <w:right w:w="144" w:type="dxa"/>
            </w:tcMar>
          </w:tcPr>
          <w:p w14:paraId="1698A738" w14:textId="029FA8CA"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 xml:space="preserve">Week 3: </w:t>
            </w:r>
            <w:r w:rsidRPr="64E9AE05">
              <w:rPr>
                <w:b/>
                <w:bCs/>
                <w:color w:val="000000" w:themeColor="text1"/>
                <w:sz w:val="18"/>
                <w:szCs w:val="18"/>
              </w:rPr>
              <w:t>Formative</w:t>
            </w:r>
            <w:r w:rsidRPr="64E9AE05">
              <w:rPr>
                <w:b/>
                <w:color w:val="000000" w:themeColor="text1"/>
                <w:sz w:val="18"/>
                <w:szCs w:val="18"/>
              </w:rPr>
              <w:t xml:space="preserve"> Assessment Online Quiz</w:t>
            </w:r>
            <w:r w:rsidRPr="64E9AE05">
              <w:rPr>
                <w:color w:val="000000" w:themeColor="text1"/>
                <w:sz w:val="18"/>
                <w:szCs w:val="18"/>
              </w:rPr>
              <w:t xml:space="preserve"> covering 1-4</w:t>
            </w:r>
          </w:p>
          <w:p w14:paraId="7E3B622F" w14:textId="3E34ECB8" w:rsidR="007C41E8" w:rsidRPr="00757525" w:rsidRDefault="007C41E8" w:rsidP="00C42101">
            <w:pPr>
              <w:spacing w:after="0" w:line="240" w:lineRule="auto"/>
              <w:rPr>
                <w:color w:val="000000" w:themeColor="text1"/>
                <w:sz w:val="18"/>
                <w:szCs w:val="18"/>
              </w:rPr>
            </w:pPr>
            <w:r w:rsidRPr="64E9AE05">
              <w:rPr>
                <w:b/>
                <w:color w:val="000000" w:themeColor="text1"/>
                <w:sz w:val="18"/>
                <w:szCs w:val="18"/>
              </w:rPr>
              <w:t>Week 6 Summative Assessment:</w:t>
            </w:r>
            <w:r w:rsidRPr="64E9AE05">
              <w:rPr>
                <w:color w:val="000000" w:themeColor="text1"/>
                <w:sz w:val="18"/>
                <w:szCs w:val="18"/>
              </w:rPr>
              <w:t xml:space="preserve"> Question paper testing Knowledge understanding, Application and Skills covering 3-7 This includes an extended writing question (write like a geographer)</w:t>
            </w:r>
          </w:p>
        </w:tc>
        <w:tc>
          <w:tcPr>
            <w:tcW w:w="2457" w:type="dxa"/>
            <w:shd w:val="clear" w:color="auto" w:fill="auto"/>
            <w:tcMar>
              <w:top w:w="72" w:type="dxa"/>
              <w:left w:w="144" w:type="dxa"/>
              <w:bottom w:w="72" w:type="dxa"/>
              <w:right w:w="144" w:type="dxa"/>
            </w:tcMar>
          </w:tcPr>
          <w:p w14:paraId="4732A61A" w14:textId="6E83DE32" w:rsidR="007C41E8" w:rsidRPr="00757525" w:rsidRDefault="007C41E8" w:rsidP="00C42101">
            <w:pPr>
              <w:spacing w:after="0" w:line="240" w:lineRule="auto"/>
              <w:rPr>
                <w:b/>
                <w:color w:val="000000" w:themeColor="text1"/>
                <w:sz w:val="18"/>
                <w:szCs w:val="18"/>
              </w:rPr>
            </w:pPr>
            <w:r w:rsidRPr="64E9AE05">
              <w:rPr>
                <w:rFonts w:eastAsia="Times New Roman"/>
                <w:b/>
                <w:sz w:val="18"/>
                <w:szCs w:val="18"/>
              </w:rPr>
              <w:t>End of Year assessment on knowledge learnt through the year</w:t>
            </w:r>
          </w:p>
        </w:tc>
      </w:tr>
    </w:tbl>
    <w:p w14:paraId="4F8AA7EE" w14:textId="77777777" w:rsidR="00881C38" w:rsidRDefault="00881C38" w:rsidP="002401D1"/>
    <w:sectPr w:rsidR="00881C38" w:rsidSect="001F0145">
      <w:headerReference w:type="default" r:id="rId10"/>
      <w:footerReference w:type="default" r:id="rId11"/>
      <w:pgSz w:w="16838" w:h="11906" w:orient="landscape"/>
      <w:pgMar w:top="720" w:right="720" w:bottom="720" w:left="720" w:header="284"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A9ABE" w14:textId="77777777" w:rsidR="001F0145" w:rsidRDefault="001F0145" w:rsidP="00457ACD">
      <w:pPr>
        <w:spacing w:after="0" w:line="240" w:lineRule="auto"/>
      </w:pPr>
      <w:r>
        <w:separator/>
      </w:r>
    </w:p>
  </w:endnote>
  <w:endnote w:type="continuationSeparator" w:id="0">
    <w:p w14:paraId="110C3F91" w14:textId="77777777" w:rsidR="001F0145" w:rsidRDefault="001F0145" w:rsidP="00457ACD">
      <w:pPr>
        <w:spacing w:after="0" w:line="240" w:lineRule="auto"/>
      </w:pPr>
      <w:r>
        <w:continuationSeparator/>
      </w:r>
    </w:p>
  </w:endnote>
  <w:endnote w:type="continuationNotice" w:id="1">
    <w:p w14:paraId="0053FEFE" w14:textId="77777777" w:rsidR="001F0145" w:rsidRDefault="001F0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6C0C" w14:textId="385E5B55" w:rsidR="00537A97" w:rsidRDefault="00537A97" w:rsidP="00537A97">
    <w:pPr>
      <w:pStyle w:val="Footer"/>
      <w:jc w:val="right"/>
    </w:pPr>
    <w:bookmarkStart w:id="4" w:name="_Hlk155528032"/>
    <w:bookmarkStart w:id="5" w:name="_Hlk155528031"/>
    <w:bookmarkStart w:id="6" w:name="_Hlk155552648"/>
    <w:bookmarkStart w:id="7" w:name="_Hlk155552649"/>
    <w:bookmarkStart w:id="8" w:name="_Hlk155552653"/>
    <w:bookmarkStart w:id="9" w:name="_Hlk155552654"/>
    <w:r>
      <w:rPr>
        <w:b/>
        <w:sz w:val="28"/>
      </w:rPr>
      <w:t>Updated</w:t>
    </w:r>
    <w:r>
      <w:rPr>
        <w:sz w:val="28"/>
      </w:rPr>
      <w:t xml:space="preserve">: </w:t>
    </w:r>
    <w:bookmarkEnd w:id="4"/>
    <w:bookmarkEnd w:id="5"/>
    <w:r>
      <w:rPr>
        <w:sz w:val="28"/>
      </w:rPr>
      <w:t>December 2023</w:t>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3BE25" w14:textId="77777777" w:rsidR="001F0145" w:rsidRDefault="001F0145" w:rsidP="00457ACD">
      <w:pPr>
        <w:spacing w:after="0" w:line="240" w:lineRule="auto"/>
      </w:pPr>
      <w:r>
        <w:separator/>
      </w:r>
    </w:p>
  </w:footnote>
  <w:footnote w:type="continuationSeparator" w:id="0">
    <w:p w14:paraId="22018FAA" w14:textId="77777777" w:rsidR="001F0145" w:rsidRDefault="001F0145" w:rsidP="00457ACD">
      <w:pPr>
        <w:spacing w:after="0" w:line="240" w:lineRule="auto"/>
      </w:pPr>
      <w:r>
        <w:continuationSeparator/>
      </w:r>
    </w:p>
  </w:footnote>
  <w:footnote w:type="continuationNotice" w:id="1">
    <w:p w14:paraId="2D51B0C3" w14:textId="77777777" w:rsidR="001F0145" w:rsidRDefault="001F0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65BE" w14:textId="77777777" w:rsidR="00537A97" w:rsidRDefault="00537A97" w:rsidP="00537A97">
    <w:pPr>
      <w:pStyle w:val="Header"/>
      <w:rPr>
        <w:sz w:val="28"/>
      </w:rPr>
    </w:pPr>
    <w:r>
      <w:rPr>
        <w:noProof/>
      </w:rPr>
      <w:drawing>
        <wp:anchor distT="0" distB="0" distL="114300" distR="114300" simplePos="0" relativeHeight="251658240" behindDoc="1" locked="0" layoutInCell="1" allowOverlap="1" wp14:anchorId="0B1DADC2" wp14:editId="0C9FA759">
          <wp:simplePos x="0" y="0"/>
          <wp:positionH relativeFrom="margin">
            <wp:posOffset>9191625</wp:posOffset>
          </wp:positionH>
          <wp:positionV relativeFrom="paragraph">
            <wp:posOffset>35560</wp:posOffset>
          </wp:positionV>
          <wp:extent cx="394970" cy="474980"/>
          <wp:effectExtent l="0" t="0" r="5080" b="1270"/>
          <wp:wrapTight wrapText="bothSides">
            <wp:wrapPolygon edited="0">
              <wp:start x="0" y="0"/>
              <wp:lineTo x="0" y="19059"/>
              <wp:lineTo x="6251" y="20791"/>
              <wp:lineTo x="14585" y="20791"/>
              <wp:lineTo x="20836" y="19059"/>
              <wp:lineTo x="208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47498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Year 7 Curriculum Plan </w:t>
    </w:r>
  </w:p>
  <w:p w14:paraId="7A96ED61" w14:textId="0BD6DB30" w:rsidR="00537A97" w:rsidRPr="0005603C" w:rsidRDefault="00537A97" w:rsidP="00537A97">
    <w:pPr>
      <w:pStyle w:val="Curriculum"/>
    </w:pPr>
    <w:r>
      <w:t>Geography</w:t>
    </w:r>
    <w:r w:rsidR="00D15389">
      <w:t xml:space="preserve"> </w:t>
    </w:r>
    <w:r w:rsidR="0014102F" w:rsidRPr="0014102F">
      <w:rPr>
        <w:sz w:val="28"/>
        <w:szCs w:val="28"/>
        <w:highlight w:val="yellow"/>
      </w:rPr>
      <w:t>Interdependence</w:t>
    </w:r>
    <w:r w:rsidR="0014102F" w:rsidRPr="0014102F">
      <w:rPr>
        <w:sz w:val="28"/>
        <w:szCs w:val="28"/>
      </w:rPr>
      <w:t xml:space="preserve"> </w:t>
    </w:r>
    <w:r w:rsidR="0014102F" w:rsidRPr="0014102F">
      <w:rPr>
        <w:sz w:val="28"/>
        <w:szCs w:val="28"/>
        <w:highlight w:val="magenta"/>
      </w:rPr>
      <w:t>System</w:t>
    </w:r>
    <w:r w:rsidR="0014102F" w:rsidRPr="0014102F">
      <w:rPr>
        <w:sz w:val="28"/>
        <w:szCs w:val="28"/>
      </w:rPr>
      <w:t xml:space="preserve"> </w:t>
    </w:r>
    <w:r w:rsidR="0014102F" w:rsidRPr="0014102F">
      <w:rPr>
        <w:sz w:val="28"/>
        <w:szCs w:val="28"/>
        <w:highlight w:val="red"/>
      </w:rPr>
      <w:t>Risk</w:t>
    </w:r>
    <w:r w:rsidR="0014102F" w:rsidRPr="0014102F">
      <w:rPr>
        <w:sz w:val="28"/>
        <w:szCs w:val="28"/>
      </w:rPr>
      <w:t xml:space="preserve"> </w:t>
    </w:r>
    <w:r w:rsidR="0014102F" w:rsidRPr="00CA4F19">
      <w:rPr>
        <w:sz w:val="28"/>
        <w:szCs w:val="28"/>
        <w:highlight w:val="cyan"/>
      </w:rPr>
      <w:t>Globalisation</w:t>
    </w:r>
    <w:r w:rsidR="0014102F" w:rsidRPr="0014102F">
      <w:rPr>
        <w:sz w:val="28"/>
        <w:szCs w:val="28"/>
      </w:rPr>
      <w:t xml:space="preserve"> </w:t>
    </w:r>
    <w:r w:rsidR="0014102F" w:rsidRPr="0014102F">
      <w:rPr>
        <w:sz w:val="28"/>
        <w:szCs w:val="28"/>
        <w:highlight w:val="green"/>
      </w:rPr>
      <w:t>Sustainability</w:t>
    </w:r>
    <w:r w:rsidR="0014102F" w:rsidRPr="00CA4F19">
      <w:rPr>
        <w:b w:val="0"/>
        <w:sz w:val="28"/>
        <w:szCs w:val="28"/>
        <w:highlight w:val="green"/>
      </w:rPr>
      <w:t xml:space="preserve"> </w:t>
    </w:r>
    <w:r w:rsidR="0014102F" w:rsidRPr="00CA4F19">
      <w:rPr>
        <w:sz w:val="28"/>
        <w:szCs w:val="28"/>
        <w:highlight w:val="green"/>
      </w:rPr>
      <w:t>Stewardship</w:t>
    </w:r>
    <w:r w:rsidR="0014102F" w:rsidRPr="00CA4F19">
      <w:rPr>
        <w:b w:val="0"/>
        <w:sz w:val="28"/>
        <w:szCs w:val="28"/>
        <w:highlight w:val="green"/>
      </w:rPr>
      <w:t xml:space="preserve"> </w:t>
    </w:r>
    <w:r w:rsidR="0014102F" w:rsidRPr="0014102F">
      <w:rPr>
        <w:bCs/>
        <w:sz w:val="28"/>
        <w:szCs w:val="28"/>
        <w:highlight w:val="darkGray"/>
      </w:rPr>
      <w:t>Development</w:t>
    </w:r>
    <w:r w:rsidR="0014102F" w:rsidRPr="0014102F">
      <w:rPr>
        <w:bCs/>
        <w:sz w:val="28"/>
        <w:szCs w:val="28"/>
        <w:highlight w:val="darkGray"/>
      </w:rPr>
      <w:t xml:space="preserve"> and</w:t>
    </w:r>
    <w:r w:rsidR="0014102F" w:rsidRPr="0014102F">
      <w:rPr>
        <w:b w:val="0"/>
        <w:sz w:val="28"/>
        <w:szCs w:val="28"/>
        <w:highlight w:val="darkGray"/>
      </w:rPr>
      <w:t xml:space="preserve"> </w:t>
    </w:r>
    <w:r w:rsidR="0014102F" w:rsidRPr="0014102F">
      <w:rPr>
        <w:sz w:val="28"/>
        <w:szCs w:val="28"/>
        <w:highlight w:val="darkGray"/>
      </w:rPr>
      <w:t>Inequality</w:t>
    </w:r>
  </w:p>
</w:hdr>
</file>

<file path=word/intelligence2.xml><?xml version="1.0" encoding="utf-8"?>
<int2:intelligence xmlns:int2="http://schemas.microsoft.com/office/intelligence/2020/intelligence" xmlns:oel="http://schemas.microsoft.com/office/2019/extlst">
  <int2:observations>
    <int2:textHash int2:hashCode="cPVWSeWTApAoKw" int2:id="RuKZ8nDd">
      <int2:state int2:value="Rejected" int2:type="AugLoop_Text_Critique"/>
    </int2:textHash>
    <int2:bookmark int2:bookmarkName="_Int_5z7fpk5s" int2:invalidationBookmarkName="" int2:hashCode="RoHRJMxsS3O6q/" int2:id="KXL1PndT">
      <int2:state int2:value="Rejected" int2:type="AugLoop_Text_Critique"/>
    </int2:bookmark>
    <int2:bookmark int2:bookmarkName="_Int_4yXq5DEx" int2:invalidationBookmarkName="" int2:hashCode="KVtrfqMqCWlDxU" int2:id="wchd9lRT">
      <int2:state int2:value="Rejected" int2:type="AugLoop_Text_Critique"/>
    </int2:bookmark>
    <int2:bookmark int2:bookmarkName="_Int_DUiMbRHq" int2:invalidationBookmarkName="" int2:hashCode="RoHRJMxsS3O6q/" int2:id="chjAXiR1">
      <int2:state int2:value="Rejected" int2:type="AugLoop_Text_Critique"/>
    </int2:bookmark>
    <int2:bookmark int2:bookmarkName="_Int_N4m1GJc9" int2:invalidationBookmarkName="" int2:hashCode="KVtrfqMqCWlDxU" int2:id="lx8xfP7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73359"/>
    <w:multiLevelType w:val="hybridMultilevel"/>
    <w:tmpl w:val="F006BB5C"/>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17EEB6"/>
    <w:multiLevelType w:val="hybridMultilevel"/>
    <w:tmpl w:val="B256F9AA"/>
    <w:lvl w:ilvl="0" w:tplc="AEA21628">
      <w:start w:val="1"/>
      <w:numFmt w:val="bullet"/>
      <w:lvlText w:val=""/>
      <w:lvlJc w:val="left"/>
      <w:pPr>
        <w:ind w:left="785" w:hanging="360"/>
      </w:pPr>
      <w:rPr>
        <w:rFonts w:ascii="Symbol" w:hAnsi="Symbol" w:hint="default"/>
      </w:rPr>
    </w:lvl>
    <w:lvl w:ilvl="1" w:tplc="424A860C">
      <w:start w:val="1"/>
      <w:numFmt w:val="bullet"/>
      <w:lvlText w:val="o"/>
      <w:lvlJc w:val="left"/>
      <w:pPr>
        <w:ind w:left="1440" w:hanging="360"/>
      </w:pPr>
      <w:rPr>
        <w:rFonts w:ascii="Courier New" w:hAnsi="Courier New" w:hint="default"/>
      </w:rPr>
    </w:lvl>
    <w:lvl w:ilvl="2" w:tplc="0A92D41C">
      <w:start w:val="1"/>
      <w:numFmt w:val="bullet"/>
      <w:lvlText w:val=""/>
      <w:lvlJc w:val="left"/>
      <w:pPr>
        <w:ind w:left="2160" w:hanging="360"/>
      </w:pPr>
      <w:rPr>
        <w:rFonts w:ascii="Wingdings" w:hAnsi="Wingdings" w:hint="default"/>
      </w:rPr>
    </w:lvl>
    <w:lvl w:ilvl="3" w:tplc="B91290AA">
      <w:start w:val="1"/>
      <w:numFmt w:val="bullet"/>
      <w:lvlText w:val=""/>
      <w:lvlJc w:val="left"/>
      <w:pPr>
        <w:ind w:left="2880" w:hanging="360"/>
      </w:pPr>
      <w:rPr>
        <w:rFonts w:ascii="Symbol" w:hAnsi="Symbol" w:hint="default"/>
      </w:rPr>
    </w:lvl>
    <w:lvl w:ilvl="4" w:tplc="4252B664">
      <w:start w:val="1"/>
      <w:numFmt w:val="bullet"/>
      <w:lvlText w:val="o"/>
      <w:lvlJc w:val="left"/>
      <w:pPr>
        <w:ind w:left="3600" w:hanging="360"/>
      </w:pPr>
      <w:rPr>
        <w:rFonts w:ascii="Courier New" w:hAnsi="Courier New" w:hint="default"/>
      </w:rPr>
    </w:lvl>
    <w:lvl w:ilvl="5" w:tplc="B6D0EF0A">
      <w:start w:val="1"/>
      <w:numFmt w:val="bullet"/>
      <w:lvlText w:val=""/>
      <w:lvlJc w:val="left"/>
      <w:pPr>
        <w:ind w:left="4320" w:hanging="360"/>
      </w:pPr>
      <w:rPr>
        <w:rFonts w:ascii="Wingdings" w:hAnsi="Wingdings" w:hint="default"/>
      </w:rPr>
    </w:lvl>
    <w:lvl w:ilvl="6" w:tplc="13E0E3AE">
      <w:start w:val="1"/>
      <w:numFmt w:val="bullet"/>
      <w:lvlText w:val=""/>
      <w:lvlJc w:val="left"/>
      <w:pPr>
        <w:ind w:left="5040" w:hanging="360"/>
      </w:pPr>
      <w:rPr>
        <w:rFonts w:ascii="Symbol" w:hAnsi="Symbol" w:hint="default"/>
      </w:rPr>
    </w:lvl>
    <w:lvl w:ilvl="7" w:tplc="12046C7C">
      <w:start w:val="1"/>
      <w:numFmt w:val="bullet"/>
      <w:lvlText w:val="o"/>
      <w:lvlJc w:val="left"/>
      <w:pPr>
        <w:ind w:left="5760" w:hanging="360"/>
      </w:pPr>
      <w:rPr>
        <w:rFonts w:ascii="Courier New" w:hAnsi="Courier New" w:hint="default"/>
      </w:rPr>
    </w:lvl>
    <w:lvl w:ilvl="8" w:tplc="48A0A906">
      <w:start w:val="1"/>
      <w:numFmt w:val="bullet"/>
      <w:lvlText w:val=""/>
      <w:lvlJc w:val="left"/>
      <w:pPr>
        <w:ind w:left="6480" w:hanging="360"/>
      </w:pPr>
      <w:rPr>
        <w:rFonts w:ascii="Wingdings" w:hAnsi="Wingdings" w:hint="default"/>
      </w:rPr>
    </w:lvl>
  </w:abstractNum>
  <w:abstractNum w:abstractNumId="2" w15:restartNumberingAfterBreak="0">
    <w:nsid w:val="2ECD34A1"/>
    <w:multiLevelType w:val="hybridMultilevel"/>
    <w:tmpl w:val="EB665A32"/>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29E8ED"/>
    <w:multiLevelType w:val="hybridMultilevel"/>
    <w:tmpl w:val="D3FC19CA"/>
    <w:lvl w:ilvl="0" w:tplc="B53A250E">
      <w:start w:val="1"/>
      <w:numFmt w:val="bullet"/>
      <w:lvlText w:val=""/>
      <w:lvlJc w:val="left"/>
      <w:pPr>
        <w:ind w:left="785" w:hanging="360"/>
      </w:pPr>
      <w:rPr>
        <w:rFonts w:ascii="Symbol" w:hAnsi="Symbol" w:hint="default"/>
      </w:rPr>
    </w:lvl>
    <w:lvl w:ilvl="1" w:tplc="F5B24394">
      <w:start w:val="1"/>
      <w:numFmt w:val="bullet"/>
      <w:lvlText w:val="o"/>
      <w:lvlJc w:val="left"/>
      <w:pPr>
        <w:ind w:left="1440" w:hanging="360"/>
      </w:pPr>
      <w:rPr>
        <w:rFonts w:ascii="Courier New" w:hAnsi="Courier New" w:hint="default"/>
      </w:rPr>
    </w:lvl>
    <w:lvl w:ilvl="2" w:tplc="107251BC">
      <w:start w:val="1"/>
      <w:numFmt w:val="bullet"/>
      <w:lvlText w:val=""/>
      <w:lvlJc w:val="left"/>
      <w:pPr>
        <w:ind w:left="2160" w:hanging="360"/>
      </w:pPr>
      <w:rPr>
        <w:rFonts w:ascii="Wingdings" w:hAnsi="Wingdings" w:hint="default"/>
      </w:rPr>
    </w:lvl>
    <w:lvl w:ilvl="3" w:tplc="E982DC08">
      <w:start w:val="1"/>
      <w:numFmt w:val="bullet"/>
      <w:lvlText w:val=""/>
      <w:lvlJc w:val="left"/>
      <w:pPr>
        <w:ind w:left="2880" w:hanging="360"/>
      </w:pPr>
      <w:rPr>
        <w:rFonts w:ascii="Symbol" w:hAnsi="Symbol" w:hint="default"/>
      </w:rPr>
    </w:lvl>
    <w:lvl w:ilvl="4" w:tplc="CE1EDDD0">
      <w:start w:val="1"/>
      <w:numFmt w:val="bullet"/>
      <w:lvlText w:val="o"/>
      <w:lvlJc w:val="left"/>
      <w:pPr>
        <w:ind w:left="3600" w:hanging="360"/>
      </w:pPr>
      <w:rPr>
        <w:rFonts w:ascii="Courier New" w:hAnsi="Courier New" w:hint="default"/>
      </w:rPr>
    </w:lvl>
    <w:lvl w:ilvl="5" w:tplc="13D4F134">
      <w:start w:val="1"/>
      <w:numFmt w:val="bullet"/>
      <w:lvlText w:val=""/>
      <w:lvlJc w:val="left"/>
      <w:pPr>
        <w:ind w:left="4320" w:hanging="360"/>
      </w:pPr>
      <w:rPr>
        <w:rFonts w:ascii="Wingdings" w:hAnsi="Wingdings" w:hint="default"/>
      </w:rPr>
    </w:lvl>
    <w:lvl w:ilvl="6" w:tplc="163EB08E">
      <w:start w:val="1"/>
      <w:numFmt w:val="bullet"/>
      <w:lvlText w:val=""/>
      <w:lvlJc w:val="left"/>
      <w:pPr>
        <w:ind w:left="5040" w:hanging="360"/>
      </w:pPr>
      <w:rPr>
        <w:rFonts w:ascii="Symbol" w:hAnsi="Symbol" w:hint="default"/>
      </w:rPr>
    </w:lvl>
    <w:lvl w:ilvl="7" w:tplc="A7C0F14E">
      <w:start w:val="1"/>
      <w:numFmt w:val="bullet"/>
      <w:lvlText w:val="o"/>
      <w:lvlJc w:val="left"/>
      <w:pPr>
        <w:ind w:left="5760" w:hanging="360"/>
      </w:pPr>
      <w:rPr>
        <w:rFonts w:ascii="Courier New" w:hAnsi="Courier New" w:hint="default"/>
      </w:rPr>
    </w:lvl>
    <w:lvl w:ilvl="8" w:tplc="E3E0B912">
      <w:start w:val="1"/>
      <w:numFmt w:val="bullet"/>
      <w:lvlText w:val=""/>
      <w:lvlJc w:val="left"/>
      <w:pPr>
        <w:ind w:left="6480" w:hanging="360"/>
      </w:pPr>
      <w:rPr>
        <w:rFonts w:ascii="Wingdings" w:hAnsi="Wingdings" w:hint="default"/>
      </w:rPr>
    </w:lvl>
  </w:abstractNum>
  <w:abstractNum w:abstractNumId="4" w15:restartNumberingAfterBreak="0">
    <w:nsid w:val="41DF3DB1"/>
    <w:multiLevelType w:val="hybridMultilevel"/>
    <w:tmpl w:val="C6B0C76A"/>
    <w:lvl w:ilvl="0" w:tplc="7EE46EF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11D9F"/>
    <w:multiLevelType w:val="hybridMultilevel"/>
    <w:tmpl w:val="495C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210FF"/>
    <w:multiLevelType w:val="hybridMultilevel"/>
    <w:tmpl w:val="CE0C2D4E"/>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8A1269"/>
    <w:multiLevelType w:val="hybridMultilevel"/>
    <w:tmpl w:val="0AD4B32E"/>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CC47B0"/>
    <w:multiLevelType w:val="hybridMultilevel"/>
    <w:tmpl w:val="7228CDDA"/>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9C6EB8"/>
    <w:multiLevelType w:val="hybridMultilevel"/>
    <w:tmpl w:val="DDB4E0E4"/>
    <w:lvl w:ilvl="0" w:tplc="FFFFFFFF">
      <w:start w:val="1"/>
      <w:numFmt w:val="decimal"/>
      <w:lvlText w:val="%1."/>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B227DF"/>
    <w:multiLevelType w:val="hybridMultilevel"/>
    <w:tmpl w:val="87262AE6"/>
    <w:lvl w:ilvl="0" w:tplc="41445E4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173674">
    <w:abstractNumId w:val="1"/>
  </w:num>
  <w:num w:numId="2" w16cid:durableId="514467277">
    <w:abstractNumId w:val="3"/>
  </w:num>
  <w:num w:numId="3" w16cid:durableId="878513549">
    <w:abstractNumId w:val="10"/>
  </w:num>
  <w:num w:numId="4" w16cid:durableId="509181162">
    <w:abstractNumId w:val="5"/>
  </w:num>
  <w:num w:numId="5" w16cid:durableId="20057034">
    <w:abstractNumId w:val="4"/>
  </w:num>
  <w:num w:numId="6" w16cid:durableId="2055041893">
    <w:abstractNumId w:val="8"/>
  </w:num>
  <w:num w:numId="7" w16cid:durableId="783036261">
    <w:abstractNumId w:val="6"/>
  </w:num>
  <w:num w:numId="8" w16cid:durableId="886574907">
    <w:abstractNumId w:val="2"/>
  </w:num>
  <w:num w:numId="9" w16cid:durableId="1935241633">
    <w:abstractNumId w:val="7"/>
  </w:num>
  <w:num w:numId="10" w16cid:durableId="693842339">
    <w:abstractNumId w:val="0"/>
  </w:num>
  <w:num w:numId="11" w16cid:durableId="12082999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8"/>
    <w:rsid w:val="00002BF0"/>
    <w:rsid w:val="00005B50"/>
    <w:rsid w:val="0003347C"/>
    <w:rsid w:val="0004699F"/>
    <w:rsid w:val="000760D5"/>
    <w:rsid w:val="0009208B"/>
    <w:rsid w:val="000C4D23"/>
    <w:rsid w:val="000E122B"/>
    <w:rsid w:val="00132619"/>
    <w:rsid w:val="00135643"/>
    <w:rsid w:val="0014102F"/>
    <w:rsid w:val="00155796"/>
    <w:rsid w:val="0015770A"/>
    <w:rsid w:val="00161662"/>
    <w:rsid w:val="0019144E"/>
    <w:rsid w:val="001D6541"/>
    <w:rsid w:val="001E04D6"/>
    <w:rsid w:val="001E3D68"/>
    <w:rsid w:val="001E6EF9"/>
    <w:rsid w:val="001F0145"/>
    <w:rsid w:val="001F1DD3"/>
    <w:rsid w:val="002067CA"/>
    <w:rsid w:val="00223913"/>
    <w:rsid w:val="00235F45"/>
    <w:rsid w:val="002401D1"/>
    <w:rsid w:val="00261452"/>
    <w:rsid w:val="002773E0"/>
    <w:rsid w:val="002A4A2E"/>
    <w:rsid w:val="002A4F52"/>
    <w:rsid w:val="003771B2"/>
    <w:rsid w:val="003A41DA"/>
    <w:rsid w:val="003E2A70"/>
    <w:rsid w:val="003F1B8F"/>
    <w:rsid w:val="00457ACD"/>
    <w:rsid w:val="004777BA"/>
    <w:rsid w:val="004A5F1E"/>
    <w:rsid w:val="005339DD"/>
    <w:rsid w:val="00537A97"/>
    <w:rsid w:val="005465B8"/>
    <w:rsid w:val="005610C5"/>
    <w:rsid w:val="00581D00"/>
    <w:rsid w:val="005A5CC8"/>
    <w:rsid w:val="005C62E2"/>
    <w:rsid w:val="005E0638"/>
    <w:rsid w:val="005F27C7"/>
    <w:rsid w:val="00601936"/>
    <w:rsid w:val="00610A0B"/>
    <w:rsid w:val="006164D2"/>
    <w:rsid w:val="006240DF"/>
    <w:rsid w:val="0063182F"/>
    <w:rsid w:val="006A5459"/>
    <w:rsid w:val="006D7F1F"/>
    <w:rsid w:val="006E2E87"/>
    <w:rsid w:val="0074092D"/>
    <w:rsid w:val="00747CAD"/>
    <w:rsid w:val="00757525"/>
    <w:rsid w:val="00762BB0"/>
    <w:rsid w:val="00786DB4"/>
    <w:rsid w:val="007B6A88"/>
    <w:rsid w:val="007C3164"/>
    <w:rsid w:val="007C39E8"/>
    <w:rsid w:val="007C41E8"/>
    <w:rsid w:val="007E0CAC"/>
    <w:rsid w:val="00841CB8"/>
    <w:rsid w:val="0086001E"/>
    <w:rsid w:val="0086082A"/>
    <w:rsid w:val="00881C38"/>
    <w:rsid w:val="008A0DBF"/>
    <w:rsid w:val="008C0D86"/>
    <w:rsid w:val="00902478"/>
    <w:rsid w:val="00925F83"/>
    <w:rsid w:val="0093179A"/>
    <w:rsid w:val="0094540D"/>
    <w:rsid w:val="00962DBD"/>
    <w:rsid w:val="009918B2"/>
    <w:rsid w:val="0099444E"/>
    <w:rsid w:val="009B4F5B"/>
    <w:rsid w:val="009B6F0D"/>
    <w:rsid w:val="009C072A"/>
    <w:rsid w:val="009C1BC4"/>
    <w:rsid w:val="009C5A47"/>
    <w:rsid w:val="00A26133"/>
    <w:rsid w:val="00A50666"/>
    <w:rsid w:val="00A51BF1"/>
    <w:rsid w:val="00A5281F"/>
    <w:rsid w:val="00A8071A"/>
    <w:rsid w:val="00A83962"/>
    <w:rsid w:val="00A95554"/>
    <w:rsid w:val="00AA7B9D"/>
    <w:rsid w:val="00AC6CFD"/>
    <w:rsid w:val="00AD12E1"/>
    <w:rsid w:val="00AE4B16"/>
    <w:rsid w:val="00B306BC"/>
    <w:rsid w:val="00B84727"/>
    <w:rsid w:val="00B8496A"/>
    <w:rsid w:val="00BA1F0C"/>
    <w:rsid w:val="00BD6A49"/>
    <w:rsid w:val="00BF3025"/>
    <w:rsid w:val="00C1374A"/>
    <w:rsid w:val="00C27F13"/>
    <w:rsid w:val="00C42101"/>
    <w:rsid w:val="00C75465"/>
    <w:rsid w:val="00CA4F19"/>
    <w:rsid w:val="00CC095A"/>
    <w:rsid w:val="00CD01C1"/>
    <w:rsid w:val="00CF7185"/>
    <w:rsid w:val="00D03FE1"/>
    <w:rsid w:val="00D10F87"/>
    <w:rsid w:val="00D15389"/>
    <w:rsid w:val="00D35EA7"/>
    <w:rsid w:val="00D50A4B"/>
    <w:rsid w:val="00D57327"/>
    <w:rsid w:val="00D91D94"/>
    <w:rsid w:val="00DA6495"/>
    <w:rsid w:val="00DD5AA1"/>
    <w:rsid w:val="00E56192"/>
    <w:rsid w:val="00E569FF"/>
    <w:rsid w:val="00E57D9E"/>
    <w:rsid w:val="00E74826"/>
    <w:rsid w:val="00EA4BA3"/>
    <w:rsid w:val="00ED4524"/>
    <w:rsid w:val="00EF1905"/>
    <w:rsid w:val="00F0194C"/>
    <w:rsid w:val="00F535E8"/>
    <w:rsid w:val="00F61023"/>
    <w:rsid w:val="00F6197B"/>
    <w:rsid w:val="00F63C84"/>
    <w:rsid w:val="00F94624"/>
    <w:rsid w:val="00FA4D82"/>
    <w:rsid w:val="00FF4CFB"/>
    <w:rsid w:val="0125713A"/>
    <w:rsid w:val="0161C063"/>
    <w:rsid w:val="01759683"/>
    <w:rsid w:val="0184E3B4"/>
    <w:rsid w:val="018A83D3"/>
    <w:rsid w:val="01B833E7"/>
    <w:rsid w:val="01E2AA97"/>
    <w:rsid w:val="02AF9B5A"/>
    <w:rsid w:val="030A367D"/>
    <w:rsid w:val="031166E4"/>
    <w:rsid w:val="03270271"/>
    <w:rsid w:val="03B79EB7"/>
    <w:rsid w:val="03BFD79A"/>
    <w:rsid w:val="03D28DC3"/>
    <w:rsid w:val="03DF1591"/>
    <w:rsid w:val="03F83DEE"/>
    <w:rsid w:val="04718CA0"/>
    <w:rsid w:val="057AE5F2"/>
    <w:rsid w:val="057FDE20"/>
    <w:rsid w:val="0581E244"/>
    <w:rsid w:val="0596C4F5"/>
    <w:rsid w:val="059B46BE"/>
    <w:rsid w:val="060FBBE8"/>
    <w:rsid w:val="0623C3DE"/>
    <w:rsid w:val="064907A6"/>
    <w:rsid w:val="072FDEB0"/>
    <w:rsid w:val="07E4D807"/>
    <w:rsid w:val="08498DB0"/>
    <w:rsid w:val="08B286B4"/>
    <w:rsid w:val="08C2F39A"/>
    <w:rsid w:val="090D381F"/>
    <w:rsid w:val="0A2D925B"/>
    <w:rsid w:val="0A7A0BA3"/>
    <w:rsid w:val="0AE0F6CF"/>
    <w:rsid w:val="0B086A83"/>
    <w:rsid w:val="0B49CC98"/>
    <w:rsid w:val="0B4C2FFF"/>
    <w:rsid w:val="0B529C5E"/>
    <w:rsid w:val="0C5852A9"/>
    <w:rsid w:val="0CBCE663"/>
    <w:rsid w:val="0CD80FD0"/>
    <w:rsid w:val="0CEE6CBF"/>
    <w:rsid w:val="0D8462FC"/>
    <w:rsid w:val="0D8AF005"/>
    <w:rsid w:val="0DB206F9"/>
    <w:rsid w:val="0F28011E"/>
    <w:rsid w:val="0F2989FE"/>
    <w:rsid w:val="0FA58F61"/>
    <w:rsid w:val="0FBD6E48"/>
    <w:rsid w:val="0FE9C78B"/>
    <w:rsid w:val="0FEB6257"/>
    <w:rsid w:val="0FED738B"/>
    <w:rsid w:val="109ECBF5"/>
    <w:rsid w:val="10B0F31A"/>
    <w:rsid w:val="1133B152"/>
    <w:rsid w:val="118281C1"/>
    <w:rsid w:val="12CF81B3"/>
    <w:rsid w:val="13495F80"/>
    <w:rsid w:val="138A1B99"/>
    <w:rsid w:val="13CAE7EF"/>
    <w:rsid w:val="1445DED1"/>
    <w:rsid w:val="14940B40"/>
    <w:rsid w:val="14B77275"/>
    <w:rsid w:val="154482F3"/>
    <w:rsid w:val="1598F742"/>
    <w:rsid w:val="159B652D"/>
    <w:rsid w:val="15CC2BCD"/>
    <w:rsid w:val="16515530"/>
    <w:rsid w:val="16FFDD3B"/>
    <w:rsid w:val="171DFA8E"/>
    <w:rsid w:val="17491337"/>
    <w:rsid w:val="175962FE"/>
    <w:rsid w:val="17999BB1"/>
    <w:rsid w:val="17A2F2D6"/>
    <w:rsid w:val="17CA4A41"/>
    <w:rsid w:val="180C69D0"/>
    <w:rsid w:val="183EEC3F"/>
    <w:rsid w:val="1844F586"/>
    <w:rsid w:val="18A61731"/>
    <w:rsid w:val="18C1CBDA"/>
    <w:rsid w:val="197DF4EE"/>
    <w:rsid w:val="19E0D80D"/>
    <w:rsid w:val="1A12A44E"/>
    <w:rsid w:val="1AED5621"/>
    <w:rsid w:val="1B583DD2"/>
    <w:rsid w:val="1B8E059F"/>
    <w:rsid w:val="1C1C845A"/>
    <w:rsid w:val="1C7663F9"/>
    <w:rsid w:val="1D005ED0"/>
    <w:rsid w:val="1D2E55B5"/>
    <w:rsid w:val="1D75486B"/>
    <w:rsid w:val="1DAB5779"/>
    <w:rsid w:val="1E0CCED4"/>
    <w:rsid w:val="1E2880DF"/>
    <w:rsid w:val="1E2D39F4"/>
    <w:rsid w:val="1E75C8EB"/>
    <w:rsid w:val="1EA84E70"/>
    <w:rsid w:val="1EAF36FD"/>
    <w:rsid w:val="1EE4E16A"/>
    <w:rsid w:val="1FE8B774"/>
    <w:rsid w:val="1FF91EA9"/>
    <w:rsid w:val="2093C78E"/>
    <w:rsid w:val="209DF985"/>
    <w:rsid w:val="2138FD79"/>
    <w:rsid w:val="221C822C"/>
    <w:rsid w:val="23B8528D"/>
    <w:rsid w:val="23C04013"/>
    <w:rsid w:val="23FA8F9B"/>
    <w:rsid w:val="241842D9"/>
    <w:rsid w:val="25240D3D"/>
    <w:rsid w:val="259BC8F7"/>
    <w:rsid w:val="25AF1B0C"/>
    <w:rsid w:val="25C62805"/>
    <w:rsid w:val="2631EBE2"/>
    <w:rsid w:val="2644525C"/>
    <w:rsid w:val="26639529"/>
    <w:rsid w:val="27048FE9"/>
    <w:rsid w:val="284B2A0F"/>
    <w:rsid w:val="2888D5DD"/>
    <w:rsid w:val="28E6BBCE"/>
    <w:rsid w:val="29A915B4"/>
    <w:rsid w:val="29BFA1C4"/>
    <w:rsid w:val="2AD317DE"/>
    <w:rsid w:val="2B621EF3"/>
    <w:rsid w:val="2C1F2D0E"/>
    <w:rsid w:val="2C3399AB"/>
    <w:rsid w:val="2CF8F726"/>
    <w:rsid w:val="2D672259"/>
    <w:rsid w:val="2DCF6A0C"/>
    <w:rsid w:val="2DD6660B"/>
    <w:rsid w:val="2DE2BA21"/>
    <w:rsid w:val="2DF324B4"/>
    <w:rsid w:val="2E0AB8A0"/>
    <w:rsid w:val="2E77370F"/>
    <w:rsid w:val="2EA14336"/>
    <w:rsid w:val="2EAFF303"/>
    <w:rsid w:val="2EDCB2D9"/>
    <w:rsid w:val="2FD3D488"/>
    <w:rsid w:val="301057C8"/>
    <w:rsid w:val="30132392"/>
    <w:rsid w:val="30359016"/>
    <w:rsid w:val="30713781"/>
    <w:rsid w:val="3134CC2B"/>
    <w:rsid w:val="3136FDFF"/>
    <w:rsid w:val="31D8E3F8"/>
    <w:rsid w:val="3285124A"/>
    <w:rsid w:val="32D0AD92"/>
    <w:rsid w:val="332E566F"/>
    <w:rsid w:val="33CD0CB8"/>
    <w:rsid w:val="3401037F"/>
    <w:rsid w:val="342D4F48"/>
    <w:rsid w:val="34B0B360"/>
    <w:rsid w:val="34B6264B"/>
    <w:rsid w:val="35090139"/>
    <w:rsid w:val="35168967"/>
    <w:rsid w:val="3568DD19"/>
    <w:rsid w:val="35ACE6F7"/>
    <w:rsid w:val="36783EF4"/>
    <w:rsid w:val="36972E11"/>
    <w:rsid w:val="36A4D19A"/>
    <w:rsid w:val="36AC551B"/>
    <w:rsid w:val="371D956E"/>
    <w:rsid w:val="372CB36A"/>
    <w:rsid w:val="383BA9CD"/>
    <w:rsid w:val="387C9864"/>
    <w:rsid w:val="38E4ADEB"/>
    <w:rsid w:val="39D77A2E"/>
    <w:rsid w:val="3A0DF2E1"/>
    <w:rsid w:val="3ABF10B8"/>
    <w:rsid w:val="3BE0B67E"/>
    <w:rsid w:val="3C1D2545"/>
    <w:rsid w:val="3D141953"/>
    <w:rsid w:val="3D364C19"/>
    <w:rsid w:val="3DDBE31C"/>
    <w:rsid w:val="3EA2120D"/>
    <w:rsid w:val="3EA6FAE2"/>
    <w:rsid w:val="3FF3B11A"/>
    <w:rsid w:val="406F5A06"/>
    <w:rsid w:val="408F7BDF"/>
    <w:rsid w:val="40AAFD64"/>
    <w:rsid w:val="40D386AF"/>
    <w:rsid w:val="40DF8687"/>
    <w:rsid w:val="40F2ABF9"/>
    <w:rsid w:val="4124CE00"/>
    <w:rsid w:val="414B86EC"/>
    <w:rsid w:val="418F817B"/>
    <w:rsid w:val="4193DE79"/>
    <w:rsid w:val="41E68AE0"/>
    <w:rsid w:val="425BBC59"/>
    <w:rsid w:val="425E39AC"/>
    <w:rsid w:val="42C931B5"/>
    <w:rsid w:val="4341459A"/>
    <w:rsid w:val="4393998F"/>
    <w:rsid w:val="43FA0A0D"/>
    <w:rsid w:val="4426C775"/>
    <w:rsid w:val="447A976A"/>
    <w:rsid w:val="44980B74"/>
    <w:rsid w:val="44CF8E70"/>
    <w:rsid w:val="44FBE7B3"/>
    <w:rsid w:val="4512B985"/>
    <w:rsid w:val="4595DA6E"/>
    <w:rsid w:val="45D6E15F"/>
    <w:rsid w:val="45EA2609"/>
    <w:rsid w:val="4601431A"/>
    <w:rsid w:val="4614EBB3"/>
    <w:rsid w:val="4654AC6F"/>
    <w:rsid w:val="47075F08"/>
    <w:rsid w:val="4730CD07"/>
    <w:rsid w:val="47AA6D5E"/>
    <w:rsid w:val="48E5CEBE"/>
    <w:rsid w:val="49D8B8E4"/>
    <w:rsid w:val="4A6BD078"/>
    <w:rsid w:val="4A92D963"/>
    <w:rsid w:val="4B037C2B"/>
    <w:rsid w:val="4B2D0C9C"/>
    <w:rsid w:val="4B71167A"/>
    <w:rsid w:val="4BAE32F1"/>
    <w:rsid w:val="4C05FC66"/>
    <w:rsid w:val="4CC11346"/>
    <w:rsid w:val="4CC95230"/>
    <w:rsid w:val="4D684E38"/>
    <w:rsid w:val="4E9B830C"/>
    <w:rsid w:val="4E9BA415"/>
    <w:rsid w:val="4F1C1E94"/>
    <w:rsid w:val="4FC9AC75"/>
    <w:rsid w:val="50007DBF"/>
    <w:rsid w:val="50846B6A"/>
    <w:rsid w:val="5084A4CC"/>
    <w:rsid w:val="50E46F7A"/>
    <w:rsid w:val="519C4E20"/>
    <w:rsid w:val="51EC7369"/>
    <w:rsid w:val="5201A0E0"/>
    <w:rsid w:val="52E680DE"/>
    <w:rsid w:val="52F2C81E"/>
    <w:rsid w:val="533829B5"/>
    <w:rsid w:val="533ADA69"/>
    <w:rsid w:val="5365AEFF"/>
    <w:rsid w:val="53D2A5C2"/>
    <w:rsid w:val="54D3EEE2"/>
    <w:rsid w:val="55430E63"/>
    <w:rsid w:val="5573601D"/>
    <w:rsid w:val="5593B64F"/>
    <w:rsid w:val="5607EE9B"/>
    <w:rsid w:val="56412333"/>
    <w:rsid w:val="56BFE48C"/>
    <w:rsid w:val="577F1F7A"/>
    <w:rsid w:val="57B3A14A"/>
    <w:rsid w:val="585AF809"/>
    <w:rsid w:val="59B9833E"/>
    <w:rsid w:val="59BDBEF2"/>
    <w:rsid w:val="5A33D4E5"/>
    <w:rsid w:val="5AC53401"/>
    <w:rsid w:val="5AEB420C"/>
    <w:rsid w:val="5AF1ACC8"/>
    <w:rsid w:val="5B08D3C1"/>
    <w:rsid w:val="5B567284"/>
    <w:rsid w:val="5B870399"/>
    <w:rsid w:val="5B9355AF"/>
    <w:rsid w:val="5BA67B10"/>
    <w:rsid w:val="5BA84968"/>
    <w:rsid w:val="5C68F1E2"/>
    <w:rsid w:val="5C6959E9"/>
    <w:rsid w:val="5D588D25"/>
    <w:rsid w:val="5E04C243"/>
    <w:rsid w:val="5E2A664F"/>
    <w:rsid w:val="5EA9AC85"/>
    <w:rsid w:val="5EC18E6D"/>
    <w:rsid w:val="5ECFE407"/>
    <w:rsid w:val="5F839BAD"/>
    <w:rsid w:val="5FA092A4"/>
    <w:rsid w:val="60596268"/>
    <w:rsid w:val="606BB468"/>
    <w:rsid w:val="60D3219A"/>
    <w:rsid w:val="612D5E1B"/>
    <w:rsid w:val="61389D64"/>
    <w:rsid w:val="61A3A5DF"/>
    <w:rsid w:val="61DFE41C"/>
    <w:rsid w:val="61EF99FC"/>
    <w:rsid w:val="623A0BBC"/>
    <w:rsid w:val="62725F2C"/>
    <w:rsid w:val="62AF0753"/>
    <w:rsid w:val="62F6EB7D"/>
    <w:rsid w:val="62FDD772"/>
    <w:rsid w:val="63407FE6"/>
    <w:rsid w:val="636F17C5"/>
    <w:rsid w:val="64323406"/>
    <w:rsid w:val="647E5467"/>
    <w:rsid w:val="64D454DC"/>
    <w:rsid w:val="64E9AE05"/>
    <w:rsid w:val="65314E67"/>
    <w:rsid w:val="6565FFEF"/>
    <w:rsid w:val="657D1BD7"/>
    <w:rsid w:val="6601620D"/>
    <w:rsid w:val="66227379"/>
    <w:rsid w:val="66362BBA"/>
    <w:rsid w:val="6739B7FE"/>
    <w:rsid w:val="6771C24E"/>
    <w:rsid w:val="67DE5A6E"/>
    <w:rsid w:val="684EA695"/>
    <w:rsid w:val="6938A8C0"/>
    <w:rsid w:val="694774EA"/>
    <w:rsid w:val="6AE83D79"/>
    <w:rsid w:val="6B03AEEB"/>
    <w:rsid w:val="6BB0E448"/>
    <w:rsid w:val="6C82E3E5"/>
    <w:rsid w:val="6CCF6F03"/>
    <w:rsid w:val="6CFCFD06"/>
    <w:rsid w:val="6D79A6E3"/>
    <w:rsid w:val="6D88A0C6"/>
    <w:rsid w:val="6DEA0B84"/>
    <w:rsid w:val="6E1AE60D"/>
    <w:rsid w:val="6EAFBC03"/>
    <w:rsid w:val="6F1F2B56"/>
    <w:rsid w:val="6FC37B19"/>
    <w:rsid w:val="6FD9CAC4"/>
    <w:rsid w:val="6FF51B9A"/>
    <w:rsid w:val="7095D0C7"/>
    <w:rsid w:val="70D0F153"/>
    <w:rsid w:val="70E66D22"/>
    <w:rsid w:val="71323233"/>
    <w:rsid w:val="71577EFD"/>
    <w:rsid w:val="718C3FCE"/>
    <w:rsid w:val="721A0D37"/>
    <w:rsid w:val="72EE0344"/>
    <w:rsid w:val="72FB3CE4"/>
    <w:rsid w:val="74204C58"/>
    <w:rsid w:val="744014E0"/>
    <w:rsid w:val="74D93DA1"/>
    <w:rsid w:val="7513C477"/>
    <w:rsid w:val="751EFD87"/>
    <w:rsid w:val="7597EA91"/>
    <w:rsid w:val="765336AB"/>
    <w:rsid w:val="76AC1A6B"/>
    <w:rsid w:val="76BACDE8"/>
    <w:rsid w:val="76D681F5"/>
    <w:rsid w:val="76E43F95"/>
    <w:rsid w:val="76F36AF0"/>
    <w:rsid w:val="771ADB9B"/>
    <w:rsid w:val="772A3D3B"/>
    <w:rsid w:val="7795F81E"/>
    <w:rsid w:val="77C6C6B6"/>
    <w:rsid w:val="7863E300"/>
    <w:rsid w:val="78A15B17"/>
    <w:rsid w:val="79334748"/>
    <w:rsid w:val="793FE400"/>
    <w:rsid w:val="79AEE0A5"/>
    <w:rsid w:val="79E5C264"/>
    <w:rsid w:val="7A18DF35"/>
    <w:rsid w:val="7A38334A"/>
    <w:rsid w:val="7A3D2B78"/>
    <w:rsid w:val="7A87ACE3"/>
    <w:rsid w:val="7AF28A71"/>
    <w:rsid w:val="7B604833"/>
    <w:rsid w:val="7BD403AB"/>
    <w:rsid w:val="7C6D804D"/>
    <w:rsid w:val="7C8E5AD2"/>
    <w:rsid w:val="7CB8E637"/>
    <w:rsid w:val="7D7AF377"/>
    <w:rsid w:val="7E216683"/>
    <w:rsid w:val="7E6FCB01"/>
    <w:rsid w:val="7E91E9B2"/>
    <w:rsid w:val="7F2FF52E"/>
    <w:rsid w:val="7F314879"/>
    <w:rsid w:val="7F43C27C"/>
    <w:rsid w:val="7F4FE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17D6"/>
  <w15:chartTrackingRefBased/>
  <w15:docId w15:val="{93FE3465-29A2-4CA7-BAF7-A032DB10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CD"/>
  </w:style>
  <w:style w:type="paragraph" w:styleId="Footer">
    <w:name w:val="footer"/>
    <w:basedOn w:val="Normal"/>
    <w:link w:val="FooterChar"/>
    <w:uiPriority w:val="99"/>
    <w:unhideWhenUsed/>
    <w:rsid w:val="00457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CD"/>
  </w:style>
  <w:style w:type="paragraph" w:styleId="ListParagraph">
    <w:name w:val="List Paragraph"/>
    <w:basedOn w:val="Normal"/>
    <w:uiPriority w:val="34"/>
    <w:qFormat/>
    <w:rsid w:val="00135643"/>
    <w:pPr>
      <w:ind w:left="720"/>
      <w:contextualSpacing/>
    </w:pPr>
  </w:style>
  <w:style w:type="paragraph" w:customStyle="1" w:styleId="tabletexthd">
    <w:name w:val="table text hd"/>
    <w:rsid w:val="0093179A"/>
    <w:pPr>
      <w:spacing w:before="120" w:after="60" w:line="260" w:lineRule="atLeast"/>
    </w:pPr>
    <w:rPr>
      <w:rFonts w:ascii="Verdana" w:eastAsia="Times New Roman" w:hAnsi="Verdana" w:cs="Times New Roman"/>
      <w:b/>
      <w:color w:val="FFFFFF"/>
      <w:sz w:val="20"/>
    </w:rPr>
  </w:style>
  <w:style w:type="character" w:customStyle="1" w:styleId="CurriculumChar">
    <w:name w:val="Curriculum Char"/>
    <w:basedOn w:val="DefaultParagraphFont"/>
    <w:link w:val="Curriculum"/>
    <w:locked/>
    <w:rsid w:val="00537A97"/>
    <w:rPr>
      <w:b/>
      <w:color w:val="002060"/>
      <w:sz w:val="36"/>
    </w:rPr>
  </w:style>
  <w:style w:type="paragraph" w:customStyle="1" w:styleId="Curriculum">
    <w:name w:val="Curriculum"/>
    <w:basedOn w:val="Normal"/>
    <w:link w:val="CurriculumChar"/>
    <w:qFormat/>
    <w:rsid w:val="00537A97"/>
    <w:pPr>
      <w:spacing w:after="0" w:line="240" w:lineRule="auto"/>
    </w:pPr>
    <w:rPr>
      <w:b/>
      <w:color w:val="002060"/>
      <w:sz w:val="36"/>
    </w:rPr>
  </w:style>
  <w:style w:type="paragraph" w:customStyle="1" w:styleId="paragraph">
    <w:name w:val="paragraph"/>
    <w:basedOn w:val="Normal"/>
    <w:rsid w:val="00537A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35912">
      <w:bodyDiv w:val="1"/>
      <w:marLeft w:val="0"/>
      <w:marRight w:val="0"/>
      <w:marTop w:val="0"/>
      <w:marBottom w:val="0"/>
      <w:divBdr>
        <w:top w:val="none" w:sz="0" w:space="0" w:color="auto"/>
        <w:left w:val="none" w:sz="0" w:space="0" w:color="auto"/>
        <w:bottom w:val="none" w:sz="0" w:space="0" w:color="auto"/>
        <w:right w:val="none" w:sz="0" w:space="0" w:color="auto"/>
      </w:divBdr>
    </w:div>
    <w:div w:id="1062606692">
      <w:bodyDiv w:val="1"/>
      <w:marLeft w:val="0"/>
      <w:marRight w:val="0"/>
      <w:marTop w:val="0"/>
      <w:marBottom w:val="0"/>
      <w:divBdr>
        <w:top w:val="none" w:sz="0" w:space="0" w:color="auto"/>
        <w:left w:val="none" w:sz="0" w:space="0" w:color="auto"/>
        <w:bottom w:val="none" w:sz="0" w:space="0" w:color="auto"/>
        <w:right w:val="none" w:sz="0" w:space="0" w:color="auto"/>
      </w:divBdr>
    </w:div>
    <w:div w:id="1797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456be885cfa442ab615c73c7c5fdc46 xmlns="d84d7c29-4e99-4447-ace2-6cc6b5c98335">
      <Terms xmlns="http://schemas.microsoft.com/office/infopath/2007/PartnerControls"/>
    </g456be885cfa442ab615c73c7c5fdc46>
    <TaxCatchAll xmlns="d84d7c29-4e99-4447-ace2-6cc6b5c983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67370722BC740A177052766C99946" ma:contentTypeVersion="13" ma:contentTypeDescription="Create a new document." ma:contentTypeScope="" ma:versionID="bfce64375c2f6cd491d928e795d7dc98">
  <xsd:schema xmlns:xsd="http://www.w3.org/2001/XMLSchema" xmlns:xs="http://www.w3.org/2001/XMLSchema" xmlns:p="http://schemas.microsoft.com/office/2006/metadata/properties" xmlns:ns2="d84d7c29-4e99-4447-ace2-6cc6b5c98335" xmlns:ns3="5679b43c-5895-4e72-93ad-37475d051479" targetNamespace="http://schemas.microsoft.com/office/2006/metadata/properties" ma:root="true" ma:fieldsID="27c715829afd52cf901e41b8c4cacd28" ns2:_="" ns3:_="">
    <xsd:import namespace="d84d7c29-4e99-4447-ace2-6cc6b5c98335"/>
    <xsd:import namespace="5679b43c-5895-4e72-93ad-37475d051479"/>
    <xsd:element name="properties">
      <xsd:complexType>
        <xsd:sequence>
          <xsd:element name="documentManagement">
            <xsd:complexType>
              <xsd:all>
                <xsd:element ref="ns2:g456be885cfa442ab615c73c7c5fdc46" minOccurs="0"/>
                <xsd:element ref="ns2:TaxCatchAll"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d7c29-4e99-4447-ace2-6cc6b5c98335" elementFormDefault="qualified">
    <xsd:import namespace="http://schemas.microsoft.com/office/2006/documentManagement/types"/>
    <xsd:import namespace="http://schemas.microsoft.com/office/infopath/2007/PartnerControls"/>
    <xsd:element name="g456be885cfa442ab615c73c7c5fdc46" ma:index="9" nillable="true" ma:taxonomy="true" ma:internalName="g456be885cfa442ab615c73c7c5fdc46" ma:taxonomyFieldName="Staff_x0020_Category" ma:displayName="Staff Category" ma:fieldId="{0456be88-5cfa-442a-b615-c73c7c5fdc46}" ma:sspId="9f0604db-d7df-4722-9bba-6966604cbac5" ma:termSetId="0a98d162-9164-4e78-9f22-f2f656597dc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3a5ae87-0e0c-4f25-ab8b-474fe5873322}" ma:internalName="TaxCatchAll" ma:showField="CatchAllData" ma:web="d84d7c29-4e99-4447-ace2-6cc6b5c98335">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79b43c-5895-4e72-93ad-37475d0514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40E94-F52A-46C1-BC9A-F80F5B2D99C6}">
  <ds:schemaRefs>
    <ds:schemaRef ds:uri="http://schemas.microsoft.com/office/2006/metadata/properties"/>
    <ds:schemaRef ds:uri="http://schemas.microsoft.com/office/infopath/2007/PartnerControls"/>
    <ds:schemaRef ds:uri="d84d7c29-4e99-4447-ace2-6cc6b5c98335"/>
  </ds:schemaRefs>
</ds:datastoreItem>
</file>

<file path=customXml/itemProps2.xml><?xml version="1.0" encoding="utf-8"?>
<ds:datastoreItem xmlns:ds="http://schemas.openxmlformats.org/officeDocument/2006/customXml" ds:itemID="{B1A9C356-436A-4684-967E-883C34B4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d7c29-4e99-4447-ace2-6cc6b5c98335"/>
    <ds:schemaRef ds:uri="5679b43c-5895-4e72-93ad-37475d051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80700-5D55-4228-8EBD-D7F9046F2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Oddie, Nicola</dc:creator>
  <cp:keywords/>
  <dc:description/>
  <cp:lastModifiedBy>Mr N Goodall</cp:lastModifiedBy>
  <cp:revision>8</cp:revision>
  <cp:lastPrinted>2019-10-30T21:50:00Z</cp:lastPrinted>
  <dcterms:created xsi:type="dcterms:W3CDTF">2024-04-03T18:12:00Z</dcterms:created>
  <dcterms:modified xsi:type="dcterms:W3CDTF">2024-04-03T19:42:00Z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0x01010061E67370722BC740A177052766C99946</vt:lpwstr>
  </property>
  <property fmtid="{D5CDD505-2E9C-101B-9397-08002B2CF9AE}" pid="3" name="Staff Category">
    <vt:lpwstr/>
  </property>
</Properties>
</file>