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6740" w14:textId="2EBBC6A1" w:rsidR="001D1616" w:rsidRDefault="00776F78">
      <w:pPr>
        <w:rPr>
          <w:sz w:val="24"/>
          <w:szCs w:val="24"/>
        </w:rPr>
      </w:pPr>
      <w:r>
        <w:rPr>
          <w:noProof/>
        </w:rPr>
        <w:drawing>
          <wp:anchor distT="0" distB="0" distL="114300" distR="114300" simplePos="0" relativeHeight="251658240" behindDoc="1" locked="0" layoutInCell="1" allowOverlap="1" wp14:anchorId="0DF522AA" wp14:editId="5D3A90B0">
            <wp:simplePos x="0" y="0"/>
            <wp:positionH relativeFrom="margin">
              <wp:align>right</wp:align>
            </wp:positionH>
            <wp:positionV relativeFrom="paragraph">
              <wp:posOffset>304</wp:posOffset>
            </wp:positionV>
            <wp:extent cx="1066800" cy="985520"/>
            <wp:effectExtent l="0" t="0" r="0" b="5080"/>
            <wp:wrapTight wrapText="bothSides">
              <wp:wrapPolygon edited="0">
                <wp:start x="2314" y="0"/>
                <wp:lineTo x="2314" y="15866"/>
                <wp:lineTo x="6171" y="20459"/>
                <wp:lineTo x="9257" y="21294"/>
                <wp:lineTo x="11957" y="21294"/>
                <wp:lineTo x="14657" y="20459"/>
                <wp:lineTo x="19286" y="15448"/>
                <wp:lineTo x="18900" y="0"/>
                <wp:lineTo x="2314" y="0"/>
              </wp:wrapPolygon>
            </wp:wrapTight>
            <wp:docPr id="1725290114" name="Picture 2" descr="Brownedge St Mary’s Catholic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wnedge St Mary’s Catholic High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B97053" w14:textId="24C6F691" w:rsidR="00776F78" w:rsidRPr="00192A14" w:rsidRDefault="00776F78" w:rsidP="009973BE">
      <w:pPr>
        <w:rPr>
          <w:sz w:val="40"/>
          <w:szCs w:val="40"/>
        </w:rPr>
      </w:pPr>
    </w:p>
    <w:p w14:paraId="2F0F1C3F" w14:textId="7FEDEA7E" w:rsidR="00A61066" w:rsidRDefault="00A61066" w:rsidP="009973BE">
      <w:pPr>
        <w:rPr>
          <w:b/>
          <w:bCs/>
          <w:sz w:val="40"/>
          <w:szCs w:val="40"/>
          <w:u w:val="single"/>
        </w:rPr>
      </w:pPr>
      <w:r>
        <w:rPr>
          <w:noProof/>
          <w:sz w:val="32"/>
          <w:szCs w:val="32"/>
        </w:rPr>
        <w:drawing>
          <wp:anchor distT="0" distB="0" distL="114300" distR="114300" simplePos="0" relativeHeight="251659264" behindDoc="1" locked="0" layoutInCell="1" allowOverlap="1" wp14:anchorId="077C0EE8" wp14:editId="15C7B1F6">
            <wp:simplePos x="0" y="0"/>
            <wp:positionH relativeFrom="page">
              <wp:posOffset>8736386</wp:posOffset>
            </wp:positionH>
            <wp:positionV relativeFrom="paragraph">
              <wp:posOffset>263000</wp:posOffset>
            </wp:positionV>
            <wp:extent cx="1852295" cy="357505"/>
            <wp:effectExtent l="0" t="0" r="0" b="0"/>
            <wp:wrapTight wrapText="bothSides">
              <wp:wrapPolygon edited="0">
                <wp:start x="444" y="0"/>
                <wp:lineTo x="444" y="10359"/>
                <wp:lineTo x="1555" y="13812"/>
                <wp:lineTo x="4221" y="16114"/>
                <wp:lineTo x="12218" y="16114"/>
                <wp:lineTo x="18882" y="13812"/>
                <wp:lineTo x="21326" y="10359"/>
                <wp:lineTo x="21104" y="0"/>
                <wp:lineTo x="444" y="0"/>
              </wp:wrapPolygon>
            </wp:wrapTight>
            <wp:docPr id="1364172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215" t="61700" r="27292" b="2303"/>
                    <a:stretch/>
                  </pic:blipFill>
                  <pic:spPr bwMode="auto">
                    <a:xfrm>
                      <a:off x="0" y="0"/>
                      <a:ext cx="1852295" cy="357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5F9A" w:rsidRPr="00192A14">
        <w:rPr>
          <w:b/>
          <w:bCs/>
          <w:sz w:val="40"/>
          <w:szCs w:val="40"/>
          <w:u w:val="single"/>
        </w:rPr>
        <w:t>Supporting your child on their reading journey</w:t>
      </w:r>
    </w:p>
    <w:p w14:paraId="3C1D7967" w14:textId="43F5E170" w:rsidR="00A61066" w:rsidRDefault="00A61066" w:rsidP="00A61066">
      <w:pPr>
        <w:spacing w:after="0"/>
        <w:jc w:val="both"/>
        <w:rPr>
          <w:rFonts w:cstheme="minorHAnsi"/>
          <w:sz w:val="28"/>
          <w:szCs w:val="28"/>
        </w:rPr>
      </w:pPr>
      <w:r w:rsidRPr="001D1616">
        <w:rPr>
          <w:rFonts w:cstheme="minorHAnsi"/>
          <w:sz w:val="28"/>
          <w:szCs w:val="28"/>
        </w:rPr>
        <w:t>Reading is at the centre of all subjects at Brownedge St Mary’s Catholic High School. We encourage our pupils to ‘let their light shine’ whilst on their reading journey. We endeavour to support pupils in developing their reading fluency, comprehension, and breadth of vocabulary through reading a range of fiction and non-fiction texts for pleasure and academic purposes.</w:t>
      </w:r>
    </w:p>
    <w:p w14:paraId="24F4138F" w14:textId="77777777" w:rsidR="00A61066" w:rsidRPr="00A61066" w:rsidRDefault="00A61066" w:rsidP="00A61066">
      <w:pPr>
        <w:spacing w:after="0"/>
        <w:jc w:val="both"/>
        <w:rPr>
          <w:rFonts w:cstheme="minorHAnsi"/>
          <w:sz w:val="28"/>
          <w:szCs w:val="28"/>
        </w:rPr>
      </w:pPr>
    </w:p>
    <w:p w14:paraId="74D3E7A0" w14:textId="748EEDE8" w:rsidR="003A4077" w:rsidRPr="001D1616" w:rsidRDefault="00192A14" w:rsidP="00B91F70">
      <w:pPr>
        <w:spacing w:after="0"/>
        <w:jc w:val="center"/>
        <w:rPr>
          <w:rFonts w:cstheme="minorHAnsi"/>
          <w:sz w:val="32"/>
          <w:szCs w:val="32"/>
        </w:rPr>
      </w:pPr>
      <w:r>
        <w:rPr>
          <w:rFonts w:cstheme="minorHAnsi"/>
          <w:b/>
          <w:bCs/>
          <w:noProof/>
          <w:sz w:val="28"/>
          <w:szCs w:val="28"/>
        </w:rPr>
        <mc:AlternateContent>
          <mc:Choice Requires="wps">
            <w:drawing>
              <wp:anchor distT="0" distB="0" distL="114300" distR="114300" simplePos="0" relativeHeight="251660288" behindDoc="0" locked="0" layoutInCell="1" allowOverlap="1" wp14:anchorId="7E207560" wp14:editId="1FA703AC">
                <wp:simplePos x="0" y="0"/>
                <wp:positionH relativeFrom="margin">
                  <wp:align>left</wp:align>
                </wp:positionH>
                <wp:positionV relativeFrom="paragraph">
                  <wp:posOffset>8697</wp:posOffset>
                </wp:positionV>
                <wp:extent cx="10145864" cy="373711"/>
                <wp:effectExtent l="0" t="0" r="27305" b="26670"/>
                <wp:wrapNone/>
                <wp:docPr id="135046229" name="Rectangle 1"/>
                <wp:cNvGraphicFramePr/>
                <a:graphic xmlns:a="http://schemas.openxmlformats.org/drawingml/2006/main">
                  <a:graphicData uri="http://schemas.microsoft.com/office/word/2010/wordprocessingShape">
                    <wps:wsp>
                      <wps:cNvSpPr/>
                      <wps:spPr>
                        <a:xfrm>
                          <a:off x="0" y="0"/>
                          <a:ext cx="10145864" cy="373711"/>
                        </a:xfrm>
                        <a:prstGeom prst="rect">
                          <a:avLst/>
                        </a:prstGeom>
                        <a:solidFill>
                          <a:schemeClr val="accent1">
                            <a:lumMod val="20000"/>
                            <a:lumOff val="80000"/>
                          </a:schemeClr>
                        </a:solidFill>
                        <a:ln>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DBB30CC" w14:textId="30CECF46" w:rsidR="009973BE" w:rsidRPr="00192A14" w:rsidRDefault="009973BE" w:rsidP="00192A14">
                            <w:pPr>
                              <w:spacing w:after="0"/>
                              <w:jc w:val="both"/>
                              <w:rPr>
                                <w:rFonts w:cstheme="minorHAnsi"/>
                                <w:color w:val="000000" w:themeColor="text1"/>
                                <w:sz w:val="32"/>
                                <w:szCs w:val="32"/>
                              </w:rPr>
                            </w:pPr>
                            <w:r w:rsidRPr="00A412C3">
                              <w:rPr>
                                <w:rFonts w:cstheme="minorHAnsi"/>
                                <w:b/>
                                <w:bCs/>
                                <w:color w:val="000000" w:themeColor="text1"/>
                                <w:sz w:val="32"/>
                                <w:szCs w:val="32"/>
                              </w:rPr>
                              <w:t>5 simple ways that you can support your child with their reading:</w:t>
                            </w:r>
                          </w:p>
                          <w:p w14:paraId="664535A3" w14:textId="77777777" w:rsidR="009973BE" w:rsidRPr="00192A14" w:rsidRDefault="009973BE" w:rsidP="00192A14">
                            <w:pPr>
                              <w:jc w:val="both"/>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07560" id="Rectangle 1" o:spid="_x0000_s1026" style="position:absolute;left:0;text-align:left;margin-left:0;margin-top:.7pt;width:798.9pt;height:29.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" fillcolor="#d9e2f3 [660]" strokecolor="#002060" strokeweight="1pt">
                <v:textbox>
                  <w:txbxContent>
                    <w:p w14:paraId="4DBB30CC" w14:textId="30CECF46" w:rsidR="009973BE" w:rsidRPr="00192A14" w:rsidRDefault="009973BE" w:rsidP="00192A14">
                      <w:pPr>
                        <w:spacing w:after="0"/>
                        <w:jc w:val="both"/>
                        <w:rPr>
                          <w:rFonts w:cstheme="minorHAnsi"/>
                          <w:color w:val="000000" w:themeColor="text1"/>
                          <w:sz w:val="32"/>
                          <w:szCs w:val="32"/>
                        </w:rPr>
                      </w:pPr>
                      <w:r w:rsidRPr="00A412C3">
                        <w:rPr>
                          <w:rFonts w:cstheme="minorHAnsi"/>
                          <w:b/>
                          <w:bCs/>
                          <w:color w:val="000000" w:themeColor="text1"/>
                          <w:sz w:val="32"/>
                          <w:szCs w:val="32"/>
                        </w:rPr>
                        <w:t>5 simple ways that you can support your child with their reading:</w:t>
                      </w:r>
                    </w:p>
                    <w:p w14:paraId="664535A3" w14:textId="77777777" w:rsidR="009973BE" w:rsidRPr="00192A14" w:rsidRDefault="009973BE" w:rsidP="00192A14">
                      <w:pPr>
                        <w:jc w:val="both"/>
                        <w:rPr>
                          <w:color w:val="000000" w:themeColor="text1"/>
                          <w:sz w:val="24"/>
                          <w:szCs w:val="24"/>
                        </w:rPr>
                      </w:pPr>
                    </w:p>
                  </w:txbxContent>
                </v:textbox>
                <w10:wrap anchorx="margin"/>
              </v:rect>
            </w:pict>
          </mc:Fallback>
        </mc:AlternateContent>
      </w:r>
    </w:p>
    <w:p w14:paraId="779AA4CD" w14:textId="15C4F607" w:rsidR="00A412C3" w:rsidRPr="00A412C3" w:rsidRDefault="00A412C3" w:rsidP="00B91F70">
      <w:pPr>
        <w:spacing w:after="0"/>
        <w:jc w:val="center"/>
        <w:rPr>
          <w:rFonts w:cstheme="minorHAnsi"/>
          <w:sz w:val="28"/>
          <w:szCs w:val="28"/>
        </w:rPr>
      </w:pPr>
    </w:p>
    <w:p w14:paraId="5EE352A4" w14:textId="4439E46E" w:rsidR="00014889" w:rsidRDefault="00192A14" w:rsidP="00014889">
      <w:pPr>
        <w:spacing w:after="0"/>
        <w:jc w:val="both"/>
        <w:rPr>
          <w:rFonts w:cstheme="minorHAnsi"/>
        </w:rPr>
      </w:pPr>
      <w:r>
        <w:rPr>
          <w:rFonts w:cstheme="minorHAnsi"/>
          <w:noProof/>
          <w:sz w:val="28"/>
          <w:szCs w:val="28"/>
        </w:rPr>
        <mc:AlternateContent>
          <mc:Choice Requires="wps">
            <w:drawing>
              <wp:anchor distT="0" distB="0" distL="114300" distR="114300" simplePos="0" relativeHeight="251657215" behindDoc="0" locked="0" layoutInCell="1" allowOverlap="1" wp14:anchorId="65C9773B" wp14:editId="3A27B0F3">
                <wp:simplePos x="0" y="0"/>
                <wp:positionH relativeFrom="margin">
                  <wp:align>left</wp:align>
                </wp:positionH>
                <wp:positionV relativeFrom="paragraph">
                  <wp:posOffset>8890</wp:posOffset>
                </wp:positionV>
                <wp:extent cx="10129961" cy="2472856"/>
                <wp:effectExtent l="0" t="0" r="24130" b="22860"/>
                <wp:wrapNone/>
                <wp:docPr id="1495166057" name="Rectangle 2"/>
                <wp:cNvGraphicFramePr/>
                <a:graphic xmlns:a="http://schemas.openxmlformats.org/drawingml/2006/main">
                  <a:graphicData uri="http://schemas.microsoft.com/office/word/2010/wordprocessingShape">
                    <wps:wsp>
                      <wps:cNvSpPr/>
                      <wps:spPr>
                        <a:xfrm>
                          <a:off x="0" y="0"/>
                          <a:ext cx="10129961" cy="2472856"/>
                        </a:xfrm>
                        <a:prstGeom prst="rect">
                          <a:avLst/>
                        </a:prstGeom>
                        <a:solidFill>
                          <a:schemeClr val="accent6">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B127AE8" w14:textId="77777777" w:rsidR="00192A14" w:rsidRPr="00F4068D" w:rsidRDefault="00192A14" w:rsidP="00192A14">
                            <w:pPr>
                              <w:pStyle w:val="ListParagraph"/>
                              <w:numPr>
                                <w:ilvl w:val="0"/>
                                <w:numId w:val="2"/>
                              </w:numPr>
                              <w:jc w:val="both"/>
                              <w:rPr>
                                <w:color w:val="000000" w:themeColor="text1"/>
                                <w:sz w:val="28"/>
                                <w:szCs w:val="28"/>
                              </w:rPr>
                            </w:pPr>
                            <w:r w:rsidRPr="00F4068D">
                              <w:rPr>
                                <w:color w:val="000000" w:themeColor="text1"/>
                                <w:sz w:val="28"/>
                                <w:szCs w:val="28"/>
                              </w:rPr>
                              <w:t>Listen to your child read aloud as much as possible.</w:t>
                            </w:r>
                          </w:p>
                          <w:p w14:paraId="4F01FBA9" w14:textId="77777777" w:rsidR="00192A14" w:rsidRPr="00F4068D" w:rsidRDefault="00192A14" w:rsidP="00192A14">
                            <w:pPr>
                              <w:pStyle w:val="ListParagraph"/>
                              <w:numPr>
                                <w:ilvl w:val="0"/>
                                <w:numId w:val="2"/>
                              </w:numPr>
                              <w:jc w:val="both"/>
                              <w:rPr>
                                <w:color w:val="000000" w:themeColor="text1"/>
                                <w:sz w:val="28"/>
                                <w:szCs w:val="28"/>
                              </w:rPr>
                            </w:pPr>
                            <w:r w:rsidRPr="00F4068D">
                              <w:rPr>
                                <w:color w:val="000000" w:themeColor="text1"/>
                                <w:sz w:val="28"/>
                                <w:szCs w:val="28"/>
                              </w:rPr>
                              <w:t xml:space="preserve">Encourage your child to read for 10 minutes per </w:t>
                            </w:r>
                            <w:proofErr w:type="gramStart"/>
                            <w:r w:rsidRPr="00F4068D">
                              <w:rPr>
                                <w:color w:val="000000" w:themeColor="text1"/>
                                <w:sz w:val="28"/>
                                <w:szCs w:val="28"/>
                              </w:rPr>
                              <w:t>day</w:t>
                            </w:r>
                            <w:proofErr w:type="gramEnd"/>
                          </w:p>
                          <w:p w14:paraId="1A205305" w14:textId="77777777" w:rsidR="00192A14" w:rsidRPr="00F4068D" w:rsidRDefault="00192A14" w:rsidP="00192A14">
                            <w:pPr>
                              <w:pStyle w:val="ListParagraph"/>
                              <w:numPr>
                                <w:ilvl w:val="0"/>
                                <w:numId w:val="2"/>
                              </w:numPr>
                              <w:jc w:val="both"/>
                              <w:rPr>
                                <w:color w:val="000000" w:themeColor="text1"/>
                                <w:sz w:val="28"/>
                                <w:szCs w:val="28"/>
                              </w:rPr>
                            </w:pPr>
                            <w:r w:rsidRPr="00F4068D">
                              <w:rPr>
                                <w:color w:val="000000" w:themeColor="text1"/>
                                <w:sz w:val="28"/>
                                <w:szCs w:val="28"/>
                              </w:rPr>
                              <w:t>Let them see you reading. Whether it’s a novel or a newspaper, we can all be role models for reading!</w:t>
                            </w:r>
                          </w:p>
                          <w:p w14:paraId="651DAB60" w14:textId="58D976CB" w:rsidR="00192A14" w:rsidRPr="00F4068D" w:rsidRDefault="00192A14" w:rsidP="00192A14">
                            <w:pPr>
                              <w:pStyle w:val="ListParagraph"/>
                              <w:numPr>
                                <w:ilvl w:val="0"/>
                                <w:numId w:val="2"/>
                              </w:numPr>
                              <w:jc w:val="both"/>
                              <w:rPr>
                                <w:color w:val="000000" w:themeColor="text1"/>
                                <w:sz w:val="28"/>
                                <w:szCs w:val="28"/>
                              </w:rPr>
                            </w:pPr>
                            <w:r w:rsidRPr="00F4068D">
                              <w:rPr>
                                <w:color w:val="000000" w:themeColor="text1"/>
                                <w:sz w:val="28"/>
                                <w:szCs w:val="28"/>
                              </w:rPr>
                              <w:t>If they enjoy movies or TV shows that are based on books, like Harry Potter or The Hunger Games, encourage them to give the books a try.</w:t>
                            </w:r>
                          </w:p>
                          <w:p w14:paraId="3E44636F" w14:textId="77777777" w:rsidR="00192A14" w:rsidRPr="00F4068D" w:rsidRDefault="00192A14" w:rsidP="00192A14">
                            <w:pPr>
                              <w:pStyle w:val="ListParagraph"/>
                              <w:numPr>
                                <w:ilvl w:val="0"/>
                                <w:numId w:val="2"/>
                              </w:numPr>
                              <w:jc w:val="both"/>
                              <w:rPr>
                                <w:color w:val="000000" w:themeColor="text1"/>
                                <w:sz w:val="28"/>
                                <w:szCs w:val="28"/>
                              </w:rPr>
                            </w:pPr>
                            <w:r w:rsidRPr="00F4068D">
                              <w:rPr>
                                <w:color w:val="000000" w:themeColor="text1"/>
                                <w:sz w:val="28"/>
                                <w:szCs w:val="28"/>
                              </w:rPr>
                              <w:t>Try reading a range of different text types: newspaper articles, poems, plays, comics, graphic novels are great reading material!</w:t>
                            </w:r>
                          </w:p>
                          <w:p w14:paraId="74B3430E" w14:textId="5C9A258F" w:rsidR="00192A14" w:rsidRPr="00F4068D" w:rsidRDefault="00192A14" w:rsidP="00F4068D">
                            <w:pPr>
                              <w:pStyle w:val="ListParagraph"/>
                              <w:numPr>
                                <w:ilvl w:val="0"/>
                                <w:numId w:val="2"/>
                              </w:numPr>
                              <w:jc w:val="both"/>
                              <w:rPr>
                                <w:color w:val="000000" w:themeColor="text1"/>
                                <w:sz w:val="28"/>
                                <w:szCs w:val="28"/>
                              </w:rPr>
                            </w:pPr>
                            <w:r w:rsidRPr="00F4068D">
                              <w:rPr>
                                <w:color w:val="000000" w:themeColor="text1"/>
                                <w:sz w:val="28"/>
                                <w:szCs w:val="28"/>
                              </w:rPr>
                              <w:t xml:space="preserve">Encourage them to read to younger brothers, </w:t>
                            </w:r>
                            <w:proofErr w:type="gramStart"/>
                            <w:r w:rsidRPr="00F4068D">
                              <w:rPr>
                                <w:color w:val="000000" w:themeColor="text1"/>
                                <w:sz w:val="28"/>
                                <w:szCs w:val="28"/>
                              </w:rPr>
                              <w:t>sisters</w:t>
                            </w:r>
                            <w:proofErr w:type="gramEnd"/>
                            <w:r w:rsidRPr="00F4068D">
                              <w:rPr>
                                <w:color w:val="000000" w:themeColor="text1"/>
                                <w:sz w:val="28"/>
                                <w:szCs w:val="28"/>
                              </w:rPr>
                              <w:t xml:space="preserve"> or relations. We have a range of fantastic books in the School Library that pupils can book out and take home to read.</w:t>
                            </w:r>
                          </w:p>
                          <w:p w14:paraId="46AEA17F" w14:textId="77777777" w:rsidR="00192A14" w:rsidRPr="00F4068D" w:rsidRDefault="00192A14" w:rsidP="00192A14">
                            <w:pPr>
                              <w:jc w:val="both"/>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C9773B" id="Rectangle 2" o:spid="_x0000_s1027" style="position:absolute;left:0;text-align:left;margin-left:0;margin-top:.7pt;width:797.65pt;height:194.7pt;z-index:25165721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" fillcolor="#e2efd9 [665]" strokecolor="#09101d [484]" strokeweight="1pt">
                <v:textbox>
                  <w:txbxContent>
                    <w:p w14:paraId="3B127AE8" w14:textId="77777777" w:rsidR="00192A14" w:rsidRPr="00F4068D" w:rsidRDefault="00192A14" w:rsidP="00192A14">
                      <w:pPr>
                        <w:pStyle w:val="ListParagraph"/>
                        <w:numPr>
                          <w:ilvl w:val="0"/>
                          <w:numId w:val="2"/>
                        </w:numPr>
                        <w:jc w:val="both"/>
                        <w:rPr>
                          <w:color w:val="000000" w:themeColor="text1"/>
                          <w:sz w:val="28"/>
                          <w:szCs w:val="28"/>
                        </w:rPr>
                      </w:pPr>
                      <w:r w:rsidRPr="00F4068D">
                        <w:rPr>
                          <w:color w:val="000000" w:themeColor="text1"/>
                          <w:sz w:val="28"/>
                          <w:szCs w:val="28"/>
                        </w:rPr>
                        <w:t>Listen to your child read aloud as much as possible.</w:t>
                      </w:r>
                    </w:p>
                    <w:p w14:paraId="4F01FBA9" w14:textId="77777777" w:rsidR="00192A14" w:rsidRPr="00F4068D" w:rsidRDefault="00192A14" w:rsidP="00192A14">
                      <w:pPr>
                        <w:pStyle w:val="ListParagraph"/>
                        <w:numPr>
                          <w:ilvl w:val="0"/>
                          <w:numId w:val="2"/>
                        </w:numPr>
                        <w:jc w:val="both"/>
                        <w:rPr>
                          <w:color w:val="000000" w:themeColor="text1"/>
                          <w:sz w:val="28"/>
                          <w:szCs w:val="28"/>
                        </w:rPr>
                      </w:pPr>
                      <w:r w:rsidRPr="00F4068D">
                        <w:rPr>
                          <w:color w:val="000000" w:themeColor="text1"/>
                          <w:sz w:val="28"/>
                          <w:szCs w:val="28"/>
                        </w:rPr>
                        <w:t xml:space="preserve">Encourage your child to read for 10 minutes per </w:t>
                      </w:r>
                      <w:proofErr w:type="gramStart"/>
                      <w:r w:rsidRPr="00F4068D">
                        <w:rPr>
                          <w:color w:val="000000" w:themeColor="text1"/>
                          <w:sz w:val="28"/>
                          <w:szCs w:val="28"/>
                        </w:rPr>
                        <w:t>day</w:t>
                      </w:r>
                      <w:proofErr w:type="gramEnd"/>
                    </w:p>
                    <w:p w14:paraId="1A205305" w14:textId="77777777" w:rsidR="00192A14" w:rsidRPr="00F4068D" w:rsidRDefault="00192A14" w:rsidP="00192A14">
                      <w:pPr>
                        <w:pStyle w:val="ListParagraph"/>
                        <w:numPr>
                          <w:ilvl w:val="0"/>
                          <w:numId w:val="2"/>
                        </w:numPr>
                        <w:jc w:val="both"/>
                        <w:rPr>
                          <w:color w:val="000000" w:themeColor="text1"/>
                          <w:sz w:val="28"/>
                          <w:szCs w:val="28"/>
                        </w:rPr>
                      </w:pPr>
                      <w:r w:rsidRPr="00F4068D">
                        <w:rPr>
                          <w:color w:val="000000" w:themeColor="text1"/>
                          <w:sz w:val="28"/>
                          <w:szCs w:val="28"/>
                        </w:rPr>
                        <w:t>Let them see you reading. Whether it’s a novel or a newspaper, we can all be role models for reading!</w:t>
                      </w:r>
                    </w:p>
                    <w:p w14:paraId="651DAB60" w14:textId="58D976CB" w:rsidR="00192A14" w:rsidRPr="00F4068D" w:rsidRDefault="00192A14" w:rsidP="00192A14">
                      <w:pPr>
                        <w:pStyle w:val="ListParagraph"/>
                        <w:numPr>
                          <w:ilvl w:val="0"/>
                          <w:numId w:val="2"/>
                        </w:numPr>
                        <w:jc w:val="both"/>
                        <w:rPr>
                          <w:color w:val="000000" w:themeColor="text1"/>
                          <w:sz w:val="28"/>
                          <w:szCs w:val="28"/>
                        </w:rPr>
                      </w:pPr>
                      <w:r w:rsidRPr="00F4068D">
                        <w:rPr>
                          <w:color w:val="000000" w:themeColor="text1"/>
                          <w:sz w:val="28"/>
                          <w:szCs w:val="28"/>
                        </w:rPr>
                        <w:t>If they enjoy movies or TV shows that are based on books, like Harry Potter or The Hunger Games, encourage them to give the books a try.</w:t>
                      </w:r>
                    </w:p>
                    <w:p w14:paraId="3E44636F" w14:textId="77777777" w:rsidR="00192A14" w:rsidRPr="00F4068D" w:rsidRDefault="00192A14" w:rsidP="00192A14">
                      <w:pPr>
                        <w:pStyle w:val="ListParagraph"/>
                        <w:numPr>
                          <w:ilvl w:val="0"/>
                          <w:numId w:val="2"/>
                        </w:numPr>
                        <w:jc w:val="both"/>
                        <w:rPr>
                          <w:color w:val="000000" w:themeColor="text1"/>
                          <w:sz w:val="28"/>
                          <w:szCs w:val="28"/>
                        </w:rPr>
                      </w:pPr>
                      <w:r w:rsidRPr="00F4068D">
                        <w:rPr>
                          <w:color w:val="000000" w:themeColor="text1"/>
                          <w:sz w:val="28"/>
                          <w:szCs w:val="28"/>
                        </w:rPr>
                        <w:t>Try reading a range of different text types: newspaper articles, poems, plays, comics, graphic novels are great reading material!</w:t>
                      </w:r>
                    </w:p>
                    <w:p w14:paraId="74B3430E" w14:textId="5C9A258F" w:rsidR="00192A14" w:rsidRPr="00F4068D" w:rsidRDefault="00192A14" w:rsidP="00F4068D">
                      <w:pPr>
                        <w:pStyle w:val="ListParagraph"/>
                        <w:numPr>
                          <w:ilvl w:val="0"/>
                          <w:numId w:val="2"/>
                        </w:numPr>
                        <w:jc w:val="both"/>
                        <w:rPr>
                          <w:color w:val="000000" w:themeColor="text1"/>
                          <w:sz w:val="28"/>
                          <w:szCs w:val="28"/>
                        </w:rPr>
                      </w:pPr>
                      <w:r w:rsidRPr="00F4068D">
                        <w:rPr>
                          <w:color w:val="000000" w:themeColor="text1"/>
                          <w:sz w:val="28"/>
                          <w:szCs w:val="28"/>
                        </w:rPr>
                        <w:t xml:space="preserve">Encourage them to read to younger brothers, </w:t>
                      </w:r>
                      <w:proofErr w:type="gramStart"/>
                      <w:r w:rsidRPr="00F4068D">
                        <w:rPr>
                          <w:color w:val="000000" w:themeColor="text1"/>
                          <w:sz w:val="28"/>
                          <w:szCs w:val="28"/>
                        </w:rPr>
                        <w:t>sisters</w:t>
                      </w:r>
                      <w:proofErr w:type="gramEnd"/>
                      <w:r w:rsidRPr="00F4068D">
                        <w:rPr>
                          <w:color w:val="000000" w:themeColor="text1"/>
                          <w:sz w:val="28"/>
                          <w:szCs w:val="28"/>
                        </w:rPr>
                        <w:t xml:space="preserve"> or relations. We have a range of fantastic books in the School Library that pupils can book out and take home to read.</w:t>
                      </w:r>
                    </w:p>
                    <w:p w14:paraId="46AEA17F" w14:textId="77777777" w:rsidR="00192A14" w:rsidRPr="00F4068D" w:rsidRDefault="00192A14" w:rsidP="00192A14">
                      <w:pPr>
                        <w:jc w:val="both"/>
                        <w:rPr>
                          <w:color w:val="000000" w:themeColor="text1"/>
                          <w:sz w:val="28"/>
                          <w:szCs w:val="28"/>
                        </w:rPr>
                      </w:pPr>
                    </w:p>
                  </w:txbxContent>
                </v:textbox>
                <w10:wrap anchorx="margin"/>
              </v:rect>
            </w:pict>
          </mc:Fallback>
        </mc:AlternateContent>
      </w:r>
    </w:p>
    <w:p w14:paraId="754361BA" w14:textId="504D88CE" w:rsidR="00781B2D" w:rsidRDefault="00781B2D" w:rsidP="003A4077">
      <w:pPr>
        <w:spacing w:after="0"/>
        <w:jc w:val="both"/>
        <w:rPr>
          <w:rFonts w:cstheme="minorHAnsi"/>
        </w:rPr>
      </w:pPr>
    </w:p>
    <w:p w14:paraId="7C99D403" w14:textId="77777777" w:rsidR="00192A14" w:rsidRDefault="00192A14" w:rsidP="003A4077">
      <w:pPr>
        <w:spacing w:after="0"/>
        <w:jc w:val="both"/>
        <w:rPr>
          <w:rFonts w:cstheme="minorHAnsi"/>
        </w:rPr>
      </w:pPr>
    </w:p>
    <w:p w14:paraId="7F193845" w14:textId="77777777" w:rsidR="00192A14" w:rsidRDefault="00192A14" w:rsidP="003A4077">
      <w:pPr>
        <w:spacing w:after="0"/>
        <w:jc w:val="both"/>
        <w:rPr>
          <w:rFonts w:cstheme="minorHAnsi"/>
        </w:rPr>
      </w:pPr>
    </w:p>
    <w:p w14:paraId="1A1F61B6" w14:textId="77777777" w:rsidR="00192A14" w:rsidRDefault="00192A14" w:rsidP="003A4077">
      <w:pPr>
        <w:spacing w:after="0"/>
        <w:jc w:val="both"/>
        <w:rPr>
          <w:rFonts w:cstheme="minorHAnsi"/>
        </w:rPr>
      </w:pPr>
    </w:p>
    <w:p w14:paraId="74F04A9A" w14:textId="77777777" w:rsidR="00192A14" w:rsidRDefault="00192A14" w:rsidP="003A4077">
      <w:pPr>
        <w:spacing w:after="0"/>
        <w:jc w:val="both"/>
        <w:rPr>
          <w:rFonts w:cstheme="minorHAnsi"/>
        </w:rPr>
      </w:pPr>
    </w:p>
    <w:p w14:paraId="3E32CFD5" w14:textId="77777777" w:rsidR="00192A14" w:rsidRDefault="00192A14" w:rsidP="003A4077">
      <w:pPr>
        <w:spacing w:after="0"/>
        <w:jc w:val="both"/>
        <w:rPr>
          <w:rFonts w:cstheme="minorHAnsi"/>
        </w:rPr>
      </w:pPr>
    </w:p>
    <w:p w14:paraId="68CCF3D5" w14:textId="77777777" w:rsidR="00192A14" w:rsidRDefault="00192A14" w:rsidP="003A4077">
      <w:pPr>
        <w:spacing w:after="0"/>
        <w:jc w:val="both"/>
        <w:rPr>
          <w:rFonts w:cstheme="minorHAnsi"/>
        </w:rPr>
      </w:pPr>
    </w:p>
    <w:p w14:paraId="09A2BB93" w14:textId="77777777" w:rsidR="00192A14" w:rsidRDefault="00192A14" w:rsidP="003A4077">
      <w:pPr>
        <w:spacing w:after="0"/>
        <w:jc w:val="both"/>
        <w:rPr>
          <w:rFonts w:cstheme="minorHAnsi"/>
        </w:rPr>
      </w:pPr>
    </w:p>
    <w:p w14:paraId="56E01E0F" w14:textId="77777777" w:rsidR="00192A14" w:rsidRDefault="00192A14" w:rsidP="003A4077">
      <w:pPr>
        <w:spacing w:after="0"/>
        <w:jc w:val="both"/>
        <w:rPr>
          <w:rFonts w:cstheme="minorHAnsi"/>
        </w:rPr>
      </w:pPr>
    </w:p>
    <w:p w14:paraId="3B536C76" w14:textId="77777777" w:rsidR="00192A14" w:rsidRDefault="00192A14" w:rsidP="003A4077">
      <w:pPr>
        <w:spacing w:after="0"/>
        <w:jc w:val="both"/>
        <w:rPr>
          <w:rFonts w:cstheme="minorHAnsi"/>
        </w:rPr>
      </w:pPr>
    </w:p>
    <w:p w14:paraId="3B2FB67F" w14:textId="77777777" w:rsidR="00192A14" w:rsidRDefault="00192A14" w:rsidP="003A4077">
      <w:pPr>
        <w:spacing w:after="0"/>
        <w:jc w:val="both"/>
        <w:rPr>
          <w:rFonts w:cstheme="minorHAnsi"/>
        </w:rPr>
      </w:pPr>
    </w:p>
    <w:p w14:paraId="2DF8205F" w14:textId="77777777" w:rsidR="00192A14" w:rsidRDefault="00192A14" w:rsidP="003A4077">
      <w:pPr>
        <w:spacing w:after="0"/>
        <w:jc w:val="both"/>
        <w:rPr>
          <w:rFonts w:cstheme="minorHAnsi"/>
        </w:rPr>
      </w:pPr>
    </w:p>
    <w:p w14:paraId="1F367CEC" w14:textId="77777777" w:rsidR="00192A14" w:rsidRDefault="00192A14" w:rsidP="003A4077">
      <w:pPr>
        <w:spacing w:after="0"/>
        <w:jc w:val="both"/>
        <w:rPr>
          <w:rFonts w:cstheme="minorHAnsi"/>
        </w:rPr>
      </w:pPr>
    </w:p>
    <w:p w14:paraId="61A30167" w14:textId="4A998FBE" w:rsidR="00192A14" w:rsidRDefault="00F4068D" w:rsidP="003A4077">
      <w:pPr>
        <w:spacing w:after="0"/>
        <w:jc w:val="both"/>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002C5228" wp14:editId="50C88159">
                <wp:simplePos x="0" y="0"/>
                <wp:positionH relativeFrom="column">
                  <wp:posOffset>-11927</wp:posOffset>
                </wp:positionH>
                <wp:positionV relativeFrom="paragraph">
                  <wp:posOffset>120788</wp:posOffset>
                </wp:positionV>
                <wp:extent cx="10114059" cy="723569"/>
                <wp:effectExtent l="0" t="0" r="20955" b="19685"/>
                <wp:wrapNone/>
                <wp:docPr id="1131908457" name="Rectangle 3"/>
                <wp:cNvGraphicFramePr/>
                <a:graphic xmlns:a="http://schemas.openxmlformats.org/drawingml/2006/main">
                  <a:graphicData uri="http://schemas.microsoft.com/office/word/2010/wordprocessingShape">
                    <wps:wsp>
                      <wps:cNvSpPr/>
                      <wps:spPr>
                        <a:xfrm>
                          <a:off x="0" y="0"/>
                          <a:ext cx="10114059" cy="723569"/>
                        </a:xfrm>
                        <a:prstGeom prst="rect">
                          <a:avLst/>
                        </a:prstGeom>
                        <a:solidFill>
                          <a:srgbClr val="DFBBFD"/>
                        </a:solidFill>
                        <a:ln>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4AEBD98" w14:textId="016EB831" w:rsidR="00F4068D" w:rsidRPr="00F4068D" w:rsidRDefault="00F4068D" w:rsidP="00F4068D">
                            <w:pPr>
                              <w:spacing w:after="0"/>
                              <w:jc w:val="both"/>
                              <w:rPr>
                                <w:rFonts w:cstheme="minorHAnsi"/>
                                <w:color w:val="000000" w:themeColor="text1"/>
                                <w:sz w:val="24"/>
                                <w:szCs w:val="24"/>
                              </w:rPr>
                            </w:pPr>
                            <w:r w:rsidRPr="00F4068D">
                              <w:rPr>
                                <w:rFonts w:cstheme="minorHAnsi"/>
                                <w:color w:val="000000" w:themeColor="text1"/>
                                <w:sz w:val="24"/>
                                <w:szCs w:val="24"/>
                              </w:rPr>
                              <w:t xml:space="preserve">For further information, email Mrs Crew, Acting Assistant Head Teacher at: </w:t>
                            </w:r>
                            <w:hyperlink r:id="rId7" w:history="1">
                              <w:r w:rsidRPr="00F4068D">
                                <w:rPr>
                                  <w:rStyle w:val="Hyperlink"/>
                                  <w:rFonts w:cstheme="minorHAnsi"/>
                                  <w:color w:val="000000" w:themeColor="text1"/>
                                  <w:sz w:val="24"/>
                                  <w:szCs w:val="24"/>
                                </w:rPr>
                                <w:t>crewa@st-maryshigh.lancs.sch.uk</w:t>
                              </w:r>
                            </w:hyperlink>
                            <w:r w:rsidRPr="00F4068D">
                              <w:rPr>
                                <w:rFonts w:cstheme="minorHAnsi"/>
                                <w:color w:val="000000" w:themeColor="text1"/>
                                <w:sz w:val="24"/>
                                <w:szCs w:val="24"/>
                              </w:rPr>
                              <w:t xml:space="preserve"> or Mrs Tilling, Whole School Reading Lead at:  </w:t>
                            </w:r>
                            <w:hyperlink r:id="rId8" w:history="1">
                              <w:r w:rsidRPr="00F4068D">
                                <w:rPr>
                                  <w:rStyle w:val="Hyperlink"/>
                                  <w:rFonts w:cstheme="minorHAnsi"/>
                                  <w:color w:val="000000" w:themeColor="text1"/>
                                  <w:sz w:val="24"/>
                                  <w:szCs w:val="24"/>
                                </w:rPr>
                                <w:t>tillingc@st-maryshigh.lancs.sch.uk</w:t>
                              </w:r>
                            </w:hyperlink>
                          </w:p>
                          <w:p w14:paraId="2E3B5FBD" w14:textId="77777777" w:rsidR="00F4068D" w:rsidRPr="00F4068D" w:rsidRDefault="00F4068D" w:rsidP="00F4068D">
                            <w:pPr>
                              <w:jc w:val="center"/>
                              <w:rPr>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C5228" id="Rectangle 3" o:spid="_x0000_s1028" style="position:absolute;left:0;text-align:left;margin-left:-.95pt;margin-top:9.5pt;width:796.4pt;height:5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" fillcolor="#dfbbfd" strokecolor="#7030a0" strokeweight="1pt">
                <v:textbox>
                  <w:txbxContent>
                    <w:p w14:paraId="14AEBD98" w14:textId="016EB831" w:rsidR="00F4068D" w:rsidRPr="00F4068D" w:rsidRDefault="00F4068D" w:rsidP="00F4068D">
                      <w:pPr>
                        <w:spacing w:after="0"/>
                        <w:jc w:val="both"/>
                        <w:rPr>
                          <w:rFonts w:cstheme="minorHAnsi"/>
                          <w:color w:val="000000" w:themeColor="text1"/>
                          <w:sz w:val="24"/>
                          <w:szCs w:val="24"/>
                        </w:rPr>
                      </w:pPr>
                      <w:r w:rsidRPr="00F4068D">
                        <w:rPr>
                          <w:rFonts w:cstheme="minorHAnsi"/>
                          <w:color w:val="000000" w:themeColor="text1"/>
                          <w:sz w:val="24"/>
                          <w:szCs w:val="24"/>
                        </w:rPr>
                        <w:t xml:space="preserve">For further information, email Mrs Crew, Acting Assistant Head Teacher at: </w:t>
                      </w:r>
                      <w:hyperlink r:id="rId9" w:history="1">
                        <w:r w:rsidRPr="00F4068D">
                          <w:rPr>
                            <w:rStyle w:val="Hyperlink"/>
                            <w:rFonts w:cstheme="minorHAnsi"/>
                            <w:color w:val="000000" w:themeColor="text1"/>
                            <w:sz w:val="24"/>
                            <w:szCs w:val="24"/>
                          </w:rPr>
                          <w:t>crewa@st-maryshigh.lancs.sch.uk</w:t>
                        </w:r>
                      </w:hyperlink>
                      <w:r w:rsidRPr="00F4068D">
                        <w:rPr>
                          <w:rFonts w:cstheme="minorHAnsi"/>
                          <w:color w:val="000000" w:themeColor="text1"/>
                          <w:sz w:val="24"/>
                          <w:szCs w:val="24"/>
                        </w:rPr>
                        <w:t xml:space="preserve"> or Mrs Tilling, Whole School Reading Lead at:  </w:t>
                      </w:r>
                      <w:hyperlink r:id="rId10" w:history="1">
                        <w:r w:rsidRPr="00F4068D">
                          <w:rPr>
                            <w:rStyle w:val="Hyperlink"/>
                            <w:rFonts w:cstheme="minorHAnsi"/>
                            <w:color w:val="000000" w:themeColor="text1"/>
                            <w:sz w:val="24"/>
                            <w:szCs w:val="24"/>
                          </w:rPr>
                          <w:t>tillingc@st-maryshigh.lancs.sch.uk</w:t>
                        </w:r>
                      </w:hyperlink>
                    </w:p>
                    <w:p w14:paraId="2E3B5FBD" w14:textId="77777777" w:rsidR="00F4068D" w:rsidRPr="00F4068D" w:rsidRDefault="00F4068D" w:rsidP="00F4068D">
                      <w:pPr>
                        <w:jc w:val="center"/>
                        <w:rPr>
                          <w:color w:val="000000" w:themeColor="text1"/>
                          <w:sz w:val="40"/>
                          <w:szCs w:val="40"/>
                        </w:rPr>
                      </w:pPr>
                    </w:p>
                  </w:txbxContent>
                </v:textbox>
              </v:rect>
            </w:pict>
          </mc:Fallback>
        </mc:AlternateContent>
      </w:r>
    </w:p>
    <w:p w14:paraId="0B755A9A" w14:textId="77777777" w:rsidR="00F4068D" w:rsidRDefault="00F4068D" w:rsidP="003A4077">
      <w:pPr>
        <w:spacing w:after="0"/>
        <w:jc w:val="both"/>
        <w:rPr>
          <w:rFonts w:cstheme="minorHAnsi"/>
        </w:rPr>
      </w:pPr>
    </w:p>
    <w:p w14:paraId="0D2DED94" w14:textId="77777777" w:rsidR="00F4068D" w:rsidRDefault="00F4068D" w:rsidP="003A4077">
      <w:pPr>
        <w:spacing w:after="0"/>
        <w:jc w:val="both"/>
        <w:rPr>
          <w:rFonts w:cstheme="minorHAnsi"/>
        </w:rPr>
      </w:pPr>
    </w:p>
    <w:p w14:paraId="3627A59B" w14:textId="77777777" w:rsidR="00F4068D" w:rsidRPr="00D21494" w:rsidRDefault="00F4068D" w:rsidP="00D21494">
      <w:pPr>
        <w:spacing w:after="0"/>
        <w:jc w:val="center"/>
        <w:rPr>
          <w:rFonts w:cstheme="minorHAnsi"/>
          <w:i/>
          <w:iCs/>
          <w:sz w:val="36"/>
          <w:szCs w:val="36"/>
        </w:rPr>
      </w:pPr>
    </w:p>
    <w:p w14:paraId="60C12849" w14:textId="77777777" w:rsidR="00A61066" w:rsidRDefault="00A61066" w:rsidP="00D21494">
      <w:pPr>
        <w:spacing w:after="0"/>
        <w:jc w:val="center"/>
        <w:rPr>
          <w:rFonts w:cstheme="minorHAnsi"/>
          <w:i/>
          <w:iCs/>
          <w:sz w:val="28"/>
          <w:szCs w:val="28"/>
          <w:highlight w:val="cyan"/>
        </w:rPr>
      </w:pPr>
    </w:p>
    <w:p w14:paraId="33D2DA1D" w14:textId="6549F176" w:rsidR="00F4068D" w:rsidRPr="00D21494" w:rsidRDefault="00F4068D" w:rsidP="00D21494">
      <w:pPr>
        <w:spacing w:after="0"/>
        <w:jc w:val="center"/>
        <w:rPr>
          <w:rFonts w:cstheme="minorHAnsi"/>
          <w:i/>
          <w:iCs/>
          <w:sz w:val="28"/>
          <w:szCs w:val="28"/>
        </w:rPr>
      </w:pPr>
      <w:r w:rsidRPr="00D21494">
        <w:rPr>
          <w:rFonts w:cstheme="minorHAnsi"/>
          <w:i/>
          <w:iCs/>
          <w:sz w:val="28"/>
          <w:szCs w:val="28"/>
          <w:highlight w:val="cyan"/>
        </w:rPr>
        <w:t xml:space="preserve">Today a reader, tomorrow a leader” – Margaret </w:t>
      </w:r>
      <w:r w:rsidR="00D21494" w:rsidRPr="00D21494">
        <w:rPr>
          <w:rFonts w:cstheme="minorHAnsi"/>
          <w:i/>
          <w:iCs/>
          <w:sz w:val="28"/>
          <w:szCs w:val="28"/>
          <w:highlight w:val="cyan"/>
        </w:rPr>
        <w:t>Fuller</w:t>
      </w:r>
    </w:p>
    <w:sectPr w:rsidR="00F4068D" w:rsidRPr="00D21494" w:rsidSect="00A610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B2B79"/>
    <w:multiLevelType w:val="hybridMultilevel"/>
    <w:tmpl w:val="65529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F6423E"/>
    <w:multiLevelType w:val="hybridMultilevel"/>
    <w:tmpl w:val="24E4B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588424">
    <w:abstractNumId w:val="0"/>
  </w:num>
  <w:num w:numId="2" w16cid:durableId="1995257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77"/>
    <w:rsid w:val="00014889"/>
    <w:rsid w:val="0009003B"/>
    <w:rsid w:val="00192A14"/>
    <w:rsid w:val="001D1616"/>
    <w:rsid w:val="00212F2D"/>
    <w:rsid w:val="00227670"/>
    <w:rsid w:val="003A4077"/>
    <w:rsid w:val="00776F78"/>
    <w:rsid w:val="00781B2D"/>
    <w:rsid w:val="007C1C2E"/>
    <w:rsid w:val="009973BE"/>
    <w:rsid w:val="009C4A74"/>
    <w:rsid w:val="00A3794E"/>
    <w:rsid w:val="00A412C3"/>
    <w:rsid w:val="00A61066"/>
    <w:rsid w:val="00B50970"/>
    <w:rsid w:val="00B91F70"/>
    <w:rsid w:val="00BC1917"/>
    <w:rsid w:val="00BD0494"/>
    <w:rsid w:val="00D21494"/>
    <w:rsid w:val="00F25F9A"/>
    <w:rsid w:val="00F4068D"/>
    <w:rsid w:val="00F9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F97F"/>
  <w15:chartTrackingRefBased/>
  <w15:docId w15:val="{41871CBC-08E4-48AA-B9CA-2ED39E74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C3"/>
    <w:pPr>
      <w:ind w:left="720"/>
      <w:contextualSpacing/>
    </w:pPr>
  </w:style>
  <w:style w:type="character" w:styleId="Hyperlink">
    <w:name w:val="Hyperlink"/>
    <w:basedOn w:val="DefaultParagraphFont"/>
    <w:uiPriority w:val="99"/>
    <w:unhideWhenUsed/>
    <w:rsid w:val="0009003B"/>
    <w:rPr>
      <w:color w:val="0563C1" w:themeColor="hyperlink"/>
      <w:u w:val="single"/>
    </w:rPr>
  </w:style>
  <w:style w:type="character" w:styleId="UnresolvedMention">
    <w:name w:val="Unresolved Mention"/>
    <w:basedOn w:val="DefaultParagraphFont"/>
    <w:uiPriority w:val="99"/>
    <w:semiHidden/>
    <w:unhideWhenUsed/>
    <w:rsid w:val="0009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lingc@st-maryshigh.lancs.sch.uk" TargetMode="External"/><Relationship Id="rId3" Type="http://schemas.openxmlformats.org/officeDocument/2006/relationships/settings" Target="settings.xml"/><Relationship Id="rId7" Type="http://schemas.openxmlformats.org/officeDocument/2006/relationships/hyperlink" Target="mailto:crewa@st-maryshigh.lan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illingc@st-maryshigh.lancs.sch.uk" TargetMode="External"/><Relationship Id="rId4" Type="http://schemas.openxmlformats.org/officeDocument/2006/relationships/webSettings" Target="webSettings.xml"/><Relationship Id="rId9" Type="http://schemas.openxmlformats.org/officeDocument/2006/relationships/hyperlink" Target="mailto:crewa@st-maryshigh.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Tilling</dc:creator>
  <cp:keywords/>
  <dc:description/>
  <cp:lastModifiedBy>Mrs C Tilling</cp:lastModifiedBy>
  <cp:revision>13</cp:revision>
  <dcterms:created xsi:type="dcterms:W3CDTF">2023-12-19T12:52:00Z</dcterms:created>
  <dcterms:modified xsi:type="dcterms:W3CDTF">2023-12-19T13:26:00Z</dcterms:modified>
</cp:coreProperties>
</file>