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40D" w:rsidRDefault="0050408B" w14:paraId="183DC605" w14:textId="17581B2D"/>
    <w:p w:rsidR="0094540D" w:rsidP="4F9382E4" w:rsidRDefault="00722356" w14:paraId="2041843A" w14:textId="35564C48">
      <w:pPr>
        <w:spacing w:after="0" w:line="240" w:lineRule="auto"/>
        <w:rPr>
          <w:b w:val="1"/>
          <w:bCs w:val="1"/>
          <w:sz w:val="36"/>
          <w:szCs w:val="36"/>
        </w:rPr>
      </w:pPr>
      <w:r w:rsidRPr="4F9382E4" w:rsidR="0094540D">
        <w:rPr>
          <w:b w:val="1"/>
          <w:bCs w:val="1"/>
          <w:sz w:val="36"/>
          <w:szCs w:val="36"/>
        </w:rPr>
        <w:t xml:space="preserve">Year 10 Curriculum Plan </w:t>
      </w:r>
      <w:r>
        <w:tab/>
      </w:r>
      <w:r>
        <w:tab/>
      </w:r>
      <w:r>
        <w:tab/>
      </w:r>
    </w:p>
    <w:p w:rsidR="0094540D" w:rsidP="0094540D" w:rsidRDefault="0094540D" w14:paraId="0C7A7360" w14:textId="77777777">
      <w:pPr>
        <w:spacing w:after="0" w:line="240" w:lineRule="auto"/>
        <w:jc w:val="both"/>
        <w:rPr>
          <w:b/>
          <w:sz w:val="36"/>
        </w:rPr>
      </w:pPr>
    </w:p>
    <w:tbl>
      <w:tblPr>
        <w:tblW w:w="1559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20" w:firstRow="1" w:lastRow="0" w:firstColumn="0" w:lastColumn="0" w:noHBand="0" w:noVBand="1"/>
      </w:tblPr>
      <w:tblGrid>
        <w:gridCol w:w="706"/>
        <w:gridCol w:w="426"/>
        <w:gridCol w:w="2412"/>
        <w:gridCol w:w="2409"/>
        <w:gridCol w:w="2410"/>
        <w:gridCol w:w="2410"/>
        <w:gridCol w:w="2410"/>
        <w:gridCol w:w="2410"/>
      </w:tblGrid>
      <w:tr w:rsidR="0094540D" w:rsidTr="51F45175" w14:paraId="039F290D" w14:textId="77777777">
        <w:trPr>
          <w:trHeight w:val="306"/>
        </w:trPr>
        <w:tc>
          <w:tcPr>
            <w:tcW w:w="706" w:type="dxa"/>
            <w:vMerge w:val="restart"/>
            <w:tcBorders>
              <w:right w:val="single" w:color="auto" w:sz="4" w:space="0"/>
            </w:tcBorders>
            <w:shd w:val="clear" w:color="auto" w:fill="D9D9D9" w:themeFill="background1" w:themeFillShade="D9"/>
            <w:tcMar>
              <w:top w:w="72" w:type="dxa"/>
              <w:left w:w="144" w:type="dxa"/>
              <w:bottom w:w="72" w:type="dxa"/>
              <w:right w:w="144" w:type="dxa"/>
            </w:tcMar>
            <w:textDirection w:val="btLr"/>
            <w:vAlign w:val="center"/>
            <w:hideMark/>
          </w:tcPr>
          <w:p w:rsidRPr="001E04D6" w:rsidR="0094540D" w:rsidP="00AF647E" w:rsidRDefault="0094540D" w14:paraId="50A8D63B" w14:textId="7F461110">
            <w:pPr>
              <w:pStyle w:val="tabletexthd"/>
              <w:spacing w:before="0" w:after="0"/>
              <w:ind w:left="113" w:right="113"/>
              <w:jc w:val="center"/>
              <w:rPr>
                <w:rFonts w:asciiTheme="minorHAnsi" w:hAnsiTheme="minorHAnsi" w:cstheme="minorHAnsi"/>
                <w:i/>
                <w:color w:val="auto"/>
                <w:sz w:val="24"/>
              </w:rPr>
            </w:pPr>
            <w:r w:rsidRPr="002A4A2E">
              <w:rPr>
                <w:rFonts w:asciiTheme="minorHAnsi" w:hAnsiTheme="minorHAnsi" w:cstheme="minorHAnsi"/>
                <w:bCs/>
                <w:iCs/>
                <w:color w:val="17365D" w:themeColor="text2" w:themeShade="BF"/>
                <w:sz w:val="24"/>
                <w:szCs w:val="20"/>
              </w:rPr>
              <w:t xml:space="preserve">Year </w:t>
            </w:r>
            <w:r>
              <w:rPr>
                <w:rFonts w:asciiTheme="minorHAnsi" w:hAnsiTheme="minorHAnsi" w:cstheme="minorHAnsi"/>
                <w:bCs/>
                <w:iCs/>
                <w:color w:val="17365D" w:themeColor="text2" w:themeShade="BF"/>
                <w:sz w:val="24"/>
                <w:szCs w:val="20"/>
              </w:rPr>
              <w:t>10</w:t>
            </w:r>
          </w:p>
        </w:tc>
        <w:tc>
          <w:tcPr>
            <w:tcW w:w="426" w:type="dxa"/>
            <w:tcBorders>
              <w:top w:val="single" w:color="auto" w:sz="4" w:space="0"/>
              <w:left w:val="single" w:color="auto" w:sz="4" w:space="0"/>
              <w:bottom w:val="single" w:color="auto" w:sz="4" w:space="0"/>
              <w:right w:val="nil"/>
            </w:tcBorders>
            <w:shd w:val="clear" w:color="auto" w:fill="D9D9D9" w:themeFill="background1" w:themeFillShade="D9"/>
            <w:tcMar/>
            <w:vAlign w:val="center"/>
          </w:tcPr>
          <w:p w:rsidRPr="001E04D6" w:rsidR="0094540D" w:rsidP="00AF647E" w:rsidRDefault="0094540D" w14:paraId="782F83A6" w14:textId="77777777">
            <w:pPr>
              <w:spacing w:after="0"/>
              <w:ind w:left="139"/>
              <w:contextualSpacing/>
              <w:jc w:val="center"/>
              <w:rPr>
                <w:rFonts w:cstheme="minorHAnsi"/>
                <w:sz w:val="20"/>
                <w:szCs w:val="20"/>
              </w:rPr>
            </w:pPr>
          </w:p>
        </w:tc>
        <w:tc>
          <w:tcPr>
            <w:tcW w:w="2412" w:type="dxa"/>
            <w:tcBorders>
              <w:top w:val="single" w:color="auto" w:sz="4" w:space="0"/>
              <w:left w:val="nil"/>
              <w:bottom w:val="single" w:color="auto" w:sz="4" w:space="0"/>
              <w:right w:val="single" w:color="auto" w:sz="4" w:space="0"/>
            </w:tcBorders>
            <w:shd w:val="clear" w:color="auto" w:fill="D9D9D9" w:themeFill="background1" w:themeFillShade="D9"/>
            <w:tcMar>
              <w:top w:w="72" w:type="dxa"/>
              <w:left w:w="144" w:type="dxa"/>
              <w:bottom w:w="72" w:type="dxa"/>
              <w:right w:w="144" w:type="dxa"/>
            </w:tcMar>
            <w:hideMark/>
          </w:tcPr>
          <w:p w:rsidRPr="001E04D6" w:rsidR="0094540D" w:rsidP="00AF647E" w:rsidRDefault="0094540D" w14:paraId="51DA7EED" w14:textId="77777777">
            <w:pPr>
              <w:spacing w:after="0"/>
              <w:ind w:left="139"/>
              <w:jc w:val="center"/>
              <w:rPr>
                <w:rFonts w:cstheme="minorHAnsi"/>
              </w:rPr>
            </w:pPr>
            <w:r w:rsidRPr="001E04D6">
              <w:rPr>
                <w:rFonts w:cstheme="minorHAnsi"/>
              </w:rPr>
              <w:t>Autumn 1</w:t>
            </w:r>
          </w:p>
        </w:tc>
        <w:tc>
          <w:tcPr>
            <w:tcW w:w="2409" w:type="dxa"/>
            <w:tcBorders>
              <w:left w:val="single" w:color="auto" w:sz="4" w:space="0"/>
            </w:tcBorders>
            <w:shd w:val="clear" w:color="auto" w:fill="D9D9D9" w:themeFill="background1" w:themeFillShade="D9"/>
            <w:tcMar>
              <w:top w:w="72" w:type="dxa"/>
              <w:left w:w="144" w:type="dxa"/>
              <w:bottom w:w="72" w:type="dxa"/>
              <w:right w:w="144" w:type="dxa"/>
            </w:tcMar>
            <w:hideMark/>
          </w:tcPr>
          <w:p w:rsidRPr="001E04D6" w:rsidR="0094540D" w:rsidP="00AF647E" w:rsidRDefault="0094540D" w14:paraId="46441B3F" w14:textId="77777777">
            <w:pPr>
              <w:spacing w:after="0"/>
              <w:ind w:left="139"/>
              <w:jc w:val="center"/>
              <w:rPr>
                <w:rFonts w:cstheme="minorHAnsi"/>
              </w:rPr>
            </w:pPr>
            <w:r w:rsidRPr="001E04D6">
              <w:rPr>
                <w:rFonts w:cstheme="minorHAnsi"/>
              </w:rPr>
              <w:t>Autumn 2</w:t>
            </w:r>
          </w:p>
        </w:tc>
        <w:tc>
          <w:tcPr>
            <w:tcW w:w="2410" w:type="dxa"/>
            <w:shd w:val="clear" w:color="auto" w:fill="D9D9D9" w:themeFill="background1" w:themeFillShade="D9"/>
            <w:tcMar>
              <w:top w:w="72" w:type="dxa"/>
              <w:left w:w="144" w:type="dxa"/>
              <w:bottom w:w="72" w:type="dxa"/>
              <w:right w:w="144" w:type="dxa"/>
            </w:tcMar>
            <w:hideMark/>
          </w:tcPr>
          <w:p w:rsidRPr="001E04D6" w:rsidR="0094540D" w:rsidP="00AF647E" w:rsidRDefault="0094540D" w14:paraId="3DD60EDD" w14:textId="77777777">
            <w:pPr>
              <w:spacing w:after="0"/>
              <w:ind w:left="139"/>
              <w:jc w:val="center"/>
              <w:rPr>
                <w:rFonts w:cstheme="minorHAnsi"/>
              </w:rPr>
            </w:pPr>
            <w:r w:rsidRPr="001E04D6">
              <w:rPr>
                <w:rFonts w:cstheme="minorHAnsi"/>
              </w:rPr>
              <w:t>Spring 1</w:t>
            </w:r>
          </w:p>
        </w:tc>
        <w:tc>
          <w:tcPr>
            <w:tcW w:w="2410" w:type="dxa"/>
            <w:shd w:val="clear" w:color="auto" w:fill="D9D9D9" w:themeFill="background1" w:themeFillShade="D9"/>
            <w:tcMar>
              <w:top w:w="72" w:type="dxa"/>
              <w:left w:w="144" w:type="dxa"/>
              <w:bottom w:w="72" w:type="dxa"/>
              <w:right w:w="144" w:type="dxa"/>
            </w:tcMar>
            <w:hideMark/>
          </w:tcPr>
          <w:p w:rsidRPr="001E04D6" w:rsidR="0094540D" w:rsidP="00AF647E" w:rsidRDefault="0094540D" w14:paraId="5804F8FE" w14:textId="77777777">
            <w:pPr>
              <w:spacing w:after="0"/>
              <w:ind w:left="139"/>
              <w:jc w:val="center"/>
              <w:rPr>
                <w:rFonts w:cstheme="minorHAnsi"/>
              </w:rPr>
            </w:pPr>
            <w:r w:rsidRPr="001E04D6">
              <w:rPr>
                <w:rFonts w:cstheme="minorHAnsi"/>
              </w:rPr>
              <w:t>Spring 2</w:t>
            </w:r>
          </w:p>
        </w:tc>
        <w:tc>
          <w:tcPr>
            <w:tcW w:w="2410" w:type="dxa"/>
            <w:shd w:val="clear" w:color="auto" w:fill="D9D9D9" w:themeFill="background1" w:themeFillShade="D9"/>
            <w:tcMar>
              <w:top w:w="72" w:type="dxa"/>
              <w:left w:w="144" w:type="dxa"/>
              <w:bottom w:w="72" w:type="dxa"/>
              <w:right w:w="144" w:type="dxa"/>
            </w:tcMar>
            <w:hideMark/>
          </w:tcPr>
          <w:p w:rsidRPr="001E04D6" w:rsidR="0094540D" w:rsidP="00AF647E" w:rsidRDefault="0094540D" w14:paraId="51D117C4" w14:textId="77777777">
            <w:pPr>
              <w:spacing w:after="0"/>
              <w:ind w:left="139"/>
              <w:jc w:val="center"/>
              <w:rPr>
                <w:rFonts w:cstheme="minorHAnsi"/>
              </w:rPr>
            </w:pPr>
            <w:r w:rsidRPr="001E04D6">
              <w:rPr>
                <w:rFonts w:cstheme="minorHAnsi"/>
              </w:rPr>
              <w:t>Summer 1</w:t>
            </w:r>
          </w:p>
        </w:tc>
        <w:tc>
          <w:tcPr>
            <w:tcW w:w="2410" w:type="dxa"/>
            <w:shd w:val="clear" w:color="auto" w:fill="D9D9D9" w:themeFill="background1" w:themeFillShade="D9"/>
            <w:tcMar>
              <w:top w:w="72" w:type="dxa"/>
              <w:left w:w="144" w:type="dxa"/>
              <w:bottom w:w="72" w:type="dxa"/>
              <w:right w:w="144" w:type="dxa"/>
            </w:tcMar>
            <w:hideMark/>
          </w:tcPr>
          <w:p w:rsidRPr="001E04D6" w:rsidR="0094540D" w:rsidP="00AF647E" w:rsidRDefault="0094540D" w14:paraId="5D899ED5" w14:textId="77777777">
            <w:pPr>
              <w:spacing w:after="0"/>
              <w:ind w:left="139"/>
              <w:jc w:val="center"/>
              <w:rPr>
                <w:rFonts w:cstheme="minorHAnsi"/>
              </w:rPr>
            </w:pPr>
            <w:r w:rsidRPr="001E04D6">
              <w:rPr>
                <w:rFonts w:cstheme="minorHAnsi"/>
              </w:rPr>
              <w:t>Summer 2</w:t>
            </w:r>
          </w:p>
        </w:tc>
      </w:tr>
      <w:tr w:rsidR="00F967ED" w:rsidTr="51F45175" w14:paraId="2E52B813" w14:textId="77777777">
        <w:trPr>
          <w:cantSplit/>
          <w:trHeight w:val="2028"/>
        </w:trPr>
        <w:tc>
          <w:tcPr>
            <w:tcW w:w="706" w:type="dxa"/>
            <w:vMerge/>
            <w:tcMar>
              <w:top w:w="72" w:type="dxa"/>
              <w:left w:w="144" w:type="dxa"/>
              <w:bottom w:w="72" w:type="dxa"/>
              <w:right w:w="144" w:type="dxa"/>
            </w:tcMar>
            <w:textDirection w:val="btLr"/>
            <w:vAlign w:val="center"/>
          </w:tcPr>
          <w:p w:rsidRPr="001E04D6" w:rsidR="00F967ED" w:rsidP="00AF647E" w:rsidRDefault="00F967ED" w14:paraId="0BF678C5" w14:textId="77777777">
            <w:pPr>
              <w:pStyle w:val="ListParagraph"/>
              <w:ind w:left="289" w:right="113"/>
              <w:jc w:val="center"/>
              <w:rPr>
                <w:rFonts w:cstheme="minorHAnsi"/>
                <w:bCs/>
                <w:sz w:val="24"/>
              </w:rPr>
            </w:pPr>
          </w:p>
        </w:tc>
        <w:tc>
          <w:tcPr>
            <w:tcW w:w="426" w:type="dxa"/>
            <w:tcBorders>
              <w:top w:val="single" w:color="auto" w:sz="4" w:space="0"/>
            </w:tcBorders>
            <w:tcMar/>
            <w:textDirection w:val="btLr"/>
            <w:vAlign w:val="center"/>
          </w:tcPr>
          <w:p w:rsidRPr="001E04D6" w:rsidR="00F967ED" w:rsidP="00AF647E" w:rsidRDefault="00F967ED" w14:paraId="0983D504" w14:textId="77777777">
            <w:pPr>
              <w:pStyle w:val="tabletexthd"/>
              <w:spacing w:before="0" w:after="0"/>
              <w:ind w:left="113" w:right="113"/>
              <w:jc w:val="center"/>
              <w:rPr>
                <w:rFonts w:asciiTheme="minorHAnsi" w:hAnsiTheme="minorHAnsi" w:cstheme="minorHAnsi"/>
                <w:b w:val="0"/>
                <w:bCs/>
                <w:iCs/>
                <w:color w:val="17365D" w:themeColor="text2" w:themeShade="BF"/>
                <w:szCs w:val="20"/>
              </w:rPr>
            </w:pPr>
            <w:r w:rsidRPr="0099444E">
              <w:rPr>
                <w:rFonts w:asciiTheme="minorHAnsi" w:hAnsiTheme="minorHAnsi" w:cstheme="minorHAnsi"/>
                <w:bCs/>
                <w:iCs/>
                <w:color w:val="17365D" w:themeColor="text2" w:themeShade="BF"/>
                <w:szCs w:val="20"/>
              </w:rPr>
              <w:t>PRIOR LEARNING</w:t>
            </w:r>
          </w:p>
        </w:tc>
        <w:tc>
          <w:tcPr>
            <w:tcW w:w="2412" w:type="dxa"/>
            <w:tcBorders>
              <w:top w:val="single" w:color="auto" w:sz="4" w:space="0"/>
            </w:tcBorders>
            <w:shd w:val="clear" w:color="auto" w:fill="auto"/>
            <w:tcMar>
              <w:top w:w="72" w:type="dxa"/>
              <w:left w:w="144" w:type="dxa"/>
              <w:bottom w:w="72" w:type="dxa"/>
              <w:right w:w="144" w:type="dxa"/>
            </w:tcMar>
          </w:tcPr>
          <w:p w:rsidRPr="00750116" w:rsidR="00F967ED" w:rsidP="3EA3A1D4" w:rsidRDefault="00F967ED" w14:paraId="4742FA38" w14:textId="77777777">
            <w:pPr>
              <w:ind w:left="139"/>
              <w:rPr>
                <w:rFonts w:cstheme="minorHAnsi"/>
                <w:b/>
                <w:bCs/>
                <w:sz w:val="20"/>
                <w:szCs w:val="20"/>
                <w:u w:val="single"/>
              </w:rPr>
            </w:pPr>
            <w:r w:rsidRPr="00750116">
              <w:rPr>
                <w:rFonts w:cstheme="minorHAnsi"/>
                <w:b/>
                <w:bCs/>
                <w:sz w:val="20"/>
                <w:szCs w:val="20"/>
                <w:u w:val="single"/>
              </w:rPr>
              <w:t xml:space="preserve">Introduction to GCSE Art.  </w:t>
            </w:r>
          </w:p>
          <w:p w:rsidRPr="00750116" w:rsidR="00F967ED" w:rsidP="27AA7FC8" w:rsidRDefault="00750116" w14:paraId="1A75FBF6" w14:textId="3AFC6FBD">
            <w:pPr>
              <w:ind w:left="139"/>
              <w:rPr>
                <w:rFonts w:cstheme="minorHAnsi"/>
                <w:bCs/>
                <w:sz w:val="20"/>
                <w:szCs w:val="20"/>
              </w:rPr>
            </w:pPr>
            <w:r w:rsidRPr="00750116">
              <w:rPr>
                <w:rFonts w:cstheme="minorHAnsi"/>
                <w:bCs/>
                <w:sz w:val="20"/>
                <w:szCs w:val="20"/>
              </w:rPr>
              <w:t xml:space="preserve">This unit will build on skills pupils have learnt in years 7-9.  </w:t>
            </w:r>
            <w:r>
              <w:rPr>
                <w:rFonts w:cstheme="minorHAnsi"/>
                <w:bCs/>
                <w:sz w:val="20"/>
                <w:szCs w:val="20"/>
              </w:rPr>
              <w:t>They will use these skills to produce experimental work</w:t>
            </w:r>
            <w:r w:rsidR="006C5843">
              <w:rPr>
                <w:rFonts w:cstheme="minorHAnsi"/>
                <w:bCs/>
                <w:sz w:val="20"/>
                <w:szCs w:val="20"/>
              </w:rPr>
              <w:t xml:space="preserve">, building a portfolio of methods to use throughout the GCSE Course. </w:t>
            </w:r>
          </w:p>
        </w:tc>
        <w:tc>
          <w:tcPr>
            <w:tcW w:w="4819" w:type="dxa"/>
            <w:gridSpan w:val="2"/>
            <w:tcBorders>
              <w:top w:val="single" w:color="auto" w:sz="4" w:space="0"/>
            </w:tcBorders>
            <w:shd w:val="clear" w:color="auto" w:fill="auto"/>
            <w:tcMar/>
          </w:tcPr>
          <w:p w:rsidRPr="006C5843" w:rsidR="00F967ED" w:rsidP="3EA3A1D4" w:rsidRDefault="00F967ED" w14:paraId="6E9A1C5A" w14:textId="760180E9">
            <w:pPr>
              <w:ind w:left="139"/>
              <w:rPr>
                <w:rFonts w:cstheme="minorHAnsi"/>
                <w:b/>
                <w:bCs/>
                <w:sz w:val="20"/>
                <w:szCs w:val="20"/>
              </w:rPr>
            </w:pPr>
            <w:r w:rsidRPr="006C5843">
              <w:rPr>
                <w:rFonts w:cstheme="minorHAnsi"/>
                <w:b/>
                <w:bCs/>
                <w:sz w:val="20"/>
                <w:szCs w:val="20"/>
                <w:u w:val="single"/>
              </w:rPr>
              <w:t>Animals and Public Art Project</w:t>
            </w:r>
          </w:p>
          <w:p w:rsidRPr="00750116" w:rsidR="00F967ED" w:rsidP="51F45175" w:rsidRDefault="00F967ED" w14:paraId="062A611C" w14:textId="293E9378">
            <w:pPr>
              <w:ind w:left="139"/>
              <w:rPr>
                <w:rFonts w:cs="Calibri" w:cstheme="minorAscii"/>
                <w:color w:val="00B050"/>
                <w:sz w:val="20"/>
                <w:szCs w:val="20"/>
              </w:rPr>
            </w:pPr>
            <w:r w:rsidRPr="51F45175" w:rsidR="0C34E04D">
              <w:rPr>
                <w:rFonts w:cs="Calibri" w:cstheme="minorAscii"/>
                <w:color w:val="00B050"/>
                <w:sz w:val="20"/>
                <w:szCs w:val="20"/>
              </w:rPr>
              <w:t xml:space="preserve">Technical skills learnt in KS3 provide a stable foundation for pupils work throughout their GCSE. </w:t>
            </w:r>
          </w:p>
          <w:p w:rsidRPr="00750116" w:rsidR="00F967ED" w:rsidP="51F45175" w:rsidRDefault="00F967ED" w14:paraId="0AEE0E4D" w14:textId="77362547">
            <w:pPr>
              <w:ind w:left="139"/>
              <w:rPr>
                <w:rFonts w:cs="Calibri" w:cstheme="minorAscii"/>
                <w:sz w:val="20"/>
                <w:szCs w:val="20"/>
              </w:rPr>
            </w:pPr>
            <w:r w:rsidRPr="51F45175" w:rsidR="0C34E04D">
              <w:rPr>
                <w:rFonts w:cs="Calibri" w:cstheme="minorAscii"/>
                <w:color w:val="F79646" w:themeColor="accent6" w:themeTint="FF" w:themeShade="FF"/>
                <w:sz w:val="20"/>
                <w:szCs w:val="20"/>
              </w:rPr>
              <w:t>Experience of a variety skills, medium, artists and art forms will support pupils' knowledge and understanding</w:t>
            </w:r>
            <w:r w:rsidRPr="51F45175" w:rsidR="0C34E04D">
              <w:rPr>
                <w:rFonts w:cs="Calibri" w:cstheme="minorAscii"/>
                <w:color w:val="F79646" w:themeColor="accent6" w:themeTint="FF" w:themeShade="FF"/>
                <w:sz w:val="20"/>
                <w:szCs w:val="20"/>
              </w:rPr>
              <w:t xml:space="preserve">. </w:t>
            </w:r>
            <w:r w:rsidRPr="51F45175" w:rsidR="0C34E04D">
              <w:rPr>
                <w:rFonts w:cs="Calibri" w:cstheme="minorAscii"/>
                <w:sz w:val="20"/>
                <w:szCs w:val="20"/>
              </w:rPr>
              <w:t xml:space="preserve"> </w:t>
            </w:r>
            <w:r w:rsidRPr="51F45175" w:rsidR="0C34E04D">
              <w:rPr>
                <w:rFonts w:cs="Calibri" w:cstheme="minorAscii"/>
                <w:sz w:val="20"/>
                <w:szCs w:val="20"/>
              </w:rPr>
              <w:t xml:space="preserve"> </w:t>
            </w:r>
          </w:p>
        </w:tc>
        <w:tc>
          <w:tcPr>
            <w:tcW w:w="7230" w:type="dxa"/>
            <w:gridSpan w:val="3"/>
            <w:shd w:val="clear" w:color="auto" w:fill="auto"/>
            <w:tcMar/>
          </w:tcPr>
          <w:p w:rsidRPr="006C5843" w:rsidR="00F967ED" w:rsidP="007B024B" w:rsidRDefault="00F967ED" w14:paraId="779BC8D8" w14:textId="77777777">
            <w:pPr>
              <w:ind w:left="142"/>
              <w:rPr>
                <w:rFonts w:cstheme="minorHAnsi"/>
                <w:b/>
                <w:sz w:val="20"/>
                <w:szCs w:val="20"/>
                <w:u w:val="single"/>
              </w:rPr>
            </w:pPr>
            <w:r w:rsidRPr="006C5843">
              <w:rPr>
                <w:rFonts w:cstheme="minorHAnsi"/>
                <w:b/>
                <w:sz w:val="20"/>
                <w:szCs w:val="20"/>
                <w:u w:val="single"/>
              </w:rPr>
              <w:t xml:space="preserve">Playing </w:t>
            </w:r>
            <w:proofErr w:type="gramStart"/>
            <w:r w:rsidRPr="006C5843">
              <w:rPr>
                <w:rFonts w:cstheme="minorHAnsi"/>
                <w:b/>
                <w:sz w:val="20"/>
                <w:szCs w:val="20"/>
                <w:u w:val="single"/>
              </w:rPr>
              <w:t>With</w:t>
            </w:r>
            <w:proofErr w:type="gramEnd"/>
            <w:r w:rsidRPr="006C5843">
              <w:rPr>
                <w:rFonts w:cstheme="minorHAnsi"/>
                <w:b/>
                <w:sz w:val="20"/>
                <w:szCs w:val="20"/>
                <w:u w:val="single"/>
              </w:rPr>
              <w:t xml:space="preserve"> Colour Project</w:t>
            </w:r>
          </w:p>
          <w:p w:rsidRPr="00750116" w:rsidR="00F967ED" w:rsidP="51F45175" w:rsidRDefault="00F967ED" w14:paraId="68FAB4EA" w14:textId="77777777">
            <w:pPr>
              <w:ind w:left="139"/>
              <w:rPr>
                <w:rFonts w:cs="Calibri" w:cstheme="minorAscii"/>
                <w:color w:val="00B050"/>
                <w:sz w:val="20"/>
                <w:szCs w:val="20"/>
              </w:rPr>
            </w:pPr>
            <w:r w:rsidRPr="51F45175" w:rsidR="0C34E04D">
              <w:rPr>
                <w:rFonts w:cs="Calibri" w:cstheme="minorAscii"/>
                <w:color w:val="00B050"/>
                <w:sz w:val="20"/>
                <w:szCs w:val="20"/>
              </w:rPr>
              <w:t xml:space="preserve">Technical skills learnt in KS3 provide a stable foundation for pupils work throughout their GCSE. </w:t>
            </w:r>
          </w:p>
          <w:p w:rsidRPr="00750116" w:rsidR="00F967ED" w:rsidP="51F45175" w:rsidRDefault="00F967ED" w14:paraId="2EC26B4D" w14:textId="77777777">
            <w:pPr>
              <w:ind w:left="142"/>
              <w:rPr>
                <w:rFonts w:cs="Calibri" w:cstheme="minorAscii"/>
                <w:color w:val="F79646" w:themeColor="accent6" w:themeTint="FF" w:themeShade="FF"/>
                <w:sz w:val="20"/>
                <w:szCs w:val="20"/>
              </w:rPr>
            </w:pPr>
            <w:r w:rsidRPr="51F45175" w:rsidR="0C34E04D">
              <w:rPr>
                <w:rFonts w:cs="Calibri" w:cstheme="minorAscii"/>
                <w:color w:val="F79646" w:themeColor="accent6" w:themeTint="FF" w:themeShade="FF"/>
                <w:sz w:val="20"/>
                <w:szCs w:val="20"/>
              </w:rPr>
              <w:t xml:space="preserve">Pupils will use their knowledge of how we put together a project of work that meets GCSE criteria to explore a given topic. </w:t>
            </w:r>
          </w:p>
          <w:p w:rsidRPr="00750116" w:rsidR="00F967ED" w:rsidP="51F45175" w:rsidRDefault="00F967ED" w14:paraId="02EBBE0C" w14:textId="36BC96B7">
            <w:pPr>
              <w:ind w:left="142"/>
              <w:rPr>
                <w:rFonts w:cs="Calibri" w:cstheme="minorAscii"/>
                <w:color w:val="F79646" w:themeColor="accent6" w:themeTint="FF" w:themeShade="FF"/>
                <w:sz w:val="20"/>
                <w:szCs w:val="20"/>
              </w:rPr>
            </w:pPr>
            <w:r w:rsidRPr="51F45175" w:rsidR="0C34E04D">
              <w:rPr>
                <w:rFonts w:cs="Calibri" w:cstheme="minorAscii"/>
                <w:color w:val="F79646" w:themeColor="accent6" w:themeTint="FF" w:themeShade="FF"/>
                <w:sz w:val="20"/>
                <w:szCs w:val="20"/>
              </w:rPr>
              <w:t>Research skills will be built on from the start of year 10</w:t>
            </w:r>
            <w:r w:rsidRPr="51F45175" w:rsidR="0C34E04D">
              <w:rPr>
                <w:rFonts w:cs="Calibri" w:cstheme="minorAscii"/>
                <w:color w:val="F79646" w:themeColor="accent6" w:themeTint="FF" w:themeShade="FF"/>
                <w:sz w:val="20"/>
                <w:szCs w:val="20"/>
              </w:rPr>
              <w:t xml:space="preserve">.  </w:t>
            </w:r>
          </w:p>
        </w:tc>
      </w:tr>
      <w:tr w:rsidR="00F967ED" w:rsidTr="51F45175" w14:paraId="6AA66D07" w14:textId="77777777">
        <w:trPr>
          <w:cantSplit/>
          <w:trHeight w:val="2028"/>
        </w:trPr>
        <w:tc>
          <w:tcPr>
            <w:tcW w:w="706" w:type="dxa"/>
            <w:vMerge/>
            <w:tcMar>
              <w:top w:w="72" w:type="dxa"/>
              <w:left w:w="144" w:type="dxa"/>
              <w:bottom w:w="72" w:type="dxa"/>
              <w:right w:w="144" w:type="dxa"/>
            </w:tcMar>
            <w:textDirection w:val="btLr"/>
            <w:vAlign w:val="center"/>
          </w:tcPr>
          <w:p w:rsidRPr="001E04D6" w:rsidR="00F967ED" w:rsidP="00AF647E" w:rsidRDefault="00F967ED" w14:paraId="366C6B33" w14:textId="77777777">
            <w:pPr>
              <w:ind w:left="113" w:right="113"/>
              <w:jc w:val="center"/>
              <w:rPr>
                <w:rFonts w:cstheme="minorHAnsi"/>
                <w:b/>
                <w:bCs/>
                <w:sz w:val="24"/>
              </w:rPr>
            </w:pPr>
          </w:p>
        </w:tc>
        <w:tc>
          <w:tcPr>
            <w:tcW w:w="426" w:type="dxa"/>
            <w:tcMar/>
            <w:textDirection w:val="btLr"/>
            <w:vAlign w:val="center"/>
          </w:tcPr>
          <w:p w:rsidRPr="001E04D6" w:rsidR="00F967ED" w:rsidP="00AF647E" w:rsidRDefault="00F967ED" w14:paraId="78594323" w14:textId="77777777">
            <w:pPr>
              <w:pStyle w:val="tabletexthd"/>
              <w:spacing w:before="0" w:after="0"/>
              <w:ind w:left="113" w:right="113"/>
              <w:jc w:val="center"/>
              <w:rPr>
                <w:rFonts w:asciiTheme="minorHAnsi" w:hAnsiTheme="minorHAnsi" w:cstheme="minorHAnsi"/>
                <w:bCs/>
                <w:iCs/>
                <w:color w:val="17365D" w:themeColor="text2" w:themeShade="BF"/>
                <w:szCs w:val="20"/>
              </w:rPr>
            </w:pPr>
            <w:r>
              <w:rPr>
                <w:rFonts w:asciiTheme="minorHAnsi" w:hAnsiTheme="minorHAnsi" w:cstheme="minorHAnsi"/>
                <w:bCs/>
                <w:iCs/>
                <w:color w:val="17365D" w:themeColor="text2" w:themeShade="BF"/>
                <w:szCs w:val="20"/>
              </w:rPr>
              <w:t>KNOWING WHAT…</w:t>
            </w:r>
          </w:p>
        </w:tc>
        <w:tc>
          <w:tcPr>
            <w:tcW w:w="2412" w:type="dxa"/>
            <w:shd w:val="clear" w:color="auto" w:fill="auto"/>
            <w:tcMar>
              <w:top w:w="72" w:type="dxa"/>
              <w:left w:w="144" w:type="dxa"/>
              <w:bottom w:w="72" w:type="dxa"/>
              <w:right w:w="144" w:type="dxa"/>
            </w:tcMar>
          </w:tcPr>
          <w:p w:rsidRPr="006C5843" w:rsidR="00F967ED" w:rsidP="27AA7FC8" w:rsidRDefault="006C5843" w14:paraId="54D3BF9C" w14:textId="44979031">
            <w:pPr>
              <w:ind w:left="139"/>
              <w:rPr>
                <w:rFonts w:ascii="Verdana" w:hAnsi="Verdana"/>
                <w:bCs/>
                <w:sz w:val="16"/>
                <w:szCs w:val="16"/>
              </w:rPr>
            </w:pPr>
            <w:r w:rsidRPr="006C5843">
              <w:rPr>
                <w:rFonts w:ascii="Verdana" w:hAnsi="Verdana"/>
                <w:bCs/>
                <w:sz w:val="16"/>
                <w:szCs w:val="16"/>
              </w:rPr>
              <w:t xml:space="preserve">Pupils will explore a variety of different artists and art forms such as </w:t>
            </w:r>
            <w:r>
              <w:rPr>
                <w:rFonts w:ascii="Verdana" w:hAnsi="Verdana"/>
                <w:bCs/>
                <w:sz w:val="16"/>
                <w:szCs w:val="16"/>
              </w:rPr>
              <w:t xml:space="preserve">Bob and </w:t>
            </w:r>
            <w:proofErr w:type="spellStart"/>
            <w:r>
              <w:rPr>
                <w:rFonts w:ascii="Verdana" w:hAnsi="Verdana"/>
                <w:bCs/>
                <w:sz w:val="16"/>
                <w:szCs w:val="16"/>
              </w:rPr>
              <w:t>Robeta</w:t>
            </w:r>
            <w:proofErr w:type="spellEnd"/>
            <w:r>
              <w:rPr>
                <w:rFonts w:ascii="Verdana" w:hAnsi="Verdana"/>
                <w:bCs/>
                <w:sz w:val="16"/>
                <w:szCs w:val="16"/>
              </w:rPr>
              <w:t xml:space="preserve"> Smith and Sarah Graham.  </w:t>
            </w:r>
            <w:r w:rsidR="00B16F71">
              <w:rPr>
                <w:rFonts w:ascii="Verdana" w:hAnsi="Verdana"/>
                <w:bCs/>
                <w:sz w:val="16"/>
                <w:szCs w:val="16"/>
              </w:rPr>
              <w:t xml:space="preserve">They will learn how to analyse and write about artists and their work.  Understanding what visual literacy is will enable pupils to ‘read’ pieces of art and talk like an artist.  </w:t>
            </w:r>
          </w:p>
        </w:tc>
        <w:tc>
          <w:tcPr>
            <w:tcW w:w="4819" w:type="dxa"/>
            <w:gridSpan w:val="2"/>
            <w:shd w:val="clear" w:color="auto" w:fill="auto"/>
            <w:tcMar/>
          </w:tcPr>
          <w:p w:rsidRPr="00B16F71" w:rsidR="00F967ED" w:rsidP="51F45175" w:rsidRDefault="00F967ED" w14:paraId="31ACDFF6" w14:textId="77777777">
            <w:pPr>
              <w:ind w:left="139"/>
              <w:rPr>
                <w:rFonts w:cs="Calibri" w:cstheme="minorAscii"/>
                <w:color w:val="FF0000"/>
                <w:sz w:val="20"/>
                <w:szCs w:val="20"/>
              </w:rPr>
            </w:pPr>
            <w:r w:rsidRPr="51F45175" w:rsidR="0C34E04D">
              <w:rPr>
                <w:rFonts w:cs="Calibri" w:cstheme="minorAscii"/>
                <w:color w:val="FF0000"/>
                <w:sz w:val="20"/>
                <w:szCs w:val="20"/>
              </w:rPr>
              <w:t xml:space="preserve">How to apply a variety of skills when producing practical work in response to a stimulus. </w:t>
            </w:r>
          </w:p>
          <w:p w:rsidRPr="00B16F71" w:rsidR="00F967ED" w:rsidP="51F45175" w:rsidRDefault="00F967ED" w14:paraId="5018B855" w14:textId="77777777">
            <w:pPr>
              <w:ind w:left="139"/>
              <w:rPr>
                <w:rFonts w:cs="Calibri" w:cstheme="minorAscii"/>
                <w:color w:val="FF0000"/>
                <w:sz w:val="20"/>
                <w:szCs w:val="20"/>
              </w:rPr>
            </w:pPr>
            <w:r w:rsidRPr="51F45175" w:rsidR="0C34E04D">
              <w:rPr>
                <w:rFonts w:cs="Calibri" w:cstheme="minorAscii"/>
                <w:color w:val="FF0000"/>
                <w:sz w:val="20"/>
                <w:szCs w:val="20"/>
              </w:rPr>
              <w:t xml:space="preserve">How to effectively explore a range of ideas </w:t>
            </w:r>
            <w:r w:rsidRPr="51F45175" w:rsidR="0C34E04D">
              <w:rPr>
                <w:rFonts w:cs="Calibri" w:cstheme="minorAscii"/>
                <w:color w:val="FF0000"/>
                <w:sz w:val="20"/>
                <w:szCs w:val="20"/>
              </w:rPr>
              <w:t>in order to</w:t>
            </w:r>
            <w:r w:rsidRPr="51F45175" w:rsidR="0C34E04D">
              <w:rPr>
                <w:rFonts w:cs="Calibri" w:cstheme="minorAscii"/>
                <w:color w:val="FF0000"/>
                <w:sz w:val="20"/>
                <w:szCs w:val="20"/>
              </w:rPr>
              <w:t xml:space="preserve"> develop a piece of work from </w:t>
            </w:r>
            <w:r w:rsidRPr="51F45175" w:rsidR="0C34E04D">
              <w:rPr>
                <w:rFonts w:cs="Calibri" w:cstheme="minorAscii"/>
                <w:color w:val="FF0000"/>
                <w:sz w:val="20"/>
                <w:szCs w:val="20"/>
              </w:rPr>
              <w:t>initial</w:t>
            </w:r>
            <w:r w:rsidRPr="51F45175" w:rsidR="0C34E04D">
              <w:rPr>
                <w:rFonts w:cs="Calibri" w:cstheme="minorAscii"/>
                <w:color w:val="FF0000"/>
                <w:sz w:val="20"/>
                <w:szCs w:val="20"/>
              </w:rPr>
              <w:t xml:space="preserve"> starting point to final piece. </w:t>
            </w:r>
          </w:p>
          <w:p w:rsidRPr="00B16F71" w:rsidR="00F967ED" w:rsidP="51F45175" w:rsidRDefault="00F967ED" w14:paraId="44ABD44B" w14:textId="5F647828">
            <w:pPr>
              <w:ind w:left="139"/>
              <w:rPr>
                <w:rFonts w:cs="Calibri" w:cstheme="minorAscii"/>
                <w:sz w:val="20"/>
                <w:szCs w:val="20"/>
              </w:rPr>
            </w:pPr>
            <w:r w:rsidRPr="51F45175" w:rsidR="0C34E04D">
              <w:rPr>
                <w:rFonts w:cs="Calibri" w:cstheme="minorAscii"/>
                <w:color w:val="F79646" w:themeColor="accent6" w:themeTint="FF" w:themeShade="FF"/>
                <w:sz w:val="20"/>
                <w:szCs w:val="20"/>
              </w:rPr>
              <w:t>Understanding how artists, art movements and art forms</w:t>
            </w:r>
            <w:r w:rsidRPr="51F45175" w:rsidR="0C34E04D">
              <w:rPr>
                <w:rFonts w:cs="Calibri" w:cstheme="minorAscii"/>
                <w:color w:val="F79646" w:themeColor="accent6" w:themeTint="FF" w:themeShade="FF"/>
                <w:sz w:val="20"/>
                <w:szCs w:val="20"/>
              </w:rPr>
              <w:t xml:space="preserve"> can be used as inspiration for their own piece of work and that of others</w:t>
            </w:r>
            <w:r w:rsidRPr="51F45175" w:rsidR="0C34E04D">
              <w:rPr>
                <w:rFonts w:cs="Calibri" w:cstheme="minorAscii"/>
                <w:color w:val="F79646" w:themeColor="accent6" w:themeTint="FF" w:themeShade="FF"/>
                <w:sz w:val="20"/>
                <w:szCs w:val="20"/>
              </w:rPr>
              <w:t xml:space="preserve">. </w:t>
            </w:r>
            <w:r w:rsidRPr="51F45175" w:rsidR="0C34E04D">
              <w:rPr>
                <w:rFonts w:cs="Calibri" w:cstheme="minorAscii"/>
                <w:sz w:val="20"/>
                <w:szCs w:val="20"/>
              </w:rPr>
              <w:t xml:space="preserve"> </w:t>
            </w:r>
          </w:p>
          <w:p w:rsidRPr="00B16F71" w:rsidR="00F967ED" w:rsidP="00AF647E" w:rsidRDefault="00F967ED" w14:paraId="5B01D777" w14:textId="77777777">
            <w:pPr>
              <w:ind w:left="139"/>
              <w:jc w:val="center"/>
              <w:rPr>
                <w:rFonts w:cstheme="minorHAnsi"/>
                <w:sz w:val="20"/>
                <w:szCs w:val="20"/>
              </w:rPr>
            </w:pPr>
          </w:p>
        </w:tc>
        <w:tc>
          <w:tcPr>
            <w:tcW w:w="7230" w:type="dxa"/>
            <w:gridSpan w:val="3"/>
            <w:shd w:val="clear" w:color="auto" w:fill="auto"/>
            <w:tcMar>
              <w:top w:w="72" w:type="dxa"/>
              <w:left w:w="144" w:type="dxa"/>
              <w:bottom w:w="72" w:type="dxa"/>
              <w:right w:w="144" w:type="dxa"/>
            </w:tcMar>
          </w:tcPr>
          <w:p w:rsidRPr="00B16F71" w:rsidR="00F967ED" w:rsidP="51F45175" w:rsidRDefault="00F967ED" w14:paraId="1A294B6D" w14:textId="77777777">
            <w:pPr>
              <w:ind w:left="139"/>
              <w:rPr>
                <w:rFonts w:cs="Calibri" w:cstheme="minorAscii"/>
                <w:color w:val="FF0000"/>
                <w:sz w:val="20"/>
                <w:szCs w:val="20"/>
              </w:rPr>
            </w:pPr>
            <w:r w:rsidRPr="51F45175" w:rsidR="0C34E04D">
              <w:rPr>
                <w:rFonts w:cs="Calibri" w:cstheme="minorAscii"/>
                <w:color w:val="FF0000"/>
                <w:sz w:val="20"/>
                <w:szCs w:val="20"/>
              </w:rPr>
              <w:t xml:space="preserve">How to apply a variety of skills when producing practical work in response to a stimulus. </w:t>
            </w:r>
          </w:p>
          <w:p w:rsidRPr="00B16F71" w:rsidR="00F967ED" w:rsidP="51F45175" w:rsidRDefault="00F967ED" w14:paraId="3D3F655F" w14:textId="77777777">
            <w:pPr>
              <w:ind w:left="139"/>
              <w:rPr>
                <w:rFonts w:cs="Calibri" w:cstheme="minorAscii"/>
                <w:color w:val="FF0000"/>
                <w:sz w:val="20"/>
                <w:szCs w:val="20"/>
              </w:rPr>
            </w:pPr>
            <w:r w:rsidRPr="51F45175" w:rsidR="0C34E04D">
              <w:rPr>
                <w:rFonts w:cs="Calibri" w:cstheme="minorAscii"/>
                <w:color w:val="FF0000"/>
                <w:sz w:val="20"/>
                <w:szCs w:val="20"/>
              </w:rPr>
              <w:t xml:space="preserve">How to effectively explore a range of ideas </w:t>
            </w:r>
            <w:r w:rsidRPr="51F45175" w:rsidR="0C34E04D">
              <w:rPr>
                <w:rFonts w:cs="Calibri" w:cstheme="minorAscii"/>
                <w:color w:val="FF0000"/>
                <w:sz w:val="20"/>
                <w:szCs w:val="20"/>
              </w:rPr>
              <w:t>in order to</w:t>
            </w:r>
            <w:r w:rsidRPr="51F45175" w:rsidR="0C34E04D">
              <w:rPr>
                <w:rFonts w:cs="Calibri" w:cstheme="minorAscii"/>
                <w:color w:val="FF0000"/>
                <w:sz w:val="20"/>
                <w:szCs w:val="20"/>
              </w:rPr>
              <w:t xml:space="preserve"> develop a piece of work from </w:t>
            </w:r>
            <w:r w:rsidRPr="51F45175" w:rsidR="0C34E04D">
              <w:rPr>
                <w:rFonts w:cs="Calibri" w:cstheme="minorAscii"/>
                <w:color w:val="FF0000"/>
                <w:sz w:val="20"/>
                <w:szCs w:val="20"/>
              </w:rPr>
              <w:t>initial</w:t>
            </w:r>
            <w:r w:rsidRPr="51F45175" w:rsidR="0C34E04D">
              <w:rPr>
                <w:rFonts w:cs="Calibri" w:cstheme="minorAscii"/>
                <w:color w:val="FF0000"/>
                <w:sz w:val="20"/>
                <w:szCs w:val="20"/>
              </w:rPr>
              <w:t xml:space="preserve"> starting point to final piece. </w:t>
            </w:r>
          </w:p>
          <w:p w:rsidRPr="00B16F71" w:rsidR="00F967ED" w:rsidP="51F45175" w:rsidRDefault="00F967ED" w14:paraId="2BE0D05E" w14:textId="67899C81">
            <w:pPr>
              <w:rPr>
                <w:rFonts w:cs="Calibri" w:cstheme="minorAscii"/>
                <w:color w:val="F79646" w:themeColor="accent6" w:themeTint="FF" w:themeShade="FF"/>
                <w:sz w:val="20"/>
                <w:szCs w:val="20"/>
              </w:rPr>
            </w:pPr>
            <w:r w:rsidRPr="51F45175" w:rsidR="0C34E04D">
              <w:rPr>
                <w:rFonts w:cs="Calibri" w:cstheme="minorAscii"/>
                <w:color w:val="F79646" w:themeColor="accent6" w:themeTint="FF" w:themeShade="FF"/>
                <w:sz w:val="20"/>
                <w:szCs w:val="20"/>
              </w:rPr>
              <w:t>Understanding how artists, art movements and art forms</w:t>
            </w:r>
            <w:r w:rsidRPr="51F45175" w:rsidR="0C34E04D">
              <w:rPr>
                <w:rFonts w:cs="Calibri" w:cstheme="minorAscii"/>
                <w:color w:val="F79646" w:themeColor="accent6" w:themeTint="FF" w:themeShade="FF"/>
                <w:sz w:val="20"/>
                <w:szCs w:val="20"/>
              </w:rPr>
              <w:t xml:space="preserve"> can be used as inspiration for their own piece of work and that of others</w:t>
            </w:r>
            <w:r w:rsidRPr="51F45175" w:rsidR="0C34E04D">
              <w:rPr>
                <w:rFonts w:cs="Calibri" w:cstheme="minorAscii"/>
                <w:color w:val="F79646" w:themeColor="accent6" w:themeTint="FF" w:themeShade="FF"/>
                <w:sz w:val="20"/>
                <w:szCs w:val="20"/>
              </w:rPr>
              <w:t xml:space="preserve">.  </w:t>
            </w:r>
            <w:r w:rsidRPr="51F45175" w:rsidR="0C34E04D">
              <w:rPr>
                <w:rFonts w:cs="Calibri" w:cstheme="minorAscii"/>
                <w:color w:val="F79646" w:themeColor="accent6" w:themeTint="FF" w:themeShade="FF"/>
                <w:sz w:val="20"/>
                <w:szCs w:val="20"/>
              </w:rPr>
              <w:t xml:space="preserve"> </w:t>
            </w:r>
          </w:p>
        </w:tc>
      </w:tr>
      <w:tr w:rsidR="00F967ED" w:rsidTr="51F45175" w14:paraId="483539D7" w14:textId="77777777">
        <w:trPr>
          <w:cantSplit/>
          <w:trHeight w:val="2028"/>
        </w:trPr>
        <w:tc>
          <w:tcPr>
            <w:tcW w:w="706" w:type="dxa"/>
            <w:vMerge/>
            <w:tcMar>
              <w:top w:w="72" w:type="dxa"/>
              <w:left w:w="144" w:type="dxa"/>
              <w:bottom w:w="72" w:type="dxa"/>
              <w:right w:w="144" w:type="dxa"/>
            </w:tcMar>
            <w:textDirection w:val="btLr"/>
            <w:vAlign w:val="center"/>
          </w:tcPr>
          <w:p w:rsidRPr="001E04D6" w:rsidR="00F967ED" w:rsidP="00AF647E" w:rsidRDefault="00F967ED" w14:paraId="0DB19F4E" w14:textId="77777777">
            <w:pPr>
              <w:ind w:left="113" w:right="113"/>
              <w:jc w:val="center"/>
              <w:rPr>
                <w:rFonts w:cstheme="minorHAnsi"/>
                <w:b/>
                <w:bCs/>
                <w:sz w:val="24"/>
              </w:rPr>
            </w:pPr>
          </w:p>
        </w:tc>
        <w:tc>
          <w:tcPr>
            <w:tcW w:w="426" w:type="dxa"/>
            <w:tcMar/>
            <w:textDirection w:val="btLr"/>
            <w:vAlign w:val="center"/>
          </w:tcPr>
          <w:p w:rsidRPr="001E04D6" w:rsidR="00F967ED" w:rsidP="00AF647E" w:rsidRDefault="00F967ED" w14:paraId="72392D2E" w14:textId="77777777">
            <w:pPr>
              <w:pStyle w:val="tabletexthd"/>
              <w:spacing w:before="0" w:after="0" w:line="0" w:lineRule="atLeast"/>
              <w:jc w:val="center"/>
              <w:rPr>
                <w:rFonts w:asciiTheme="minorHAnsi" w:hAnsiTheme="minorHAnsi" w:cstheme="minorHAnsi"/>
                <w:bCs/>
                <w:iCs/>
                <w:color w:val="17365D" w:themeColor="text2" w:themeShade="BF"/>
                <w:szCs w:val="20"/>
              </w:rPr>
            </w:pPr>
            <w:r>
              <w:rPr>
                <w:rFonts w:asciiTheme="minorHAnsi" w:hAnsiTheme="minorHAnsi" w:cstheme="minorHAnsi"/>
                <w:bCs/>
                <w:iCs/>
                <w:color w:val="17365D" w:themeColor="text2" w:themeShade="BF"/>
                <w:szCs w:val="20"/>
              </w:rPr>
              <w:t>KNOWING HOW…</w:t>
            </w:r>
          </w:p>
        </w:tc>
        <w:tc>
          <w:tcPr>
            <w:tcW w:w="2412" w:type="dxa"/>
            <w:shd w:val="clear" w:color="auto" w:fill="auto"/>
            <w:tcMar>
              <w:top w:w="72" w:type="dxa"/>
              <w:left w:w="144" w:type="dxa"/>
              <w:bottom w:w="72" w:type="dxa"/>
              <w:right w:w="144" w:type="dxa"/>
            </w:tcMar>
          </w:tcPr>
          <w:p w:rsidRPr="006C5843" w:rsidR="00F967ED" w:rsidP="00915108" w:rsidRDefault="006C5843" w14:paraId="6D50C0AB" w14:textId="5C883974">
            <w:pPr>
              <w:ind w:left="139"/>
              <w:rPr>
                <w:rFonts w:ascii="Verdana" w:hAnsi="Verdana" w:cstheme="minorHAnsi"/>
                <w:sz w:val="16"/>
                <w:szCs w:val="16"/>
              </w:rPr>
            </w:pPr>
            <w:r w:rsidRPr="006C5843">
              <w:rPr>
                <w:rFonts w:ascii="Verdana" w:hAnsi="Verdana" w:cstheme="minorHAnsi"/>
                <w:sz w:val="16"/>
                <w:szCs w:val="16"/>
              </w:rPr>
              <w:t xml:space="preserve">Pupils will develop skills in </w:t>
            </w:r>
            <w:r>
              <w:rPr>
                <w:rFonts w:ascii="Verdana" w:hAnsi="Verdana"/>
                <w:bCs/>
                <w:sz w:val="16"/>
                <w:szCs w:val="16"/>
              </w:rPr>
              <w:t>p</w:t>
            </w:r>
            <w:r w:rsidRPr="006C5843">
              <w:rPr>
                <w:rFonts w:ascii="Verdana" w:hAnsi="Verdana"/>
                <w:bCs/>
                <w:sz w:val="16"/>
                <w:szCs w:val="16"/>
              </w:rPr>
              <w:t xml:space="preserve">rint making, </w:t>
            </w:r>
            <w:r>
              <w:rPr>
                <w:rFonts w:ascii="Verdana" w:hAnsi="Verdana"/>
                <w:bCs/>
                <w:sz w:val="16"/>
                <w:szCs w:val="16"/>
              </w:rPr>
              <w:t>painting, s</w:t>
            </w:r>
            <w:r w:rsidRPr="006C5843">
              <w:rPr>
                <w:rFonts w:ascii="Verdana" w:hAnsi="Verdana"/>
                <w:bCs/>
                <w:sz w:val="16"/>
                <w:szCs w:val="16"/>
              </w:rPr>
              <w:t>ketching with chalk, charcoal</w:t>
            </w:r>
            <w:r>
              <w:rPr>
                <w:rFonts w:ascii="Verdana" w:hAnsi="Verdana"/>
                <w:bCs/>
                <w:sz w:val="16"/>
                <w:szCs w:val="16"/>
              </w:rPr>
              <w:t>, ink, graphite, pastels and a range of artists pencils.</w:t>
            </w:r>
            <w:r w:rsidR="00B16F71">
              <w:rPr>
                <w:rFonts w:ascii="Verdana" w:hAnsi="Verdana"/>
                <w:bCs/>
                <w:sz w:val="16"/>
                <w:szCs w:val="16"/>
              </w:rPr>
              <w:t xml:space="preserve"> They will also further explore ways to develop ideas from initial starting points to final outcomes. </w:t>
            </w:r>
          </w:p>
        </w:tc>
        <w:tc>
          <w:tcPr>
            <w:tcW w:w="4819" w:type="dxa"/>
            <w:gridSpan w:val="2"/>
            <w:shd w:val="clear" w:color="auto" w:fill="auto"/>
            <w:tcMar/>
          </w:tcPr>
          <w:p w:rsidRPr="00B16F71" w:rsidR="00F967ED" w:rsidP="51F45175" w:rsidRDefault="00F967ED" w14:paraId="2DC5E5DF" w14:textId="77777777">
            <w:pPr>
              <w:ind w:left="139"/>
              <w:rPr>
                <w:rFonts w:ascii="Verdana" w:hAnsi="Verdana" w:cs="Calibri" w:cstheme="minorAscii"/>
                <w:color w:val="F79646" w:themeColor="accent6" w:themeTint="FF" w:themeShade="FF"/>
                <w:sz w:val="16"/>
                <w:szCs w:val="16"/>
              </w:rPr>
            </w:pPr>
            <w:r w:rsidRPr="51F45175" w:rsidR="0C34E04D">
              <w:rPr>
                <w:rFonts w:ascii="Verdana" w:hAnsi="Verdana" w:cs="Calibri" w:cstheme="minorAscii"/>
                <w:color w:val="F79646" w:themeColor="accent6" w:themeTint="FF" w:themeShade="FF"/>
                <w:sz w:val="16"/>
                <w:szCs w:val="16"/>
              </w:rPr>
              <w:t xml:space="preserve">How to research artists and art forms </w:t>
            </w:r>
            <w:r w:rsidRPr="51F45175" w:rsidR="0C34E04D">
              <w:rPr>
                <w:rFonts w:ascii="Verdana" w:hAnsi="Verdana" w:cs="Calibri" w:cstheme="minorAscii"/>
                <w:color w:val="F79646" w:themeColor="accent6" w:themeTint="FF" w:themeShade="FF"/>
                <w:sz w:val="16"/>
                <w:szCs w:val="16"/>
              </w:rPr>
              <w:t>in order to</w:t>
            </w:r>
            <w:r w:rsidRPr="51F45175" w:rsidR="0C34E04D">
              <w:rPr>
                <w:rFonts w:ascii="Verdana" w:hAnsi="Verdana" w:cs="Calibri" w:cstheme="minorAscii"/>
                <w:color w:val="F79646" w:themeColor="accent6" w:themeTint="FF" w:themeShade="FF"/>
                <w:sz w:val="16"/>
                <w:szCs w:val="16"/>
              </w:rPr>
              <w:t xml:space="preserve"> gain inspiration for their own pieces of work. </w:t>
            </w:r>
          </w:p>
          <w:p w:rsidRPr="00B16F71" w:rsidR="00F967ED" w:rsidP="51F45175" w:rsidRDefault="00F967ED" w14:paraId="30B06A00" w14:textId="1C105D47">
            <w:pPr>
              <w:ind w:left="139"/>
              <w:rPr>
                <w:rFonts w:ascii="Verdana" w:hAnsi="Verdana" w:cs="Calibri" w:cstheme="minorAscii"/>
                <w:color w:val="FF0000"/>
                <w:sz w:val="16"/>
                <w:szCs w:val="16"/>
              </w:rPr>
            </w:pPr>
            <w:r w:rsidRPr="51F45175" w:rsidR="0C34E04D">
              <w:rPr>
                <w:rFonts w:ascii="Verdana" w:hAnsi="Verdana" w:cs="Calibri" w:cstheme="minorAscii"/>
                <w:color w:val="FF0000"/>
                <w:sz w:val="16"/>
                <w:szCs w:val="16"/>
              </w:rPr>
              <w:t xml:space="preserve">How to use a variety of different media effectively to </w:t>
            </w:r>
            <w:r w:rsidRPr="51F45175" w:rsidR="0C34E04D">
              <w:rPr>
                <w:rFonts w:ascii="Verdana" w:hAnsi="Verdana" w:cs="Calibri" w:cstheme="minorAscii"/>
                <w:color w:val="FF0000"/>
                <w:sz w:val="16"/>
                <w:szCs w:val="16"/>
              </w:rPr>
              <w:t>demonstrate</w:t>
            </w:r>
            <w:r w:rsidRPr="51F45175" w:rsidR="0C34E04D">
              <w:rPr>
                <w:rFonts w:ascii="Verdana" w:hAnsi="Verdana" w:cs="Calibri" w:cstheme="minorAscii"/>
                <w:color w:val="FF0000"/>
                <w:sz w:val="16"/>
                <w:szCs w:val="16"/>
              </w:rPr>
              <w:t xml:space="preserve"> experimentation and development within a project.</w:t>
            </w:r>
          </w:p>
        </w:tc>
        <w:tc>
          <w:tcPr>
            <w:tcW w:w="7230" w:type="dxa"/>
            <w:gridSpan w:val="3"/>
            <w:shd w:val="clear" w:color="auto" w:fill="auto"/>
            <w:tcMar/>
          </w:tcPr>
          <w:p w:rsidRPr="00B16F71" w:rsidR="00F967ED" w:rsidP="51F45175" w:rsidRDefault="00F967ED" w14:paraId="182B02EE" w14:textId="77777777">
            <w:pPr>
              <w:ind w:left="139"/>
              <w:rPr>
                <w:rFonts w:ascii="Verdana" w:hAnsi="Verdana" w:cs="Calibri" w:cstheme="minorAscii"/>
                <w:color w:val="F79646" w:themeColor="accent6" w:themeTint="FF" w:themeShade="FF"/>
                <w:sz w:val="16"/>
                <w:szCs w:val="16"/>
              </w:rPr>
            </w:pPr>
            <w:r w:rsidRPr="51F45175" w:rsidR="0C34E04D">
              <w:rPr>
                <w:rFonts w:ascii="Verdana" w:hAnsi="Verdana" w:cs="Calibri" w:cstheme="minorAscii"/>
                <w:color w:val="F79646" w:themeColor="accent6" w:themeTint="FF" w:themeShade="FF"/>
                <w:sz w:val="16"/>
                <w:szCs w:val="16"/>
              </w:rPr>
              <w:t xml:space="preserve">How to research artists and art forms </w:t>
            </w:r>
            <w:r w:rsidRPr="51F45175" w:rsidR="0C34E04D">
              <w:rPr>
                <w:rFonts w:ascii="Verdana" w:hAnsi="Verdana" w:cs="Calibri" w:cstheme="minorAscii"/>
                <w:color w:val="F79646" w:themeColor="accent6" w:themeTint="FF" w:themeShade="FF"/>
                <w:sz w:val="16"/>
                <w:szCs w:val="16"/>
              </w:rPr>
              <w:t>in order to</w:t>
            </w:r>
            <w:r w:rsidRPr="51F45175" w:rsidR="0C34E04D">
              <w:rPr>
                <w:rFonts w:ascii="Verdana" w:hAnsi="Verdana" w:cs="Calibri" w:cstheme="minorAscii"/>
                <w:color w:val="F79646" w:themeColor="accent6" w:themeTint="FF" w:themeShade="FF"/>
                <w:sz w:val="16"/>
                <w:szCs w:val="16"/>
              </w:rPr>
              <w:t xml:space="preserve"> gain inspiration for their own pieces of work. </w:t>
            </w:r>
          </w:p>
          <w:p w:rsidRPr="00B16F71" w:rsidR="00F967ED" w:rsidP="51F45175" w:rsidRDefault="00F967ED" w14:paraId="1185770F" w14:textId="451C1C5C">
            <w:pPr>
              <w:rPr>
                <w:rFonts w:ascii="Verdana" w:hAnsi="Verdana" w:cs="Calibri" w:cstheme="minorAscii"/>
                <w:color w:val="FF0000"/>
                <w:sz w:val="16"/>
                <w:szCs w:val="16"/>
              </w:rPr>
            </w:pPr>
            <w:r w:rsidRPr="51F45175" w:rsidR="0C34E04D">
              <w:rPr>
                <w:rFonts w:ascii="Verdana" w:hAnsi="Verdana" w:cs="Calibri" w:cstheme="minorAscii"/>
                <w:color w:val="FF0000"/>
                <w:sz w:val="16"/>
                <w:szCs w:val="16"/>
              </w:rPr>
              <w:t xml:space="preserve">How to use a variety of different media effectively to </w:t>
            </w:r>
            <w:r w:rsidRPr="51F45175" w:rsidR="0C34E04D">
              <w:rPr>
                <w:rFonts w:ascii="Verdana" w:hAnsi="Verdana" w:cs="Calibri" w:cstheme="minorAscii"/>
                <w:color w:val="FF0000"/>
                <w:sz w:val="16"/>
                <w:szCs w:val="16"/>
              </w:rPr>
              <w:t>demonstrate</w:t>
            </w:r>
            <w:r w:rsidRPr="51F45175" w:rsidR="0C34E04D">
              <w:rPr>
                <w:rFonts w:ascii="Verdana" w:hAnsi="Verdana" w:cs="Calibri" w:cstheme="minorAscii"/>
                <w:color w:val="FF0000"/>
                <w:sz w:val="16"/>
                <w:szCs w:val="16"/>
              </w:rPr>
              <w:t xml:space="preserve"> experimentation and development within a project.</w:t>
            </w:r>
          </w:p>
        </w:tc>
      </w:tr>
      <w:tr w:rsidR="00F967ED" w:rsidTr="51F45175" w14:paraId="373E756C" w14:textId="77777777">
        <w:trPr>
          <w:cantSplit/>
          <w:trHeight w:val="2028"/>
        </w:trPr>
        <w:tc>
          <w:tcPr>
            <w:tcW w:w="706" w:type="dxa"/>
            <w:vMerge/>
            <w:tcMar>
              <w:top w:w="72" w:type="dxa"/>
              <w:left w:w="144" w:type="dxa"/>
              <w:bottom w:w="72" w:type="dxa"/>
              <w:right w:w="144" w:type="dxa"/>
            </w:tcMar>
            <w:textDirection w:val="btLr"/>
            <w:vAlign w:val="center"/>
          </w:tcPr>
          <w:p w:rsidRPr="001E04D6" w:rsidR="00F967ED" w:rsidP="00AF647E" w:rsidRDefault="00F967ED" w14:paraId="3CF8BA35" w14:textId="77777777">
            <w:pPr>
              <w:ind w:left="113" w:right="113"/>
              <w:jc w:val="center"/>
              <w:rPr>
                <w:rFonts w:cstheme="minorHAnsi"/>
                <w:b/>
                <w:bCs/>
                <w:sz w:val="24"/>
              </w:rPr>
            </w:pPr>
          </w:p>
        </w:tc>
        <w:tc>
          <w:tcPr>
            <w:tcW w:w="426" w:type="dxa"/>
            <w:tcMar/>
            <w:textDirection w:val="btLr"/>
            <w:vAlign w:val="center"/>
          </w:tcPr>
          <w:p w:rsidRPr="001E04D6" w:rsidR="00F967ED" w:rsidP="00AF647E" w:rsidRDefault="00F967ED" w14:paraId="2D0C5993" w14:textId="77777777">
            <w:pPr>
              <w:pStyle w:val="tabletexthd"/>
              <w:spacing w:before="0" w:after="0"/>
              <w:ind w:left="113" w:right="113"/>
              <w:jc w:val="center"/>
              <w:rPr>
                <w:rFonts w:asciiTheme="minorHAnsi" w:hAnsiTheme="minorHAnsi" w:cstheme="minorHAnsi"/>
                <w:bCs/>
                <w:iCs/>
                <w:color w:val="17365D" w:themeColor="text2" w:themeShade="BF"/>
                <w:szCs w:val="20"/>
              </w:rPr>
            </w:pPr>
            <w:r>
              <w:rPr>
                <w:rFonts w:asciiTheme="minorHAnsi" w:hAnsiTheme="minorHAnsi" w:cstheme="minorHAnsi"/>
                <w:bCs/>
                <w:iCs/>
                <w:color w:val="17365D" w:themeColor="text2" w:themeShade="BF"/>
                <w:szCs w:val="20"/>
              </w:rPr>
              <w:t>ASSESSMENT</w:t>
            </w:r>
          </w:p>
        </w:tc>
        <w:tc>
          <w:tcPr>
            <w:tcW w:w="2412" w:type="dxa"/>
            <w:shd w:val="clear" w:color="auto" w:fill="auto"/>
            <w:tcMar>
              <w:top w:w="72" w:type="dxa"/>
              <w:left w:w="144" w:type="dxa"/>
              <w:bottom w:w="72" w:type="dxa"/>
              <w:right w:w="144" w:type="dxa"/>
            </w:tcMar>
          </w:tcPr>
          <w:p w:rsidRPr="00B16F71" w:rsidR="00F967ED" w:rsidP="006D3F46" w:rsidRDefault="00B16F71" w14:paraId="6440AA54" w14:textId="39C643A7">
            <w:pPr>
              <w:ind w:left="139"/>
              <w:rPr>
                <w:rFonts w:ascii="Verdana" w:hAnsi="Verdana" w:cstheme="minorHAnsi"/>
                <w:sz w:val="16"/>
                <w:szCs w:val="16"/>
              </w:rPr>
            </w:pPr>
            <w:r w:rsidRPr="00B16F71">
              <w:rPr>
                <w:rFonts w:ascii="Verdana" w:hAnsi="Verdana" w:cstheme="minorHAnsi"/>
                <w:sz w:val="16"/>
                <w:szCs w:val="16"/>
              </w:rPr>
              <w:t>Pupils will be assessed on development of</w:t>
            </w:r>
            <w:r>
              <w:rPr>
                <w:rFonts w:ascii="Verdana" w:hAnsi="Verdana" w:cstheme="minorHAnsi"/>
                <w:sz w:val="16"/>
                <w:szCs w:val="16"/>
              </w:rPr>
              <w:t xml:space="preserve"> technical</w:t>
            </w:r>
            <w:r w:rsidRPr="00B16F71">
              <w:rPr>
                <w:rFonts w:ascii="Verdana" w:hAnsi="Verdana" w:cstheme="minorHAnsi"/>
                <w:sz w:val="16"/>
                <w:szCs w:val="16"/>
              </w:rPr>
              <w:t xml:space="preserve"> skills alongside </w:t>
            </w:r>
            <w:r>
              <w:rPr>
                <w:rFonts w:ascii="Verdana" w:hAnsi="Verdana" w:cstheme="minorHAnsi"/>
                <w:sz w:val="16"/>
                <w:szCs w:val="16"/>
              </w:rPr>
              <w:t xml:space="preserve">of their ability to research and develop ideas.  </w:t>
            </w:r>
          </w:p>
        </w:tc>
        <w:tc>
          <w:tcPr>
            <w:tcW w:w="4819" w:type="dxa"/>
            <w:gridSpan w:val="2"/>
            <w:shd w:val="clear" w:color="auto" w:fill="auto"/>
            <w:tcMar/>
          </w:tcPr>
          <w:p w:rsidRPr="00B16F71" w:rsidR="00F967ED" w:rsidP="00F967ED" w:rsidRDefault="00F967ED" w14:paraId="3BDDB7FC" w14:textId="77777777">
            <w:pPr>
              <w:ind w:left="114"/>
              <w:rPr>
                <w:rFonts w:ascii="Verdana" w:hAnsi="Verdana" w:cstheme="minorHAnsi"/>
                <w:sz w:val="16"/>
                <w:szCs w:val="16"/>
              </w:rPr>
            </w:pPr>
            <w:r w:rsidRPr="00B16F71">
              <w:rPr>
                <w:rFonts w:ascii="Verdana" w:hAnsi="Verdana" w:cstheme="minorHAnsi"/>
                <w:sz w:val="16"/>
                <w:szCs w:val="16"/>
              </w:rPr>
              <w:t>Pupils will be assessed using the marking criteria for Component 1 – Portfolio of Work; 60% marked out of 120.</w:t>
            </w:r>
          </w:p>
          <w:p w:rsidRPr="00B16F71" w:rsidR="00F967ED" w:rsidP="51F45175" w:rsidRDefault="00F967ED" w14:paraId="43E81923" w14:textId="77777777">
            <w:pPr>
              <w:ind w:left="139"/>
              <w:rPr>
                <w:rFonts w:ascii="Verdana" w:hAnsi="Verdana" w:cs="Calibri" w:cstheme="minorAscii"/>
                <w:color w:val="F79646" w:themeColor="accent6" w:themeTint="FF" w:themeShade="FF"/>
                <w:sz w:val="16"/>
                <w:szCs w:val="16"/>
              </w:rPr>
            </w:pPr>
            <w:r w:rsidRPr="51F45175" w:rsidR="0C34E04D">
              <w:rPr>
                <w:rFonts w:ascii="Verdana" w:hAnsi="Verdana" w:cs="Calibri" w:cstheme="minorAscii"/>
                <w:sz w:val="16"/>
                <w:szCs w:val="16"/>
              </w:rPr>
              <w:t xml:space="preserve">A01 – </w:t>
            </w:r>
            <w:r w:rsidRPr="51F45175" w:rsidR="0C34E04D">
              <w:rPr>
                <w:rFonts w:ascii="Verdana" w:hAnsi="Verdana" w:cs="Calibri" w:cstheme="minorAscii"/>
                <w:color w:val="F79646" w:themeColor="accent6" w:themeTint="FF" w:themeShade="FF"/>
                <w:sz w:val="16"/>
                <w:szCs w:val="16"/>
              </w:rPr>
              <w:t>Research</w:t>
            </w:r>
          </w:p>
          <w:p w:rsidRPr="00B16F71" w:rsidR="00F967ED" w:rsidP="51F45175" w:rsidRDefault="00F967ED" w14:paraId="26CC2C53" w14:textId="3C067A29">
            <w:pPr>
              <w:ind w:left="139"/>
              <w:rPr>
                <w:rFonts w:ascii="Verdana" w:hAnsi="Verdana" w:cs="Calibri" w:cstheme="minorAscii"/>
                <w:color w:val="FF0000"/>
                <w:sz w:val="16"/>
                <w:szCs w:val="16"/>
              </w:rPr>
            </w:pPr>
            <w:r w:rsidRPr="51F45175" w:rsidR="0C34E04D">
              <w:rPr>
                <w:rFonts w:ascii="Verdana" w:hAnsi="Verdana" w:cs="Calibri" w:cstheme="minorAscii"/>
                <w:sz w:val="16"/>
                <w:szCs w:val="16"/>
              </w:rPr>
              <w:t xml:space="preserve">A02 – </w:t>
            </w:r>
            <w:r w:rsidRPr="51F45175" w:rsidR="0C34E04D">
              <w:rPr>
                <w:rFonts w:ascii="Verdana" w:hAnsi="Verdana" w:cs="Calibri" w:cstheme="minorAscii"/>
                <w:color w:val="00B050"/>
                <w:sz w:val="16"/>
                <w:szCs w:val="16"/>
              </w:rPr>
              <w:t>Development</w:t>
            </w:r>
            <w:r w:rsidRPr="51F45175" w:rsidR="3BA62D90">
              <w:rPr>
                <w:rFonts w:ascii="Verdana" w:hAnsi="Verdana" w:cs="Calibri" w:cstheme="minorAscii"/>
                <w:color w:val="FF0000"/>
                <w:sz w:val="16"/>
                <w:szCs w:val="16"/>
              </w:rPr>
              <w:t>/Development</w:t>
            </w:r>
          </w:p>
          <w:p w:rsidRPr="00B16F71" w:rsidR="00F967ED" w:rsidP="51F45175" w:rsidRDefault="00F967ED" w14:paraId="0A5A0E8C" w14:textId="4D823918">
            <w:pPr>
              <w:ind w:left="139"/>
              <w:rPr>
                <w:rFonts w:ascii="Verdana" w:hAnsi="Verdana" w:cs="Calibri" w:cstheme="minorAscii"/>
                <w:sz w:val="16"/>
                <w:szCs w:val="16"/>
              </w:rPr>
            </w:pPr>
            <w:r w:rsidRPr="51F45175" w:rsidR="0C34E04D">
              <w:rPr>
                <w:rFonts w:ascii="Verdana" w:hAnsi="Verdana" w:cs="Calibri" w:cstheme="minorAscii"/>
                <w:sz w:val="16"/>
                <w:szCs w:val="16"/>
              </w:rPr>
              <w:t xml:space="preserve">A03 – </w:t>
            </w:r>
            <w:r w:rsidRPr="51F45175" w:rsidR="0C34E04D">
              <w:rPr>
                <w:rFonts w:ascii="Verdana" w:hAnsi="Verdana" w:cs="Calibri" w:cstheme="minorAscii"/>
                <w:color w:val="00B050"/>
                <w:sz w:val="16"/>
                <w:szCs w:val="16"/>
              </w:rPr>
              <w:t>Experiment</w:t>
            </w:r>
            <w:r w:rsidRPr="51F45175" w:rsidR="2BE7F632">
              <w:rPr>
                <w:rFonts w:ascii="Verdana" w:hAnsi="Verdana" w:cs="Calibri" w:cstheme="minorAscii"/>
                <w:color w:val="FF0000"/>
                <w:sz w:val="16"/>
                <w:szCs w:val="16"/>
              </w:rPr>
              <w:t>/Experiment</w:t>
            </w:r>
          </w:p>
          <w:p w:rsidRPr="00B16F71" w:rsidR="00F967ED" w:rsidP="51F45175" w:rsidRDefault="00F967ED" w14:paraId="1AB7D122" w14:textId="2CC374C1">
            <w:pPr>
              <w:ind w:left="139"/>
              <w:rPr>
                <w:rFonts w:ascii="Verdana" w:hAnsi="Verdana" w:cs="Calibri" w:cstheme="minorAscii"/>
                <w:sz w:val="16"/>
                <w:szCs w:val="16"/>
              </w:rPr>
            </w:pPr>
            <w:r w:rsidRPr="51F45175" w:rsidR="0C34E04D">
              <w:rPr>
                <w:rFonts w:ascii="Verdana" w:hAnsi="Verdana" w:cs="Calibri" w:cstheme="minorAscii"/>
                <w:sz w:val="16"/>
                <w:szCs w:val="16"/>
              </w:rPr>
              <w:t xml:space="preserve">A04 – </w:t>
            </w:r>
            <w:r w:rsidRPr="51F45175" w:rsidR="0C34E04D">
              <w:rPr>
                <w:rFonts w:ascii="Verdana" w:hAnsi="Verdana" w:cs="Calibri" w:cstheme="minorAscii"/>
                <w:color w:val="00B050"/>
                <w:sz w:val="16"/>
                <w:szCs w:val="16"/>
              </w:rPr>
              <w:t>Personal Response</w:t>
            </w:r>
          </w:p>
        </w:tc>
        <w:tc>
          <w:tcPr>
            <w:tcW w:w="7230" w:type="dxa"/>
            <w:gridSpan w:val="3"/>
            <w:shd w:val="clear" w:color="auto" w:fill="auto"/>
            <w:tcMar/>
          </w:tcPr>
          <w:p w:rsidRPr="00B16F71" w:rsidR="00F967ED" w:rsidP="00D81569" w:rsidRDefault="00F967ED" w14:paraId="62928C87" w14:textId="1E6CA463">
            <w:pPr>
              <w:ind w:left="114"/>
              <w:rPr>
                <w:rFonts w:ascii="Verdana" w:hAnsi="Verdana" w:cstheme="minorHAnsi"/>
                <w:sz w:val="16"/>
                <w:szCs w:val="16"/>
              </w:rPr>
            </w:pPr>
            <w:r w:rsidRPr="00B16F71">
              <w:rPr>
                <w:rFonts w:ascii="Verdana" w:hAnsi="Verdana" w:cstheme="minorHAnsi"/>
                <w:sz w:val="16"/>
                <w:szCs w:val="16"/>
              </w:rPr>
              <w:t>Pupils will be assessed using the marking criteria for Component 1 – Portfolio of Work; 60% marked out of 120.</w:t>
            </w:r>
          </w:p>
          <w:p w:rsidRPr="00B16F71" w:rsidR="00F967ED" w:rsidP="51F45175" w:rsidRDefault="00F967ED" w14:paraId="2B260DF5" w14:textId="77777777">
            <w:pPr>
              <w:ind w:left="139"/>
              <w:rPr>
                <w:rFonts w:ascii="Verdana" w:hAnsi="Verdana" w:cs="Calibri" w:cstheme="minorAscii"/>
                <w:sz w:val="16"/>
                <w:szCs w:val="16"/>
              </w:rPr>
            </w:pPr>
            <w:r w:rsidRPr="51F45175" w:rsidR="0C34E04D">
              <w:rPr>
                <w:rFonts w:ascii="Verdana" w:hAnsi="Verdana" w:cs="Calibri" w:cstheme="minorAscii"/>
                <w:sz w:val="16"/>
                <w:szCs w:val="16"/>
              </w:rPr>
              <w:t xml:space="preserve">A01 – </w:t>
            </w:r>
            <w:r w:rsidRPr="51F45175" w:rsidR="0C34E04D">
              <w:rPr>
                <w:rFonts w:ascii="Verdana" w:hAnsi="Verdana" w:cs="Calibri" w:cstheme="minorAscii"/>
                <w:color w:val="F79646" w:themeColor="accent6" w:themeTint="FF" w:themeShade="FF"/>
                <w:sz w:val="16"/>
                <w:szCs w:val="16"/>
              </w:rPr>
              <w:t>Research</w:t>
            </w:r>
          </w:p>
          <w:p w:rsidR="0C34E04D" w:rsidP="51F45175" w:rsidRDefault="0C34E04D" w14:paraId="2485E833" w14:textId="486C0FA5">
            <w:pPr>
              <w:pStyle w:val="Normal"/>
              <w:suppressLineNumbers w:val="0"/>
              <w:bidi w:val="0"/>
              <w:spacing w:before="0" w:beforeAutospacing="off" w:after="200" w:afterAutospacing="off" w:line="276" w:lineRule="auto"/>
              <w:ind w:left="139" w:right="0"/>
              <w:jc w:val="left"/>
              <w:rPr>
                <w:rFonts w:ascii="Verdana" w:hAnsi="Verdana" w:cs="Calibri" w:cstheme="minorAscii"/>
                <w:color w:val="FF0000"/>
                <w:sz w:val="16"/>
                <w:szCs w:val="16"/>
              </w:rPr>
            </w:pPr>
            <w:r w:rsidRPr="51F45175" w:rsidR="0C34E04D">
              <w:rPr>
                <w:rFonts w:ascii="Verdana" w:hAnsi="Verdana" w:cs="Calibri" w:cstheme="minorAscii"/>
                <w:sz w:val="16"/>
                <w:szCs w:val="16"/>
              </w:rPr>
              <w:t xml:space="preserve">A02 – </w:t>
            </w:r>
            <w:r w:rsidRPr="51F45175" w:rsidR="0C34E04D">
              <w:rPr>
                <w:rFonts w:ascii="Verdana" w:hAnsi="Verdana" w:cs="Calibri" w:cstheme="minorAscii"/>
                <w:color w:val="00B050"/>
                <w:sz w:val="16"/>
                <w:szCs w:val="16"/>
              </w:rPr>
              <w:t>Development</w:t>
            </w:r>
            <w:r w:rsidRPr="51F45175" w:rsidR="005C22DC">
              <w:rPr>
                <w:rFonts w:ascii="Verdana" w:hAnsi="Verdana" w:cs="Calibri" w:cstheme="minorAscii"/>
                <w:color w:val="FF0000"/>
                <w:sz w:val="16"/>
                <w:szCs w:val="16"/>
              </w:rPr>
              <w:t>/Development</w:t>
            </w:r>
          </w:p>
          <w:p w:rsidRPr="00B16F71" w:rsidR="00F967ED" w:rsidP="51F45175" w:rsidRDefault="00F967ED" w14:paraId="7ECC05E5" w14:textId="3310B1E7">
            <w:pPr>
              <w:ind w:left="139"/>
              <w:rPr>
                <w:rFonts w:ascii="Verdana" w:hAnsi="Verdana" w:cs="Calibri" w:cstheme="minorAscii"/>
                <w:color w:val="FF0000"/>
                <w:sz w:val="16"/>
                <w:szCs w:val="16"/>
              </w:rPr>
            </w:pPr>
            <w:r w:rsidRPr="51F45175" w:rsidR="0C34E04D">
              <w:rPr>
                <w:rFonts w:ascii="Verdana" w:hAnsi="Verdana" w:cs="Calibri" w:cstheme="minorAscii"/>
                <w:sz w:val="16"/>
                <w:szCs w:val="16"/>
              </w:rPr>
              <w:t xml:space="preserve">A03 – </w:t>
            </w:r>
            <w:r w:rsidRPr="51F45175" w:rsidR="0C34E04D">
              <w:rPr>
                <w:rFonts w:ascii="Verdana" w:hAnsi="Verdana" w:cs="Calibri" w:cstheme="minorAscii"/>
                <w:color w:val="00B050"/>
                <w:sz w:val="16"/>
                <w:szCs w:val="16"/>
              </w:rPr>
              <w:t>Experiment</w:t>
            </w:r>
            <w:r w:rsidRPr="51F45175" w:rsidR="1EE7A9B6">
              <w:rPr>
                <w:rFonts w:ascii="Verdana" w:hAnsi="Verdana" w:cs="Calibri" w:cstheme="minorAscii"/>
                <w:color w:val="FF0000"/>
                <w:sz w:val="16"/>
                <w:szCs w:val="16"/>
              </w:rPr>
              <w:t>/Experiment</w:t>
            </w:r>
          </w:p>
          <w:p w:rsidRPr="00B16F71" w:rsidR="00F967ED" w:rsidP="51F45175" w:rsidRDefault="00F967ED" w14:paraId="58B7011B" w14:textId="77777777">
            <w:pPr>
              <w:ind w:left="139"/>
              <w:rPr>
                <w:rFonts w:ascii="Verdana" w:hAnsi="Verdana" w:cs="Calibri" w:cstheme="minorAscii"/>
                <w:sz w:val="16"/>
                <w:szCs w:val="16"/>
              </w:rPr>
            </w:pPr>
            <w:r w:rsidRPr="51F45175" w:rsidR="0C34E04D">
              <w:rPr>
                <w:rFonts w:ascii="Verdana" w:hAnsi="Verdana" w:cs="Calibri" w:cstheme="minorAscii"/>
                <w:sz w:val="16"/>
                <w:szCs w:val="16"/>
              </w:rPr>
              <w:t xml:space="preserve">A04 – </w:t>
            </w:r>
            <w:r w:rsidRPr="51F45175" w:rsidR="0C34E04D">
              <w:rPr>
                <w:rFonts w:ascii="Verdana" w:hAnsi="Verdana" w:cs="Calibri" w:cstheme="minorAscii"/>
                <w:color w:val="00B050"/>
                <w:sz w:val="16"/>
                <w:szCs w:val="16"/>
              </w:rPr>
              <w:t>Personal Response</w:t>
            </w:r>
          </w:p>
          <w:p w:rsidRPr="00B16F71" w:rsidR="00F967ED" w:rsidP="00D81569" w:rsidRDefault="00F967ED" w14:paraId="2B637A7A" w14:textId="77777777">
            <w:pPr>
              <w:ind w:left="139"/>
              <w:rPr>
                <w:rFonts w:ascii="Verdana" w:hAnsi="Verdana" w:cstheme="minorHAnsi"/>
                <w:sz w:val="16"/>
                <w:szCs w:val="16"/>
              </w:rPr>
            </w:pPr>
          </w:p>
          <w:p w:rsidRPr="00B16F71" w:rsidR="00F967ED" w:rsidP="00D81569" w:rsidRDefault="00F967ED" w14:paraId="05C6D0A1" w14:textId="04A613E5">
            <w:pPr>
              <w:ind w:left="139"/>
              <w:rPr>
                <w:rFonts w:ascii="Verdana" w:hAnsi="Verdana" w:cstheme="minorHAnsi"/>
                <w:sz w:val="16"/>
                <w:szCs w:val="16"/>
              </w:rPr>
            </w:pPr>
            <w:r w:rsidRPr="00B16F71">
              <w:rPr>
                <w:rFonts w:ascii="Verdana" w:hAnsi="Verdana" w:cstheme="minorHAnsi"/>
                <w:sz w:val="16"/>
                <w:szCs w:val="16"/>
              </w:rPr>
              <w:t xml:space="preserve">As per the final grade for Component 1 (Portfolio of Work) at the end of Year 11 the makes for this project will holistically include the work from </w:t>
            </w:r>
            <w:proofErr w:type="gramStart"/>
            <w:r w:rsidRPr="00B16F71">
              <w:rPr>
                <w:rFonts w:ascii="Verdana" w:hAnsi="Verdana" w:cstheme="minorHAnsi"/>
                <w:sz w:val="16"/>
                <w:szCs w:val="16"/>
              </w:rPr>
              <w:t>pupils</w:t>
            </w:r>
            <w:proofErr w:type="gramEnd"/>
            <w:r w:rsidRPr="00B16F71">
              <w:rPr>
                <w:rFonts w:ascii="Verdana" w:hAnsi="Verdana" w:cstheme="minorHAnsi"/>
                <w:sz w:val="16"/>
                <w:szCs w:val="16"/>
              </w:rPr>
              <w:t xml:space="preserve"> initial project. </w:t>
            </w:r>
          </w:p>
        </w:tc>
      </w:tr>
    </w:tbl>
    <w:p w:rsidR="0094540D" w:rsidP="0094540D" w:rsidRDefault="0094540D" w14:paraId="722B8E44" w14:textId="4BE8BD0E"/>
    <w:p w:rsidR="00881C38" w:rsidRDefault="00881C38" w14:paraId="4F8AA7EE" w14:noSpellErr="1" w14:textId="4914C4C7">
      <w:r>
        <w:br w:type="page"/>
      </w:r>
    </w:p>
    <w:sectPr w:rsidR="00881C38" w:rsidSect="00097728">
      <w:headerReference w:type="default" r:id="rId11"/>
      <w:footerReference w:type="default" r:id="rId12"/>
      <w:pgSz w:w="16838" w:h="11906" w:orient="landscape"/>
      <w:pgMar w:top="54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0F4" w:rsidP="00457ACD" w:rsidRDefault="00EB40F4" w14:paraId="1E2F614C" w14:textId="77777777">
      <w:pPr>
        <w:spacing w:after="0" w:line="240" w:lineRule="auto"/>
      </w:pPr>
      <w:r>
        <w:separator/>
      </w:r>
    </w:p>
  </w:endnote>
  <w:endnote w:type="continuationSeparator" w:id="0">
    <w:p w:rsidR="00EB40F4" w:rsidP="00457ACD" w:rsidRDefault="00EB40F4" w14:paraId="16FB9446" w14:textId="77777777">
      <w:pPr>
        <w:spacing w:after="0" w:line="240" w:lineRule="auto"/>
      </w:pPr>
      <w:r>
        <w:continuationSeparator/>
      </w:r>
    </w:p>
  </w:endnote>
  <w:endnote w:type="continuationNotice" w:id="1">
    <w:p w:rsidR="00EB40F4" w:rsidRDefault="00EB40F4" w14:paraId="1928073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5130"/>
      <w:gridCol w:w="5130"/>
      <w:gridCol w:w="5130"/>
    </w:tblGrid>
    <w:tr w:rsidR="23BBB105" w:rsidTr="23BBB105" w14:paraId="6EB5118D" w14:textId="77777777">
      <w:trPr>
        <w:trHeight w:val="300"/>
      </w:trPr>
      <w:tc>
        <w:tcPr>
          <w:tcW w:w="5130" w:type="dxa"/>
        </w:tcPr>
        <w:p w:rsidR="23BBB105" w:rsidP="23BBB105" w:rsidRDefault="23BBB105" w14:paraId="79949531" w14:textId="67A38AE1">
          <w:pPr>
            <w:pStyle w:val="Header"/>
            <w:ind w:left="-115"/>
          </w:pPr>
        </w:p>
      </w:tc>
      <w:tc>
        <w:tcPr>
          <w:tcW w:w="5130" w:type="dxa"/>
        </w:tcPr>
        <w:p w:rsidR="23BBB105" w:rsidP="23BBB105" w:rsidRDefault="23BBB105" w14:paraId="7000C5FC" w14:textId="37166E5D">
          <w:pPr>
            <w:pStyle w:val="Header"/>
            <w:jc w:val="center"/>
          </w:pPr>
        </w:p>
      </w:tc>
      <w:tc>
        <w:tcPr>
          <w:tcW w:w="5130" w:type="dxa"/>
        </w:tcPr>
        <w:p w:rsidR="23BBB105" w:rsidP="23BBB105" w:rsidRDefault="23BBB105" w14:paraId="70D8727D" w14:textId="1644233F">
          <w:pPr>
            <w:pStyle w:val="Header"/>
            <w:ind w:right="-115"/>
            <w:jc w:val="right"/>
          </w:pPr>
        </w:p>
      </w:tc>
    </w:tr>
  </w:tbl>
  <w:p w:rsidR="007A532F" w:rsidRDefault="007A532F" w14:paraId="047F8345" w14:textId="3D7A4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0F4" w:rsidP="00457ACD" w:rsidRDefault="00EB40F4" w14:paraId="1F4CB272" w14:textId="77777777">
      <w:pPr>
        <w:spacing w:after="0" w:line="240" w:lineRule="auto"/>
      </w:pPr>
      <w:r>
        <w:separator/>
      </w:r>
    </w:p>
  </w:footnote>
  <w:footnote w:type="continuationSeparator" w:id="0">
    <w:p w:rsidR="00EB40F4" w:rsidP="00457ACD" w:rsidRDefault="00EB40F4" w14:paraId="64A82017" w14:textId="77777777">
      <w:pPr>
        <w:spacing w:after="0" w:line="240" w:lineRule="auto"/>
      </w:pPr>
      <w:r>
        <w:continuationSeparator/>
      </w:r>
    </w:p>
  </w:footnote>
  <w:footnote w:type="continuationNotice" w:id="1">
    <w:p w:rsidR="00EB40F4" w:rsidRDefault="00EB40F4" w14:paraId="6364A64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457ACD" w:rsidR="00457ACD" w:rsidP="51F45175" w:rsidRDefault="23BBB105" w14:paraId="5942D939" w14:textId="651E7A92">
    <w:pPr>
      <w:pStyle w:val="Header"/>
      <w:jc w:val="left"/>
      <w:rPr>
        <w:sz w:val="28"/>
        <w:szCs w:val="28"/>
      </w:rPr>
    </w:pPr>
    <w:r w:rsidRPr="51F45175" w:rsidR="51F45175">
      <w:rPr>
        <w:b w:val="1"/>
        <w:bCs w:val="1"/>
        <w:color w:val="auto"/>
        <w:sz w:val="28"/>
        <w:szCs w:val="28"/>
      </w:rPr>
      <w:t>Key;</w:t>
    </w:r>
    <w:r w:rsidRPr="51F45175" w:rsidR="51F45175">
      <w:rPr>
        <w:b w:val="1"/>
        <w:bCs w:val="1"/>
        <w:color w:val="FF0000"/>
        <w:sz w:val="28"/>
        <w:szCs w:val="28"/>
      </w:rPr>
      <w:t xml:space="preserve"> Elements of Art      </w:t>
    </w:r>
    <w:r w:rsidRPr="51F45175" w:rsidR="51F45175">
      <w:rPr>
        <w:b w:val="1"/>
        <w:bCs w:val="1"/>
        <w:color w:val="00B050"/>
        <w:sz w:val="28"/>
        <w:szCs w:val="28"/>
      </w:rPr>
      <w:t xml:space="preserve">Practical Skills      </w:t>
    </w:r>
    <w:r w:rsidRPr="51F45175" w:rsidR="51F45175">
      <w:rPr>
        <w:b w:val="1"/>
        <w:bCs w:val="1"/>
        <w:color w:val="F79646" w:themeColor="accent6" w:themeTint="FF" w:themeShade="FF"/>
        <w:sz w:val="28"/>
        <w:szCs w:val="28"/>
      </w:rPr>
      <w:t>Contextual Understanding</w:t>
    </w:r>
    <w:r w:rsidRPr="51F45175" w:rsidR="51F45175">
      <w:rPr>
        <w:b w:val="1"/>
        <w:bCs w:val="1"/>
        <w:sz w:val="28"/>
        <w:szCs w:val="28"/>
      </w:rPr>
      <w:t xml:space="preserve">       </w:t>
    </w:r>
    <w:r w:rsidRPr="51F45175" w:rsidR="51F45175">
      <w:rPr>
        <w:b w:val="1"/>
        <w:bCs w:val="1"/>
        <w:sz w:val="28"/>
        <w:szCs w:val="28"/>
      </w:rPr>
      <w:t xml:space="preserve">                 </w:t>
    </w:r>
    <w:r w:rsidRPr="51F45175" w:rsidR="51F45175">
      <w:rPr>
        <w:b w:val="1"/>
        <w:bCs w:val="1"/>
        <w:sz w:val="28"/>
        <w:szCs w:val="28"/>
      </w:rPr>
      <w:t xml:space="preserve">                                      Updated</w:t>
    </w:r>
    <w:r w:rsidRPr="51F45175" w:rsidR="51F45175">
      <w:rPr>
        <w:sz w:val="28"/>
        <w:szCs w:val="28"/>
      </w:rPr>
      <w:t xml:space="preserve">: </w:t>
    </w:r>
    <w:r w:rsidRPr="51F45175">
      <w:rPr>
        <w:sz w:val="28"/>
        <w:szCs w:val="28"/>
      </w:rPr>
      <w:fldChar w:fldCharType="begin"/>
    </w:r>
    <w:r w:rsidRPr="51F45175">
      <w:rPr>
        <w:sz w:val="28"/>
        <w:szCs w:val="28"/>
      </w:rPr>
      <w:instrText xml:space="preserve"> DATE \@ "dd MMMM yyyy" </w:instrText>
    </w:r>
    <w:r w:rsidRPr="51F45175">
      <w:rPr>
        <w:sz w:val="28"/>
        <w:szCs w:val="28"/>
      </w:rPr>
      <w:fldChar w:fldCharType="separate"/>
    </w:r>
    <w:r w:rsidRPr="51F45175" w:rsidR="51F45175">
      <w:rPr>
        <w:noProof/>
        <w:sz w:val="28"/>
        <w:szCs w:val="28"/>
      </w:rPr>
      <w:t>07 October 2024</w:t>
    </w:r>
    <w:r w:rsidRPr="51F45175">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7B50"/>
    <w:multiLevelType w:val="hybridMultilevel"/>
    <w:tmpl w:val="8508223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746B"/>
    <w:multiLevelType w:val="hybridMultilevel"/>
    <w:tmpl w:val="F2D0C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ED1D0E"/>
    <w:multiLevelType w:val="hybridMultilevel"/>
    <w:tmpl w:val="9F0297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F47755"/>
    <w:multiLevelType w:val="hybridMultilevel"/>
    <w:tmpl w:val="79A647F2"/>
    <w:lvl w:ilvl="0" w:tplc="A29243D4">
      <w:start w:val="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62258BF"/>
    <w:multiLevelType w:val="hybridMultilevel"/>
    <w:tmpl w:val="A36866F4"/>
    <w:lvl w:ilvl="0" w:tplc="04090001">
      <w:start w:val="1"/>
      <w:numFmt w:val="bullet"/>
      <w:lvlText w:val=""/>
      <w:lvlJc w:val="left"/>
      <w:pPr>
        <w:ind w:left="775" w:hanging="360"/>
      </w:pPr>
      <w:rPr>
        <w:rFonts w:hint="default" w:ascii="Symbol" w:hAnsi="Symbol"/>
      </w:rPr>
    </w:lvl>
    <w:lvl w:ilvl="1" w:tplc="04090003" w:tentative="1">
      <w:start w:val="1"/>
      <w:numFmt w:val="bullet"/>
      <w:lvlText w:val="o"/>
      <w:lvlJc w:val="left"/>
      <w:pPr>
        <w:ind w:left="1495" w:hanging="360"/>
      </w:pPr>
      <w:rPr>
        <w:rFonts w:hint="default" w:ascii="Courier New" w:hAnsi="Courier New" w:cs="Courier New"/>
      </w:rPr>
    </w:lvl>
    <w:lvl w:ilvl="2" w:tplc="04090005" w:tentative="1">
      <w:start w:val="1"/>
      <w:numFmt w:val="bullet"/>
      <w:lvlText w:val=""/>
      <w:lvlJc w:val="left"/>
      <w:pPr>
        <w:ind w:left="2215" w:hanging="360"/>
      </w:pPr>
      <w:rPr>
        <w:rFonts w:hint="default" w:ascii="Wingdings" w:hAnsi="Wingdings"/>
      </w:rPr>
    </w:lvl>
    <w:lvl w:ilvl="3" w:tplc="04090001" w:tentative="1">
      <w:start w:val="1"/>
      <w:numFmt w:val="bullet"/>
      <w:lvlText w:val=""/>
      <w:lvlJc w:val="left"/>
      <w:pPr>
        <w:ind w:left="2935" w:hanging="360"/>
      </w:pPr>
      <w:rPr>
        <w:rFonts w:hint="default" w:ascii="Symbol" w:hAnsi="Symbol"/>
      </w:rPr>
    </w:lvl>
    <w:lvl w:ilvl="4" w:tplc="04090003" w:tentative="1">
      <w:start w:val="1"/>
      <w:numFmt w:val="bullet"/>
      <w:lvlText w:val="o"/>
      <w:lvlJc w:val="left"/>
      <w:pPr>
        <w:ind w:left="3655" w:hanging="360"/>
      </w:pPr>
      <w:rPr>
        <w:rFonts w:hint="default" w:ascii="Courier New" w:hAnsi="Courier New" w:cs="Courier New"/>
      </w:rPr>
    </w:lvl>
    <w:lvl w:ilvl="5" w:tplc="04090005" w:tentative="1">
      <w:start w:val="1"/>
      <w:numFmt w:val="bullet"/>
      <w:lvlText w:val=""/>
      <w:lvlJc w:val="left"/>
      <w:pPr>
        <w:ind w:left="4375" w:hanging="360"/>
      </w:pPr>
      <w:rPr>
        <w:rFonts w:hint="default" w:ascii="Wingdings" w:hAnsi="Wingdings"/>
      </w:rPr>
    </w:lvl>
    <w:lvl w:ilvl="6" w:tplc="04090001" w:tentative="1">
      <w:start w:val="1"/>
      <w:numFmt w:val="bullet"/>
      <w:lvlText w:val=""/>
      <w:lvlJc w:val="left"/>
      <w:pPr>
        <w:ind w:left="5095" w:hanging="360"/>
      </w:pPr>
      <w:rPr>
        <w:rFonts w:hint="default" w:ascii="Symbol" w:hAnsi="Symbol"/>
      </w:rPr>
    </w:lvl>
    <w:lvl w:ilvl="7" w:tplc="04090003" w:tentative="1">
      <w:start w:val="1"/>
      <w:numFmt w:val="bullet"/>
      <w:lvlText w:val="o"/>
      <w:lvlJc w:val="left"/>
      <w:pPr>
        <w:ind w:left="5815" w:hanging="360"/>
      </w:pPr>
      <w:rPr>
        <w:rFonts w:hint="default" w:ascii="Courier New" w:hAnsi="Courier New" w:cs="Courier New"/>
      </w:rPr>
    </w:lvl>
    <w:lvl w:ilvl="8" w:tplc="04090005" w:tentative="1">
      <w:start w:val="1"/>
      <w:numFmt w:val="bullet"/>
      <w:lvlText w:val=""/>
      <w:lvlJc w:val="left"/>
      <w:pPr>
        <w:ind w:left="6535" w:hanging="360"/>
      </w:pPr>
      <w:rPr>
        <w:rFonts w:hint="default" w:ascii="Wingdings" w:hAnsi="Wingdings"/>
      </w:rPr>
    </w:lvl>
  </w:abstractNum>
  <w:abstractNum w:abstractNumId="5" w15:restartNumberingAfterBreak="0">
    <w:nsid w:val="5F0E6CA0"/>
    <w:multiLevelType w:val="hybridMultilevel"/>
    <w:tmpl w:val="A7C2369E"/>
    <w:lvl w:ilvl="0" w:tplc="5504E2F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38"/>
    <w:rsid w:val="00000826"/>
    <w:rsid w:val="00000973"/>
    <w:rsid w:val="0001190B"/>
    <w:rsid w:val="00012F3D"/>
    <w:rsid w:val="000145FC"/>
    <w:rsid w:val="0002116E"/>
    <w:rsid w:val="000377F8"/>
    <w:rsid w:val="0004061C"/>
    <w:rsid w:val="00044B4D"/>
    <w:rsid w:val="000519EA"/>
    <w:rsid w:val="000567CD"/>
    <w:rsid w:val="0006048F"/>
    <w:rsid w:val="00067D57"/>
    <w:rsid w:val="000727AD"/>
    <w:rsid w:val="000747F6"/>
    <w:rsid w:val="000839B5"/>
    <w:rsid w:val="00090617"/>
    <w:rsid w:val="00091FB1"/>
    <w:rsid w:val="0009208B"/>
    <w:rsid w:val="00095FBB"/>
    <w:rsid w:val="00097728"/>
    <w:rsid w:val="000A2C56"/>
    <w:rsid w:val="000A76BA"/>
    <w:rsid w:val="000B1FF6"/>
    <w:rsid w:val="000B49F2"/>
    <w:rsid w:val="000C01B1"/>
    <w:rsid w:val="000C304D"/>
    <w:rsid w:val="000D4A05"/>
    <w:rsid w:val="000E122B"/>
    <w:rsid w:val="000E7E52"/>
    <w:rsid w:val="000F3579"/>
    <w:rsid w:val="000F4423"/>
    <w:rsid w:val="000F507F"/>
    <w:rsid w:val="000F7BC5"/>
    <w:rsid w:val="0010063B"/>
    <w:rsid w:val="00107716"/>
    <w:rsid w:val="00120979"/>
    <w:rsid w:val="00123A2C"/>
    <w:rsid w:val="00124AB9"/>
    <w:rsid w:val="00125990"/>
    <w:rsid w:val="00130B09"/>
    <w:rsid w:val="0013291D"/>
    <w:rsid w:val="001336A1"/>
    <w:rsid w:val="00135643"/>
    <w:rsid w:val="00142CEB"/>
    <w:rsid w:val="00145852"/>
    <w:rsid w:val="00147EF7"/>
    <w:rsid w:val="001539BB"/>
    <w:rsid w:val="00155493"/>
    <w:rsid w:val="001558EA"/>
    <w:rsid w:val="001810FC"/>
    <w:rsid w:val="00182F47"/>
    <w:rsid w:val="001957DE"/>
    <w:rsid w:val="00197793"/>
    <w:rsid w:val="001978CB"/>
    <w:rsid w:val="001A5651"/>
    <w:rsid w:val="001B15AF"/>
    <w:rsid w:val="001B2811"/>
    <w:rsid w:val="001B2AC9"/>
    <w:rsid w:val="001B59AB"/>
    <w:rsid w:val="001C2006"/>
    <w:rsid w:val="001C323A"/>
    <w:rsid w:val="001C3AEB"/>
    <w:rsid w:val="001C684A"/>
    <w:rsid w:val="001C7350"/>
    <w:rsid w:val="001D0004"/>
    <w:rsid w:val="001D183F"/>
    <w:rsid w:val="001E04D6"/>
    <w:rsid w:val="001E2840"/>
    <w:rsid w:val="001E7EB9"/>
    <w:rsid w:val="001F1DD3"/>
    <w:rsid w:val="001F4255"/>
    <w:rsid w:val="00200BB3"/>
    <w:rsid w:val="002041A5"/>
    <w:rsid w:val="00214558"/>
    <w:rsid w:val="00217BF3"/>
    <w:rsid w:val="00217E82"/>
    <w:rsid w:val="00240B9D"/>
    <w:rsid w:val="002449C3"/>
    <w:rsid w:val="00244BCB"/>
    <w:rsid w:val="00246B5B"/>
    <w:rsid w:val="0024784C"/>
    <w:rsid w:val="00252E3A"/>
    <w:rsid w:val="00254F85"/>
    <w:rsid w:val="002554CC"/>
    <w:rsid w:val="0025605F"/>
    <w:rsid w:val="00260BBD"/>
    <w:rsid w:val="00261689"/>
    <w:rsid w:val="002714DF"/>
    <w:rsid w:val="0027299E"/>
    <w:rsid w:val="00272CA0"/>
    <w:rsid w:val="00283C52"/>
    <w:rsid w:val="00295D9D"/>
    <w:rsid w:val="002978E1"/>
    <w:rsid w:val="002A4A2E"/>
    <w:rsid w:val="002B0969"/>
    <w:rsid w:val="002B4FD2"/>
    <w:rsid w:val="002C2D9E"/>
    <w:rsid w:val="002D1ACD"/>
    <w:rsid w:val="002D6E07"/>
    <w:rsid w:val="002E04F7"/>
    <w:rsid w:val="002E4BC3"/>
    <w:rsid w:val="002E762C"/>
    <w:rsid w:val="003107BC"/>
    <w:rsid w:val="0031412C"/>
    <w:rsid w:val="00321760"/>
    <w:rsid w:val="003225E4"/>
    <w:rsid w:val="003278F4"/>
    <w:rsid w:val="00332DF9"/>
    <w:rsid w:val="00336268"/>
    <w:rsid w:val="0033661F"/>
    <w:rsid w:val="0035468B"/>
    <w:rsid w:val="00354D13"/>
    <w:rsid w:val="003563BF"/>
    <w:rsid w:val="00363D6B"/>
    <w:rsid w:val="00363DC1"/>
    <w:rsid w:val="0037548A"/>
    <w:rsid w:val="003771B2"/>
    <w:rsid w:val="00377E50"/>
    <w:rsid w:val="00396394"/>
    <w:rsid w:val="00397BE0"/>
    <w:rsid w:val="003A20C8"/>
    <w:rsid w:val="003A4089"/>
    <w:rsid w:val="003B35D9"/>
    <w:rsid w:val="003D1398"/>
    <w:rsid w:val="003E399B"/>
    <w:rsid w:val="003E6990"/>
    <w:rsid w:val="003F01CD"/>
    <w:rsid w:val="003F0CE2"/>
    <w:rsid w:val="00404505"/>
    <w:rsid w:val="00405F18"/>
    <w:rsid w:val="00412B11"/>
    <w:rsid w:val="0041714D"/>
    <w:rsid w:val="004173D1"/>
    <w:rsid w:val="004174E9"/>
    <w:rsid w:val="00417A2F"/>
    <w:rsid w:val="004205C5"/>
    <w:rsid w:val="00423C0F"/>
    <w:rsid w:val="00427AEC"/>
    <w:rsid w:val="004374B6"/>
    <w:rsid w:val="00440B5C"/>
    <w:rsid w:val="00443950"/>
    <w:rsid w:val="00454BF4"/>
    <w:rsid w:val="00457ACD"/>
    <w:rsid w:val="00461336"/>
    <w:rsid w:val="004667F1"/>
    <w:rsid w:val="00470648"/>
    <w:rsid w:val="004931BB"/>
    <w:rsid w:val="00496EE9"/>
    <w:rsid w:val="004A24E7"/>
    <w:rsid w:val="004A66EB"/>
    <w:rsid w:val="004A675C"/>
    <w:rsid w:val="004A6EDF"/>
    <w:rsid w:val="004B1C0F"/>
    <w:rsid w:val="004B3802"/>
    <w:rsid w:val="004B6101"/>
    <w:rsid w:val="004C134B"/>
    <w:rsid w:val="004C223C"/>
    <w:rsid w:val="004C2818"/>
    <w:rsid w:val="004C3A0E"/>
    <w:rsid w:val="004C52AE"/>
    <w:rsid w:val="004D13BD"/>
    <w:rsid w:val="004D446B"/>
    <w:rsid w:val="004D459C"/>
    <w:rsid w:val="004D4D98"/>
    <w:rsid w:val="004D6EA8"/>
    <w:rsid w:val="004D70ED"/>
    <w:rsid w:val="004DD5A0"/>
    <w:rsid w:val="004E00C1"/>
    <w:rsid w:val="004E65AC"/>
    <w:rsid w:val="004E77A4"/>
    <w:rsid w:val="004F2193"/>
    <w:rsid w:val="004F356F"/>
    <w:rsid w:val="0050408B"/>
    <w:rsid w:val="00511AB5"/>
    <w:rsid w:val="00512AA8"/>
    <w:rsid w:val="00520AFB"/>
    <w:rsid w:val="00525F05"/>
    <w:rsid w:val="0053237F"/>
    <w:rsid w:val="00532F13"/>
    <w:rsid w:val="00534160"/>
    <w:rsid w:val="00536AFB"/>
    <w:rsid w:val="005406D5"/>
    <w:rsid w:val="005465B8"/>
    <w:rsid w:val="0054690B"/>
    <w:rsid w:val="005609DF"/>
    <w:rsid w:val="0056112D"/>
    <w:rsid w:val="00562CEF"/>
    <w:rsid w:val="00564075"/>
    <w:rsid w:val="005676DB"/>
    <w:rsid w:val="005752ED"/>
    <w:rsid w:val="005779B7"/>
    <w:rsid w:val="00591547"/>
    <w:rsid w:val="0059585F"/>
    <w:rsid w:val="005A0E2B"/>
    <w:rsid w:val="005A2C51"/>
    <w:rsid w:val="005A74A5"/>
    <w:rsid w:val="005B27E5"/>
    <w:rsid w:val="005B4285"/>
    <w:rsid w:val="005C22DC"/>
    <w:rsid w:val="005C5BC9"/>
    <w:rsid w:val="005C62E2"/>
    <w:rsid w:val="005C6332"/>
    <w:rsid w:val="005E0FCD"/>
    <w:rsid w:val="005E1ABE"/>
    <w:rsid w:val="005E3B34"/>
    <w:rsid w:val="005F2ACA"/>
    <w:rsid w:val="005F31D0"/>
    <w:rsid w:val="005F3BBC"/>
    <w:rsid w:val="005F7E3B"/>
    <w:rsid w:val="00600121"/>
    <w:rsid w:val="00601536"/>
    <w:rsid w:val="006015AE"/>
    <w:rsid w:val="00601936"/>
    <w:rsid w:val="00603D13"/>
    <w:rsid w:val="00605137"/>
    <w:rsid w:val="00605B48"/>
    <w:rsid w:val="00610A0B"/>
    <w:rsid w:val="00615378"/>
    <w:rsid w:val="00615F3D"/>
    <w:rsid w:val="006169E6"/>
    <w:rsid w:val="0062305C"/>
    <w:rsid w:val="006240DF"/>
    <w:rsid w:val="006243EE"/>
    <w:rsid w:val="00624A55"/>
    <w:rsid w:val="006252E9"/>
    <w:rsid w:val="00631EBF"/>
    <w:rsid w:val="0063272D"/>
    <w:rsid w:val="00634DB7"/>
    <w:rsid w:val="0064079D"/>
    <w:rsid w:val="00644293"/>
    <w:rsid w:val="0064469B"/>
    <w:rsid w:val="006453BD"/>
    <w:rsid w:val="00650901"/>
    <w:rsid w:val="0066302B"/>
    <w:rsid w:val="0067150C"/>
    <w:rsid w:val="00673B85"/>
    <w:rsid w:val="00684F1C"/>
    <w:rsid w:val="0069369B"/>
    <w:rsid w:val="00694B7E"/>
    <w:rsid w:val="00697910"/>
    <w:rsid w:val="006A377A"/>
    <w:rsid w:val="006A5459"/>
    <w:rsid w:val="006A595A"/>
    <w:rsid w:val="006B537E"/>
    <w:rsid w:val="006C5843"/>
    <w:rsid w:val="006C71D5"/>
    <w:rsid w:val="006D0FC9"/>
    <w:rsid w:val="006D22A2"/>
    <w:rsid w:val="006D3F46"/>
    <w:rsid w:val="006D7F1F"/>
    <w:rsid w:val="006E2E87"/>
    <w:rsid w:val="006F3EC7"/>
    <w:rsid w:val="006F7115"/>
    <w:rsid w:val="006F76A4"/>
    <w:rsid w:val="00711223"/>
    <w:rsid w:val="00713262"/>
    <w:rsid w:val="007156E7"/>
    <w:rsid w:val="00717B91"/>
    <w:rsid w:val="007210AF"/>
    <w:rsid w:val="00722356"/>
    <w:rsid w:val="0072315C"/>
    <w:rsid w:val="00723F77"/>
    <w:rsid w:val="00730DE6"/>
    <w:rsid w:val="00731437"/>
    <w:rsid w:val="00735562"/>
    <w:rsid w:val="0074092D"/>
    <w:rsid w:val="00746039"/>
    <w:rsid w:val="007465EA"/>
    <w:rsid w:val="00747CAD"/>
    <w:rsid w:val="00747FDD"/>
    <w:rsid w:val="00750116"/>
    <w:rsid w:val="00751636"/>
    <w:rsid w:val="00755D44"/>
    <w:rsid w:val="007603AA"/>
    <w:rsid w:val="00773570"/>
    <w:rsid w:val="007750CB"/>
    <w:rsid w:val="00777CFE"/>
    <w:rsid w:val="007813A8"/>
    <w:rsid w:val="00792A8E"/>
    <w:rsid w:val="00797E33"/>
    <w:rsid w:val="007A2689"/>
    <w:rsid w:val="007A34B5"/>
    <w:rsid w:val="007A532F"/>
    <w:rsid w:val="007B024B"/>
    <w:rsid w:val="007B3B5A"/>
    <w:rsid w:val="007B4A55"/>
    <w:rsid w:val="007B6A88"/>
    <w:rsid w:val="007C67CC"/>
    <w:rsid w:val="007E0CAC"/>
    <w:rsid w:val="007F3E51"/>
    <w:rsid w:val="007F541E"/>
    <w:rsid w:val="0080243A"/>
    <w:rsid w:val="0080255C"/>
    <w:rsid w:val="00810DE1"/>
    <w:rsid w:val="008118FB"/>
    <w:rsid w:val="00814508"/>
    <w:rsid w:val="0081601B"/>
    <w:rsid w:val="00817D0F"/>
    <w:rsid w:val="00822448"/>
    <w:rsid w:val="00833471"/>
    <w:rsid w:val="008352D9"/>
    <w:rsid w:val="008420E7"/>
    <w:rsid w:val="00844C5D"/>
    <w:rsid w:val="0084576D"/>
    <w:rsid w:val="00846FF9"/>
    <w:rsid w:val="008505F8"/>
    <w:rsid w:val="008553F6"/>
    <w:rsid w:val="00855694"/>
    <w:rsid w:val="008618A4"/>
    <w:rsid w:val="008623F0"/>
    <w:rsid w:val="008633F2"/>
    <w:rsid w:val="0087344D"/>
    <w:rsid w:val="00876D79"/>
    <w:rsid w:val="00881C38"/>
    <w:rsid w:val="008820AA"/>
    <w:rsid w:val="00885773"/>
    <w:rsid w:val="008A0DBF"/>
    <w:rsid w:val="008B069B"/>
    <w:rsid w:val="008B0BA6"/>
    <w:rsid w:val="008B0FD2"/>
    <w:rsid w:val="008B197D"/>
    <w:rsid w:val="008B1DF1"/>
    <w:rsid w:val="008B5F18"/>
    <w:rsid w:val="008C30EA"/>
    <w:rsid w:val="008C36C7"/>
    <w:rsid w:val="008C63A8"/>
    <w:rsid w:val="008C7975"/>
    <w:rsid w:val="008D6984"/>
    <w:rsid w:val="008D793A"/>
    <w:rsid w:val="008E2272"/>
    <w:rsid w:val="00900A2A"/>
    <w:rsid w:val="00901ADD"/>
    <w:rsid w:val="009033AE"/>
    <w:rsid w:val="009049E2"/>
    <w:rsid w:val="0090771E"/>
    <w:rsid w:val="00915108"/>
    <w:rsid w:val="00915B64"/>
    <w:rsid w:val="0092373B"/>
    <w:rsid w:val="00925F83"/>
    <w:rsid w:val="0093179A"/>
    <w:rsid w:val="00935754"/>
    <w:rsid w:val="00943C4F"/>
    <w:rsid w:val="0094540D"/>
    <w:rsid w:val="00945F9D"/>
    <w:rsid w:val="00946C00"/>
    <w:rsid w:val="00951DE3"/>
    <w:rsid w:val="0095343E"/>
    <w:rsid w:val="00953E37"/>
    <w:rsid w:val="00954AB4"/>
    <w:rsid w:val="00961148"/>
    <w:rsid w:val="00964D13"/>
    <w:rsid w:val="0097117C"/>
    <w:rsid w:val="00973E4F"/>
    <w:rsid w:val="00976542"/>
    <w:rsid w:val="00981A61"/>
    <w:rsid w:val="00985B92"/>
    <w:rsid w:val="009919C7"/>
    <w:rsid w:val="00992602"/>
    <w:rsid w:val="0099444E"/>
    <w:rsid w:val="00996A5F"/>
    <w:rsid w:val="009A15D2"/>
    <w:rsid w:val="009A35B2"/>
    <w:rsid w:val="009B136F"/>
    <w:rsid w:val="009B288E"/>
    <w:rsid w:val="009B2C74"/>
    <w:rsid w:val="009B704A"/>
    <w:rsid w:val="009C44CC"/>
    <w:rsid w:val="009C7D8C"/>
    <w:rsid w:val="009D282C"/>
    <w:rsid w:val="009E5F59"/>
    <w:rsid w:val="00A032BE"/>
    <w:rsid w:val="00A03ED2"/>
    <w:rsid w:val="00A0439C"/>
    <w:rsid w:val="00A07D0C"/>
    <w:rsid w:val="00A120AA"/>
    <w:rsid w:val="00A12DBB"/>
    <w:rsid w:val="00A37E35"/>
    <w:rsid w:val="00A418B2"/>
    <w:rsid w:val="00A42276"/>
    <w:rsid w:val="00A47F41"/>
    <w:rsid w:val="00A50545"/>
    <w:rsid w:val="00A50666"/>
    <w:rsid w:val="00A57966"/>
    <w:rsid w:val="00A65E84"/>
    <w:rsid w:val="00A7256B"/>
    <w:rsid w:val="00A767DF"/>
    <w:rsid w:val="00A817F6"/>
    <w:rsid w:val="00A83B04"/>
    <w:rsid w:val="00A841F0"/>
    <w:rsid w:val="00A865E8"/>
    <w:rsid w:val="00A91687"/>
    <w:rsid w:val="00A96060"/>
    <w:rsid w:val="00AA4F87"/>
    <w:rsid w:val="00AA5E8F"/>
    <w:rsid w:val="00AB61E3"/>
    <w:rsid w:val="00AB7EB4"/>
    <w:rsid w:val="00AC325C"/>
    <w:rsid w:val="00AC4C37"/>
    <w:rsid w:val="00AE0289"/>
    <w:rsid w:val="00AE0484"/>
    <w:rsid w:val="00AE2A69"/>
    <w:rsid w:val="00AE5BB7"/>
    <w:rsid w:val="00AF2048"/>
    <w:rsid w:val="00AF647E"/>
    <w:rsid w:val="00B1244E"/>
    <w:rsid w:val="00B12F4B"/>
    <w:rsid w:val="00B132B3"/>
    <w:rsid w:val="00B13605"/>
    <w:rsid w:val="00B16F71"/>
    <w:rsid w:val="00B24083"/>
    <w:rsid w:val="00B24980"/>
    <w:rsid w:val="00B24B16"/>
    <w:rsid w:val="00B26FB0"/>
    <w:rsid w:val="00B42F17"/>
    <w:rsid w:val="00B430B3"/>
    <w:rsid w:val="00B4633A"/>
    <w:rsid w:val="00B511EC"/>
    <w:rsid w:val="00B52B02"/>
    <w:rsid w:val="00B55A69"/>
    <w:rsid w:val="00B63DA6"/>
    <w:rsid w:val="00B701C9"/>
    <w:rsid w:val="00B74DC7"/>
    <w:rsid w:val="00B77F00"/>
    <w:rsid w:val="00B804B7"/>
    <w:rsid w:val="00B8228D"/>
    <w:rsid w:val="00B839F2"/>
    <w:rsid w:val="00B84727"/>
    <w:rsid w:val="00B86AAB"/>
    <w:rsid w:val="00B94AAE"/>
    <w:rsid w:val="00B956FA"/>
    <w:rsid w:val="00BA0723"/>
    <w:rsid w:val="00BA0DF3"/>
    <w:rsid w:val="00BA145B"/>
    <w:rsid w:val="00BA550F"/>
    <w:rsid w:val="00BA718C"/>
    <w:rsid w:val="00BA77E4"/>
    <w:rsid w:val="00BB6A78"/>
    <w:rsid w:val="00BC5BF9"/>
    <w:rsid w:val="00BD5F6E"/>
    <w:rsid w:val="00BD6A49"/>
    <w:rsid w:val="00BE4853"/>
    <w:rsid w:val="00BE4934"/>
    <w:rsid w:val="00BE50FD"/>
    <w:rsid w:val="00BE7B84"/>
    <w:rsid w:val="00C05D4E"/>
    <w:rsid w:val="00C06F2E"/>
    <w:rsid w:val="00C07391"/>
    <w:rsid w:val="00C13087"/>
    <w:rsid w:val="00C17F9C"/>
    <w:rsid w:val="00C24B08"/>
    <w:rsid w:val="00C27F13"/>
    <w:rsid w:val="00C328CB"/>
    <w:rsid w:val="00C417CB"/>
    <w:rsid w:val="00C4192C"/>
    <w:rsid w:val="00C41938"/>
    <w:rsid w:val="00C450FB"/>
    <w:rsid w:val="00C50F59"/>
    <w:rsid w:val="00C63523"/>
    <w:rsid w:val="00C64AE4"/>
    <w:rsid w:val="00C655DE"/>
    <w:rsid w:val="00C725AE"/>
    <w:rsid w:val="00C75465"/>
    <w:rsid w:val="00C83E9B"/>
    <w:rsid w:val="00C87366"/>
    <w:rsid w:val="00C949D8"/>
    <w:rsid w:val="00C96604"/>
    <w:rsid w:val="00CA102D"/>
    <w:rsid w:val="00CA4A20"/>
    <w:rsid w:val="00CA7A86"/>
    <w:rsid w:val="00CB597D"/>
    <w:rsid w:val="00CC0772"/>
    <w:rsid w:val="00CC0FC5"/>
    <w:rsid w:val="00CC45FE"/>
    <w:rsid w:val="00CF6C48"/>
    <w:rsid w:val="00D038A2"/>
    <w:rsid w:val="00D04471"/>
    <w:rsid w:val="00D066BB"/>
    <w:rsid w:val="00D123F1"/>
    <w:rsid w:val="00D145D7"/>
    <w:rsid w:val="00D2612F"/>
    <w:rsid w:val="00D30276"/>
    <w:rsid w:val="00D37091"/>
    <w:rsid w:val="00D435E5"/>
    <w:rsid w:val="00D50B28"/>
    <w:rsid w:val="00D5206E"/>
    <w:rsid w:val="00D57327"/>
    <w:rsid w:val="00D60024"/>
    <w:rsid w:val="00D63EB9"/>
    <w:rsid w:val="00D73B4B"/>
    <w:rsid w:val="00D74ECF"/>
    <w:rsid w:val="00D81569"/>
    <w:rsid w:val="00D97540"/>
    <w:rsid w:val="00DA2E1C"/>
    <w:rsid w:val="00DA2E82"/>
    <w:rsid w:val="00DB3008"/>
    <w:rsid w:val="00DB44F1"/>
    <w:rsid w:val="00DC33FF"/>
    <w:rsid w:val="00DC47B2"/>
    <w:rsid w:val="00DC4FA5"/>
    <w:rsid w:val="00DC57B5"/>
    <w:rsid w:val="00DC7FE4"/>
    <w:rsid w:val="00DD0385"/>
    <w:rsid w:val="00DD1761"/>
    <w:rsid w:val="00DD4200"/>
    <w:rsid w:val="00DD552E"/>
    <w:rsid w:val="00DD5AA1"/>
    <w:rsid w:val="00DD5CFB"/>
    <w:rsid w:val="00DE1F89"/>
    <w:rsid w:val="00DE4519"/>
    <w:rsid w:val="00DE5407"/>
    <w:rsid w:val="00DE6461"/>
    <w:rsid w:val="00DF4CE0"/>
    <w:rsid w:val="00E12334"/>
    <w:rsid w:val="00E16230"/>
    <w:rsid w:val="00E16CA7"/>
    <w:rsid w:val="00E21CD8"/>
    <w:rsid w:val="00E21F08"/>
    <w:rsid w:val="00E22450"/>
    <w:rsid w:val="00E23C3C"/>
    <w:rsid w:val="00E306BF"/>
    <w:rsid w:val="00E354B6"/>
    <w:rsid w:val="00E375E2"/>
    <w:rsid w:val="00E37F86"/>
    <w:rsid w:val="00E4148B"/>
    <w:rsid w:val="00E51292"/>
    <w:rsid w:val="00E51CC5"/>
    <w:rsid w:val="00E5657B"/>
    <w:rsid w:val="00E57AD6"/>
    <w:rsid w:val="00E62241"/>
    <w:rsid w:val="00E6462E"/>
    <w:rsid w:val="00E6589B"/>
    <w:rsid w:val="00E743A7"/>
    <w:rsid w:val="00E77E90"/>
    <w:rsid w:val="00E84E92"/>
    <w:rsid w:val="00EA04FF"/>
    <w:rsid w:val="00EA29B4"/>
    <w:rsid w:val="00EA2BBD"/>
    <w:rsid w:val="00EA6A19"/>
    <w:rsid w:val="00EB40F4"/>
    <w:rsid w:val="00EC2BE5"/>
    <w:rsid w:val="00EC3380"/>
    <w:rsid w:val="00EC4D0F"/>
    <w:rsid w:val="00ED0172"/>
    <w:rsid w:val="00ED0AF9"/>
    <w:rsid w:val="00ED21D6"/>
    <w:rsid w:val="00EE17BD"/>
    <w:rsid w:val="00EF139D"/>
    <w:rsid w:val="00EF6F79"/>
    <w:rsid w:val="00EF71B0"/>
    <w:rsid w:val="00F1125F"/>
    <w:rsid w:val="00F16A69"/>
    <w:rsid w:val="00F170D5"/>
    <w:rsid w:val="00F215C2"/>
    <w:rsid w:val="00F22763"/>
    <w:rsid w:val="00F263BD"/>
    <w:rsid w:val="00F33F15"/>
    <w:rsid w:val="00F35218"/>
    <w:rsid w:val="00F35ACD"/>
    <w:rsid w:val="00F4523C"/>
    <w:rsid w:val="00F46A18"/>
    <w:rsid w:val="00F46E6C"/>
    <w:rsid w:val="00F51479"/>
    <w:rsid w:val="00F52AB7"/>
    <w:rsid w:val="00F55829"/>
    <w:rsid w:val="00F5716F"/>
    <w:rsid w:val="00F60F2A"/>
    <w:rsid w:val="00F61023"/>
    <w:rsid w:val="00F616E9"/>
    <w:rsid w:val="00F6197B"/>
    <w:rsid w:val="00F6197D"/>
    <w:rsid w:val="00F7150A"/>
    <w:rsid w:val="00F73A68"/>
    <w:rsid w:val="00F80E03"/>
    <w:rsid w:val="00F81DCA"/>
    <w:rsid w:val="00F8243D"/>
    <w:rsid w:val="00F838BE"/>
    <w:rsid w:val="00F83FAB"/>
    <w:rsid w:val="00F967ED"/>
    <w:rsid w:val="00FB06D4"/>
    <w:rsid w:val="00FB1D20"/>
    <w:rsid w:val="00FB2BBB"/>
    <w:rsid w:val="00FB314A"/>
    <w:rsid w:val="00FC13A2"/>
    <w:rsid w:val="00FC1AB6"/>
    <w:rsid w:val="00FC26B8"/>
    <w:rsid w:val="00FC4E17"/>
    <w:rsid w:val="00FD09BA"/>
    <w:rsid w:val="00FD58F2"/>
    <w:rsid w:val="00FE2983"/>
    <w:rsid w:val="00FE2A69"/>
    <w:rsid w:val="00FE4872"/>
    <w:rsid w:val="00FE5397"/>
    <w:rsid w:val="00FE6D16"/>
    <w:rsid w:val="023C1548"/>
    <w:rsid w:val="03188355"/>
    <w:rsid w:val="03308401"/>
    <w:rsid w:val="03B1FFBE"/>
    <w:rsid w:val="03B277C9"/>
    <w:rsid w:val="03E44A53"/>
    <w:rsid w:val="040BD227"/>
    <w:rsid w:val="042ED62F"/>
    <w:rsid w:val="0456C879"/>
    <w:rsid w:val="047C9314"/>
    <w:rsid w:val="04D4EC1A"/>
    <w:rsid w:val="05361D2A"/>
    <w:rsid w:val="0552BC15"/>
    <w:rsid w:val="058BD39D"/>
    <w:rsid w:val="05CF134A"/>
    <w:rsid w:val="05E0D7F6"/>
    <w:rsid w:val="065AE2E9"/>
    <w:rsid w:val="069F32F7"/>
    <w:rsid w:val="06DAE551"/>
    <w:rsid w:val="06ED9AE9"/>
    <w:rsid w:val="0710A825"/>
    <w:rsid w:val="07275008"/>
    <w:rsid w:val="0754514F"/>
    <w:rsid w:val="07675824"/>
    <w:rsid w:val="07FA0E2C"/>
    <w:rsid w:val="0808EF08"/>
    <w:rsid w:val="08D6B298"/>
    <w:rsid w:val="0AA5D56A"/>
    <w:rsid w:val="0ABDAEDA"/>
    <w:rsid w:val="0ABDB9AE"/>
    <w:rsid w:val="0AD13F20"/>
    <w:rsid w:val="0AD470FF"/>
    <w:rsid w:val="0B1C314E"/>
    <w:rsid w:val="0B820817"/>
    <w:rsid w:val="0C34E04D"/>
    <w:rsid w:val="0C44AFB3"/>
    <w:rsid w:val="0CC234EA"/>
    <w:rsid w:val="0D4D8840"/>
    <w:rsid w:val="0DABDC26"/>
    <w:rsid w:val="0E893FC8"/>
    <w:rsid w:val="0F65D383"/>
    <w:rsid w:val="107ABF3A"/>
    <w:rsid w:val="10BB529E"/>
    <w:rsid w:val="110A9E64"/>
    <w:rsid w:val="1172A9E8"/>
    <w:rsid w:val="11F59704"/>
    <w:rsid w:val="125576E0"/>
    <w:rsid w:val="12E1FBEB"/>
    <w:rsid w:val="1390C5D5"/>
    <w:rsid w:val="14998A17"/>
    <w:rsid w:val="1503A7A0"/>
    <w:rsid w:val="1527D6F8"/>
    <w:rsid w:val="1574C871"/>
    <w:rsid w:val="158EE852"/>
    <w:rsid w:val="15996730"/>
    <w:rsid w:val="159D83AF"/>
    <w:rsid w:val="15B0F836"/>
    <w:rsid w:val="1689E703"/>
    <w:rsid w:val="18F5823C"/>
    <w:rsid w:val="193B44D2"/>
    <w:rsid w:val="19AF9F2B"/>
    <w:rsid w:val="19C3C301"/>
    <w:rsid w:val="19F96BDB"/>
    <w:rsid w:val="1A01270C"/>
    <w:rsid w:val="1A303FEC"/>
    <w:rsid w:val="1A846959"/>
    <w:rsid w:val="1A8C33BA"/>
    <w:rsid w:val="1AC6AA11"/>
    <w:rsid w:val="1BB73F62"/>
    <w:rsid w:val="1C5D1272"/>
    <w:rsid w:val="1C6D5271"/>
    <w:rsid w:val="1C81E307"/>
    <w:rsid w:val="1CA91291"/>
    <w:rsid w:val="1D161CFC"/>
    <w:rsid w:val="1DE87530"/>
    <w:rsid w:val="1DFAE4BC"/>
    <w:rsid w:val="1E04E256"/>
    <w:rsid w:val="1E2CC4B7"/>
    <w:rsid w:val="1E63EE87"/>
    <w:rsid w:val="1E9A30CE"/>
    <w:rsid w:val="1EE7A9B6"/>
    <w:rsid w:val="1FE468E4"/>
    <w:rsid w:val="2016CA0E"/>
    <w:rsid w:val="2086B08C"/>
    <w:rsid w:val="20DC1878"/>
    <w:rsid w:val="21DA13AA"/>
    <w:rsid w:val="229F591F"/>
    <w:rsid w:val="233FFE80"/>
    <w:rsid w:val="23BBB105"/>
    <w:rsid w:val="23CE0891"/>
    <w:rsid w:val="2401AFF7"/>
    <w:rsid w:val="242ECF4C"/>
    <w:rsid w:val="2743C928"/>
    <w:rsid w:val="27AA7FC8"/>
    <w:rsid w:val="27E45E91"/>
    <w:rsid w:val="280B80A0"/>
    <w:rsid w:val="2825045C"/>
    <w:rsid w:val="28C49AAC"/>
    <w:rsid w:val="28EBFC4B"/>
    <w:rsid w:val="2A0F2CB4"/>
    <w:rsid w:val="2AB1453F"/>
    <w:rsid w:val="2ADC2D57"/>
    <w:rsid w:val="2AEFCD62"/>
    <w:rsid w:val="2B5D79D4"/>
    <w:rsid w:val="2BE7F632"/>
    <w:rsid w:val="2BF76712"/>
    <w:rsid w:val="2C31D321"/>
    <w:rsid w:val="2C53295D"/>
    <w:rsid w:val="2C87E8BB"/>
    <w:rsid w:val="2E1E1F52"/>
    <w:rsid w:val="2E279967"/>
    <w:rsid w:val="2E49F6F0"/>
    <w:rsid w:val="2F767BA4"/>
    <w:rsid w:val="2FDAFC05"/>
    <w:rsid w:val="3001DB52"/>
    <w:rsid w:val="30168AE5"/>
    <w:rsid w:val="30416299"/>
    <w:rsid w:val="312BAB30"/>
    <w:rsid w:val="314521B9"/>
    <w:rsid w:val="32156F57"/>
    <w:rsid w:val="32BEEABF"/>
    <w:rsid w:val="337B4C3C"/>
    <w:rsid w:val="3386DF0D"/>
    <w:rsid w:val="339BFDC3"/>
    <w:rsid w:val="33E48C46"/>
    <w:rsid w:val="341AC4A3"/>
    <w:rsid w:val="347D874B"/>
    <w:rsid w:val="34D58DB0"/>
    <w:rsid w:val="352FF512"/>
    <w:rsid w:val="35952DA7"/>
    <w:rsid w:val="37790E1F"/>
    <w:rsid w:val="37CA6406"/>
    <w:rsid w:val="395598CC"/>
    <w:rsid w:val="39711137"/>
    <w:rsid w:val="3A1F35F9"/>
    <w:rsid w:val="3A5C8D6E"/>
    <w:rsid w:val="3AB0DCE4"/>
    <w:rsid w:val="3B722326"/>
    <w:rsid w:val="3B8FAC39"/>
    <w:rsid w:val="3BA62D90"/>
    <w:rsid w:val="3C757322"/>
    <w:rsid w:val="3C97BBAC"/>
    <w:rsid w:val="3CDCC2AD"/>
    <w:rsid w:val="3D38B3E1"/>
    <w:rsid w:val="3D6457EB"/>
    <w:rsid w:val="3DC4CB96"/>
    <w:rsid w:val="3E3D53C7"/>
    <w:rsid w:val="3EA3A1D4"/>
    <w:rsid w:val="3EECFD16"/>
    <w:rsid w:val="3FB9E846"/>
    <w:rsid w:val="3FC24DF9"/>
    <w:rsid w:val="3FE4321C"/>
    <w:rsid w:val="40D5E31A"/>
    <w:rsid w:val="40D620C0"/>
    <w:rsid w:val="41890729"/>
    <w:rsid w:val="41C0DF79"/>
    <w:rsid w:val="4268E24B"/>
    <w:rsid w:val="4298EB5F"/>
    <w:rsid w:val="42FD622E"/>
    <w:rsid w:val="44021E1A"/>
    <w:rsid w:val="4408DC23"/>
    <w:rsid w:val="4465F2CB"/>
    <w:rsid w:val="448959A0"/>
    <w:rsid w:val="46204B73"/>
    <w:rsid w:val="46C45A4A"/>
    <w:rsid w:val="47233E69"/>
    <w:rsid w:val="4758DA4A"/>
    <w:rsid w:val="47710C1A"/>
    <w:rsid w:val="47B4EFB4"/>
    <w:rsid w:val="48468050"/>
    <w:rsid w:val="4862E9ED"/>
    <w:rsid w:val="48CD06BE"/>
    <w:rsid w:val="48F8BCD9"/>
    <w:rsid w:val="4AA4CBF1"/>
    <w:rsid w:val="4ADFEB0B"/>
    <w:rsid w:val="4AE68ECF"/>
    <w:rsid w:val="4B1DD6DA"/>
    <w:rsid w:val="4B2AF8E7"/>
    <w:rsid w:val="4C89DE10"/>
    <w:rsid w:val="4D779B58"/>
    <w:rsid w:val="4DB1E805"/>
    <w:rsid w:val="4DD39F0D"/>
    <w:rsid w:val="4DDC5E04"/>
    <w:rsid w:val="4E1D14FF"/>
    <w:rsid w:val="4E362CA5"/>
    <w:rsid w:val="4E541A85"/>
    <w:rsid w:val="4E7D7EF9"/>
    <w:rsid w:val="4E8F7838"/>
    <w:rsid w:val="4EB75248"/>
    <w:rsid w:val="4ED0ECCD"/>
    <w:rsid w:val="4F9382E4"/>
    <w:rsid w:val="4FB184B9"/>
    <w:rsid w:val="4FD1FD06"/>
    <w:rsid w:val="5003C3FB"/>
    <w:rsid w:val="5031B12C"/>
    <w:rsid w:val="504D1536"/>
    <w:rsid w:val="50BF5E51"/>
    <w:rsid w:val="5192201B"/>
    <w:rsid w:val="51F45175"/>
    <w:rsid w:val="526B281D"/>
    <w:rsid w:val="52DFEC86"/>
    <w:rsid w:val="5308ACB8"/>
    <w:rsid w:val="537611BD"/>
    <w:rsid w:val="54ABAF97"/>
    <w:rsid w:val="54D533D9"/>
    <w:rsid w:val="54DCF59A"/>
    <w:rsid w:val="554D3671"/>
    <w:rsid w:val="5613FBA0"/>
    <w:rsid w:val="5622B99F"/>
    <w:rsid w:val="564CFCAB"/>
    <w:rsid w:val="5727DD4F"/>
    <w:rsid w:val="57A5F288"/>
    <w:rsid w:val="57D0696C"/>
    <w:rsid w:val="58C2719E"/>
    <w:rsid w:val="5A78F07B"/>
    <w:rsid w:val="5C2E6834"/>
    <w:rsid w:val="5CC3BEB6"/>
    <w:rsid w:val="5D8908F2"/>
    <w:rsid w:val="5ECD3AE4"/>
    <w:rsid w:val="5FB96C2D"/>
    <w:rsid w:val="6027FFB1"/>
    <w:rsid w:val="603D5517"/>
    <w:rsid w:val="607739AD"/>
    <w:rsid w:val="60A69697"/>
    <w:rsid w:val="612E36C1"/>
    <w:rsid w:val="6152F9E9"/>
    <w:rsid w:val="618A249A"/>
    <w:rsid w:val="62984E9B"/>
    <w:rsid w:val="630B692E"/>
    <w:rsid w:val="6351386C"/>
    <w:rsid w:val="637C653E"/>
    <w:rsid w:val="63B432F9"/>
    <w:rsid w:val="6406145A"/>
    <w:rsid w:val="6478EA5E"/>
    <w:rsid w:val="6545B288"/>
    <w:rsid w:val="65495935"/>
    <w:rsid w:val="65532E30"/>
    <w:rsid w:val="659DA15E"/>
    <w:rsid w:val="66296AB1"/>
    <w:rsid w:val="66BC42CE"/>
    <w:rsid w:val="67E12E90"/>
    <w:rsid w:val="6848967D"/>
    <w:rsid w:val="6866AE6C"/>
    <w:rsid w:val="68A7F181"/>
    <w:rsid w:val="69276C09"/>
    <w:rsid w:val="69D2BE54"/>
    <w:rsid w:val="6AA6BACE"/>
    <w:rsid w:val="6AFB463F"/>
    <w:rsid w:val="6B977D29"/>
    <w:rsid w:val="6BA8C4FF"/>
    <w:rsid w:val="6BDA002B"/>
    <w:rsid w:val="6C2F18D1"/>
    <w:rsid w:val="6D9F688A"/>
    <w:rsid w:val="6E509D49"/>
    <w:rsid w:val="6E5D9A39"/>
    <w:rsid w:val="6ED68543"/>
    <w:rsid w:val="6F49C3E0"/>
    <w:rsid w:val="70C09CAC"/>
    <w:rsid w:val="710B1352"/>
    <w:rsid w:val="71228A27"/>
    <w:rsid w:val="71AABA28"/>
    <w:rsid w:val="720D9E12"/>
    <w:rsid w:val="7213C5AD"/>
    <w:rsid w:val="7331BA8B"/>
    <w:rsid w:val="73359AC4"/>
    <w:rsid w:val="737DD7B7"/>
    <w:rsid w:val="7384B79D"/>
    <w:rsid w:val="7423BE9A"/>
    <w:rsid w:val="748A5704"/>
    <w:rsid w:val="74A7DA4F"/>
    <w:rsid w:val="74B73DBA"/>
    <w:rsid w:val="75460E09"/>
    <w:rsid w:val="758E52D7"/>
    <w:rsid w:val="75D3EB4D"/>
    <w:rsid w:val="75D9FAD0"/>
    <w:rsid w:val="76A1154A"/>
    <w:rsid w:val="77ACCBC5"/>
    <w:rsid w:val="79117433"/>
    <w:rsid w:val="79961D8D"/>
    <w:rsid w:val="7A0D1CF2"/>
    <w:rsid w:val="7A55708E"/>
    <w:rsid w:val="7A6F50E8"/>
    <w:rsid w:val="7AA573B3"/>
    <w:rsid w:val="7B0840C8"/>
    <w:rsid w:val="7B82B571"/>
    <w:rsid w:val="7B84B570"/>
    <w:rsid w:val="7C5B6D90"/>
    <w:rsid w:val="7D15715D"/>
    <w:rsid w:val="7DBF23BA"/>
    <w:rsid w:val="7DC7B5F5"/>
    <w:rsid w:val="7E16B017"/>
    <w:rsid w:val="7E23E439"/>
    <w:rsid w:val="7F5B201F"/>
    <w:rsid w:val="7F7CF5B0"/>
    <w:rsid w:val="7FA5D2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117D6"/>
  <w15:chartTrackingRefBased/>
  <w15:docId w15:val="{8E7D595A-79FE-4786-8203-354FB4E58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AF204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57A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457ACD"/>
  </w:style>
  <w:style w:type="paragraph" w:styleId="Footer">
    <w:name w:val="footer"/>
    <w:basedOn w:val="Normal"/>
    <w:link w:val="FooterChar"/>
    <w:uiPriority w:val="99"/>
    <w:unhideWhenUsed/>
    <w:rsid w:val="00457A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457ACD"/>
  </w:style>
  <w:style w:type="paragraph" w:styleId="ListParagraph">
    <w:name w:val="List Paragraph"/>
    <w:basedOn w:val="Normal"/>
    <w:uiPriority w:val="34"/>
    <w:qFormat/>
    <w:rsid w:val="00135643"/>
    <w:pPr>
      <w:ind w:left="720"/>
      <w:contextualSpacing/>
    </w:pPr>
  </w:style>
  <w:style w:type="paragraph" w:styleId="tabletexthd" w:customStyle="1">
    <w:name w:val="table text hd"/>
    <w:rsid w:val="0093179A"/>
    <w:pPr>
      <w:spacing w:before="120" w:after="60" w:line="260" w:lineRule="atLeast"/>
    </w:pPr>
    <w:rPr>
      <w:rFonts w:ascii="Verdana" w:hAnsi="Verdana" w:eastAsia="Times New Roman" w:cs="Times New Roman"/>
      <w:b/>
      <w:color w:val="FFFFFF"/>
      <w:sz w:val="20"/>
    </w:rPr>
  </w:style>
  <w:style w:type="table" w:styleId="TableGrid">
    <w:name w:val="Table Grid"/>
    <w:basedOn w:val="TableNormal"/>
    <w:uiPriority w:val="59"/>
    <w:rsid w:val="007A532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4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1CAD70CF49564FA91340CF5162DD4B" ma:contentTypeVersion="26" ma:contentTypeDescription="Create a new document." ma:contentTypeScope="" ma:versionID="a563768d201fd8f99431071ec9fe84b1">
  <xsd:schema xmlns:xsd="http://www.w3.org/2001/XMLSchema" xmlns:xs="http://www.w3.org/2001/XMLSchema" xmlns:p="http://schemas.microsoft.com/office/2006/metadata/properties" xmlns:ns3="7d51e045-243e-4435-93ac-1a06fb7673d0" xmlns:ns4="528ff37a-2afa-4639-aa07-7812fc5385a3" targetNamespace="http://schemas.microsoft.com/office/2006/metadata/properties" ma:root="true" ma:fieldsID="6afc7e1519cbd5b755c28ac96b7af320" ns3:_="" ns4:_="">
    <xsd:import namespace="7d51e045-243e-4435-93ac-1a06fb7673d0"/>
    <xsd:import namespace="528ff37a-2afa-4639-aa07-7812fc5385a3"/>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1e045-243e-4435-93ac-1a06fb7673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8ff37a-2afa-4639-aa07-7812fc5385a3"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1" nillable="true" ma:displayName="Location" ma:internalName="MediaServiceLocatio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_activity" ma:index="3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bookType xmlns="528ff37a-2afa-4639-aa07-7812fc5385a3" xsi:nil="true"/>
    <FolderType xmlns="528ff37a-2afa-4639-aa07-7812fc5385a3" xsi:nil="true"/>
    <Student_Groups xmlns="528ff37a-2afa-4639-aa07-7812fc5385a3">
      <UserInfo>
        <DisplayName/>
        <AccountId xsi:nil="true"/>
        <AccountType/>
      </UserInfo>
    </Student_Groups>
    <_activity xmlns="528ff37a-2afa-4639-aa07-7812fc5385a3" xsi:nil="true"/>
    <Students xmlns="528ff37a-2afa-4639-aa07-7812fc5385a3">
      <UserInfo>
        <DisplayName/>
        <AccountId xsi:nil="true"/>
        <AccountType/>
      </UserInfo>
    </Students>
    <AppVersion xmlns="528ff37a-2afa-4639-aa07-7812fc5385a3" xsi:nil="true"/>
    <Invited_Students xmlns="528ff37a-2afa-4639-aa07-7812fc5385a3" xsi:nil="true"/>
    <DefaultSectionNames xmlns="528ff37a-2afa-4639-aa07-7812fc5385a3" xsi:nil="true"/>
    <Self_Registration_Enabled xmlns="528ff37a-2afa-4639-aa07-7812fc5385a3" xsi:nil="true"/>
    <Invited_Teachers xmlns="528ff37a-2afa-4639-aa07-7812fc5385a3" xsi:nil="true"/>
    <Teachers xmlns="528ff37a-2afa-4639-aa07-7812fc5385a3">
      <UserInfo>
        <DisplayName/>
        <AccountId xsi:nil="true"/>
        <AccountType/>
      </UserInfo>
    </Teachers>
    <Owner xmlns="528ff37a-2afa-4639-aa07-7812fc5385a3">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80700-5D55-4228-8EBD-D7F9046F278A}">
  <ds:schemaRefs>
    <ds:schemaRef ds:uri="http://schemas.microsoft.com/sharepoint/v3/contenttype/forms"/>
  </ds:schemaRefs>
</ds:datastoreItem>
</file>

<file path=customXml/itemProps2.xml><?xml version="1.0" encoding="utf-8"?>
<ds:datastoreItem xmlns:ds="http://schemas.openxmlformats.org/officeDocument/2006/customXml" ds:itemID="{BCB9E31C-2F87-417C-BA98-BEC29C99F1DA}">
  <ds:schemaRefs>
    <ds:schemaRef ds:uri="http://schemas.microsoft.com/office/2006/metadata/contentType"/>
    <ds:schemaRef ds:uri="http://schemas.microsoft.com/office/2006/metadata/properties/metaAttributes"/>
    <ds:schemaRef ds:uri="http://www.w3.org/2000/xmlns/"/>
    <ds:schemaRef ds:uri="http://www.w3.org/2001/XMLSchema"/>
    <ds:schemaRef ds:uri="7d51e045-243e-4435-93ac-1a06fb7673d0"/>
    <ds:schemaRef ds:uri="528ff37a-2afa-4639-aa07-7812fc5385a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A40E94-F52A-46C1-BC9A-F80F5B2D99C6}">
  <ds:schemaRefs>
    <ds:schemaRef ds:uri="528ff37a-2afa-4639-aa07-7812fc5385a3"/>
    <ds:schemaRef ds:uri="7d51e045-243e-4435-93ac-1a06fb7673d0"/>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240F49C-0222-4B59-8D3C-6C17EC98804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Oddie, Nicola</dc:creator>
  <keywords/>
  <dc:description/>
  <lastModifiedBy>Mrs K Stockton</lastModifiedBy>
  <revision>236</revision>
  <lastPrinted>2019-10-30T21:50:00.0000000Z</lastPrinted>
  <dcterms:created xsi:type="dcterms:W3CDTF">2023-09-22T08:11:00.0000000Z</dcterms:created>
  <dcterms:modified xsi:type="dcterms:W3CDTF">2024-10-08T13:35:41.0069568Z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0x010100B31CAD70CF49564FA91340CF5162DD4B</vt:lpwstr>
  </property>
</Properties>
</file>