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8366" w14:textId="4585F1B6" w:rsidR="00F43EA0" w:rsidRDefault="00F43EA0" w:rsidP="00F43EA0">
      <w:pPr>
        <w:ind w:left="-5"/>
        <w:jc w:val="center"/>
      </w:pPr>
      <w:r>
        <w:rPr>
          <w:noProof/>
        </w:rPr>
        <w:drawing>
          <wp:inline distT="0" distB="0" distL="0" distR="0" wp14:anchorId="7F5E79CF" wp14:editId="774FA550">
            <wp:extent cx="4816475" cy="530225"/>
            <wp:effectExtent l="0" t="0" r="317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ABB1B" w14:textId="77777777" w:rsidR="00F43EA0" w:rsidRDefault="00F43EA0" w:rsidP="00F43EA0">
      <w:pPr>
        <w:ind w:left="-5"/>
        <w:jc w:val="center"/>
      </w:pPr>
    </w:p>
    <w:p w14:paraId="33EE45DB" w14:textId="76CFE8EB" w:rsidR="00552928" w:rsidRDefault="00FF7FD9">
      <w:pPr>
        <w:ind w:left="-5"/>
      </w:pPr>
      <w:r>
        <w:t xml:space="preserve">At Buckingham Primary Academy </w:t>
      </w:r>
      <w:proofErr w:type="gramStart"/>
      <w:r>
        <w:t>school</w:t>
      </w:r>
      <w:proofErr w:type="gramEnd"/>
      <w:r>
        <w:t xml:space="preserve"> we follow the </w:t>
      </w:r>
      <w:r w:rsidR="00F43EA0">
        <w:t>SCODE</w:t>
      </w:r>
      <w:r>
        <w:t xml:space="preserve"> spelling programme from years 2 to 6 </w:t>
      </w:r>
    </w:p>
    <w:p w14:paraId="200D1AC0" w14:textId="54651444" w:rsidR="00F43EA0" w:rsidRPr="00F43EA0" w:rsidRDefault="00F43EA0" w:rsidP="00F43EA0">
      <w:pPr>
        <w:ind w:left="-5"/>
        <w:rPr>
          <w:b/>
          <w:bCs/>
          <w:u w:val="single"/>
        </w:rPr>
      </w:pPr>
      <w:r w:rsidRPr="00F43EA0">
        <w:rPr>
          <w:b/>
          <w:bCs/>
          <w:u w:val="single"/>
        </w:rPr>
        <w:t>Introduction</w:t>
      </w:r>
    </w:p>
    <w:p w14:paraId="228EB584" w14:textId="2196C9B2" w:rsidR="00F43EA0" w:rsidRDefault="00F43EA0" w:rsidP="00F43EA0">
      <w:pPr>
        <w:ind w:left="-5"/>
      </w:pPr>
      <w:r>
        <w:t xml:space="preserve">The rationale behind this system is summarised in the diagram below. </w:t>
      </w:r>
    </w:p>
    <w:p w14:paraId="21A87E6D" w14:textId="701BB0A3" w:rsidR="00F43EA0" w:rsidRDefault="00F43EA0" w:rsidP="00F43EA0">
      <w:pPr>
        <w:ind w:left="-5"/>
        <w:jc w:val="center"/>
      </w:pPr>
      <w:r w:rsidRPr="00F43EA0">
        <w:drawing>
          <wp:inline distT="0" distB="0" distL="0" distR="0" wp14:anchorId="71544955" wp14:editId="2C57063B">
            <wp:extent cx="4156136" cy="3200400"/>
            <wp:effectExtent l="0" t="0" r="0" b="0"/>
            <wp:docPr id="1" name="Picture 1" descr="A diagram of a learning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learning proces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0799" cy="320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4FA1B" w14:textId="3BB444A2" w:rsidR="00F43EA0" w:rsidRDefault="00F43EA0" w:rsidP="00F43EA0">
      <w:pPr>
        <w:ind w:left="-5"/>
      </w:pPr>
      <w:r>
        <w:t>This scheme teaches the spelling requirements of the National Curriculum for years 2-6 by teaching</w:t>
      </w:r>
      <w:r>
        <w:t xml:space="preserve"> </w:t>
      </w:r>
      <w:r>
        <w:t>children the Advanced English Phonic Code. The National Curriculum (2013) states; ‘The rules and</w:t>
      </w:r>
      <w:r>
        <w:t xml:space="preserve"> </w:t>
      </w:r>
      <w:r>
        <w:t>guidance are intended to support the teaching of spelling. Phonic knowledge should continue to</w:t>
      </w:r>
      <w:r>
        <w:t xml:space="preserve"> </w:t>
      </w:r>
      <w:r>
        <w:t>underpin spelling after key stage 1; teachers should still draw pupils’ attention to GPCs that do and do</w:t>
      </w:r>
      <w:r>
        <w:t xml:space="preserve"> </w:t>
      </w:r>
      <w:r>
        <w:t>not fit in with what has been taught so far. Increasingly, however, pupils also need to understand the</w:t>
      </w:r>
      <w:r>
        <w:t xml:space="preserve"> </w:t>
      </w:r>
      <w:r>
        <w:t>role of morphology and etymology’.</w:t>
      </w:r>
    </w:p>
    <w:p w14:paraId="405E2576" w14:textId="6BF8D625" w:rsidR="00F43EA0" w:rsidRDefault="00F43EA0" w:rsidP="00F43EA0">
      <w:pPr>
        <w:ind w:left="-5"/>
      </w:pPr>
      <w:r>
        <w:t>It is widely accepted that English is a complicated language to learn, especially when it comes to writing.</w:t>
      </w:r>
      <w:r>
        <w:t xml:space="preserve"> </w:t>
      </w:r>
      <w:r>
        <w:t>In short, the English alphabet is made up of 26 letters, these combine to make the 44 sounds or</w:t>
      </w:r>
      <w:r>
        <w:t xml:space="preserve"> </w:t>
      </w:r>
      <w:r>
        <w:t>phonemes we speak. However, when it comes to the writing/spelling of these sounds there are ove</w:t>
      </w:r>
      <w:r>
        <w:t xml:space="preserve">r </w:t>
      </w:r>
      <w:r>
        <w:t>150 combinations or graphemes.</w:t>
      </w:r>
    </w:p>
    <w:p w14:paraId="298C653B" w14:textId="79D375E1" w:rsidR="00F43EA0" w:rsidRDefault="00F43EA0" w:rsidP="00F43EA0">
      <w:pPr>
        <w:ind w:left="-5"/>
      </w:pPr>
      <w:r>
        <w:t>Take as an example the sound /</w:t>
      </w:r>
      <w:proofErr w:type="spellStart"/>
      <w:r>
        <w:t>ul</w:t>
      </w:r>
      <w:proofErr w:type="spellEnd"/>
      <w:r>
        <w:t>/ like in the word kettle:</w:t>
      </w:r>
    </w:p>
    <w:p w14:paraId="3291266E" w14:textId="67904123" w:rsidR="00F43EA0" w:rsidRDefault="00F43EA0" w:rsidP="00F43EA0">
      <w:pPr>
        <w:ind w:left="-5"/>
        <w:jc w:val="center"/>
      </w:pPr>
      <w:r>
        <w:rPr>
          <w:noProof/>
        </w:rPr>
        <w:drawing>
          <wp:inline distT="0" distB="0" distL="0" distR="0" wp14:anchorId="20E210CD" wp14:editId="74C98AD9">
            <wp:extent cx="3343910" cy="127227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907" cy="1282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3EA0" w:rsidSect="00F43EA0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ECE"/>
    <w:multiLevelType w:val="hybridMultilevel"/>
    <w:tmpl w:val="85A8DDBA"/>
    <w:lvl w:ilvl="0" w:tplc="BDB673EA">
      <w:start w:val="1"/>
      <w:numFmt w:val="bullet"/>
      <w:lvlText w:val="•"/>
      <w:lvlJc w:val="left"/>
      <w:pPr>
        <w:ind w:left="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48A040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9EF318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26BC16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5A000E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8205D8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5EE25A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4EAC16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E1A18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E0E29"/>
    <w:multiLevelType w:val="hybridMultilevel"/>
    <w:tmpl w:val="CDACB54E"/>
    <w:lvl w:ilvl="0" w:tplc="FBDE2FAC">
      <w:start w:val="1"/>
      <w:numFmt w:val="bullet"/>
      <w:lvlText w:val="•"/>
      <w:lvlJc w:val="left"/>
      <w:pPr>
        <w:ind w:left="15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FA128A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7222F4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7AC964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ACC98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8E2D9E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9CD828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68D884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5A1560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7582804">
    <w:abstractNumId w:val="1"/>
  </w:num>
  <w:num w:numId="2" w16cid:durableId="131009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28"/>
    <w:rsid w:val="00552928"/>
    <w:rsid w:val="00F43EA0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6672723"/>
  <w15:docId w15:val="{49CCEC03-8967-4E89-B079-76849EE4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omic Sans MS" w:eastAsia="Comic Sans MS" w:hAnsi="Comic Sans MS" w:cs="Comic Sans MS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6"/>
      <w:ind w:left="10" w:hanging="10"/>
      <w:outlineLvl w:val="0"/>
    </w:pPr>
    <w:rPr>
      <w:rFonts w:ascii="Comic Sans MS" w:eastAsia="Comic Sans MS" w:hAnsi="Comic Sans MS" w:cs="Comic Sans MS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Props1.xml><?xml version="1.0" encoding="utf-8"?>
<ds:datastoreItem xmlns:ds="http://schemas.openxmlformats.org/officeDocument/2006/customXml" ds:itemID="{8B6D5DE7-C750-4564-9E35-DF37EFE37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9F672-C31A-4AED-9A87-CF40E1FBA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27DD9-28B7-4260-A484-ECC0D9E80F6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bc44ad1-2ca1-4151-8610-1d42439433b0"/>
    <ds:schemaRef ds:uri="http://purl.org/dc/elements/1.1/"/>
    <ds:schemaRef ds:uri="http://schemas.openxmlformats.org/package/2006/metadata/core-properties"/>
    <ds:schemaRef ds:uri="aa2faa68-403d-4087-a78e-2639e168f60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Company>Enquire Learning Trust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intention for spelling.docx</dc:title>
  <dc:subject/>
  <dc:creator>Thorpe, Kirsty</dc:creator>
  <cp:keywords/>
  <cp:lastModifiedBy>Thorpe, Kirsty</cp:lastModifiedBy>
  <cp:revision>3</cp:revision>
  <dcterms:created xsi:type="dcterms:W3CDTF">2023-09-12T09:23:00Z</dcterms:created>
  <dcterms:modified xsi:type="dcterms:W3CDTF">2023-09-12T09:23:00Z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