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A0590A" w:rsidRDefault="00A0590A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Century Gothic" w:eastAsiaTheme="minorEastAsia" w:hAnsi="Century Gothic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Buckingham-Primary-Academy-Banner Believe Perservere Achie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0A" w:rsidRDefault="00A0590A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5D3461" w:rsidRPr="00A0590A" w:rsidRDefault="005D3461" w:rsidP="005D346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A0590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Buckingham Primary Academy </w:t>
      </w:r>
      <w:r w:rsidR="00C34A2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- Geography</w:t>
      </w:r>
    </w:p>
    <w:p w:rsidR="005D3461" w:rsidRDefault="005D3461" w:rsidP="005D3461">
      <w:pPr>
        <w:pStyle w:val="NormalWeb"/>
        <w:spacing w:before="0" w:beforeAutospacing="0" w:after="0" w:afterAutospacing="0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</w:rPr>
      </w:pPr>
    </w:p>
    <w:p w:rsidR="002342B8" w:rsidRDefault="005D3461" w:rsidP="00977DA6">
      <w:pPr>
        <w:pStyle w:val="NormalWeb"/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5D346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At 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Buckingham</w:t>
      </w:r>
      <w:r w:rsidRPr="005D346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P</w:t>
      </w:r>
      <w:r w:rsid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rimary Academy, we believe 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that our </w:t>
      </w:r>
      <w:r w:rsidR="00977DA6">
        <w:rPr>
          <w:rFonts w:ascii="Comic Sans MS" w:eastAsiaTheme="minorEastAsia" w:hAnsi="Comic Sans MS" w:cstheme="minorBidi"/>
          <w:color w:val="000000" w:themeColor="text1"/>
          <w:kern w:val="24"/>
        </w:rPr>
        <w:t>g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eography curriculum is designed to develop children’s curiosity and fascination about the world and its people that will remain with the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m for the rest of their lives. Through </w:t>
      </w:r>
      <w:bookmarkStart w:id="0" w:name="_GoBack"/>
      <w:bookmarkEnd w:id="0"/>
      <w:r w:rsidR="001B5F8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perseverance and 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our carefully designed 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>3D curriculum</w:t>
      </w:r>
      <w:r w:rsidR="001B5F81">
        <w:rPr>
          <w:rFonts w:ascii="Comic Sans MS" w:eastAsiaTheme="minorEastAsia" w:hAnsi="Comic Sans MS" w:cstheme="minorBidi"/>
          <w:color w:val="000000" w:themeColor="text1"/>
          <w:kern w:val="24"/>
        </w:rPr>
        <w:t>,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c</w:t>
      </w:r>
      <w:r w:rsidR="001B5F81">
        <w:rPr>
          <w:rFonts w:ascii="Comic Sans MS" w:eastAsiaTheme="minorEastAsia" w:hAnsi="Comic Sans MS" w:cstheme="minorBidi"/>
          <w:color w:val="000000" w:themeColor="text1"/>
          <w:kern w:val="24"/>
        </w:rPr>
        <w:t>hildren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investigate a range of places – both in Britain and abroad – to help develop their knowledge and understanding of the Earth’s physical and human processes. We are committed to providing children with opportunities to investigate and make enquiries a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bout their local area of Hull 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so that they can </w:t>
      </w:r>
      <w:r w:rsidR="001B5F8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achieve 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of real sense of w</w:t>
      </w:r>
      <w:r w:rsidR="001B5F8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ho they are, their heritage, 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what makes our local area unique and special</w:t>
      </w:r>
      <w:r w:rsidR="00EB0DE2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and 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>developing their cultural capital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. </w:t>
      </w:r>
    </w:p>
    <w:p w:rsidR="00C34A2A" w:rsidRDefault="00977DA6" w:rsidP="00977DA6">
      <w:pPr>
        <w:pStyle w:val="NormalWeb"/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Through high quality teaching, we develop the following essential ch</w:t>
      </w:r>
      <w:r w:rsidR="00C34A2A">
        <w:rPr>
          <w:rFonts w:ascii="Comic Sans MS" w:eastAsiaTheme="minorEastAsia" w:hAnsi="Comic Sans MS" w:cstheme="minorBidi"/>
          <w:color w:val="000000" w:themeColor="text1"/>
          <w:kern w:val="24"/>
        </w:rPr>
        <w:t>aracteristics of geographers;</w:t>
      </w:r>
    </w:p>
    <w:p w:rsidR="002342B8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An excellent knowledge of where places are and what they are like, both in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Britain and the wider world</w:t>
      </w:r>
    </w:p>
    <w:p w:rsidR="002342B8" w:rsidRDefault="00C34A2A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A</w:t>
      </w:r>
      <w:r w:rsidR="00977DA6"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comprehensive understanding of the ways in which places are inter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>dependent and interconnected</w:t>
      </w:r>
    </w:p>
    <w:p w:rsidR="002342B8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An extensive base of geographi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>cal knowledge and vocabulary</w:t>
      </w:r>
    </w:p>
    <w:p w:rsidR="002342B8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The ability to reach clear conclusion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>s and explain their findings</w:t>
      </w:r>
    </w:p>
    <w:p w:rsidR="002342B8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The ability to express well-balanced opinions, rooted in very good knowledge and understanding about current issues in</w:t>
      </w:r>
      <w:r w:rsidR="002342B8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society and the environment</w:t>
      </w:r>
    </w:p>
    <w:p w:rsidR="008A60B0" w:rsidRPr="00C34A2A" w:rsidRDefault="00977DA6" w:rsidP="002342B8">
      <w:pPr>
        <w:pStyle w:val="NormalWeb"/>
        <w:numPr>
          <w:ilvl w:val="0"/>
          <w:numId w:val="2"/>
        </w:numPr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977DA6">
        <w:rPr>
          <w:rFonts w:ascii="Comic Sans MS" w:eastAsiaTheme="minorEastAsia" w:hAnsi="Comic Sans MS" w:cstheme="minorBidi"/>
          <w:color w:val="000000" w:themeColor="text1"/>
          <w:kern w:val="24"/>
        </w:rPr>
        <w:t>A genuine interest in the subject and a real sense of curiosity about the world and the people who live here.</w:t>
      </w:r>
    </w:p>
    <w:p w:rsidR="003E5292" w:rsidRDefault="003E5292"/>
    <w:sectPr w:rsidR="003E5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6024"/>
    <w:multiLevelType w:val="hybridMultilevel"/>
    <w:tmpl w:val="1B3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097"/>
    <w:multiLevelType w:val="hybridMultilevel"/>
    <w:tmpl w:val="D24E88AE"/>
    <w:lvl w:ilvl="0" w:tplc="18F03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3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D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4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2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5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26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61"/>
    <w:rsid w:val="001B5F81"/>
    <w:rsid w:val="002342B8"/>
    <w:rsid w:val="003E5292"/>
    <w:rsid w:val="005D3461"/>
    <w:rsid w:val="00771FF0"/>
    <w:rsid w:val="008A60B0"/>
    <w:rsid w:val="00931E64"/>
    <w:rsid w:val="00977DA6"/>
    <w:rsid w:val="00A0590A"/>
    <w:rsid w:val="00C34A2A"/>
    <w:rsid w:val="00EB0DE2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2832"/>
  <w15:chartTrackingRefBased/>
  <w15:docId w15:val="{882C6CCD-8259-43F9-AF4A-520F024A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3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Gemma Naylor</cp:lastModifiedBy>
  <cp:revision>5</cp:revision>
  <dcterms:created xsi:type="dcterms:W3CDTF">2019-09-25T11:55:00Z</dcterms:created>
  <dcterms:modified xsi:type="dcterms:W3CDTF">2021-10-03T19:43:00Z</dcterms:modified>
</cp:coreProperties>
</file>