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3C" w:rsidRPr="00F06F04" w:rsidRDefault="0025413C" w:rsidP="00F06F04">
      <w:pPr>
        <w:jc w:val="both"/>
        <w:rPr>
          <w:rFonts w:ascii="HfW cursive" w:hAnsi="HfW cursive"/>
        </w:rPr>
      </w:pPr>
    </w:p>
    <w:p w:rsidR="00020BC8" w:rsidRDefault="00020BC8" w:rsidP="00F764DE">
      <w:pPr>
        <w:pStyle w:val="NormalWeb"/>
        <w:spacing w:after="0"/>
        <w:rPr>
          <w:rFonts w:ascii="Comic Sans MS" w:eastAsiaTheme="minorEastAsia" w:hAnsi="Comic Sans MS" w:cstheme="minorBidi"/>
          <w:color w:val="000000" w:themeColor="text1"/>
          <w:kern w:val="24"/>
        </w:rPr>
      </w:pPr>
    </w:p>
    <w:p w:rsidR="00020BC8" w:rsidRDefault="00020BC8" w:rsidP="00F764DE">
      <w:pPr>
        <w:pStyle w:val="NormalWeb"/>
        <w:spacing w:after="0"/>
        <w:rPr>
          <w:rFonts w:ascii="Comic Sans MS" w:eastAsiaTheme="minorEastAsia" w:hAnsi="Comic Sans MS" w:cstheme="minorBidi"/>
          <w:color w:val="000000" w:themeColor="text1"/>
          <w:kern w:val="24"/>
        </w:rPr>
      </w:pPr>
      <w:r>
        <w:rPr>
          <w:rFonts w:ascii="Century Gothic" w:eastAsiaTheme="minorEastAsia" w:hAnsi="Century Gothic" w:cstheme="minorBidi"/>
          <w:b/>
          <w:bCs/>
          <w:noProof/>
          <w:color w:val="000000" w:themeColor="text1"/>
          <w:kern w:val="24"/>
          <w:sz w:val="28"/>
          <w:szCs w:val="28"/>
        </w:rPr>
        <w:drawing>
          <wp:inline distT="0" distB="0" distL="0" distR="0" wp14:anchorId="67AC6B39" wp14:editId="5C9A6603">
            <wp:extent cx="5731510" cy="9074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 Buckingham-Primary-Academy-Banner Believe Perservere Achiev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BC8" w:rsidRPr="00020BC8" w:rsidRDefault="00020BC8" w:rsidP="00020BC8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</w:pPr>
      <w:r w:rsidRPr="00A0590A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  <w:t xml:space="preserve">Buckingham Primary Academy </w:t>
      </w:r>
      <w:r>
        <w:rPr>
          <w:rFonts w:ascii="Comic Sans MS" w:eastAsiaTheme="minorEastAsia" w:hAnsi="Comic Sans MS" w:cstheme="minorBidi"/>
          <w:b/>
          <w:bCs/>
          <w:color w:val="000000" w:themeColor="text1"/>
          <w:kern w:val="24"/>
          <w:sz w:val="28"/>
          <w:szCs w:val="28"/>
        </w:rPr>
        <w:t>- Computing</w:t>
      </w:r>
    </w:p>
    <w:p w:rsidR="00020BC8" w:rsidRDefault="00020BC8" w:rsidP="00F764DE">
      <w:pPr>
        <w:pStyle w:val="NormalWeb"/>
        <w:spacing w:after="0"/>
        <w:rPr>
          <w:rFonts w:ascii="Comic Sans MS" w:eastAsiaTheme="minorEastAsia" w:hAnsi="Comic Sans MS" w:cstheme="minorBidi"/>
          <w:color w:val="000000" w:themeColor="text1"/>
          <w:kern w:val="24"/>
        </w:rPr>
      </w:pPr>
    </w:p>
    <w:p w:rsidR="00F764DE" w:rsidRDefault="00630635" w:rsidP="00F764DE">
      <w:pPr>
        <w:pStyle w:val="NormalWeb"/>
        <w:spacing w:after="0"/>
        <w:rPr>
          <w:rFonts w:ascii="Comic Sans MS" w:eastAsiaTheme="minorEastAsia" w:hAnsi="Comic Sans MS" w:cstheme="minorBidi"/>
          <w:color w:val="000000" w:themeColor="text1"/>
          <w:kern w:val="24"/>
        </w:rPr>
      </w:pPr>
      <w:r w:rsidRPr="005D346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At </w:t>
      </w:r>
      <w:r>
        <w:rPr>
          <w:rFonts w:ascii="Comic Sans MS" w:eastAsiaTheme="minorEastAsia" w:hAnsi="Comic Sans MS" w:cstheme="minorBidi"/>
          <w:color w:val="000000" w:themeColor="text1"/>
          <w:kern w:val="24"/>
        </w:rPr>
        <w:t>Buckingham</w:t>
      </w:r>
      <w:r w:rsidRPr="005D3461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Primary Academy, we believe that it is vital for all our pupils </w:t>
      </w:r>
      <w:r>
        <w:rPr>
          <w:rFonts w:ascii="Comic Sans MS" w:eastAsiaTheme="minorEastAsia" w:hAnsi="Comic Sans MS" w:cstheme="minorBidi"/>
          <w:color w:val="000000" w:themeColor="text1"/>
          <w:kern w:val="24"/>
        </w:rPr>
        <w:t>to learn from and about Computing and Technology</w:t>
      </w:r>
      <w:r w:rsidRPr="005D3461">
        <w:rPr>
          <w:rFonts w:ascii="Comic Sans MS" w:eastAsiaTheme="minorEastAsia" w:hAnsi="Comic Sans MS" w:cstheme="minorBidi"/>
          <w:color w:val="000000" w:themeColor="text1"/>
          <w:kern w:val="24"/>
        </w:rPr>
        <w:t>, so that they can understand the world around them.</w:t>
      </w:r>
      <w:r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</w:t>
      </w:r>
      <w:r w:rsidR="00F06F04" w:rsidRPr="00F764DE">
        <w:rPr>
          <w:rFonts w:ascii="Comic Sans MS" w:hAnsi="Comic Sans MS"/>
          <w:color w:val="222222"/>
          <w:shd w:val="clear" w:color="auto" w:fill="FFFFFF"/>
        </w:rPr>
        <w:t>Through teaching </w:t>
      </w:r>
      <w:r w:rsidR="00F06F04" w:rsidRPr="00F764DE">
        <w:rPr>
          <w:rFonts w:ascii="Comic Sans MS" w:hAnsi="Comic Sans MS"/>
          <w:bCs/>
          <w:color w:val="222222"/>
          <w:shd w:val="clear" w:color="auto" w:fill="FFFFFF"/>
        </w:rPr>
        <w:t>computing at Buckingham Primary Academy</w:t>
      </w:r>
      <w:r w:rsidR="00F06F04" w:rsidRPr="00F764DE">
        <w:rPr>
          <w:rFonts w:ascii="Comic Sans MS" w:hAnsi="Comic Sans MS"/>
          <w:color w:val="222222"/>
          <w:shd w:val="clear" w:color="auto" w:fill="FFFFFF"/>
        </w:rPr>
        <w:t> we</w:t>
      </w:r>
      <w:r w:rsidR="002501CC" w:rsidRPr="00F764DE">
        <w:rPr>
          <w:rFonts w:ascii="Comic Sans MS" w:hAnsi="Comic Sans MS"/>
          <w:color w:val="222222"/>
          <w:shd w:val="clear" w:color="auto" w:fill="FFFFFF"/>
        </w:rPr>
        <w:t xml:space="preserve"> aim to</w:t>
      </w:r>
      <w:r w:rsidR="00F06F04" w:rsidRPr="00F764DE">
        <w:rPr>
          <w:rFonts w:ascii="Comic Sans MS" w:hAnsi="Comic Sans MS"/>
          <w:color w:val="222222"/>
          <w:shd w:val="clear" w:color="auto" w:fill="FFFFFF"/>
        </w:rPr>
        <w:t xml:space="preserve"> equip our children to participate in a rapidly changing world where work and leisure activities are increasingly transformed by technology. It is our </w:t>
      </w:r>
      <w:r w:rsidR="00F06F04" w:rsidRPr="00F764DE">
        <w:rPr>
          <w:rFonts w:ascii="Comic Sans MS" w:hAnsi="Comic Sans MS"/>
          <w:bCs/>
          <w:color w:val="222222"/>
          <w:shd w:val="clear" w:color="auto" w:fill="FFFFFF"/>
        </w:rPr>
        <w:t>intention</w:t>
      </w:r>
      <w:r w:rsidR="00F06F04" w:rsidRPr="00F764DE">
        <w:rPr>
          <w:rFonts w:ascii="Comic Sans MS" w:hAnsi="Comic Sans MS"/>
          <w:color w:val="222222"/>
          <w:shd w:val="clear" w:color="auto" w:fill="FFFFFF"/>
        </w:rPr>
        <w:t xml:space="preserve"> to enable children to find, explore, analyse, exchange and present information as well as having the skills to manipulate, develop and interpret </w:t>
      </w:r>
      <w:r w:rsidR="00447F8B" w:rsidRPr="00F764DE">
        <w:rPr>
          <w:rFonts w:ascii="Comic Sans MS" w:hAnsi="Comic Sans MS"/>
          <w:color w:val="222222"/>
          <w:shd w:val="clear" w:color="auto" w:fill="FFFFFF"/>
        </w:rPr>
        <w:t>different forms of technology in</w:t>
      </w:r>
      <w:r w:rsidR="00F06F04" w:rsidRPr="00F764DE">
        <w:rPr>
          <w:rFonts w:ascii="Comic Sans MS" w:hAnsi="Comic Sans MS"/>
          <w:color w:val="222222"/>
          <w:shd w:val="clear" w:color="auto" w:fill="FFFFFF"/>
        </w:rPr>
        <w:t xml:space="preserve"> an </w:t>
      </w:r>
      <w:r w:rsidR="00447F8B" w:rsidRPr="00F764DE">
        <w:rPr>
          <w:rFonts w:ascii="Comic Sans MS" w:hAnsi="Comic Sans MS"/>
          <w:color w:val="222222"/>
          <w:shd w:val="clear" w:color="auto" w:fill="FFFFFF"/>
        </w:rPr>
        <w:t>ever-changing</w:t>
      </w:r>
      <w:r w:rsidR="00F764DE">
        <w:rPr>
          <w:rFonts w:ascii="Comic Sans MS" w:hAnsi="Comic Sans MS"/>
          <w:color w:val="222222"/>
          <w:shd w:val="clear" w:color="auto" w:fill="FFFFFF"/>
        </w:rPr>
        <w:t xml:space="preserve"> world. In </w:t>
      </w:r>
      <w:r>
        <w:rPr>
          <w:rFonts w:ascii="Comic Sans MS" w:hAnsi="Comic Sans MS"/>
          <w:color w:val="222222"/>
          <w:shd w:val="clear" w:color="auto" w:fill="FFFFFF"/>
        </w:rPr>
        <w:t>such a fast moving</w:t>
      </w:r>
      <w:r w:rsidR="00F764DE">
        <w:rPr>
          <w:rFonts w:ascii="Comic Sans MS" w:hAnsi="Comic Sans MS"/>
          <w:color w:val="222222"/>
          <w:shd w:val="clear" w:color="auto" w:fill="FFFFFF"/>
        </w:rPr>
        <w:t xml:space="preserve"> curriculum, we are constantly loo</w:t>
      </w:r>
      <w:r>
        <w:rPr>
          <w:rFonts w:ascii="Comic Sans MS" w:hAnsi="Comic Sans MS"/>
          <w:color w:val="222222"/>
          <w:shd w:val="clear" w:color="auto" w:fill="FFFFFF"/>
        </w:rPr>
        <w:t>king at new ways of delivering</w:t>
      </w:r>
      <w:r w:rsidR="00F764DE">
        <w:rPr>
          <w:rFonts w:ascii="Comic Sans MS" w:hAnsi="Comic Sans MS"/>
          <w:color w:val="222222"/>
          <w:shd w:val="clear" w:color="auto" w:fill="FFFFFF"/>
        </w:rPr>
        <w:t xml:space="preserve"> relevant and exciting </w:t>
      </w:r>
      <w:r>
        <w:rPr>
          <w:rFonts w:ascii="Comic Sans MS" w:hAnsi="Comic Sans MS"/>
          <w:color w:val="222222"/>
          <w:shd w:val="clear" w:color="auto" w:fill="FFFFFF"/>
        </w:rPr>
        <w:t>activities,</w:t>
      </w:r>
      <w:r w:rsidR="00F764DE">
        <w:rPr>
          <w:rFonts w:ascii="Comic Sans MS" w:hAnsi="Comic Sans MS"/>
          <w:color w:val="222222"/>
          <w:shd w:val="clear" w:color="auto" w:fill="FFFFFF"/>
        </w:rPr>
        <w:t xml:space="preserve"> while still delivering the fundamental skills needed for computing. Using technology safely and responsibly is a main priority and ensuring all are able to use the internet and equipment appropriately is of paramount importance.</w:t>
      </w:r>
      <w:r w:rsidR="00D74A41">
        <w:rPr>
          <w:rFonts w:ascii="Comic Sans MS" w:hAnsi="Comic Sans MS"/>
          <w:color w:val="222222"/>
          <w:shd w:val="clear" w:color="auto" w:fill="FFFFFF"/>
        </w:rPr>
        <w:t xml:space="preserve"> Perseverance is key in Computing to ensure that pupils do not stop when they come to barrier but work through using the skills they have learnt and ensuring </w:t>
      </w:r>
      <w:proofErr w:type="gramStart"/>
      <w:r w:rsidR="00D74A41">
        <w:rPr>
          <w:rFonts w:ascii="Comic Sans MS" w:hAnsi="Comic Sans MS"/>
          <w:color w:val="222222"/>
          <w:shd w:val="clear" w:color="auto" w:fill="FFFFFF"/>
        </w:rPr>
        <w:t>the achieve</w:t>
      </w:r>
      <w:proofErr w:type="gramEnd"/>
      <w:r w:rsidR="00D74A41">
        <w:rPr>
          <w:rFonts w:ascii="Comic Sans MS" w:hAnsi="Comic Sans MS"/>
          <w:color w:val="222222"/>
          <w:shd w:val="clear" w:color="auto" w:fill="FFFFFF"/>
        </w:rPr>
        <w:t xml:space="preserve"> a high level of success and progression.</w:t>
      </w:r>
      <w:r w:rsidR="00F764DE">
        <w:rPr>
          <w:rFonts w:ascii="Comic Sans MS" w:hAnsi="Comic Sans MS"/>
          <w:color w:val="222222"/>
          <w:shd w:val="clear" w:color="auto" w:fill="FFFFFF"/>
        </w:rPr>
        <w:t xml:space="preserve"> </w:t>
      </w:r>
      <w:r w:rsidR="00447F8B" w:rsidRPr="00F764DE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We encourage our pupils to make links across the curriculum, the world and our local community, to reflect on their own experiences, which </w:t>
      </w:r>
      <w:proofErr w:type="gramStart"/>
      <w:r w:rsidR="00447F8B" w:rsidRPr="00F764DE">
        <w:rPr>
          <w:rFonts w:ascii="Comic Sans MS" w:eastAsiaTheme="minorEastAsia" w:hAnsi="Comic Sans MS" w:cstheme="minorBidi"/>
          <w:color w:val="000000" w:themeColor="text1"/>
          <w:kern w:val="24"/>
        </w:rPr>
        <w:t>are designed</w:t>
      </w:r>
      <w:proofErr w:type="gramEnd"/>
      <w:r w:rsidR="00447F8B" w:rsidRPr="00F764DE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in our 3D curriculum, allowing horizontal and vertical links with previous year groups.</w:t>
      </w:r>
    </w:p>
    <w:p w:rsidR="00FB7A79" w:rsidRDefault="00F764DE" w:rsidP="00F764DE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</w:rPr>
      </w:pPr>
      <w:r>
        <w:rPr>
          <w:rFonts w:ascii="Comic Sans MS" w:eastAsiaTheme="minorEastAsia" w:hAnsi="Comic Sans MS" w:cstheme="minorBidi"/>
          <w:color w:val="000000" w:themeColor="text1"/>
          <w:kern w:val="24"/>
        </w:rPr>
        <w:t>As a school we use a learning challenge concept, which is designed around children taking more involvement with their own learning</w:t>
      </w:r>
      <w:r w:rsidR="00F752D3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and culminates in a challenge/project</w:t>
      </w:r>
      <w:r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. </w:t>
      </w:r>
      <w:r w:rsidR="00FB7A79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Our computing curriculum is built around three aspects of computing; E-safety, Digital literacy and Programming/Coding. </w:t>
      </w:r>
      <w:r>
        <w:rPr>
          <w:rFonts w:ascii="Comic Sans MS" w:eastAsiaTheme="minorEastAsia" w:hAnsi="Comic Sans MS" w:cstheme="minorBidi"/>
          <w:color w:val="000000" w:themeColor="text1"/>
          <w:kern w:val="24"/>
        </w:rPr>
        <w:t>It requires deep thinking and encourages learners to work</w:t>
      </w:r>
      <w:r w:rsidR="00630635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using a challenge</w:t>
      </w:r>
      <w:r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as their starting point and advance their cultural capital. </w:t>
      </w:r>
    </w:p>
    <w:p w:rsidR="00F764DE" w:rsidRDefault="00F764DE" w:rsidP="00F764DE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</w:rPr>
      </w:pPr>
    </w:p>
    <w:p w:rsidR="00F764DE" w:rsidRDefault="00F764DE" w:rsidP="00F764DE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</w:rPr>
      </w:pPr>
    </w:p>
    <w:p w:rsidR="00F764DE" w:rsidRDefault="00F764DE" w:rsidP="00F764DE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</w:rPr>
      </w:pPr>
    </w:p>
    <w:p w:rsidR="00F764DE" w:rsidRDefault="00F764DE" w:rsidP="00F764DE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</w:rPr>
      </w:pPr>
    </w:p>
    <w:p w:rsidR="00F764DE" w:rsidRDefault="00F764DE" w:rsidP="00F764DE">
      <w:pPr>
        <w:pStyle w:val="NormalWeb"/>
        <w:spacing w:before="0" w:beforeAutospacing="0" w:after="0" w:afterAutospacing="0"/>
        <w:rPr>
          <w:rFonts w:ascii="Comic Sans MS" w:eastAsiaTheme="minorEastAsia" w:hAnsi="Comic Sans MS" w:cstheme="minorBidi"/>
          <w:color w:val="000000" w:themeColor="text1"/>
          <w:kern w:val="24"/>
        </w:rPr>
      </w:pPr>
    </w:p>
    <w:tbl>
      <w:tblPr>
        <w:tblW w:w="156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860"/>
        <w:gridCol w:w="1207"/>
        <w:gridCol w:w="1208"/>
        <w:gridCol w:w="1215"/>
        <w:gridCol w:w="1215"/>
        <w:gridCol w:w="2235"/>
        <w:gridCol w:w="1117"/>
        <w:gridCol w:w="1118"/>
        <w:gridCol w:w="2235"/>
      </w:tblGrid>
      <w:tr w:rsidR="00F06F04" w:rsidRPr="00092420" w:rsidTr="000F3A3C">
        <w:tc>
          <w:tcPr>
            <w:tcW w:w="223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F04" w:rsidRPr="00092420" w:rsidRDefault="00F06F04" w:rsidP="000F3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8"/>
              </w:rPr>
            </w:pPr>
            <w:bookmarkStart w:id="0" w:name="_GoBack"/>
            <w:bookmarkEnd w:id="0"/>
          </w:p>
        </w:tc>
        <w:tc>
          <w:tcPr>
            <w:tcW w:w="18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F04" w:rsidRPr="00092420" w:rsidRDefault="00F06F04" w:rsidP="000F3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8"/>
              </w:rPr>
            </w:pPr>
            <w:r w:rsidRPr="00092420">
              <w:rPr>
                <w:b/>
                <w:sz w:val="18"/>
                <w:szCs w:val="28"/>
              </w:rPr>
              <w:t>Autumn 1</w:t>
            </w:r>
          </w:p>
        </w:tc>
        <w:tc>
          <w:tcPr>
            <w:tcW w:w="2415" w:type="dxa"/>
            <w:gridSpan w:val="2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F04" w:rsidRPr="00092420" w:rsidRDefault="00F06F04" w:rsidP="000F3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8"/>
              </w:rPr>
            </w:pPr>
            <w:r w:rsidRPr="00092420">
              <w:rPr>
                <w:b/>
                <w:sz w:val="18"/>
                <w:szCs w:val="28"/>
              </w:rPr>
              <w:t>Autumn 2</w:t>
            </w:r>
          </w:p>
        </w:tc>
        <w:tc>
          <w:tcPr>
            <w:tcW w:w="2430" w:type="dxa"/>
            <w:gridSpan w:val="2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F04" w:rsidRPr="00092420" w:rsidRDefault="00F06F04" w:rsidP="000F3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8"/>
              </w:rPr>
            </w:pPr>
            <w:r w:rsidRPr="00092420">
              <w:rPr>
                <w:b/>
                <w:sz w:val="18"/>
                <w:szCs w:val="28"/>
              </w:rPr>
              <w:t>Spring 1</w:t>
            </w:r>
          </w:p>
        </w:tc>
        <w:tc>
          <w:tcPr>
            <w:tcW w:w="223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F04" w:rsidRPr="00092420" w:rsidRDefault="00F06F04" w:rsidP="000F3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8"/>
              </w:rPr>
            </w:pPr>
            <w:r w:rsidRPr="00092420">
              <w:rPr>
                <w:b/>
                <w:sz w:val="18"/>
                <w:szCs w:val="28"/>
              </w:rPr>
              <w:t>Spring 2</w:t>
            </w:r>
          </w:p>
        </w:tc>
        <w:tc>
          <w:tcPr>
            <w:tcW w:w="2235" w:type="dxa"/>
            <w:gridSpan w:val="2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F04" w:rsidRPr="00092420" w:rsidRDefault="00F06F04" w:rsidP="000F3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8"/>
              </w:rPr>
            </w:pPr>
            <w:r w:rsidRPr="00092420">
              <w:rPr>
                <w:b/>
                <w:sz w:val="18"/>
                <w:szCs w:val="28"/>
              </w:rPr>
              <w:t>Summer 1</w:t>
            </w:r>
          </w:p>
        </w:tc>
        <w:tc>
          <w:tcPr>
            <w:tcW w:w="223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F04" w:rsidRPr="00092420" w:rsidRDefault="00F06F04" w:rsidP="000F3A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8"/>
              </w:rPr>
            </w:pPr>
            <w:r w:rsidRPr="00092420">
              <w:rPr>
                <w:b/>
                <w:sz w:val="18"/>
                <w:szCs w:val="28"/>
              </w:rPr>
              <w:t>Summer 2</w:t>
            </w:r>
          </w:p>
        </w:tc>
      </w:tr>
      <w:tr w:rsidR="00F752D3" w:rsidRPr="00092420" w:rsidTr="00F752D3">
        <w:tc>
          <w:tcPr>
            <w:tcW w:w="22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D3" w:rsidRPr="00092420" w:rsidRDefault="00F752D3" w:rsidP="00F7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</w:rPr>
            </w:pPr>
            <w:r w:rsidRPr="00092420">
              <w:rPr>
                <w:b/>
                <w:sz w:val="18"/>
                <w:szCs w:val="20"/>
              </w:rPr>
              <w:t>Year 1</w:t>
            </w:r>
          </w:p>
        </w:tc>
        <w:tc>
          <w:tcPr>
            <w:tcW w:w="186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D3" w:rsidRPr="00092420" w:rsidRDefault="00F752D3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 xml:space="preserve">E-safety: </w:t>
            </w:r>
            <w:r w:rsidRPr="00092420">
              <w:rPr>
                <w:sz w:val="18"/>
                <w:szCs w:val="20"/>
              </w:rPr>
              <w:br/>
              <w:t>Using the internet safely</w:t>
            </w:r>
          </w:p>
        </w:tc>
        <w:tc>
          <w:tcPr>
            <w:tcW w:w="2415" w:type="dxa"/>
            <w:gridSpan w:val="2"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D3" w:rsidRPr="00092420" w:rsidRDefault="00F752D3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Digital Literacy &amp; E-safety: using a computer/device</w:t>
            </w:r>
          </w:p>
        </w:tc>
        <w:tc>
          <w:tcPr>
            <w:tcW w:w="1215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D3" w:rsidRPr="00092420" w:rsidRDefault="00F752D3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 xml:space="preserve">E-safety: </w:t>
            </w:r>
            <w:r w:rsidRPr="00092420">
              <w:rPr>
                <w:sz w:val="18"/>
                <w:szCs w:val="20"/>
              </w:rPr>
              <w:br/>
              <w:t>Using the internet safely</w:t>
            </w:r>
          </w:p>
        </w:tc>
        <w:tc>
          <w:tcPr>
            <w:tcW w:w="1215" w:type="dxa"/>
            <w:shd w:val="clear" w:color="auto" w:fill="DEEAF6" w:themeFill="accent1" w:themeFillTint="33"/>
          </w:tcPr>
          <w:p w:rsidR="00F752D3" w:rsidRPr="00092420" w:rsidRDefault="00FB7A79" w:rsidP="00F7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Coding with </w:t>
            </w:r>
            <w:proofErr w:type="spellStart"/>
            <w:r w:rsidR="00F752D3" w:rsidRPr="00092420">
              <w:rPr>
                <w:sz w:val="18"/>
                <w:szCs w:val="20"/>
              </w:rPr>
              <w:t>Beebots</w:t>
            </w:r>
            <w:proofErr w:type="spellEnd"/>
          </w:p>
        </w:tc>
        <w:tc>
          <w:tcPr>
            <w:tcW w:w="2235" w:type="dxa"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D3" w:rsidRPr="00092420" w:rsidRDefault="00F752D3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Digital Literacy: bug hunters</w:t>
            </w:r>
          </w:p>
        </w:tc>
        <w:tc>
          <w:tcPr>
            <w:tcW w:w="2235" w:type="dxa"/>
            <w:gridSpan w:val="2"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D3" w:rsidRPr="00092420" w:rsidRDefault="00F752D3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Digital Literacy: potty painters</w:t>
            </w:r>
          </w:p>
        </w:tc>
        <w:tc>
          <w:tcPr>
            <w:tcW w:w="2235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2D3" w:rsidRPr="00092420" w:rsidRDefault="00F752D3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Coding: Scratch Jnr - introduction and fundamentals</w:t>
            </w:r>
          </w:p>
        </w:tc>
      </w:tr>
      <w:tr w:rsidR="00BC370D" w:rsidRPr="00092420" w:rsidTr="00D855A2">
        <w:tc>
          <w:tcPr>
            <w:tcW w:w="22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70D" w:rsidRPr="00092420" w:rsidRDefault="00BC370D" w:rsidP="00F7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092420">
              <w:rPr>
                <w:b/>
                <w:sz w:val="18"/>
                <w:szCs w:val="20"/>
              </w:rPr>
              <w:t>Year 2</w:t>
            </w:r>
          </w:p>
        </w:tc>
        <w:tc>
          <w:tcPr>
            <w:tcW w:w="1860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70D" w:rsidRPr="00092420" w:rsidRDefault="00BC370D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E-safety: Staying safe on the internet</w:t>
            </w:r>
          </w:p>
        </w:tc>
        <w:tc>
          <w:tcPr>
            <w:tcW w:w="2415" w:type="dxa"/>
            <w:gridSpan w:val="2"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70D" w:rsidRPr="00092420" w:rsidRDefault="00BC370D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Digital Literacy &amp; E-safety: using a computer/device</w:t>
            </w:r>
          </w:p>
        </w:tc>
        <w:tc>
          <w:tcPr>
            <w:tcW w:w="1215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70D" w:rsidRPr="00092420" w:rsidRDefault="00BC370D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E-safety: Staying safe on the internet</w:t>
            </w:r>
          </w:p>
        </w:tc>
        <w:tc>
          <w:tcPr>
            <w:tcW w:w="1215" w:type="dxa"/>
            <w:shd w:val="clear" w:color="auto" w:fill="DEEAF6" w:themeFill="accent1" w:themeFillTint="33"/>
          </w:tcPr>
          <w:p w:rsidR="00BC370D" w:rsidRPr="00092420" w:rsidRDefault="00BC370D" w:rsidP="00F7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Coding: Scratch Jnr - introduction and fundamentals</w:t>
            </w:r>
          </w:p>
        </w:tc>
        <w:tc>
          <w:tcPr>
            <w:tcW w:w="2235" w:type="dxa"/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70D" w:rsidRDefault="00BC370D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 xml:space="preserve">Digital </w:t>
            </w:r>
            <w:r w:rsidR="00FB7A79" w:rsidRPr="00092420">
              <w:rPr>
                <w:sz w:val="18"/>
                <w:szCs w:val="20"/>
              </w:rPr>
              <w:t>Literacy</w:t>
            </w:r>
            <w:r w:rsidRPr="00092420">
              <w:rPr>
                <w:sz w:val="18"/>
                <w:szCs w:val="20"/>
              </w:rPr>
              <w:t xml:space="preserve"> - using a computer</w:t>
            </w:r>
            <w:r>
              <w:rPr>
                <w:sz w:val="18"/>
                <w:szCs w:val="20"/>
              </w:rPr>
              <w:t xml:space="preserve"> including word processing.</w:t>
            </w:r>
          </w:p>
          <w:p w:rsidR="00BC370D" w:rsidRDefault="00BC370D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  <w:p w:rsidR="00BC370D" w:rsidRPr="00092420" w:rsidRDefault="00BC370D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Saving and opening documents </w:t>
            </w:r>
          </w:p>
        </w:tc>
        <w:tc>
          <w:tcPr>
            <w:tcW w:w="1117" w:type="dxa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70D" w:rsidRPr="00092420" w:rsidRDefault="00BC370D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E-safety: Google Share with care</w:t>
            </w:r>
          </w:p>
        </w:tc>
        <w:tc>
          <w:tcPr>
            <w:tcW w:w="1118" w:type="dxa"/>
            <w:shd w:val="clear" w:color="auto" w:fill="FFE599" w:themeFill="accent4" w:themeFillTint="66"/>
          </w:tcPr>
          <w:p w:rsidR="00BC370D" w:rsidRPr="00092420" w:rsidRDefault="00BC370D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Digital Literacy: taking and using photos</w:t>
            </w:r>
          </w:p>
        </w:tc>
        <w:tc>
          <w:tcPr>
            <w:tcW w:w="2235" w:type="dxa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370D" w:rsidRPr="00092420" w:rsidRDefault="00BC370D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Coding: Scratch Jnr - introduction and fundamentals</w:t>
            </w:r>
          </w:p>
        </w:tc>
      </w:tr>
      <w:tr w:rsidR="00D855A2" w:rsidRPr="00092420" w:rsidTr="00D855A2">
        <w:trPr>
          <w:trHeight w:val="546"/>
        </w:trPr>
        <w:tc>
          <w:tcPr>
            <w:tcW w:w="22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092420">
              <w:rPr>
                <w:b/>
                <w:sz w:val="18"/>
                <w:szCs w:val="20"/>
              </w:rPr>
              <w:t>Year 3</w:t>
            </w:r>
          </w:p>
        </w:tc>
        <w:tc>
          <w:tcPr>
            <w:tcW w:w="1860" w:type="dxa"/>
            <w:vMerge w:val="restart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E-safety: Google Share with care</w:t>
            </w:r>
          </w:p>
        </w:tc>
        <w:tc>
          <w:tcPr>
            <w:tcW w:w="1207" w:type="dxa"/>
            <w:vMerge w:val="restart"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Digital Literacy &amp; E-safety: using a computer/device</w:t>
            </w:r>
          </w:p>
        </w:tc>
        <w:tc>
          <w:tcPr>
            <w:tcW w:w="1208" w:type="dxa"/>
            <w:vMerge w:val="restart"/>
            <w:shd w:val="clear" w:color="auto" w:fill="FFF2CC" w:themeFill="accent4" w:themeFillTint="33"/>
          </w:tcPr>
          <w:p w:rsidR="00D855A2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Word processing</w:t>
            </w:r>
          </w:p>
          <w:p w:rsidR="00D855A2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PowerPoint</w:t>
            </w:r>
          </w:p>
        </w:tc>
        <w:tc>
          <w:tcPr>
            <w:tcW w:w="1215" w:type="dxa"/>
            <w:vMerge w:val="restart"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Digital Literacy:</w:t>
            </w:r>
            <w:r>
              <w:rPr>
                <w:sz w:val="18"/>
                <w:szCs w:val="20"/>
              </w:rPr>
              <w:t xml:space="preserve"> </w:t>
            </w:r>
            <w:r w:rsidRPr="00092420">
              <w:rPr>
                <w:sz w:val="18"/>
                <w:szCs w:val="20"/>
              </w:rPr>
              <w:t>Explore a Topic with Research and Collaboration</w:t>
            </w:r>
          </w:p>
        </w:tc>
        <w:tc>
          <w:tcPr>
            <w:tcW w:w="1215" w:type="dxa"/>
            <w:vMerge w:val="restart"/>
            <w:shd w:val="clear" w:color="auto" w:fill="FBE4D5" w:themeFill="accent2" w:themeFillTint="33"/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E-safety: Google Share with care</w:t>
            </w:r>
          </w:p>
        </w:tc>
        <w:tc>
          <w:tcPr>
            <w:tcW w:w="2235" w:type="dxa"/>
            <w:vMerge w:val="restar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Coding: Animations - Space</w:t>
            </w:r>
          </w:p>
        </w:tc>
        <w:tc>
          <w:tcPr>
            <w:tcW w:w="2235" w:type="dxa"/>
            <w:gridSpan w:val="2"/>
            <w:vMerge w:val="restar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Coding: Sound and music - Rock band</w:t>
            </w:r>
          </w:p>
        </w:tc>
        <w:tc>
          <w:tcPr>
            <w:tcW w:w="2235" w:type="dxa"/>
            <w:vMerge w:val="restar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Coding: project</w:t>
            </w:r>
          </w:p>
        </w:tc>
      </w:tr>
      <w:tr w:rsidR="00D855A2" w:rsidRPr="00092420" w:rsidTr="00D855A2">
        <w:trPr>
          <w:trHeight w:val="546"/>
        </w:trPr>
        <w:tc>
          <w:tcPr>
            <w:tcW w:w="2235" w:type="dxa"/>
            <w:shd w:val="clear" w:color="auto" w:fill="FB8D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Topic related activities throughout the year.</w:t>
            </w:r>
          </w:p>
        </w:tc>
        <w:tc>
          <w:tcPr>
            <w:tcW w:w="1860" w:type="dxa"/>
            <w:vMerge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207" w:type="dxa"/>
            <w:vMerge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2CC" w:themeFill="accent4" w:themeFillTint="33"/>
          </w:tcPr>
          <w:p w:rsidR="00D855A2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215" w:type="dxa"/>
            <w:vMerge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215" w:type="dxa"/>
            <w:vMerge/>
            <w:shd w:val="clear" w:color="auto" w:fill="FBE4D5" w:themeFill="accent2" w:themeFillTint="33"/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235" w:type="dxa"/>
            <w:vMerge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235" w:type="dxa"/>
            <w:gridSpan w:val="2"/>
            <w:vMerge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235" w:type="dxa"/>
            <w:vMerge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</w:tr>
      <w:tr w:rsidR="00D855A2" w:rsidRPr="00092420" w:rsidTr="00D855A2">
        <w:trPr>
          <w:trHeight w:val="343"/>
        </w:trPr>
        <w:tc>
          <w:tcPr>
            <w:tcW w:w="22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092420">
              <w:rPr>
                <w:b/>
                <w:sz w:val="18"/>
                <w:szCs w:val="20"/>
              </w:rPr>
              <w:t>Year 4</w:t>
            </w:r>
          </w:p>
        </w:tc>
        <w:tc>
          <w:tcPr>
            <w:tcW w:w="1860" w:type="dxa"/>
            <w:vMerge w:val="restart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E-safety: Google Don’t fall for fake</w:t>
            </w:r>
          </w:p>
        </w:tc>
        <w:tc>
          <w:tcPr>
            <w:tcW w:w="1207" w:type="dxa"/>
            <w:vMerge w:val="restart"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Digital Literacy: Research and develop a topic</w:t>
            </w:r>
          </w:p>
        </w:tc>
        <w:tc>
          <w:tcPr>
            <w:tcW w:w="1208" w:type="dxa"/>
            <w:vMerge w:val="restart"/>
            <w:shd w:val="clear" w:color="auto" w:fill="FFF2CC" w:themeFill="accent4" w:themeFillTint="33"/>
          </w:tcPr>
          <w:p w:rsidR="00D855A2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Word processing</w:t>
            </w:r>
          </w:p>
          <w:p w:rsidR="00D855A2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PowerPoint</w:t>
            </w:r>
          </w:p>
        </w:tc>
        <w:tc>
          <w:tcPr>
            <w:tcW w:w="1215" w:type="dxa"/>
            <w:vMerge w:val="restart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E-safety: Google Don’t fall for fake</w:t>
            </w:r>
          </w:p>
        </w:tc>
        <w:tc>
          <w:tcPr>
            <w:tcW w:w="1215" w:type="dxa"/>
            <w:vMerge w:val="restart"/>
            <w:shd w:val="clear" w:color="auto" w:fill="DEEAF6" w:themeFill="accent1" w:themeFillTint="33"/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 xml:space="preserve">Coding: Interactive - </w:t>
            </w:r>
            <w:proofErr w:type="spellStart"/>
            <w:r w:rsidRPr="00092420">
              <w:rPr>
                <w:sz w:val="18"/>
                <w:szCs w:val="20"/>
              </w:rPr>
              <w:t>Chatbot</w:t>
            </w:r>
            <w:proofErr w:type="spellEnd"/>
          </w:p>
        </w:tc>
        <w:tc>
          <w:tcPr>
            <w:tcW w:w="2235" w:type="dxa"/>
            <w:vMerge w:val="restar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Coding: Game - Boat race</w:t>
            </w:r>
          </w:p>
        </w:tc>
        <w:tc>
          <w:tcPr>
            <w:tcW w:w="2235" w:type="dxa"/>
            <w:gridSpan w:val="2"/>
            <w:vMerge w:val="restart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Stop motion animation</w:t>
            </w:r>
          </w:p>
        </w:tc>
        <w:tc>
          <w:tcPr>
            <w:tcW w:w="2235" w:type="dxa"/>
            <w:vMerge w:val="restar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Coding: project</w:t>
            </w:r>
          </w:p>
        </w:tc>
      </w:tr>
      <w:tr w:rsidR="00D855A2" w:rsidRPr="00092420" w:rsidTr="00D855A2">
        <w:trPr>
          <w:trHeight w:val="342"/>
        </w:trPr>
        <w:tc>
          <w:tcPr>
            <w:tcW w:w="2235" w:type="dxa"/>
            <w:shd w:val="clear" w:color="auto" w:fill="FB8D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Topic related activities throughout the year.</w:t>
            </w:r>
          </w:p>
        </w:tc>
        <w:tc>
          <w:tcPr>
            <w:tcW w:w="1860" w:type="dxa"/>
            <w:vMerge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207" w:type="dxa"/>
            <w:vMerge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208" w:type="dxa"/>
            <w:vMerge/>
            <w:shd w:val="clear" w:color="auto" w:fill="FFF2CC" w:themeFill="accent4" w:themeFillTint="33"/>
          </w:tcPr>
          <w:p w:rsidR="00D855A2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215" w:type="dxa"/>
            <w:vMerge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215" w:type="dxa"/>
            <w:vMerge/>
            <w:shd w:val="clear" w:color="auto" w:fill="DEEAF6" w:themeFill="accent1" w:themeFillTint="33"/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235" w:type="dxa"/>
            <w:vMerge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235" w:type="dxa"/>
            <w:gridSpan w:val="2"/>
            <w:vMerge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Default="00D855A2" w:rsidP="00F752D3">
            <w:pPr>
              <w:rPr>
                <w:sz w:val="18"/>
                <w:szCs w:val="20"/>
              </w:rPr>
            </w:pPr>
          </w:p>
        </w:tc>
        <w:tc>
          <w:tcPr>
            <w:tcW w:w="2235" w:type="dxa"/>
            <w:vMerge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</w:tr>
      <w:tr w:rsidR="00D855A2" w:rsidRPr="00092420" w:rsidTr="00D855A2">
        <w:trPr>
          <w:trHeight w:val="273"/>
        </w:trPr>
        <w:tc>
          <w:tcPr>
            <w:tcW w:w="22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092420">
              <w:rPr>
                <w:b/>
                <w:sz w:val="18"/>
                <w:szCs w:val="20"/>
              </w:rPr>
              <w:t>Year 5</w:t>
            </w:r>
          </w:p>
        </w:tc>
        <w:tc>
          <w:tcPr>
            <w:tcW w:w="1860" w:type="dxa"/>
            <w:vMerge w:val="restart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E-safety: Google Secure your secrets</w:t>
            </w:r>
          </w:p>
        </w:tc>
        <w:tc>
          <w:tcPr>
            <w:tcW w:w="2415" w:type="dxa"/>
            <w:gridSpan w:val="2"/>
            <w:vMerge w:val="restart"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Digital Literacy: Plan an event</w:t>
            </w:r>
          </w:p>
        </w:tc>
        <w:tc>
          <w:tcPr>
            <w:tcW w:w="1215" w:type="dxa"/>
            <w:vMerge w:val="restart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E-safety: Google Secure your secrets</w:t>
            </w:r>
          </w:p>
        </w:tc>
        <w:tc>
          <w:tcPr>
            <w:tcW w:w="1215" w:type="dxa"/>
            <w:vMerge w:val="restart"/>
            <w:shd w:val="clear" w:color="auto" w:fill="DEEAF6" w:themeFill="accent1" w:themeFillTint="33"/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Coding: Scratch - Space Junk Game</w:t>
            </w:r>
          </w:p>
        </w:tc>
        <w:tc>
          <w:tcPr>
            <w:tcW w:w="2235" w:type="dxa"/>
            <w:vMerge w:val="restar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Coding: Catch the Dots Game</w:t>
            </w:r>
          </w:p>
        </w:tc>
        <w:tc>
          <w:tcPr>
            <w:tcW w:w="2235" w:type="dxa"/>
            <w:gridSpan w:val="2"/>
            <w:vMerge w:val="restart"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Animation through varied apps and websites</w:t>
            </w:r>
          </w:p>
        </w:tc>
        <w:tc>
          <w:tcPr>
            <w:tcW w:w="2235" w:type="dxa"/>
            <w:vMerge w:val="restar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Coding: project</w:t>
            </w:r>
          </w:p>
        </w:tc>
      </w:tr>
      <w:tr w:rsidR="00D855A2" w:rsidRPr="00092420" w:rsidTr="00D855A2">
        <w:trPr>
          <w:trHeight w:val="273"/>
        </w:trPr>
        <w:tc>
          <w:tcPr>
            <w:tcW w:w="2235" w:type="dxa"/>
            <w:shd w:val="clear" w:color="auto" w:fill="FB8D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Topic related activities throughout the year.</w:t>
            </w:r>
          </w:p>
        </w:tc>
        <w:tc>
          <w:tcPr>
            <w:tcW w:w="1860" w:type="dxa"/>
            <w:vMerge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415" w:type="dxa"/>
            <w:gridSpan w:val="2"/>
            <w:vMerge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215" w:type="dxa"/>
            <w:vMerge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215" w:type="dxa"/>
            <w:vMerge/>
            <w:shd w:val="clear" w:color="auto" w:fill="DEEAF6" w:themeFill="accent1" w:themeFillTint="33"/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235" w:type="dxa"/>
            <w:vMerge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235" w:type="dxa"/>
            <w:gridSpan w:val="2"/>
            <w:vMerge/>
            <w:shd w:val="clear" w:color="auto" w:fill="C5E0B3" w:themeFill="accent6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Default="00D855A2" w:rsidP="00F752D3">
            <w:pPr>
              <w:rPr>
                <w:sz w:val="18"/>
                <w:szCs w:val="20"/>
              </w:rPr>
            </w:pPr>
          </w:p>
        </w:tc>
        <w:tc>
          <w:tcPr>
            <w:tcW w:w="2235" w:type="dxa"/>
            <w:vMerge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</w:tr>
      <w:tr w:rsidR="00D855A2" w:rsidRPr="00092420" w:rsidTr="00D855A2">
        <w:trPr>
          <w:trHeight w:val="412"/>
        </w:trPr>
        <w:tc>
          <w:tcPr>
            <w:tcW w:w="223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092420">
              <w:rPr>
                <w:b/>
                <w:sz w:val="18"/>
                <w:szCs w:val="20"/>
              </w:rPr>
              <w:t>Year 6</w:t>
            </w:r>
          </w:p>
        </w:tc>
        <w:tc>
          <w:tcPr>
            <w:tcW w:w="1860" w:type="dxa"/>
            <w:vMerge w:val="restart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E-safety: Google It’s cool to be kind</w:t>
            </w:r>
          </w:p>
        </w:tc>
        <w:tc>
          <w:tcPr>
            <w:tcW w:w="2415" w:type="dxa"/>
            <w:gridSpan w:val="2"/>
            <w:vMerge w:val="restart"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Digital Literacy: Explore a Topic with Research and Collaboration</w:t>
            </w:r>
          </w:p>
        </w:tc>
        <w:tc>
          <w:tcPr>
            <w:tcW w:w="1215" w:type="dxa"/>
            <w:vMerge w:val="restart"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E-safety: Google It’s cool to be kind</w:t>
            </w:r>
          </w:p>
        </w:tc>
        <w:tc>
          <w:tcPr>
            <w:tcW w:w="1215" w:type="dxa"/>
            <w:vMerge w:val="restart"/>
            <w:shd w:val="clear" w:color="auto" w:fill="DEEAF6" w:themeFill="accent1" w:themeFillTint="33"/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Coding: scratch maths</w:t>
            </w:r>
          </w:p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Building with Numbers</w:t>
            </w:r>
          </w:p>
        </w:tc>
        <w:tc>
          <w:tcPr>
            <w:tcW w:w="2235" w:type="dxa"/>
            <w:vMerge w:val="restar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Coding: Scratch Memory game</w:t>
            </w:r>
          </w:p>
        </w:tc>
        <w:tc>
          <w:tcPr>
            <w:tcW w:w="2235" w:type="dxa"/>
            <w:gridSpan w:val="2"/>
            <w:vMerge w:val="restart"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 xml:space="preserve">Digital Literacy: </w:t>
            </w:r>
            <w:proofErr w:type="spellStart"/>
            <w:r w:rsidRPr="00092420">
              <w:rPr>
                <w:sz w:val="18"/>
                <w:szCs w:val="20"/>
              </w:rPr>
              <w:t>Childnet</w:t>
            </w:r>
            <w:proofErr w:type="spellEnd"/>
            <w:r w:rsidRPr="00092420">
              <w:rPr>
                <w:sz w:val="18"/>
                <w:szCs w:val="20"/>
              </w:rPr>
              <w:t xml:space="preserve"> video competition</w:t>
            </w:r>
          </w:p>
        </w:tc>
        <w:tc>
          <w:tcPr>
            <w:tcW w:w="2235" w:type="dxa"/>
            <w:vMerge w:val="restart"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  <w:r w:rsidRPr="00092420">
              <w:rPr>
                <w:sz w:val="18"/>
                <w:szCs w:val="20"/>
              </w:rPr>
              <w:t>Coding: project</w:t>
            </w:r>
          </w:p>
        </w:tc>
      </w:tr>
      <w:tr w:rsidR="00D855A2" w:rsidRPr="00092420" w:rsidTr="00D855A2">
        <w:trPr>
          <w:trHeight w:val="412"/>
        </w:trPr>
        <w:tc>
          <w:tcPr>
            <w:tcW w:w="2235" w:type="dxa"/>
            <w:shd w:val="clear" w:color="auto" w:fill="FB8DE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Topic related activities throughout the year.</w:t>
            </w:r>
          </w:p>
        </w:tc>
        <w:tc>
          <w:tcPr>
            <w:tcW w:w="1860" w:type="dxa"/>
            <w:vMerge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415" w:type="dxa"/>
            <w:gridSpan w:val="2"/>
            <w:vMerge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215" w:type="dxa"/>
            <w:vMerge/>
            <w:shd w:val="clear" w:color="auto" w:fill="FBE4D5" w:themeFill="accen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1215" w:type="dxa"/>
            <w:vMerge/>
            <w:shd w:val="clear" w:color="auto" w:fill="DEEAF6" w:themeFill="accent1" w:themeFillTint="33"/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235" w:type="dxa"/>
            <w:vMerge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  <w:tc>
          <w:tcPr>
            <w:tcW w:w="2235" w:type="dxa"/>
            <w:gridSpan w:val="2"/>
            <w:vMerge/>
            <w:shd w:val="clear" w:color="auto" w:fill="FFE599" w:themeFill="accent4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rPr>
                <w:sz w:val="18"/>
                <w:szCs w:val="20"/>
              </w:rPr>
            </w:pPr>
          </w:p>
        </w:tc>
        <w:tc>
          <w:tcPr>
            <w:tcW w:w="2235" w:type="dxa"/>
            <w:vMerge/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55A2" w:rsidRPr="00092420" w:rsidRDefault="00D855A2" w:rsidP="00F752D3">
            <w:pPr>
              <w:widowControl w:val="0"/>
              <w:spacing w:line="240" w:lineRule="auto"/>
              <w:rPr>
                <w:sz w:val="18"/>
                <w:szCs w:val="20"/>
              </w:rPr>
            </w:pPr>
          </w:p>
        </w:tc>
      </w:tr>
    </w:tbl>
    <w:p w:rsidR="00F06F04" w:rsidRDefault="00F06F04" w:rsidP="00D74A41"/>
    <w:sectPr w:rsidR="00F06F04" w:rsidSect="00F06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04"/>
    <w:rsid w:val="00020BC8"/>
    <w:rsid w:val="00092420"/>
    <w:rsid w:val="002501CC"/>
    <w:rsid w:val="0025413C"/>
    <w:rsid w:val="00447F8B"/>
    <w:rsid w:val="00630635"/>
    <w:rsid w:val="00BC370D"/>
    <w:rsid w:val="00BF59AC"/>
    <w:rsid w:val="00C3053C"/>
    <w:rsid w:val="00D74A41"/>
    <w:rsid w:val="00D855A2"/>
    <w:rsid w:val="00E957E2"/>
    <w:rsid w:val="00F06F04"/>
    <w:rsid w:val="00F752D3"/>
    <w:rsid w:val="00F764DE"/>
    <w:rsid w:val="00F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A8F5A"/>
  <w15:chartTrackingRefBased/>
  <w15:docId w15:val="{E220418E-6DAF-4B7C-BCA6-9E6B2B72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6F04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7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E2"/>
    <w:rPr>
      <w:rFonts w:ascii="Segoe UI" w:eastAsia="Arial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6D7B5-5844-4B58-9DEE-324C3AC1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Martin</dc:creator>
  <cp:keywords/>
  <dc:description/>
  <cp:lastModifiedBy>Shepherd, Martin</cp:lastModifiedBy>
  <cp:revision>3</cp:revision>
  <cp:lastPrinted>2019-09-25T12:58:00Z</cp:lastPrinted>
  <dcterms:created xsi:type="dcterms:W3CDTF">2019-09-27T11:01:00Z</dcterms:created>
  <dcterms:modified xsi:type="dcterms:W3CDTF">2021-09-28T14:52:00Z</dcterms:modified>
</cp:coreProperties>
</file>