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650CE" w14:textId="5D740A00" w:rsidR="00B07C8E" w:rsidRDefault="00B07C8E" w:rsidP="00B07C8E">
      <w:pPr>
        <w:pStyle w:val="NormalWeb"/>
        <w:spacing w:before="0" w:beforeAutospacing="0" w:after="0" w:afterAutospacing="0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5C04D705" wp14:editId="112E8A0B">
            <wp:extent cx="4362450" cy="690665"/>
            <wp:effectExtent l="0" t="0" r="0" b="0"/>
            <wp:docPr id="1" name="Picture 1" descr="A white rectangular sig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rectangular sign with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63" cy="6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1DED" w14:textId="2B0FFB11" w:rsidR="00B07C8E" w:rsidRPr="00025835" w:rsidRDefault="00B07C8E" w:rsidP="00B07C8E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8"/>
          <w:szCs w:val="28"/>
        </w:rPr>
      </w:pPr>
      <w:r w:rsidRPr="00A0590A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8"/>
          <w:szCs w:val="28"/>
        </w:rPr>
        <w:t xml:space="preserve">Buckingham Primary Academy </w:t>
      </w:r>
      <w:r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8"/>
          <w:szCs w:val="28"/>
        </w:rPr>
        <w:t>– History Intent</w:t>
      </w:r>
    </w:p>
    <w:p w14:paraId="29DF6350" w14:textId="7DEDB7FE" w:rsidR="00B07C8E" w:rsidRPr="00025835" w:rsidRDefault="00891EFD" w:rsidP="00B07C8E">
      <w:pPr>
        <w:pStyle w:val="NormalWeb"/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891EFD">
        <w:rPr>
          <w:rFonts w:ascii="Comic Sans MS" w:eastAsiaTheme="minorEastAsia" w:hAnsi="Comic Sans MS" w:cstheme="minorBidi"/>
          <w:noProof/>
          <w:color w:val="000000" w:themeColor="text1"/>
          <w:kern w:val="24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93AF845" wp14:editId="11660084">
            <wp:simplePos x="0" y="0"/>
            <wp:positionH relativeFrom="margin">
              <wp:posOffset>-685800</wp:posOffset>
            </wp:positionH>
            <wp:positionV relativeFrom="paragraph">
              <wp:posOffset>328930</wp:posOffset>
            </wp:positionV>
            <wp:extent cx="1592266" cy="2362200"/>
            <wp:effectExtent l="0" t="0" r="8255" b="0"/>
            <wp:wrapTight wrapText="bothSides">
              <wp:wrapPolygon edited="0">
                <wp:start x="0" y="0"/>
                <wp:lineTo x="0" y="21426"/>
                <wp:lineTo x="21454" y="21426"/>
                <wp:lineTo x="21454" y="0"/>
                <wp:lineTo x="0" y="0"/>
              </wp:wrapPolygon>
            </wp:wrapTight>
            <wp:docPr id="799277178" name="Picture 1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77178" name="Picture 1" descr="A screenshot of a computer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6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At Buckingham Primary Academy, we believe that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high-quality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history topics inspires pupils to show a curiosity in the past and understand how it has shaped the world they live in today. The design of our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3D curriculum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allows children to make horizontal and vertical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links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to a range of historical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enquiry challenges</w:t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. C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hildren have opportunities to investigate and interpret the past, understand chronology, build an overview of Britain’s past</w:t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,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as well as that of the wider world, and to be able to communicate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historically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. </w:t>
      </w:r>
    </w:p>
    <w:p w14:paraId="47C63E85" w14:textId="57BC5312" w:rsidR="00B07C8E" w:rsidRPr="00025835" w:rsidRDefault="00B07C8E" w:rsidP="00B07C8E">
      <w:pPr>
        <w:pStyle w:val="NormalWeb"/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Our curriculum aims to build pupils’ knowledge of local, British and global history progressively over time through studying time periods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chronologically.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They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achieve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success through engaging in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retrieval tasks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and rehearsing their 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narrative of learning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each session to bring prior learning back to their working memory</w:t>
      </w:r>
      <w:r w:rsidR="004F24B0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;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allowing </w:t>
      </w:r>
      <w:r w:rsidR="004F24B0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pupils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to build on this, develop schemas and </w:t>
      </w:r>
      <w:r w:rsidR="004F24B0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make 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links.</w:t>
      </w:r>
    </w:p>
    <w:p w14:paraId="589DCE5B" w14:textId="6ECBB360" w:rsidR="006C6A60" w:rsidRDefault="006C6A60" w:rsidP="00B07C8E">
      <w:pPr>
        <w:pStyle w:val="NormalWeb"/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267913">
        <w:rPr>
          <w:rFonts w:ascii="Comic Sans MS" w:eastAsiaTheme="minorEastAsia" w:hAnsi="Comic Sans MS" w:cstheme="minorBidi"/>
          <w:b/>
          <w:bCs/>
          <w:noProof/>
          <w:color w:val="000000" w:themeColor="text1"/>
          <w:kern w:val="24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64EB4D6" wp14:editId="568C7564">
            <wp:simplePos x="0" y="0"/>
            <wp:positionH relativeFrom="column">
              <wp:posOffset>4384675</wp:posOffset>
            </wp:positionH>
            <wp:positionV relativeFrom="paragraph">
              <wp:posOffset>29845</wp:posOffset>
            </wp:positionV>
            <wp:extent cx="1580515" cy="2247265"/>
            <wp:effectExtent l="9525" t="0" r="0" b="0"/>
            <wp:wrapTight wrapText="bothSides">
              <wp:wrapPolygon edited="0">
                <wp:start x="21470" y="-92"/>
                <wp:lineTo x="382" y="-92"/>
                <wp:lineTo x="382" y="21331"/>
                <wp:lineTo x="21470" y="21331"/>
                <wp:lineTo x="21470" y="-92"/>
              </wp:wrapPolygon>
            </wp:wrapTight>
            <wp:docPr id="1527795132" name="Picture 1" descr="A paper with a hand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95132" name="Picture 1" descr="A paper with a handpri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051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63AE" w14:textId="68B3E67A" w:rsidR="004F24B0" w:rsidRPr="00025835" w:rsidRDefault="004F24B0" w:rsidP="00B07C8E">
      <w:pPr>
        <w:pStyle w:val="NormalWeb"/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Pupils deepen their understanding through engaging in </w:t>
      </w:r>
      <w:proofErr w:type="gramStart"/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second-level</w:t>
      </w:r>
      <w:proofErr w:type="gramEnd"/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 xml:space="preserve"> thinking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tasks. These look at:</w:t>
      </w:r>
    </w:p>
    <w:p w14:paraId="43949814" w14:textId="3E7E5CB6" w:rsidR="004F24B0" w:rsidRPr="00025835" w:rsidRDefault="004F24B0" w:rsidP="004F24B0">
      <w:pPr>
        <w:pStyle w:val="NormalWeb"/>
        <w:numPr>
          <w:ilvl w:val="0"/>
          <w:numId w:val="2"/>
        </w:numPr>
        <w:spacing w:after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Cause and consequence</w:t>
      </w:r>
    </w:p>
    <w:p w14:paraId="7E31EC31" w14:textId="6F048115" w:rsidR="004F24B0" w:rsidRPr="00025835" w:rsidRDefault="004F24B0" w:rsidP="004F24B0">
      <w:pPr>
        <w:pStyle w:val="NormalWeb"/>
        <w:numPr>
          <w:ilvl w:val="0"/>
          <w:numId w:val="2"/>
        </w:numPr>
        <w:spacing w:after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Similarities and differences</w:t>
      </w:r>
    </w:p>
    <w:p w14:paraId="6BE38F06" w14:textId="1AD8F6B2" w:rsidR="004F24B0" w:rsidRPr="00025835" w:rsidRDefault="004F24B0" w:rsidP="004F24B0">
      <w:pPr>
        <w:pStyle w:val="NormalWeb"/>
        <w:numPr>
          <w:ilvl w:val="0"/>
          <w:numId w:val="2"/>
        </w:numPr>
        <w:spacing w:after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Historical significance</w:t>
      </w:r>
    </w:p>
    <w:p w14:paraId="78E3B3A7" w14:textId="7E26FF56" w:rsidR="004F24B0" w:rsidRPr="00025835" w:rsidRDefault="004F24B0" w:rsidP="004F24B0">
      <w:pPr>
        <w:pStyle w:val="NormalWeb"/>
        <w:numPr>
          <w:ilvl w:val="0"/>
          <w:numId w:val="2"/>
        </w:numPr>
        <w:spacing w:after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Reliability of artefacts and sources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 xml:space="preserve"> of information</w:t>
      </w:r>
    </w:p>
    <w:p w14:paraId="6258F26B" w14:textId="23F34DD4" w:rsidR="00025835" w:rsidRPr="00025835" w:rsidRDefault="00025835" w:rsidP="00025835">
      <w:pPr>
        <w:pStyle w:val="NormalWeb"/>
        <w:numPr>
          <w:ilvl w:val="0"/>
          <w:numId w:val="2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Comparing events and their impact</w:t>
      </w:r>
    </w:p>
    <w:p w14:paraId="58B89A47" w14:textId="082A1BC7" w:rsidR="00B07C8E" w:rsidRPr="00025835" w:rsidRDefault="00B07C8E" w:rsidP="00B07C8E">
      <w:pPr>
        <w:pStyle w:val="NormalWeb"/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We develop children with the following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essential characteristics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to help them become historians:</w:t>
      </w:r>
    </w:p>
    <w:p w14:paraId="3D037926" w14:textId="67F4FE12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An excellent knowledge and understanding of people, events and contexts from a range of historical periods, including significant events in Britain’s </w:t>
      </w:r>
      <w:proofErr w:type="gramStart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past;</w:t>
      </w:r>
      <w:proofErr w:type="gramEnd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494B7B19" w14:textId="12036509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The ability to think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critically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about history and communicate ideas confidently to a range of </w:t>
      </w:r>
      <w:proofErr w:type="gramStart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audiences;</w:t>
      </w:r>
      <w:proofErr w:type="gramEnd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6FBE552E" w14:textId="08C86CC4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The ability to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support, evaluate and challenge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their own and others’ views using historical evidence from a range of </w:t>
      </w:r>
      <w:proofErr w:type="gramStart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sources;</w:t>
      </w:r>
      <w:proofErr w:type="gramEnd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73D6C383" w14:textId="3CC3E543" w:rsidR="00B07C8E" w:rsidRPr="00025835" w:rsidRDefault="00891EFD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F877CD">
        <w:rPr>
          <w:rFonts w:ascii="Comic Sans MS" w:eastAsiaTheme="minorEastAsia" w:hAnsi="Comic Sans MS" w:cstheme="minorBidi"/>
          <w:noProof/>
          <w:color w:val="000000" w:themeColor="text1"/>
          <w:kern w:val="24"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38EC751A" wp14:editId="58681696">
            <wp:simplePos x="0" y="0"/>
            <wp:positionH relativeFrom="column">
              <wp:posOffset>-666750</wp:posOffset>
            </wp:positionH>
            <wp:positionV relativeFrom="paragraph">
              <wp:posOffset>23495</wp:posOffset>
            </wp:positionV>
            <wp:extent cx="171894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05" y="21482"/>
                <wp:lineTo x="21305" y="0"/>
                <wp:lineTo x="0" y="0"/>
              </wp:wrapPolygon>
            </wp:wrapTight>
            <wp:docPr id="1690909751" name="Picture 1" descr="A collage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09751" name="Picture 1" descr="A collage of children sitting at a tabl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5"/>
                    <a:stretch/>
                  </pic:blipFill>
                  <pic:spPr bwMode="auto">
                    <a:xfrm>
                      <a:off x="0" y="0"/>
                      <a:ext cx="171894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The ability to think, reflect, </w:t>
      </w:r>
      <w:r w:rsidR="00B07C8E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debate</w:t>
      </w:r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, discuss and evaluate the past by formulating and refining questions and lines of </w:t>
      </w:r>
      <w:proofErr w:type="gramStart"/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enquiry;</w:t>
      </w:r>
      <w:proofErr w:type="gramEnd"/>
      <w:r w:rsidR="00B07C8E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111777E5" w14:textId="49E0359B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 respect for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historical evidence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and the ability to make critical use of it to support their </w:t>
      </w:r>
      <w:proofErr w:type="gramStart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learning;</w:t>
      </w:r>
      <w:proofErr w:type="gramEnd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4C5F570B" w14:textId="44EE5AAF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 desire to 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persevere</w:t>
      </w:r>
      <w:r w:rsid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with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challenging activities, including opportunities to undertake high-quality research across a range of history </w:t>
      </w:r>
      <w:proofErr w:type="gramStart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topics;</w:t>
      </w:r>
      <w:proofErr w:type="gramEnd"/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</w:p>
    <w:p w14:paraId="009B2C73" w14:textId="77777777" w:rsidR="00B07C8E" w:rsidRPr="00025835" w:rsidRDefault="00B07C8E" w:rsidP="00B07C8E">
      <w:pPr>
        <w:pStyle w:val="NormalWeb"/>
        <w:numPr>
          <w:ilvl w:val="0"/>
          <w:numId w:val="1"/>
        </w:numPr>
        <w:spacing w:after="0"/>
        <w:rPr>
          <w:sz w:val="20"/>
          <w:szCs w:val="20"/>
        </w:rPr>
      </w:pP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 developing sense of curiosity about the past and how and why people </w:t>
      </w:r>
      <w:r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interpret</w:t>
      </w:r>
      <w:r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the past in different ways.</w:t>
      </w:r>
    </w:p>
    <w:p w14:paraId="7BEDE335" w14:textId="6E926ECA" w:rsidR="004F638D" w:rsidRPr="00025835" w:rsidRDefault="00BB0CA8" w:rsidP="00025835">
      <w:pPr>
        <w:pStyle w:val="NormalWeb"/>
        <w:spacing w:after="0"/>
        <w:rPr>
          <w:sz w:val="20"/>
          <w:szCs w:val="20"/>
        </w:rPr>
      </w:pPr>
      <w:r w:rsidRPr="00BB0CA8">
        <w:rPr>
          <w:rFonts w:ascii="Comic Sans MS" w:eastAsiaTheme="minorEastAsia" w:hAnsi="Comic Sans MS" w:cstheme="minorBidi"/>
          <w:noProof/>
          <w:color w:val="000000" w:themeColor="text1"/>
          <w:kern w:val="24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5276A77" wp14:editId="202BFB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043165559" name="Picture 1" descr="A collage of 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65559" name="Picture 1" descr="A collage of a group of children in a class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68F" w:rsidRPr="0049168F">
        <w:rPr>
          <w:rFonts w:ascii="Comic Sans MS" w:eastAsiaTheme="minorEastAsia" w:hAnsi="Comic Sans MS" w:cstheme="minorBidi"/>
          <w:noProof/>
          <w:color w:val="000000" w:themeColor="text1"/>
          <w:kern w:val="24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4EC5CA3" wp14:editId="2D2A6553">
            <wp:simplePos x="0" y="0"/>
            <wp:positionH relativeFrom="margin">
              <wp:posOffset>4039974</wp:posOffset>
            </wp:positionH>
            <wp:positionV relativeFrom="paragraph">
              <wp:posOffset>427</wp:posOffset>
            </wp:positionV>
            <wp:extent cx="1934210" cy="1924050"/>
            <wp:effectExtent l="0" t="0" r="8890" b="0"/>
            <wp:wrapTight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ight>
            <wp:docPr id="1737565391" name="Picture 1" descr="A collage of a perso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65391" name="Picture 1" descr="A collage of a person in a class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Our curriculum also promotes knowledge of Britain’s democratic Parliamentary system linking to 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>British Values</w:t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. </w:t>
      </w:r>
      <w:proofErr w:type="gramStart"/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Pupils</w:t>
      </w:r>
      <w:proofErr w:type="gramEnd"/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education is enhanced through </w:t>
      </w:r>
      <w:r w:rsidR="00025835" w:rsidRPr="00025835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20"/>
          <w:szCs w:val="20"/>
        </w:rPr>
        <w:t xml:space="preserve">hands-on experiences </w:t>
      </w:r>
      <w:r w:rsidR="00025835" w:rsidRPr="00025835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such as visits or visitors into school, supporting our personal development offer. </w:t>
      </w:r>
    </w:p>
    <w:sectPr w:rsidR="004F638D" w:rsidRPr="00025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4541"/>
    <w:multiLevelType w:val="hybridMultilevel"/>
    <w:tmpl w:val="33722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71CDA"/>
    <w:multiLevelType w:val="hybridMultilevel"/>
    <w:tmpl w:val="1A547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969479">
    <w:abstractNumId w:val="1"/>
  </w:num>
  <w:num w:numId="2" w16cid:durableId="1732071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C8E"/>
    <w:rsid w:val="00025835"/>
    <w:rsid w:val="000806D3"/>
    <w:rsid w:val="000F16FC"/>
    <w:rsid w:val="00267913"/>
    <w:rsid w:val="0049168F"/>
    <w:rsid w:val="004F24B0"/>
    <w:rsid w:val="004F638D"/>
    <w:rsid w:val="00540D3A"/>
    <w:rsid w:val="006C6A60"/>
    <w:rsid w:val="00891EFD"/>
    <w:rsid w:val="00A34B77"/>
    <w:rsid w:val="00B07C8E"/>
    <w:rsid w:val="00BB0CA8"/>
    <w:rsid w:val="00BD113A"/>
    <w:rsid w:val="00CB6AA4"/>
    <w:rsid w:val="00F8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E8EF"/>
  <w15:chartTrackingRefBased/>
  <w15:docId w15:val="{3099068D-6BD1-4480-95D7-A30E70AB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A52F0-F8EE-4BDD-954C-32734ABB162C}">
  <ds:schemaRefs>
    <ds:schemaRef ds:uri="http://schemas.microsoft.com/office/2006/metadata/properties"/>
    <ds:schemaRef ds:uri="http://schemas.microsoft.com/office/infopath/2007/PartnerControls"/>
    <ds:schemaRef ds:uri="aa2faa68-403d-4087-a78e-2639e168f601"/>
    <ds:schemaRef ds:uri="8bc44ad1-2ca1-4151-8610-1d42439433b0"/>
  </ds:schemaRefs>
</ds:datastoreItem>
</file>

<file path=customXml/itemProps2.xml><?xml version="1.0" encoding="utf-8"?>
<ds:datastoreItem xmlns:ds="http://schemas.openxmlformats.org/officeDocument/2006/customXml" ds:itemID="{47911679-169A-4B72-84F8-B5C4B62C6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1A24DA-B382-4FF6-8699-431C8D1ADB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Burnitt</dc:creator>
  <cp:keywords/>
  <dc:description/>
  <cp:lastModifiedBy>Archibald, Chloe</cp:lastModifiedBy>
  <cp:revision>10</cp:revision>
  <dcterms:created xsi:type="dcterms:W3CDTF">2024-02-01T10:44:00Z</dcterms:created>
  <dcterms:modified xsi:type="dcterms:W3CDTF">2024-03-08T13:22:00Z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