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5"/>
        <w:gridCol w:w="4991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1D1C00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2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4E6B5D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2</w:t>
            </w: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1D1C00" w:rsidRPr="001D1C00">
              <w:rPr>
                <w:rFonts w:cstheme="minorHAnsi"/>
                <w:b/>
                <w:bCs/>
                <w:color w:val="000000" w:themeColor="text1"/>
                <w:sz w:val="28"/>
              </w:rPr>
              <w:t>What was it like when the Queen came to the throne in 1953?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1833A1">
        <w:tc>
          <w:tcPr>
            <w:tcW w:w="4508" w:type="dxa"/>
          </w:tcPr>
          <w:p w:rsidR="001833A1" w:rsidRPr="00013394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●    Get a piece of paper and ask yo</w:t>
            </w:r>
            <w:r w:rsidR="004E6B5D">
              <w:rPr>
                <w:rFonts w:cstheme="minorHAnsi"/>
                <w:sz w:val="20"/>
                <w:szCs w:val="20"/>
              </w:rPr>
              <w:t xml:space="preserve">ur child to show everything they </w:t>
            </w:r>
            <w:r w:rsidRPr="00013394">
              <w:rPr>
                <w:rFonts w:cstheme="minorHAnsi"/>
                <w:sz w:val="20"/>
                <w:szCs w:val="20"/>
              </w:rPr>
              <w:t>know about addition and subtraction. This could be pictures, diagrams, explanations, methods etc. They can be as creative as they want to be.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Hit the Button - focus on </w:t>
            </w:r>
            <w:r w:rsidR="001D1C00">
              <w:rPr>
                <w:rFonts w:cstheme="minorHAnsi"/>
                <w:sz w:val="20"/>
                <w:szCs w:val="20"/>
              </w:rPr>
              <w:t>number bonds to 20 and the 2,5 and 10 x tables</w:t>
            </w:r>
          </w:p>
          <w:p w:rsidR="00537339" w:rsidRPr="00013394" w:rsidRDefault="00696A5E" w:rsidP="00537339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6" w:history="1">
              <w:r w:rsidR="001833A1" w:rsidRPr="00013394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964159" w:rsidRPr="00537339" w:rsidRDefault="00964159" w:rsidP="005373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everyday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7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537339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8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where you have access to over 40,000 books for free</w:t>
            </w:r>
          </w:p>
          <w:p w:rsidR="00964159" w:rsidRPr="00537339" w:rsidRDefault="00964159" w:rsidP="001D1C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964159">
        <w:tc>
          <w:tcPr>
            <w:tcW w:w="4508" w:type="dxa"/>
          </w:tcPr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online phonic game from the following link </w:t>
            </w:r>
            <w:hyperlink r:id="rId9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https://www.topmarks.co.uk/english-games/5-7-years/letters-and-sounds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3394">
              <w:rPr>
                <w:rFonts w:cstheme="minorHAnsi"/>
                <w:sz w:val="20"/>
                <w:szCs w:val="20"/>
              </w:rPr>
              <w:t xml:space="preserve">Spell the days of the week </w:t>
            </w:r>
          </w:p>
          <w:p w:rsidR="007C02F6" w:rsidRPr="00013394" w:rsidRDefault="007C02F6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Spell months of the year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 Spell common exception words</w:t>
            </w:r>
          </w:p>
          <w:p w:rsidR="007D62AA" w:rsidRPr="00013394" w:rsidRDefault="000D12AE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2</w:t>
            </w:r>
            <w:r w:rsidR="007D62AA">
              <w:rPr>
                <w:rFonts w:cstheme="minorHAnsi"/>
                <w:sz w:val="20"/>
                <w:szCs w:val="20"/>
              </w:rPr>
              <w:t xml:space="preserve"> HFW can you read in 5 minutes? Can you beat your score daily?</w:t>
            </w:r>
          </w:p>
        </w:tc>
        <w:tc>
          <w:tcPr>
            <w:tcW w:w="4508" w:type="dxa"/>
          </w:tcPr>
          <w:p w:rsidR="004150A1" w:rsidRDefault="004150A1" w:rsidP="004150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Join in with going on a bear hunt </w:t>
            </w:r>
            <w:hyperlink r:id="rId10" w:history="1">
              <w:r w:rsidRPr="004150A1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https://www.youtube.com/watch?v=Iou5LV9dRP0</w:t>
              </w:r>
            </w:hyperlink>
          </w:p>
          <w:p w:rsidR="004150A1" w:rsidRDefault="004150A1" w:rsidP="007D62A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draw a picture map for going on a bear </w:t>
            </w:r>
            <w:proofErr w:type="gramStart"/>
            <w:r>
              <w:rPr>
                <w:rFonts w:cstheme="minorHAnsi"/>
                <w:sz w:val="20"/>
                <w:szCs w:val="20"/>
              </w:rPr>
              <w:t>hunt.</w:t>
            </w:r>
            <w:proofErr w:type="gramEnd"/>
          </w:p>
          <w:p w:rsidR="004150A1" w:rsidRPr="004150A1" w:rsidRDefault="004150A1" w:rsidP="004150A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you create and write your own hunt.</w:t>
            </w:r>
          </w:p>
          <w:p w:rsidR="0090126A" w:rsidRPr="007C02F6" w:rsidRDefault="0090126A" w:rsidP="004E6B5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create a </w:t>
            </w:r>
            <w:r w:rsidR="00FF13A7">
              <w:rPr>
                <w:rFonts w:cstheme="minorHAnsi"/>
                <w:sz w:val="20"/>
                <w:szCs w:val="20"/>
              </w:rPr>
              <w:t>fact file</w:t>
            </w:r>
            <w:r>
              <w:rPr>
                <w:rFonts w:cstheme="minorHAnsi"/>
                <w:sz w:val="20"/>
                <w:szCs w:val="20"/>
              </w:rPr>
              <w:t xml:space="preserve"> about the Queen? What is her name? How many pets does she have? Who are the rest of her family?</w:t>
            </w:r>
          </w:p>
          <w:p w:rsidR="007C02F6" w:rsidRPr="007C02F6" w:rsidRDefault="0090126A" w:rsidP="007C02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a short story with a queen as the main character – don’t forget to include adjectives and a range of conjunctions to join your sentences. </w:t>
            </w:r>
            <w:r w:rsidR="00013394" w:rsidRPr="0090126A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7C02F6" w:rsidRDefault="007C02F6" w:rsidP="009012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bitesize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lessons</w:t>
            </w:r>
          </w:p>
          <w:p w:rsidR="007C02F6" w:rsidRPr="007C02F6" w:rsidRDefault="00696A5E" w:rsidP="007C02F6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7C02F6" w:rsidRPr="007C02F6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https://www.bbc.co.uk/bitesize/topics/zpbbkqt/articles/zbv72sg</w:t>
              </w:r>
            </w:hyperlink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7D62AA">
        <w:tc>
          <w:tcPr>
            <w:tcW w:w="4508" w:type="dxa"/>
            <w:shd w:val="clear" w:color="auto" w:fill="FFFFFF" w:themeFill="background1"/>
          </w:tcPr>
          <w:p w:rsidR="00903075" w:rsidRDefault="00903075" w:rsidP="009030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some go noodle challenges</w:t>
            </w:r>
          </w:p>
          <w:p w:rsidR="007D62AA" w:rsidRPr="00903075" w:rsidRDefault="00903075" w:rsidP="009030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hyperlink r:id="rId12" w:history="1">
              <w:r w:rsidRPr="00903075">
                <w:rPr>
                  <w:rStyle w:val="Hyperlink"/>
                  <w:rFonts w:cstheme="minorHAnsi"/>
                  <w:sz w:val="20"/>
                  <w:szCs w:val="20"/>
                </w:rPr>
                <w:t>https://www.gonoodle.com/</w:t>
              </w:r>
            </w:hyperlink>
          </w:p>
          <w:p w:rsidR="00903075" w:rsidRPr="00903075" w:rsidRDefault="00903075" w:rsidP="009030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 with Debbie and friends</w:t>
            </w:r>
          </w:p>
          <w:p w:rsidR="00826E03" w:rsidRPr="00826E03" w:rsidRDefault="00696A5E" w:rsidP="00903075">
            <w:pPr>
              <w:pStyle w:val="ListParagraph"/>
              <w:ind w:left="360"/>
              <w:rPr>
                <w:rFonts w:cstheme="minorHAnsi"/>
                <w:sz w:val="24"/>
                <w:szCs w:val="20"/>
              </w:rPr>
            </w:pPr>
            <w:hyperlink r:id="rId13" w:history="1">
              <w:r w:rsidR="00903075" w:rsidRPr="0090307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https://www.youtube.com/watch?v=WR4L_t6IAfc</w:t>
              </w:r>
            </w:hyperlink>
            <w:r w:rsidR="00826E03" w:rsidRPr="0090307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FFFFFF" w:themeFill="background1"/>
          </w:tcPr>
          <w:p w:rsidR="007D62AA" w:rsidRPr="000D12AE" w:rsidRDefault="00826E03" w:rsidP="00A26D5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the </w:t>
            </w:r>
            <w:r w:rsidR="000D12AE" w:rsidRPr="000D12AE">
              <w:rPr>
                <w:rFonts w:cstheme="minorHAnsi"/>
                <w:sz w:val="20"/>
                <w:szCs w:val="20"/>
              </w:rPr>
              <w:t xml:space="preserve">Arts and Culture museum. </w:t>
            </w:r>
            <w:r w:rsidR="004E6B5D">
              <w:rPr>
                <w:rFonts w:cstheme="minorHAnsi"/>
                <w:sz w:val="20"/>
                <w:szCs w:val="20"/>
              </w:rPr>
              <w:t xml:space="preserve">Can you recap facts about </w:t>
            </w:r>
            <w:r w:rsidR="004E6B5D" w:rsidRPr="004E6B5D">
              <w:rPr>
                <w:rFonts w:cs="Arial"/>
                <w:sz w:val="20"/>
                <w:szCs w:val="20"/>
              </w:rPr>
              <w:t>Claude Monet</w:t>
            </w:r>
            <w:r w:rsidR="004E6B5D" w:rsidRPr="000D12AE">
              <w:rPr>
                <w:rFonts w:cstheme="minorHAnsi"/>
                <w:sz w:val="20"/>
                <w:szCs w:val="20"/>
              </w:rPr>
              <w:t xml:space="preserve">? </w:t>
            </w:r>
            <w:r w:rsidR="00A26D58">
              <w:rPr>
                <w:rFonts w:cstheme="minorHAnsi"/>
                <w:sz w:val="20"/>
                <w:szCs w:val="20"/>
              </w:rPr>
              <w:t xml:space="preserve">Create your own version of a </w:t>
            </w:r>
            <w:r w:rsidR="00A26D58" w:rsidRPr="004E6B5D">
              <w:rPr>
                <w:rFonts w:cs="Arial"/>
                <w:sz w:val="20"/>
                <w:szCs w:val="20"/>
              </w:rPr>
              <w:t>Claude Monet</w:t>
            </w:r>
            <w:r w:rsidR="00A26D58">
              <w:rPr>
                <w:rFonts w:cstheme="minorHAnsi"/>
                <w:sz w:val="20"/>
                <w:szCs w:val="20"/>
              </w:rPr>
              <w:t xml:space="preserve"> painting. </w:t>
            </w:r>
            <w:r w:rsidR="00A26D58" w:rsidRPr="00A75FA2">
              <w:rPr>
                <w:rFonts w:cstheme="minorHAnsi"/>
                <w:sz w:val="20"/>
                <w:szCs w:val="20"/>
              </w:rPr>
              <w:t>https://artsandculture.google.com/project/monetwashere?hl=e</w:t>
            </w:r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0D12AE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2</w:t>
            </w:r>
            <w:r w:rsidR="00FF13A7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2</w:t>
            </w:r>
            <w:r w:rsidR="005A602C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913C63">
            <w:pPr>
              <w:jc w:val="center"/>
              <w:rPr>
                <w:rFonts w:cstheme="minorHAnsi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913C63" w:rsidRPr="001D1C00">
              <w:rPr>
                <w:rFonts w:cstheme="minorHAnsi"/>
                <w:b/>
                <w:bCs/>
                <w:color w:val="000000" w:themeColor="text1"/>
                <w:sz w:val="28"/>
              </w:rPr>
              <w:t>What was it like when the Queen came to the throne in 1953?</w:t>
            </w: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2013EA" w:rsidP="00422B75">
            <w:pPr>
              <w:jc w:val="center"/>
              <w:rPr>
                <w:b/>
                <w:color w:val="000000" w:themeColor="text1"/>
                <w:sz w:val="28"/>
                <w:szCs w:val="18"/>
              </w:rPr>
            </w:pPr>
            <w:r w:rsidRPr="002013EA">
              <w:rPr>
                <w:b/>
                <w:color w:val="000000" w:themeColor="text1"/>
                <w:sz w:val="28"/>
                <w:szCs w:val="18"/>
              </w:rPr>
              <w:t>What would you have done after school if you had lived in 1953?</w:t>
            </w:r>
          </w:p>
          <w:p w:rsidR="00913C63" w:rsidRDefault="00913C63" w:rsidP="00422B75">
            <w:pPr>
              <w:jc w:val="center"/>
              <w:rPr>
                <w:b/>
                <w:color w:val="000000" w:themeColor="text1"/>
                <w:sz w:val="28"/>
                <w:szCs w:val="18"/>
              </w:rPr>
            </w:pPr>
          </w:p>
          <w:p w:rsidR="00913C63" w:rsidRPr="00913C63" w:rsidRDefault="00913C63" w:rsidP="00913C63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913C63">
              <w:rPr>
                <w:color w:val="000000" w:themeColor="text1"/>
                <w:sz w:val="28"/>
                <w:szCs w:val="18"/>
              </w:rPr>
              <w:t xml:space="preserve">Answer the following questions: </w:t>
            </w:r>
          </w:p>
          <w:p w:rsidR="00913C63" w:rsidRPr="00EF1AE7" w:rsidRDefault="00913C63" w:rsidP="00913C6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eastAsia="Times New Roman"/>
                <w:sz w:val="28"/>
                <w:szCs w:val="24"/>
              </w:rPr>
            </w:pPr>
            <w:r w:rsidRPr="00EF1AE7">
              <w:rPr>
                <w:color w:val="000000" w:themeColor="text1"/>
                <w:kern w:val="24"/>
                <w:sz w:val="28"/>
                <w:szCs w:val="56"/>
              </w:rPr>
              <w:t>What games did children play in the 1950s?</w:t>
            </w:r>
          </w:p>
          <w:p w:rsidR="00913C63" w:rsidRPr="00EF1AE7" w:rsidRDefault="00913C63" w:rsidP="00913C6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eastAsia="Times New Roman"/>
                <w:sz w:val="28"/>
              </w:rPr>
            </w:pPr>
            <w:r w:rsidRPr="00EF1AE7">
              <w:rPr>
                <w:color w:val="000000" w:themeColor="text1"/>
                <w:kern w:val="24"/>
                <w:sz w:val="28"/>
                <w:szCs w:val="56"/>
              </w:rPr>
              <w:t>Where did they play?</w:t>
            </w:r>
          </w:p>
          <w:p w:rsidR="00913C63" w:rsidRPr="00EF1AE7" w:rsidRDefault="00913C63" w:rsidP="00913C6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eastAsia="Times New Roman"/>
                <w:sz w:val="28"/>
              </w:rPr>
            </w:pPr>
            <w:r w:rsidRPr="00EF1AE7">
              <w:rPr>
                <w:color w:val="000000" w:themeColor="text1"/>
                <w:kern w:val="24"/>
                <w:sz w:val="28"/>
                <w:szCs w:val="56"/>
              </w:rPr>
              <w:t>Who did they play with?</w:t>
            </w:r>
          </w:p>
          <w:p w:rsidR="00913C63" w:rsidRPr="00913C63" w:rsidRDefault="00913C63" w:rsidP="00913C63">
            <w:pPr>
              <w:pStyle w:val="ListParagraph"/>
              <w:numPr>
                <w:ilvl w:val="0"/>
                <w:numId w:val="7"/>
              </w:numPr>
              <w:spacing w:line="216" w:lineRule="auto"/>
              <w:rPr>
                <w:rFonts w:eastAsia="Times New Roman"/>
                <w:sz w:val="24"/>
              </w:rPr>
            </w:pPr>
            <w:r w:rsidRPr="00EF1AE7">
              <w:rPr>
                <w:color w:val="000000" w:themeColor="text1"/>
                <w:kern w:val="24"/>
                <w:sz w:val="28"/>
                <w:szCs w:val="56"/>
              </w:rPr>
              <w:t>Do we still play any of these games today?</w:t>
            </w:r>
          </w:p>
          <w:p w:rsidR="00913C63" w:rsidRPr="00913C63" w:rsidRDefault="00EF1AE7" w:rsidP="00913C63">
            <w:pPr>
              <w:rPr>
                <w:color w:val="000000" w:themeColor="text1"/>
                <w:sz w:val="28"/>
                <w:szCs w:val="18"/>
              </w:rPr>
            </w:pPr>
            <w:r w:rsidRPr="00913C63">
              <w:rPr>
                <w:noProof/>
                <w:color w:val="000000" w:themeColor="text1"/>
                <w:sz w:val="2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CC6BE" wp14:editId="1AE123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144780</wp:posOffset>
                      </wp:positionV>
                      <wp:extent cx="10515600" cy="4351338"/>
                      <wp:effectExtent l="0" t="0" r="0" b="0"/>
                      <wp:wrapNone/>
                      <wp:docPr id="4" name="Content Placeholder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0515600" cy="435133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13C63" w:rsidRDefault="00913C63"/>
                              </w:txbxContent>
                            </wps:txbx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CC6BE" id="Content Placeholder 2" o:spid="_x0000_s1026" style="position:absolute;margin-left:-5.4pt;margin-top:11.4pt;width:828pt;height:34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" filled="f" stroked="f">
                      <v:path arrowok="t"/>
                      <o:lock v:ext="edit" grouping="t"/>
                      <v:textbox>
                        <w:txbxContent>
                          <w:p w:rsidR="00913C63" w:rsidRDefault="00913C63"/>
                        </w:txbxContent>
                      </v:textbox>
                    </v:rect>
                  </w:pict>
                </mc:Fallback>
              </mc:AlternateContent>
            </w:r>
          </w:p>
          <w:p w:rsidR="00913C63" w:rsidRDefault="00913C63" w:rsidP="00422B75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913C63" w:rsidRDefault="00913C63" w:rsidP="00913C63">
            <w:pPr>
              <w:rPr>
                <w:color w:val="000000" w:themeColor="text1"/>
                <w:sz w:val="28"/>
                <w:szCs w:val="1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Learn how to play some games from the 1950s</w:t>
            </w:r>
            <w:r>
              <w:rPr>
                <w:color w:val="000000" w:themeColor="text1"/>
                <w:sz w:val="28"/>
                <w:szCs w:val="18"/>
              </w:rPr>
              <w:t xml:space="preserve">…maybe not knock down ginger, let’s be kind to our neighbours. </w:t>
            </w:r>
          </w:p>
          <w:p w:rsidR="00913C63" w:rsidRDefault="00913C63" w:rsidP="00913C63">
            <w:pPr>
              <w:rPr>
                <w:color w:val="000000" w:themeColor="text1"/>
                <w:sz w:val="28"/>
                <w:szCs w:val="18"/>
              </w:rPr>
            </w:pPr>
          </w:p>
          <w:p w:rsidR="00913C63" w:rsidRPr="00913C63" w:rsidRDefault="00913C63" w:rsidP="00913C63">
            <w:pPr>
              <w:rPr>
                <w:b/>
                <w:color w:val="000000" w:themeColor="text1"/>
                <w:sz w:val="28"/>
                <w:szCs w:val="18"/>
              </w:rPr>
            </w:pPr>
            <w:r>
              <w:rPr>
                <w:color w:val="000000" w:themeColor="text1"/>
                <w:sz w:val="28"/>
                <w:szCs w:val="18"/>
              </w:rPr>
              <w:t>Create a hop scotch game down your street for your neighbours to play.</w:t>
            </w:r>
          </w:p>
          <w:p w:rsidR="00913C63" w:rsidRDefault="00913C63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DA1AB7" w:rsidRDefault="00C06DE4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Make comparisons with activities/games from the past and the present.</w:t>
            </w:r>
          </w:p>
          <w:p w:rsidR="00C06DE4" w:rsidRDefault="00C06DE4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C06DE4" w:rsidRDefault="00C06DE4" w:rsidP="00DA1AB7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Write a set of instructions for a game from the 1950s.</w:t>
            </w:r>
          </w:p>
          <w:p w:rsidR="00CE04F7" w:rsidRDefault="00CE04F7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CE04F7" w:rsidRDefault="00CE04F7" w:rsidP="00DA1AB7">
            <w:pPr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</w:rPr>
              <w:t>Review a game from the 1950s including what you like about it and anything you don’t like about it.</w:t>
            </w:r>
          </w:p>
          <w:p w:rsidR="005A602C" w:rsidRPr="00013394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26E03" w:rsidRDefault="00826E03"/>
    <w:p w:rsidR="00221ECB" w:rsidRDefault="00221ECB"/>
    <w:p w:rsidR="00221ECB" w:rsidRDefault="00221ECB"/>
    <w:p w:rsidR="00221ECB" w:rsidRDefault="00221ECB"/>
    <w:p w:rsidR="002013EA" w:rsidRDefault="002013EA"/>
    <w:p w:rsidR="002013EA" w:rsidRDefault="002013EA"/>
    <w:p w:rsidR="002013EA" w:rsidRDefault="002013EA"/>
    <w:p w:rsidR="002013EA" w:rsidRDefault="002013EA"/>
    <w:p w:rsidR="002013EA" w:rsidRDefault="002013EA"/>
    <w:p w:rsidR="002013EA" w:rsidRDefault="005F5B29">
      <w:r>
        <w:rPr>
          <w:noProof/>
          <w:lang w:eastAsia="en-GB"/>
        </w:rPr>
        <w:drawing>
          <wp:inline distT="0" distB="0" distL="0" distR="0" wp14:anchorId="3E032F9D" wp14:editId="1B467155">
            <wp:extent cx="5731510" cy="9074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XSpec="center" w:tblpY="-10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5F5B29" w:rsidRPr="00221ECB" w:rsidTr="005F5B29">
        <w:tc>
          <w:tcPr>
            <w:tcW w:w="10915" w:type="dxa"/>
            <w:shd w:val="clear" w:color="auto" w:fill="BDD6EE" w:themeFill="accent1" w:themeFillTint="66"/>
          </w:tcPr>
          <w:p w:rsidR="005F5B29" w:rsidRPr="005F5B29" w:rsidRDefault="005F5B29" w:rsidP="005F5B2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221ECB"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r 2 Science Project week 2</w:t>
            </w:r>
            <w:r w:rsidRPr="00221ECB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5F5B29" w:rsidRDefault="005F5B29" w:rsidP="005F5B29">
            <w:pPr>
              <w:jc w:val="center"/>
              <w:outlineLvl w:val="0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Materials </w:t>
            </w:r>
          </w:p>
          <w:p w:rsidR="005F5B29" w:rsidRDefault="005F5B29" w:rsidP="005F5B29">
            <w:pPr>
              <w:jc w:val="center"/>
              <w:outlineLvl w:val="0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Identifying uses of everyday materials. </w:t>
            </w:r>
          </w:p>
          <w:p w:rsidR="005F5B29" w:rsidRPr="00221ECB" w:rsidRDefault="005F5B29" w:rsidP="005F5B29">
            <w:pPr>
              <w:jc w:val="center"/>
              <w:outlineLvl w:val="0"/>
              <w:rPr>
                <w:rFonts w:cstheme="minorHAnsi"/>
                <w:b/>
                <w:sz w:val="28"/>
                <w:szCs w:val="20"/>
                <w:u w:val="single"/>
              </w:rPr>
            </w:pPr>
          </w:p>
        </w:tc>
      </w:tr>
      <w:tr w:rsidR="005F5B29" w:rsidRPr="00221ECB" w:rsidTr="005F5B29">
        <w:trPr>
          <w:trHeight w:val="9957"/>
        </w:trPr>
        <w:tc>
          <w:tcPr>
            <w:tcW w:w="10915" w:type="dxa"/>
            <w:shd w:val="clear" w:color="auto" w:fill="FFFFFF" w:themeFill="background1"/>
          </w:tcPr>
          <w:p w:rsidR="005F5B29" w:rsidRPr="005F5B29" w:rsidRDefault="005F5B29" w:rsidP="005F5B29">
            <w:pPr>
              <w:rPr>
                <w:rFonts w:cstheme="minorHAnsi"/>
                <w:b/>
                <w:color w:val="000000" w:themeColor="text1"/>
                <w:szCs w:val="20"/>
                <w:u w:val="single"/>
              </w:rPr>
            </w:pPr>
          </w:p>
          <w:p w:rsidR="005F5B29" w:rsidRPr="005F5B29" w:rsidRDefault="005F5B29" w:rsidP="005F5B29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5F5B29">
              <w:rPr>
                <w:rFonts w:cstheme="minorHAnsi"/>
                <w:color w:val="000000" w:themeColor="text1"/>
                <w:sz w:val="24"/>
                <w:szCs w:val="20"/>
              </w:rPr>
              <w:t>Look around your house for any uses of the following materials. A few have been done</w:t>
            </w:r>
            <w:r>
              <w:rPr>
                <w:rFonts w:cstheme="minorHAnsi"/>
                <w:color w:val="000000" w:themeColor="text1"/>
                <w:sz w:val="24"/>
                <w:szCs w:val="20"/>
              </w:rPr>
              <w:t xml:space="preserve"> for you to help you get started</w:t>
            </w:r>
            <w:r w:rsidRPr="005F5B29">
              <w:rPr>
                <w:rFonts w:cstheme="minorHAnsi"/>
                <w:color w:val="000000" w:themeColor="text1"/>
                <w:sz w:val="24"/>
                <w:szCs w:val="20"/>
              </w:rPr>
              <w:t>. Remember, some uses may come under more than one material, for example a ruler can be made from plastic, wood or metal.</w:t>
            </w:r>
          </w:p>
          <w:p w:rsidR="005F5B29" w:rsidRDefault="005F5B29" w:rsidP="005F5B29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5F5B29" w:rsidRDefault="005F5B29" w:rsidP="005F5B29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75565</wp:posOffset>
                  </wp:positionV>
                  <wp:extent cx="4239260" cy="2780665"/>
                  <wp:effectExtent l="0" t="0" r="8890" b="635"/>
                  <wp:wrapTight wrapText="bothSides">
                    <wp:wrapPolygon edited="0">
                      <wp:start x="0" y="0"/>
                      <wp:lineTo x="0" y="21457"/>
                      <wp:lineTo x="21548" y="21457"/>
                      <wp:lineTo x="2154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43"/>
                          <a:stretch/>
                        </pic:blipFill>
                        <pic:spPr bwMode="auto">
                          <a:xfrm>
                            <a:off x="0" y="0"/>
                            <a:ext cx="4239260" cy="278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5B29" w:rsidRPr="00221ECB" w:rsidRDefault="005F5B29" w:rsidP="005F5B29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5F5B29" w:rsidRDefault="005F5B29" w:rsidP="005F5B29">
            <w:pPr>
              <w:rPr>
                <w:noProof/>
                <w:lang w:eastAsia="en-GB"/>
              </w:rPr>
            </w:pPr>
          </w:p>
          <w:p w:rsidR="005F5B29" w:rsidRDefault="005F5B29" w:rsidP="005F5B29">
            <w:pPr>
              <w:rPr>
                <w:noProof/>
                <w:lang w:eastAsia="en-GB"/>
              </w:rPr>
            </w:pPr>
          </w:p>
          <w:p w:rsidR="005F5B29" w:rsidRDefault="005F5B29" w:rsidP="005F5B29">
            <w:pPr>
              <w:rPr>
                <w:noProof/>
                <w:lang w:eastAsia="en-GB"/>
              </w:rPr>
            </w:pPr>
          </w:p>
          <w:p w:rsidR="005F5B29" w:rsidRDefault="005F5B29" w:rsidP="005F5B29">
            <w:pPr>
              <w:rPr>
                <w:noProof/>
                <w:lang w:eastAsia="en-GB"/>
              </w:rPr>
            </w:pPr>
          </w:p>
          <w:p w:rsidR="005F5B29" w:rsidRDefault="005F5B29" w:rsidP="005F5B29">
            <w:pPr>
              <w:rPr>
                <w:noProof/>
                <w:lang w:eastAsia="en-GB"/>
              </w:rPr>
            </w:pPr>
          </w:p>
          <w:p w:rsidR="005F5B29" w:rsidRPr="00FF13A7" w:rsidRDefault="005F5B29" w:rsidP="005F5B29">
            <w:pPr>
              <w:rPr>
                <w:rFonts w:eastAsia="Times New Roman" w:cstheme="minorHAnsi"/>
                <w:color w:val="010101"/>
                <w:spacing w:val="8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1662430</wp:posOffset>
                  </wp:positionV>
                  <wp:extent cx="4412615" cy="2877820"/>
                  <wp:effectExtent l="0" t="0" r="6985" b="0"/>
                  <wp:wrapTight wrapText="bothSides">
                    <wp:wrapPolygon edited="0">
                      <wp:start x="0" y="0"/>
                      <wp:lineTo x="0" y="21447"/>
                      <wp:lineTo x="21541" y="21447"/>
                      <wp:lineTo x="215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59"/>
                          <a:stretch/>
                        </pic:blipFill>
                        <pic:spPr bwMode="auto">
                          <a:xfrm>
                            <a:off x="0" y="0"/>
                            <a:ext cx="4412615" cy="287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013EA" w:rsidRDefault="002013EA"/>
    <w:p w:rsidR="00221ECB" w:rsidRDefault="00221ECB"/>
    <w:p w:rsidR="00221ECB" w:rsidRDefault="00221ECB"/>
    <w:p w:rsidR="00221ECB" w:rsidRDefault="00221ECB"/>
    <w:p w:rsidR="00221ECB" w:rsidRDefault="00221ECB"/>
    <w:sectPr w:rsidR="0022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7568A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93F04"/>
    <w:multiLevelType w:val="hybridMultilevel"/>
    <w:tmpl w:val="5A12E098"/>
    <w:lvl w:ilvl="0" w:tplc="D84A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C9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0F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CD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4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8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8F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AF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E6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D12AE"/>
    <w:rsid w:val="000E7258"/>
    <w:rsid w:val="001833A1"/>
    <w:rsid w:val="001D1C00"/>
    <w:rsid w:val="002013EA"/>
    <w:rsid w:val="00221ECB"/>
    <w:rsid w:val="004049C6"/>
    <w:rsid w:val="004150A1"/>
    <w:rsid w:val="004E6B5D"/>
    <w:rsid w:val="00524CE8"/>
    <w:rsid w:val="00537339"/>
    <w:rsid w:val="005A602C"/>
    <w:rsid w:val="005F5B29"/>
    <w:rsid w:val="00696A5E"/>
    <w:rsid w:val="00714115"/>
    <w:rsid w:val="007478A0"/>
    <w:rsid w:val="007503E1"/>
    <w:rsid w:val="007C02F6"/>
    <w:rsid w:val="007D62AA"/>
    <w:rsid w:val="00826E03"/>
    <w:rsid w:val="0090126A"/>
    <w:rsid w:val="00903075"/>
    <w:rsid w:val="00913C63"/>
    <w:rsid w:val="00964159"/>
    <w:rsid w:val="00970324"/>
    <w:rsid w:val="00A26D58"/>
    <w:rsid w:val="00A4194B"/>
    <w:rsid w:val="00A57E8D"/>
    <w:rsid w:val="00C06DE4"/>
    <w:rsid w:val="00CE04F7"/>
    <w:rsid w:val="00D47406"/>
    <w:rsid w:val="00DA1AB7"/>
    <w:rsid w:val="00EF1AE7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hyperlink" Target="https://www.youtube.com/watch?v=WR4L_t6IAfc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" TargetMode="External"/><Relationship Id="rId12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bbc.co.uk/bitesize/topics/zpbbkqt/articles/zbv72s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ou5LV9dR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5-7-years/letters-and-sounds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Archibald, Chloe</cp:lastModifiedBy>
  <cp:revision>2</cp:revision>
  <dcterms:created xsi:type="dcterms:W3CDTF">2020-04-27T11:56:00Z</dcterms:created>
  <dcterms:modified xsi:type="dcterms:W3CDTF">2020-04-27T11:56:00Z</dcterms:modified>
</cp:coreProperties>
</file>