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C1F22" w14:textId="14549E3D" w:rsidR="00642CF5" w:rsidRDefault="00322441" w:rsidP="00322441">
      <w:pPr>
        <w:spacing w:after="0"/>
      </w:pPr>
      <w:r>
        <w:rPr>
          <w:noProof/>
        </w:rPr>
        <w:drawing>
          <wp:anchor distT="0" distB="0" distL="114300" distR="114300" simplePos="0" relativeHeight="251658240" behindDoc="0" locked="0" layoutInCell="1" allowOverlap="1" wp14:anchorId="5482E562" wp14:editId="03069E6B">
            <wp:simplePos x="0" y="0"/>
            <wp:positionH relativeFrom="column">
              <wp:posOffset>-114300</wp:posOffset>
            </wp:positionH>
            <wp:positionV relativeFrom="paragraph">
              <wp:posOffset>-695325</wp:posOffset>
            </wp:positionV>
            <wp:extent cx="3755390" cy="506095"/>
            <wp:effectExtent l="0" t="0" r="0" b="825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390" cy="506095"/>
                    </a:xfrm>
                    <a:prstGeom prst="rect">
                      <a:avLst/>
                    </a:prstGeom>
                    <a:noFill/>
                  </pic:spPr>
                </pic:pic>
              </a:graphicData>
            </a:graphic>
          </wp:anchor>
        </w:drawing>
      </w:r>
    </w:p>
    <w:p w14:paraId="0A631EDE" w14:textId="22CA1B21" w:rsidR="00642CF5" w:rsidRDefault="00322441">
      <w:pPr>
        <w:spacing w:after="0"/>
        <w:ind w:right="5347"/>
        <w:jc w:val="right"/>
      </w:pPr>
      <w:r>
        <w:rPr>
          <w:b/>
          <w:sz w:val="20"/>
        </w:rPr>
        <w:t xml:space="preserve">WRITING TO ENTERTAIN PROGRESSION </w:t>
      </w:r>
    </w:p>
    <w:tbl>
      <w:tblPr>
        <w:tblStyle w:val="TableGrid"/>
        <w:tblW w:w="15389" w:type="dxa"/>
        <w:tblInd w:w="6" w:type="dxa"/>
        <w:tblCellMar>
          <w:top w:w="32" w:type="dxa"/>
          <w:left w:w="107" w:type="dxa"/>
          <w:right w:w="56" w:type="dxa"/>
        </w:tblCellMar>
        <w:tblLook w:val="04A0" w:firstRow="1" w:lastRow="0" w:firstColumn="1" w:lastColumn="0" w:noHBand="0" w:noVBand="1"/>
      </w:tblPr>
      <w:tblGrid>
        <w:gridCol w:w="1549"/>
        <w:gridCol w:w="1559"/>
        <w:gridCol w:w="1701"/>
        <w:gridCol w:w="2126"/>
        <w:gridCol w:w="1985"/>
        <w:gridCol w:w="2126"/>
        <w:gridCol w:w="1984"/>
        <w:gridCol w:w="2359"/>
      </w:tblGrid>
      <w:tr w:rsidR="00642CF5" w14:paraId="7405A635" w14:textId="77777777" w:rsidTr="00322441">
        <w:trPr>
          <w:trHeight w:val="253"/>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A3D104" w14:textId="77777777" w:rsidR="00642CF5" w:rsidRDefault="00322441">
            <w:pPr>
              <w:ind w:right="9"/>
              <w:jc w:val="center"/>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29639EF" w14:textId="77777777" w:rsidR="00642CF5" w:rsidRDefault="00322441">
            <w:pPr>
              <w:ind w:right="56"/>
              <w:jc w:val="center"/>
            </w:pPr>
            <w:r>
              <w:rPr>
                <w:sz w:val="20"/>
              </w:rPr>
              <w:t xml:space="preserve">RECEPTION  </w:t>
            </w:r>
          </w:p>
        </w:tc>
        <w:tc>
          <w:tcPr>
            <w:tcW w:w="1701"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8393122" w14:textId="77777777" w:rsidR="00642CF5" w:rsidRDefault="00322441">
            <w:pPr>
              <w:ind w:right="54"/>
              <w:jc w:val="center"/>
            </w:pPr>
            <w:r>
              <w:rPr>
                <w:sz w:val="20"/>
              </w:rPr>
              <w:t xml:space="preserve">YEAR 1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1EBEBF" w14:textId="77777777" w:rsidR="00642CF5" w:rsidRDefault="00322441">
            <w:pPr>
              <w:ind w:right="56"/>
              <w:jc w:val="center"/>
            </w:pPr>
            <w:r>
              <w:rPr>
                <w:sz w:val="20"/>
              </w:rPr>
              <w:t xml:space="preserve">YEAR 2 </w:t>
            </w:r>
          </w:p>
        </w:tc>
        <w:tc>
          <w:tcPr>
            <w:tcW w:w="1985"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7886441" w14:textId="77777777" w:rsidR="00642CF5" w:rsidRDefault="00322441">
            <w:pPr>
              <w:ind w:right="53"/>
              <w:jc w:val="center"/>
            </w:pPr>
            <w:r>
              <w:rPr>
                <w:sz w:val="20"/>
              </w:rPr>
              <w:t xml:space="preserve">YEAR 3 </w:t>
            </w:r>
          </w:p>
        </w:tc>
        <w:tc>
          <w:tcPr>
            <w:tcW w:w="212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67AD44D" w14:textId="77777777" w:rsidR="00642CF5" w:rsidRDefault="00322441">
            <w:pPr>
              <w:ind w:right="52"/>
              <w:jc w:val="center"/>
            </w:pPr>
            <w:r>
              <w:rPr>
                <w:sz w:val="20"/>
              </w:rPr>
              <w:t xml:space="preserve">YEAR 4 </w:t>
            </w:r>
          </w:p>
        </w:tc>
        <w:tc>
          <w:tcPr>
            <w:tcW w:w="198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12F5AC7" w14:textId="77777777" w:rsidR="00642CF5" w:rsidRDefault="00322441">
            <w:pPr>
              <w:ind w:right="55"/>
              <w:jc w:val="center"/>
            </w:pPr>
            <w:r>
              <w:rPr>
                <w:sz w:val="20"/>
              </w:rPr>
              <w:t xml:space="preserve">YEAR 5 </w:t>
            </w:r>
          </w:p>
        </w:tc>
        <w:tc>
          <w:tcPr>
            <w:tcW w:w="235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0BA3EBD" w14:textId="77777777" w:rsidR="00642CF5" w:rsidRDefault="00322441">
            <w:pPr>
              <w:ind w:right="52"/>
              <w:jc w:val="center"/>
            </w:pPr>
            <w:r>
              <w:rPr>
                <w:sz w:val="20"/>
              </w:rPr>
              <w:t xml:space="preserve">YEAR 6 </w:t>
            </w:r>
          </w:p>
        </w:tc>
      </w:tr>
      <w:tr w:rsidR="00642CF5" w14:paraId="7D628184" w14:textId="77777777" w:rsidTr="00322441">
        <w:trPr>
          <w:trHeight w:val="1549"/>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17C63F62" w14:textId="77777777" w:rsidR="00642CF5" w:rsidRDefault="00322441">
            <w:pPr>
              <w:ind w:right="56"/>
              <w:jc w:val="center"/>
            </w:pPr>
            <w:r>
              <w:rPr>
                <w:sz w:val="20"/>
              </w:rPr>
              <w:t xml:space="preserve">NARRATIVE </w:t>
            </w:r>
          </w:p>
        </w:tc>
        <w:tc>
          <w:tcPr>
            <w:tcW w:w="1559" w:type="dxa"/>
            <w:tcBorders>
              <w:top w:val="single" w:sz="4" w:space="0" w:color="000000"/>
              <w:left w:val="single" w:sz="4" w:space="0" w:color="000000"/>
              <w:bottom w:val="single" w:sz="4" w:space="0" w:color="000000"/>
              <w:right w:val="single" w:sz="4" w:space="0" w:color="000000"/>
            </w:tcBorders>
          </w:tcPr>
          <w:p w14:paraId="2B7A5D75" w14:textId="77777777" w:rsidR="00642CF5" w:rsidRDefault="00322441">
            <w:pPr>
              <w:ind w:left="1"/>
            </w:pPr>
            <w:r>
              <w:rPr>
                <w:sz w:val="14"/>
              </w:rPr>
              <w:t xml:space="preserve">Retelling of a known story </w:t>
            </w:r>
          </w:p>
          <w:p w14:paraId="10601697" w14:textId="77777777" w:rsidR="00642CF5" w:rsidRDefault="00322441">
            <w:pPr>
              <w:ind w:left="1"/>
            </w:pPr>
            <w:r>
              <w:rPr>
                <w:sz w:val="14"/>
              </w:rPr>
              <w:t xml:space="preserve">(oral/scribed/written) </w:t>
            </w:r>
          </w:p>
          <w:p w14:paraId="514F6477" w14:textId="77777777" w:rsidR="00642CF5" w:rsidRDefault="00322441">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6DCDF940" w14:textId="77777777" w:rsidR="00642CF5" w:rsidRDefault="00322441">
            <w:pPr>
              <w:spacing w:line="241" w:lineRule="auto"/>
              <w:ind w:left="2" w:right="152"/>
              <w:jc w:val="both"/>
            </w:pPr>
            <w:r>
              <w:rPr>
                <w:sz w:val="14"/>
              </w:rPr>
              <w:t xml:space="preserve">Retelling of a known story with key narrative language and a beginning, middle and </w:t>
            </w:r>
          </w:p>
          <w:p w14:paraId="11E00C28" w14:textId="77777777" w:rsidR="00642CF5" w:rsidRDefault="00322441">
            <w:pPr>
              <w:ind w:left="2"/>
            </w:pPr>
            <w:r>
              <w:rPr>
                <w:sz w:val="14"/>
              </w:rPr>
              <w:t xml:space="preserve">end </w:t>
            </w:r>
          </w:p>
          <w:p w14:paraId="5B3F1067" w14:textId="77777777" w:rsidR="00642CF5" w:rsidRDefault="00322441">
            <w:pPr>
              <w:ind w:left="2"/>
            </w:pPr>
            <w:r>
              <w:rPr>
                <w:sz w:val="14"/>
              </w:rPr>
              <w:t xml:space="preserve">Diary writing? </w:t>
            </w:r>
          </w:p>
          <w:p w14:paraId="1D653043" w14:textId="77777777" w:rsidR="00642CF5" w:rsidRDefault="00322441">
            <w:pPr>
              <w:ind w:left="2"/>
            </w:pPr>
            <w:r>
              <w:rPr>
                <w:sz w:val="14"/>
              </w:rPr>
              <w:t xml:space="preserve"> </w:t>
            </w:r>
          </w:p>
          <w:p w14:paraId="4DF942F2" w14:textId="77777777" w:rsidR="00642CF5" w:rsidRDefault="00322441">
            <w:pPr>
              <w:ind w:left="2"/>
            </w:pPr>
            <w:r>
              <w:rPr>
                <w:sz w:val="1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6E8A1820" w14:textId="77777777" w:rsidR="00642CF5" w:rsidRDefault="00322441">
            <w:pPr>
              <w:spacing w:line="241" w:lineRule="auto"/>
              <w:ind w:left="1"/>
            </w:pPr>
            <w:r>
              <w:rPr>
                <w:sz w:val="14"/>
              </w:rPr>
              <w:t xml:space="preserve">Short story using known structure with one or </w:t>
            </w:r>
            <w:proofErr w:type="gramStart"/>
            <w:r>
              <w:rPr>
                <w:sz w:val="14"/>
              </w:rPr>
              <w:t>more</w:t>
            </w:r>
            <w:proofErr w:type="gramEnd"/>
            <w:r>
              <w:rPr>
                <w:sz w:val="14"/>
              </w:rPr>
              <w:t xml:space="preserve"> </w:t>
            </w:r>
          </w:p>
          <w:p w14:paraId="42CC7823" w14:textId="77777777" w:rsidR="00642CF5" w:rsidRDefault="00322441">
            <w:pPr>
              <w:spacing w:after="2" w:line="241" w:lineRule="auto"/>
              <w:ind w:left="1" w:right="390"/>
            </w:pPr>
            <w:r>
              <w:rPr>
                <w:sz w:val="14"/>
              </w:rPr>
              <w:t xml:space="preserve">elements changed Story </w:t>
            </w:r>
            <w:proofErr w:type="gramStart"/>
            <w:r>
              <w:rPr>
                <w:sz w:val="14"/>
              </w:rPr>
              <w:t>openings</w:t>
            </w:r>
            <w:proofErr w:type="gramEnd"/>
            <w:r>
              <w:rPr>
                <w:sz w:val="14"/>
              </w:rPr>
              <w:t xml:space="preserve"> </w:t>
            </w:r>
          </w:p>
          <w:p w14:paraId="3929C1F0" w14:textId="77777777" w:rsidR="00642CF5" w:rsidRDefault="00322441">
            <w:pPr>
              <w:ind w:left="1"/>
            </w:pPr>
            <w:r>
              <w:rPr>
                <w:sz w:val="14"/>
              </w:rPr>
              <w:t xml:space="preserve">Alternative endings </w:t>
            </w:r>
          </w:p>
          <w:p w14:paraId="1201EB42" w14:textId="77777777" w:rsidR="00642CF5" w:rsidRDefault="00322441">
            <w:pPr>
              <w:ind w:left="1"/>
            </w:pPr>
            <w:r>
              <w:rPr>
                <w:sz w:val="14"/>
              </w:rPr>
              <w:t xml:space="preserve">Diary writing </w:t>
            </w:r>
          </w:p>
          <w:p w14:paraId="6EAAF8FF" w14:textId="77777777" w:rsidR="00642CF5" w:rsidRDefault="00322441">
            <w:pPr>
              <w:ind w:left="1"/>
            </w:pPr>
            <w:r>
              <w:rPr>
                <w:sz w:val="14"/>
              </w:rPr>
              <w:t xml:space="preserve"> </w:t>
            </w:r>
          </w:p>
          <w:p w14:paraId="301F4D6B" w14:textId="77777777" w:rsidR="00642CF5" w:rsidRDefault="00322441">
            <w:pPr>
              <w:ind w:left="1"/>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3BE9C23C" w14:textId="77777777" w:rsidR="00642CF5" w:rsidRDefault="00322441">
            <w:pPr>
              <w:spacing w:line="241" w:lineRule="auto"/>
              <w:ind w:left="1"/>
            </w:pPr>
            <w:r>
              <w:rPr>
                <w:sz w:val="14"/>
              </w:rPr>
              <w:t xml:space="preserve">Short story using sequential structure – opening, build up etc. </w:t>
            </w:r>
          </w:p>
          <w:p w14:paraId="11CD52C3" w14:textId="77777777" w:rsidR="00642CF5" w:rsidRDefault="00322441">
            <w:pPr>
              <w:ind w:left="1"/>
            </w:pPr>
            <w:r>
              <w:rPr>
                <w:sz w:val="14"/>
              </w:rPr>
              <w:t xml:space="preserve">Story openings </w:t>
            </w:r>
          </w:p>
          <w:p w14:paraId="0CECC9F3" w14:textId="77777777" w:rsidR="00642CF5" w:rsidRDefault="00322441">
            <w:pPr>
              <w:ind w:left="1"/>
            </w:pPr>
            <w:r>
              <w:rPr>
                <w:sz w:val="14"/>
              </w:rPr>
              <w:t xml:space="preserve">Story endings </w:t>
            </w:r>
          </w:p>
          <w:p w14:paraId="730C3136" w14:textId="77777777" w:rsidR="00642CF5" w:rsidRDefault="00322441">
            <w:pPr>
              <w:ind w:left="1"/>
            </w:pPr>
            <w:r>
              <w:rPr>
                <w:sz w:val="14"/>
              </w:rPr>
              <w:t xml:space="preserve">Dialogue </w:t>
            </w:r>
          </w:p>
          <w:p w14:paraId="35C8DED4" w14:textId="77777777" w:rsidR="00642CF5" w:rsidRDefault="00322441">
            <w:pPr>
              <w:ind w:left="1"/>
            </w:pPr>
            <w:r>
              <w:rPr>
                <w:sz w:val="14"/>
              </w:rPr>
              <w:t xml:space="preserve">Setting description </w:t>
            </w:r>
          </w:p>
          <w:p w14:paraId="76192861" w14:textId="77777777" w:rsidR="00642CF5" w:rsidRDefault="00322441">
            <w:pPr>
              <w:ind w:left="1"/>
            </w:pPr>
            <w:r>
              <w:rPr>
                <w:sz w:val="14"/>
              </w:rPr>
              <w:t xml:space="preserve">Diary writing </w:t>
            </w:r>
          </w:p>
          <w:p w14:paraId="3E2F0860" w14:textId="77777777" w:rsidR="00642CF5" w:rsidRDefault="00322441">
            <w:pPr>
              <w:ind w:left="1"/>
            </w:pPr>
            <w:r>
              <w:rPr>
                <w:sz w:val="1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D611D86" w14:textId="77777777" w:rsidR="00642CF5" w:rsidRDefault="00322441">
            <w:pPr>
              <w:ind w:left="1"/>
            </w:pPr>
            <w:r>
              <w:rPr>
                <w:sz w:val="14"/>
              </w:rPr>
              <w:t xml:space="preserve">Setting description </w:t>
            </w:r>
          </w:p>
          <w:p w14:paraId="01B65E92" w14:textId="77777777" w:rsidR="00642CF5" w:rsidRDefault="00322441">
            <w:pPr>
              <w:ind w:left="1"/>
            </w:pPr>
            <w:r>
              <w:rPr>
                <w:sz w:val="14"/>
              </w:rPr>
              <w:t xml:space="preserve">Story endings </w:t>
            </w:r>
          </w:p>
          <w:p w14:paraId="4C56C60E" w14:textId="77777777" w:rsidR="00642CF5" w:rsidRDefault="00322441">
            <w:pPr>
              <w:ind w:left="1"/>
            </w:pPr>
            <w:r>
              <w:rPr>
                <w:sz w:val="14"/>
              </w:rPr>
              <w:t xml:space="preserve">Alternative endings </w:t>
            </w:r>
          </w:p>
          <w:p w14:paraId="37F8D7B6" w14:textId="77777777" w:rsidR="00642CF5" w:rsidRDefault="00322441">
            <w:pPr>
              <w:spacing w:line="244" w:lineRule="auto"/>
              <w:ind w:left="1"/>
            </w:pPr>
            <w:r>
              <w:rPr>
                <w:sz w:val="14"/>
              </w:rPr>
              <w:t xml:space="preserve">New scene or character in a story </w:t>
            </w:r>
          </w:p>
          <w:p w14:paraId="60783CAE" w14:textId="77777777" w:rsidR="00642CF5" w:rsidRDefault="00322441">
            <w:pPr>
              <w:spacing w:line="241" w:lineRule="auto"/>
              <w:ind w:left="1"/>
            </w:pPr>
            <w:r>
              <w:rPr>
                <w:sz w:val="14"/>
              </w:rPr>
              <w:t xml:space="preserve">Narrative with different settings, imaginary / </w:t>
            </w:r>
          </w:p>
          <w:p w14:paraId="7FBCB7B3" w14:textId="77777777" w:rsidR="00642CF5" w:rsidRDefault="00322441">
            <w:pPr>
              <w:ind w:left="1" w:right="912"/>
            </w:pPr>
            <w:r>
              <w:rPr>
                <w:sz w:val="14"/>
              </w:rPr>
              <w:t xml:space="preserve">historical Diary writing </w:t>
            </w:r>
          </w:p>
        </w:tc>
        <w:tc>
          <w:tcPr>
            <w:tcW w:w="1984" w:type="dxa"/>
            <w:tcBorders>
              <w:top w:val="single" w:sz="4" w:space="0" w:color="000000"/>
              <w:left w:val="single" w:sz="4" w:space="0" w:color="000000"/>
              <w:bottom w:val="single" w:sz="4" w:space="0" w:color="000000"/>
              <w:right w:val="single" w:sz="4" w:space="0" w:color="000000"/>
            </w:tcBorders>
          </w:tcPr>
          <w:p w14:paraId="05E03BBA" w14:textId="77777777" w:rsidR="00642CF5" w:rsidRDefault="00322441">
            <w:r>
              <w:rPr>
                <w:sz w:val="14"/>
              </w:rPr>
              <w:t xml:space="preserve">As Year 4 also: </w:t>
            </w:r>
          </w:p>
          <w:p w14:paraId="065FFF0E" w14:textId="77777777" w:rsidR="00642CF5" w:rsidRDefault="00322441">
            <w:pPr>
              <w:spacing w:line="241" w:lineRule="auto"/>
            </w:pPr>
            <w:r>
              <w:rPr>
                <w:sz w:val="14"/>
              </w:rPr>
              <w:t xml:space="preserve">Setting description with personification </w:t>
            </w:r>
          </w:p>
          <w:p w14:paraId="2BC85D35" w14:textId="77777777" w:rsidR="00642CF5" w:rsidRDefault="00322441">
            <w:pPr>
              <w:spacing w:line="242" w:lineRule="auto"/>
              <w:ind w:right="204"/>
            </w:pPr>
            <w:r>
              <w:rPr>
                <w:sz w:val="14"/>
              </w:rPr>
              <w:t xml:space="preserve">Narrative writing from different viewpoints Create </w:t>
            </w:r>
            <w:proofErr w:type="gramStart"/>
            <w:r>
              <w:rPr>
                <w:sz w:val="14"/>
              </w:rPr>
              <w:t>suspense</w:t>
            </w:r>
            <w:proofErr w:type="gramEnd"/>
            <w:r>
              <w:rPr>
                <w:sz w:val="14"/>
              </w:rPr>
              <w:t xml:space="preserve"> </w:t>
            </w:r>
          </w:p>
          <w:p w14:paraId="40AC78AB" w14:textId="77777777" w:rsidR="00642CF5" w:rsidRDefault="00322441">
            <w:r>
              <w:rPr>
                <w:sz w:val="14"/>
              </w:rPr>
              <w:t xml:space="preserve">Fast-paced action scene </w:t>
            </w:r>
          </w:p>
        </w:tc>
        <w:tc>
          <w:tcPr>
            <w:tcW w:w="2359" w:type="dxa"/>
            <w:tcBorders>
              <w:top w:val="single" w:sz="4" w:space="0" w:color="000000"/>
              <w:left w:val="single" w:sz="4" w:space="0" w:color="000000"/>
              <w:bottom w:val="single" w:sz="4" w:space="0" w:color="000000"/>
              <w:right w:val="single" w:sz="4" w:space="0" w:color="000000"/>
            </w:tcBorders>
          </w:tcPr>
          <w:p w14:paraId="339E1DBA" w14:textId="77777777" w:rsidR="00642CF5" w:rsidRDefault="00322441">
            <w:pPr>
              <w:ind w:left="1"/>
            </w:pPr>
            <w:r>
              <w:rPr>
                <w:sz w:val="14"/>
              </w:rPr>
              <w:t xml:space="preserve">As Year 5 also: </w:t>
            </w:r>
          </w:p>
          <w:p w14:paraId="53E727BC" w14:textId="77777777" w:rsidR="00642CF5" w:rsidRDefault="00322441">
            <w:pPr>
              <w:ind w:left="1"/>
            </w:pPr>
            <w:r>
              <w:rPr>
                <w:sz w:val="14"/>
              </w:rPr>
              <w:t xml:space="preserve">Narrative pivots </w:t>
            </w:r>
          </w:p>
          <w:p w14:paraId="65EC35DB" w14:textId="77777777" w:rsidR="00642CF5" w:rsidRDefault="00322441">
            <w:pPr>
              <w:spacing w:after="2" w:line="241" w:lineRule="auto"/>
              <w:ind w:left="1"/>
            </w:pPr>
            <w:r>
              <w:rPr>
                <w:sz w:val="14"/>
              </w:rPr>
              <w:t xml:space="preserve">Narrative from perspective of an inanimate object </w:t>
            </w:r>
          </w:p>
          <w:p w14:paraId="31DAF53E" w14:textId="77777777" w:rsidR="00642CF5" w:rsidRDefault="00322441">
            <w:pPr>
              <w:ind w:left="1"/>
            </w:pPr>
            <w:r>
              <w:rPr>
                <w:sz w:val="14"/>
              </w:rPr>
              <w:t xml:space="preserve"> </w:t>
            </w:r>
          </w:p>
          <w:p w14:paraId="37FF0778" w14:textId="77777777" w:rsidR="00642CF5" w:rsidRDefault="00322441">
            <w:pPr>
              <w:ind w:left="1"/>
            </w:pPr>
            <w:r>
              <w:rPr>
                <w:sz w:val="14"/>
              </w:rPr>
              <w:t xml:space="preserve"> </w:t>
            </w:r>
          </w:p>
          <w:p w14:paraId="4DCE460F" w14:textId="77777777" w:rsidR="00642CF5" w:rsidRDefault="00322441">
            <w:pPr>
              <w:ind w:left="1"/>
            </w:pPr>
            <w:r>
              <w:rPr>
                <w:sz w:val="14"/>
              </w:rPr>
              <w:t xml:space="preserve"> </w:t>
            </w:r>
          </w:p>
        </w:tc>
      </w:tr>
      <w:tr w:rsidR="00642CF5" w14:paraId="66654D6F" w14:textId="77777777" w:rsidTr="00322441">
        <w:trPr>
          <w:trHeight w:val="1034"/>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70F9D83" w14:textId="77777777" w:rsidR="00642CF5" w:rsidRDefault="00322441">
            <w:pPr>
              <w:jc w:val="center"/>
            </w:pPr>
            <w:r>
              <w:rPr>
                <w:sz w:val="20"/>
              </w:rPr>
              <w:t xml:space="preserve">CHARACTER DESCRIPTION </w:t>
            </w:r>
          </w:p>
        </w:tc>
        <w:tc>
          <w:tcPr>
            <w:tcW w:w="1559" w:type="dxa"/>
            <w:tcBorders>
              <w:top w:val="single" w:sz="4" w:space="0" w:color="000000"/>
              <w:left w:val="single" w:sz="4" w:space="0" w:color="000000"/>
              <w:bottom w:val="single" w:sz="4" w:space="0" w:color="000000"/>
              <w:right w:val="single" w:sz="4" w:space="0" w:color="000000"/>
            </w:tcBorders>
          </w:tcPr>
          <w:p w14:paraId="3D1A8E78" w14:textId="77777777" w:rsidR="00642CF5" w:rsidRDefault="00322441">
            <w:pPr>
              <w:ind w:left="1"/>
            </w:pPr>
            <w:r>
              <w:rPr>
                <w:sz w:val="14"/>
              </w:rPr>
              <w:t xml:space="preserve">Simple character profile (oral </w:t>
            </w:r>
          </w:p>
          <w:p w14:paraId="3ED8704E" w14:textId="77777777" w:rsidR="00642CF5" w:rsidRDefault="00322441">
            <w:pPr>
              <w:ind w:left="1"/>
            </w:pPr>
            <w:r>
              <w:rPr>
                <w:sz w:val="14"/>
              </w:rPr>
              <w:t xml:space="preserve">-&gt; scribed -&gt; written) </w:t>
            </w:r>
          </w:p>
          <w:p w14:paraId="10592A98" w14:textId="77777777" w:rsidR="00642CF5" w:rsidRDefault="00322441">
            <w:pPr>
              <w:ind w:left="1"/>
            </w:pPr>
            <w:r>
              <w:rPr>
                <w:sz w:val="14"/>
              </w:rPr>
              <w:t xml:space="preserve">Role on the wall </w:t>
            </w:r>
          </w:p>
          <w:p w14:paraId="47C3BCEB" w14:textId="77777777" w:rsidR="00642CF5" w:rsidRDefault="00322441">
            <w:pPr>
              <w:ind w:left="1"/>
            </w:pPr>
            <w:r>
              <w:rPr>
                <w:sz w:val="14"/>
              </w:rPr>
              <w:t xml:space="preserve">Simple labelled picture  </w:t>
            </w:r>
          </w:p>
        </w:tc>
        <w:tc>
          <w:tcPr>
            <w:tcW w:w="1701" w:type="dxa"/>
            <w:tcBorders>
              <w:top w:val="single" w:sz="4" w:space="0" w:color="000000"/>
              <w:left w:val="single" w:sz="4" w:space="0" w:color="000000"/>
              <w:bottom w:val="single" w:sz="4" w:space="0" w:color="000000"/>
              <w:right w:val="single" w:sz="4" w:space="0" w:color="000000"/>
            </w:tcBorders>
          </w:tcPr>
          <w:p w14:paraId="3B3369F3" w14:textId="77777777" w:rsidR="00642CF5" w:rsidRDefault="00322441">
            <w:pPr>
              <w:ind w:left="2"/>
            </w:pPr>
            <w:r>
              <w:rPr>
                <w:sz w:val="14"/>
              </w:rPr>
              <w:t xml:space="preserve">Role on the wall  </w:t>
            </w:r>
          </w:p>
          <w:p w14:paraId="3E745C4E" w14:textId="77777777" w:rsidR="00642CF5" w:rsidRDefault="00322441">
            <w:pPr>
              <w:ind w:left="2"/>
            </w:pPr>
            <w:r>
              <w:rPr>
                <w:sz w:val="14"/>
              </w:rPr>
              <w:t xml:space="preserve">Simple labels and captions </w:t>
            </w:r>
          </w:p>
          <w:p w14:paraId="1105EBB0" w14:textId="77777777" w:rsidR="00642CF5" w:rsidRDefault="00322441">
            <w:pPr>
              <w:ind w:left="2"/>
            </w:pPr>
            <w:r>
              <w:rPr>
                <w:sz w:val="14"/>
              </w:rPr>
              <w:t xml:space="preserve">Simple character profile </w:t>
            </w:r>
          </w:p>
          <w:p w14:paraId="2B2F8020" w14:textId="77777777" w:rsidR="00642CF5" w:rsidRDefault="00322441">
            <w:pPr>
              <w:ind w:left="2"/>
            </w:pPr>
            <w:r>
              <w:rPr>
                <w:sz w:val="14"/>
              </w:rPr>
              <w:t xml:space="preserve">(wanted poster) </w:t>
            </w:r>
          </w:p>
        </w:tc>
        <w:tc>
          <w:tcPr>
            <w:tcW w:w="2126" w:type="dxa"/>
            <w:tcBorders>
              <w:top w:val="single" w:sz="4" w:space="0" w:color="000000"/>
              <w:left w:val="single" w:sz="4" w:space="0" w:color="000000"/>
              <w:bottom w:val="single" w:sz="4" w:space="0" w:color="000000"/>
              <w:right w:val="single" w:sz="4" w:space="0" w:color="000000"/>
            </w:tcBorders>
          </w:tcPr>
          <w:p w14:paraId="58532683" w14:textId="77777777" w:rsidR="00642CF5" w:rsidRDefault="00322441">
            <w:pPr>
              <w:spacing w:line="241" w:lineRule="auto"/>
              <w:ind w:left="1" w:right="40"/>
            </w:pPr>
            <w:r>
              <w:rPr>
                <w:sz w:val="14"/>
              </w:rPr>
              <w:t xml:space="preserve">Character profile – known and then </w:t>
            </w:r>
            <w:proofErr w:type="gramStart"/>
            <w:r>
              <w:rPr>
                <w:sz w:val="14"/>
              </w:rPr>
              <w:t>created</w:t>
            </w:r>
            <w:proofErr w:type="gramEnd"/>
            <w:r>
              <w:rPr>
                <w:sz w:val="14"/>
              </w:rPr>
              <w:t xml:space="preserve"> </w:t>
            </w:r>
          </w:p>
          <w:p w14:paraId="08F95618" w14:textId="77777777" w:rsidR="00642CF5" w:rsidRDefault="00322441">
            <w:pPr>
              <w:ind w:left="1"/>
            </w:pPr>
            <w:proofErr w:type="gramStart"/>
            <w:r>
              <w:rPr>
                <w:sz w:val="14"/>
              </w:rPr>
              <w:t>Main focus</w:t>
            </w:r>
            <w:proofErr w:type="gramEnd"/>
            <w:r>
              <w:rPr>
                <w:sz w:val="14"/>
              </w:rPr>
              <w:t xml:space="preserve"> on describing physical appearance and likes and dislikes </w:t>
            </w:r>
          </w:p>
        </w:tc>
        <w:tc>
          <w:tcPr>
            <w:tcW w:w="1985" w:type="dxa"/>
            <w:tcBorders>
              <w:top w:val="single" w:sz="4" w:space="0" w:color="000000"/>
              <w:left w:val="single" w:sz="4" w:space="0" w:color="000000"/>
              <w:bottom w:val="single" w:sz="4" w:space="0" w:color="000000"/>
              <w:right w:val="single" w:sz="4" w:space="0" w:color="000000"/>
            </w:tcBorders>
          </w:tcPr>
          <w:p w14:paraId="60689CC6" w14:textId="77777777" w:rsidR="00642CF5" w:rsidRDefault="00322441">
            <w:pPr>
              <w:spacing w:line="241" w:lineRule="auto"/>
              <w:ind w:left="1"/>
            </w:pPr>
            <w:r>
              <w:rPr>
                <w:sz w:val="14"/>
              </w:rPr>
              <w:t xml:space="preserve">Character description Paragraphed and developed with detail around </w:t>
            </w:r>
            <w:proofErr w:type="gramStart"/>
            <w:r>
              <w:rPr>
                <w:sz w:val="14"/>
              </w:rPr>
              <w:t>personal</w:t>
            </w:r>
            <w:proofErr w:type="gramEnd"/>
            <w:r>
              <w:rPr>
                <w:sz w:val="14"/>
              </w:rPr>
              <w:t xml:space="preserve"> </w:t>
            </w:r>
          </w:p>
          <w:p w14:paraId="285351C4" w14:textId="77777777" w:rsidR="00642CF5" w:rsidRDefault="00322441">
            <w:pPr>
              <w:ind w:left="1" w:right="614"/>
            </w:pPr>
            <w:r>
              <w:rPr>
                <w:sz w:val="14"/>
              </w:rPr>
              <w:t xml:space="preserve">attributes </w:t>
            </w:r>
            <w:proofErr w:type="gramStart"/>
            <w:r>
              <w:rPr>
                <w:sz w:val="14"/>
              </w:rPr>
              <w:t>/  feelings</w:t>
            </w:r>
            <w:proofErr w:type="gramEnd"/>
            <w:r>
              <w:rPr>
                <w:sz w:val="1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F748D05" w14:textId="77777777" w:rsidR="00642CF5" w:rsidRDefault="00322441">
            <w:pPr>
              <w:spacing w:after="2" w:line="241" w:lineRule="auto"/>
              <w:ind w:left="1" w:right="142"/>
            </w:pPr>
            <w:r>
              <w:rPr>
                <w:sz w:val="14"/>
              </w:rPr>
              <w:t xml:space="preserve">As year 3 and learn to Character </w:t>
            </w:r>
            <w:proofErr w:type="gramStart"/>
            <w:r>
              <w:rPr>
                <w:sz w:val="14"/>
              </w:rPr>
              <w:t>description  to</w:t>
            </w:r>
            <w:proofErr w:type="gramEnd"/>
            <w:r>
              <w:rPr>
                <w:sz w:val="14"/>
              </w:rPr>
              <w:t xml:space="preserve"> evoke sympathy or dislike within a story </w:t>
            </w:r>
          </w:p>
          <w:p w14:paraId="5552B0DD" w14:textId="77777777" w:rsidR="00642CF5" w:rsidRDefault="00322441">
            <w:pPr>
              <w:ind w:left="1"/>
            </w:pPr>
            <w:r>
              <w:rPr>
                <w:sz w:val="1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057E307" w14:textId="77777777" w:rsidR="00642CF5" w:rsidRDefault="00322441">
            <w:pPr>
              <w:ind w:right="51"/>
            </w:pPr>
            <w:r>
              <w:rPr>
                <w:sz w:val="14"/>
              </w:rPr>
              <w:t xml:space="preserve">Character portrayal throughout narrative to </w:t>
            </w:r>
            <w:proofErr w:type="gramStart"/>
            <w:r>
              <w:rPr>
                <w:sz w:val="14"/>
              </w:rPr>
              <w:t>effect</w:t>
            </w:r>
            <w:proofErr w:type="gramEnd"/>
            <w:r>
              <w:rPr>
                <w:sz w:val="14"/>
              </w:rPr>
              <w:t xml:space="preserve"> a reader – changes of feelings through a plot, contrast of characters and creating intrigue. </w:t>
            </w:r>
          </w:p>
        </w:tc>
        <w:tc>
          <w:tcPr>
            <w:tcW w:w="2359" w:type="dxa"/>
            <w:tcBorders>
              <w:top w:val="single" w:sz="4" w:space="0" w:color="000000"/>
              <w:left w:val="single" w:sz="4" w:space="0" w:color="000000"/>
              <w:bottom w:val="single" w:sz="4" w:space="0" w:color="000000"/>
              <w:right w:val="single" w:sz="4" w:space="0" w:color="000000"/>
            </w:tcBorders>
          </w:tcPr>
          <w:p w14:paraId="26AD6E18" w14:textId="77777777" w:rsidR="00642CF5" w:rsidRDefault="00322441">
            <w:pPr>
              <w:ind w:left="1" w:right="49"/>
            </w:pPr>
            <w:r>
              <w:rPr>
                <w:sz w:val="14"/>
              </w:rPr>
              <w:t xml:space="preserve">Character portrayal throughout narrative to </w:t>
            </w:r>
            <w:proofErr w:type="gramStart"/>
            <w:r>
              <w:rPr>
                <w:sz w:val="14"/>
              </w:rPr>
              <w:t>effect</w:t>
            </w:r>
            <w:proofErr w:type="gramEnd"/>
            <w:r>
              <w:rPr>
                <w:sz w:val="14"/>
              </w:rPr>
              <w:t xml:space="preserve"> a reader – changes of feelings through a plot, contrast of characters and creating intrigue. </w:t>
            </w:r>
          </w:p>
        </w:tc>
      </w:tr>
      <w:tr w:rsidR="00642CF5" w14:paraId="191A9312" w14:textId="77777777" w:rsidTr="00322441">
        <w:trPr>
          <w:trHeight w:val="864"/>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587670" w14:textId="77777777" w:rsidR="00642CF5" w:rsidRDefault="00322441">
            <w:pPr>
              <w:jc w:val="center"/>
            </w:pPr>
            <w:r>
              <w:rPr>
                <w:sz w:val="20"/>
              </w:rPr>
              <w:t xml:space="preserve">SETTING DESCRIPTION </w:t>
            </w:r>
          </w:p>
        </w:tc>
        <w:tc>
          <w:tcPr>
            <w:tcW w:w="1559" w:type="dxa"/>
            <w:tcBorders>
              <w:top w:val="single" w:sz="4" w:space="0" w:color="000000"/>
              <w:left w:val="single" w:sz="4" w:space="0" w:color="000000"/>
              <w:bottom w:val="single" w:sz="4" w:space="0" w:color="000000"/>
              <w:right w:val="single" w:sz="4" w:space="0" w:color="000000"/>
            </w:tcBorders>
          </w:tcPr>
          <w:p w14:paraId="77C47BBA" w14:textId="77777777" w:rsidR="00642CF5" w:rsidRDefault="00322441">
            <w:pPr>
              <w:ind w:left="1"/>
            </w:pPr>
            <w:r>
              <w:rPr>
                <w:sz w:val="14"/>
              </w:rPr>
              <w:t xml:space="preserve">Oral discussion on settings  </w:t>
            </w:r>
          </w:p>
          <w:p w14:paraId="47CB94FE" w14:textId="77777777" w:rsidR="00642CF5" w:rsidRDefault="00322441">
            <w:pPr>
              <w:ind w:left="1"/>
            </w:pPr>
            <w:r>
              <w:rPr>
                <w:sz w:val="14"/>
              </w:rPr>
              <w:t xml:space="preserve">Simple labelled picture  </w:t>
            </w:r>
          </w:p>
          <w:p w14:paraId="681FA904" w14:textId="77777777" w:rsidR="00642CF5" w:rsidRDefault="00322441">
            <w:pPr>
              <w:ind w:left="1"/>
            </w:pPr>
            <w:r>
              <w:rPr>
                <w:sz w:val="14"/>
              </w:rPr>
              <w:t xml:space="preserve">Role play  </w:t>
            </w:r>
          </w:p>
        </w:tc>
        <w:tc>
          <w:tcPr>
            <w:tcW w:w="1701" w:type="dxa"/>
            <w:tcBorders>
              <w:top w:val="single" w:sz="4" w:space="0" w:color="000000"/>
              <w:left w:val="single" w:sz="4" w:space="0" w:color="000000"/>
              <w:bottom w:val="single" w:sz="4" w:space="0" w:color="000000"/>
              <w:right w:val="single" w:sz="4" w:space="0" w:color="000000"/>
            </w:tcBorders>
          </w:tcPr>
          <w:p w14:paraId="21A3E901" w14:textId="77777777" w:rsidR="00642CF5" w:rsidRDefault="00322441">
            <w:pPr>
              <w:ind w:left="2"/>
            </w:pPr>
            <w:r>
              <w:rPr>
                <w:sz w:val="14"/>
              </w:rPr>
              <w:t xml:space="preserve">Simple labels and captions Simple setting description linked to character e.g. The pigs lived in a forest. The dragon lived in a dark cave. </w:t>
            </w:r>
          </w:p>
        </w:tc>
        <w:tc>
          <w:tcPr>
            <w:tcW w:w="2126" w:type="dxa"/>
            <w:tcBorders>
              <w:top w:val="single" w:sz="4" w:space="0" w:color="000000"/>
              <w:left w:val="single" w:sz="4" w:space="0" w:color="000000"/>
              <w:bottom w:val="single" w:sz="4" w:space="0" w:color="000000"/>
              <w:right w:val="single" w:sz="4" w:space="0" w:color="000000"/>
            </w:tcBorders>
          </w:tcPr>
          <w:p w14:paraId="282E8A14" w14:textId="77777777" w:rsidR="00642CF5" w:rsidRDefault="00322441">
            <w:pPr>
              <w:spacing w:after="2" w:line="241" w:lineRule="auto"/>
              <w:ind w:left="1"/>
            </w:pPr>
            <w:r>
              <w:rPr>
                <w:sz w:val="14"/>
              </w:rPr>
              <w:t xml:space="preserve">Setting description – familiar places. </w:t>
            </w:r>
          </w:p>
          <w:p w14:paraId="1C73FC62" w14:textId="77777777" w:rsidR="00642CF5" w:rsidRDefault="00322441">
            <w:pPr>
              <w:ind w:left="1"/>
            </w:pPr>
            <w:proofErr w:type="gramStart"/>
            <w:r>
              <w:rPr>
                <w:sz w:val="14"/>
              </w:rPr>
              <w:t>Main focus</w:t>
            </w:r>
            <w:proofErr w:type="gramEnd"/>
            <w:r>
              <w:rPr>
                <w:sz w:val="14"/>
              </w:rPr>
              <w:t xml:space="preserve"> on describing senses.  </w:t>
            </w:r>
          </w:p>
        </w:tc>
        <w:tc>
          <w:tcPr>
            <w:tcW w:w="1985" w:type="dxa"/>
            <w:tcBorders>
              <w:top w:val="single" w:sz="4" w:space="0" w:color="000000"/>
              <w:left w:val="single" w:sz="4" w:space="0" w:color="000000"/>
              <w:bottom w:val="single" w:sz="4" w:space="0" w:color="000000"/>
              <w:right w:val="single" w:sz="4" w:space="0" w:color="000000"/>
            </w:tcBorders>
          </w:tcPr>
          <w:p w14:paraId="28A5EA49" w14:textId="77777777" w:rsidR="00642CF5" w:rsidRDefault="00322441">
            <w:pPr>
              <w:ind w:left="1"/>
            </w:pPr>
            <w:r>
              <w:rPr>
                <w:sz w:val="14"/>
              </w:rPr>
              <w:t xml:space="preserve">Setting description to set the scene  </w:t>
            </w:r>
          </w:p>
        </w:tc>
        <w:tc>
          <w:tcPr>
            <w:tcW w:w="2126" w:type="dxa"/>
            <w:tcBorders>
              <w:top w:val="single" w:sz="4" w:space="0" w:color="000000"/>
              <w:left w:val="single" w:sz="4" w:space="0" w:color="000000"/>
              <w:bottom w:val="single" w:sz="4" w:space="0" w:color="000000"/>
              <w:right w:val="single" w:sz="4" w:space="0" w:color="000000"/>
            </w:tcBorders>
          </w:tcPr>
          <w:p w14:paraId="0019AC38" w14:textId="77777777" w:rsidR="00642CF5" w:rsidRDefault="00322441">
            <w:pPr>
              <w:ind w:left="1"/>
            </w:pPr>
            <w:r>
              <w:rPr>
                <w:sz w:val="14"/>
              </w:rPr>
              <w:t xml:space="preserve">Setting description to set the scene / change the place within a story  </w:t>
            </w:r>
          </w:p>
        </w:tc>
        <w:tc>
          <w:tcPr>
            <w:tcW w:w="1984" w:type="dxa"/>
            <w:tcBorders>
              <w:top w:val="single" w:sz="4" w:space="0" w:color="000000"/>
              <w:left w:val="single" w:sz="4" w:space="0" w:color="000000"/>
              <w:bottom w:val="single" w:sz="4" w:space="0" w:color="000000"/>
              <w:right w:val="single" w:sz="4" w:space="0" w:color="000000"/>
            </w:tcBorders>
          </w:tcPr>
          <w:p w14:paraId="73F08E92" w14:textId="77777777" w:rsidR="00642CF5" w:rsidRDefault="00322441">
            <w:pPr>
              <w:spacing w:line="242" w:lineRule="auto"/>
              <w:ind w:right="15"/>
            </w:pPr>
            <w:r>
              <w:rPr>
                <w:sz w:val="14"/>
              </w:rPr>
              <w:t xml:space="preserve">Setting description throughout a narrative to </w:t>
            </w:r>
            <w:proofErr w:type="gramStart"/>
            <w:r>
              <w:rPr>
                <w:sz w:val="14"/>
              </w:rPr>
              <w:t>effect</w:t>
            </w:r>
            <w:proofErr w:type="gramEnd"/>
            <w:r>
              <w:rPr>
                <w:sz w:val="14"/>
              </w:rPr>
              <w:t xml:space="preserve"> the reader – change / </w:t>
            </w:r>
          </w:p>
          <w:p w14:paraId="6E9A7A03" w14:textId="77777777" w:rsidR="00642CF5" w:rsidRDefault="00322441">
            <w:r>
              <w:rPr>
                <w:sz w:val="14"/>
              </w:rPr>
              <w:t xml:space="preserve">contrast of mood </w:t>
            </w:r>
          </w:p>
        </w:tc>
        <w:tc>
          <w:tcPr>
            <w:tcW w:w="2359" w:type="dxa"/>
            <w:tcBorders>
              <w:top w:val="single" w:sz="4" w:space="0" w:color="000000"/>
              <w:left w:val="single" w:sz="4" w:space="0" w:color="000000"/>
              <w:bottom w:val="single" w:sz="4" w:space="0" w:color="000000"/>
              <w:right w:val="single" w:sz="4" w:space="0" w:color="000000"/>
            </w:tcBorders>
          </w:tcPr>
          <w:p w14:paraId="3747C033" w14:textId="77777777" w:rsidR="00642CF5" w:rsidRDefault="00322441">
            <w:pPr>
              <w:spacing w:line="242" w:lineRule="auto"/>
              <w:ind w:left="1" w:right="13"/>
            </w:pPr>
            <w:r>
              <w:rPr>
                <w:sz w:val="14"/>
              </w:rPr>
              <w:t xml:space="preserve">Setting description throughout a narrative to </w:t>
            </w:r>
            <w:proofErr w:type="gramStart"/>
            <w:r>
              <w:rPr>
                <w:sz w:val="14"/>
              </w:rPr>
              <w:t>effect</w:t>
            </w:r>
            <w:proofErr w:type="gramEnd"/>
            <w:r>
              <w:rPr>
                <w:sz w:val="14"/>
              </w:rPr>
              <w:t xml:space="preserve"> the reader – change / </w:t>
            </w:r>
          </w:p>
          <w:p w14:paraId="56A528C9" w14:textId="77777777" w:rsidR="00642CF5" w:rsidRDefault="00322441">
            <w:pPr>
              <w:ind w:left="1"/>
            </w:pPr>
            <w:r>
              <w:rPr>
                <w:sz w:val="14"/>
              </w:rPr>
              <w:t xml:space="preserve">contrast of mood </w:t>
            </w:r>
          </w:p>
        </w:tc>
      </w:tr>
      <w:tr w:rsidR="00642CF5" w14:paraId="48A0AE32" w14:textId="77777777" w:rsidTr="00322441">
        <w:trPr>
          <w:trHeight w:val="867"/>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B88CA2B" w14:textId="77777777" w:rsidR="00642CF5" w:rsidRDefault="00322441">
            <w:pPr>
              <w:ind w:right="58"/>
              <w:jc w:val="center"/>
            </w:pPr>
            <w:r>
              <w:rPr>
                <w:sz w:val="20"/>
              </w:rPr>
              <w:t xml:space="preserve">LITERACY DEVICES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39C0A90A" w14:textId="77777777" w:rsidR="00642CF5" w:rsidRDefault="00322441">
            <w:pPr>
              <w:ind w:right="23"/>
              <w:jc w:val="center"/>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F21C12C" w14:textId="77777777" w:rsidR="00642CF5" w:rsidRDefault="00322441">
            <w:pPr>
              <w:ind w:left="2"/>
            </w:pPr>
            <w:r>
              <w:rPr>
                <w:sz w:val="14"/>
              </w:rPr>
              <w:t xml:space="preserve">Synonyms  </w:t>
            </w:r>
          </w:p>
        </w:tc>
        <w:tc>
          <w:tcPr>
            <w:tcW w:w="2126" w:type="dxa"/>
            <w:tcBorders>
              <w:top w:val="single" w:sz="4" w:space="0" w:color="000000"/>
              <w:left w:val="single" w:sz="4" w:space="0" w:color="000000"/>
              <w:bottom w:val="single" w:sz="4" w:space="0" w:color="000000"/>
              <w:right w:val="single" w:sz="4" w:space="0" w:color="000000"/>
            </w:tcBorders>
          </w:tcPr>
          <w:p w14:paraId="3C2052F1" w14:textId="1C28928C" w:rsidR="00642CF5" w:rsidRDefault="00322441" w:rsidP="00322441">
            <w:pPr>
              <w:ind w:left="1"/>
            </w:pPr>
            <w:r>
              <w:rPr>
                <w:sz w:val="14"/>
              </w:rPr>
              <w:t xml:space="preserve">Synonyms </w:t>
            </w:r>
          </w:p>
          <w:p w14:paraId="3F1AC343" w14:textId="77777777" w:rsidR="00642CF5" w:rsidRDefault="00322441">
            <w:pPr>
              <w:ind w:left="1"/>
            </w:pPr>
            <w:r>
              <w:rPr>
                <w:sz w:val="14"/>
              </w:rPr>
              <w:t xml:space="preserve">Shades of meaning  </w:t>
            </w:r>
          </w:p>
        </w:tc>
        <w:tc>
          <w:tcPr>
            <w:tcW w:w="1985" w:type="dxa"/>
            <w:tcBorders>
              <w:top w:val="single" w:sz="4" w:space="0" w:color="000000"/>
              <w:left w:val="single" w:sz="4" w:space="0" w:color="000000"/>
              <w:bottom w:val="single" w:sz="4" w:space="0" w:color="000000"/>
              <w:right w:val="single" w:sz="4" w:space="0" w:color="000000"/>
            </w:tcBorders>
          </w:tcPr>
          <w:p w14:paraId="25198FA8" w14:textId="56EDA9C9" w:rsidR="00642CF5" w:rsidRDefault="00322441" w:rsidP="00322441">
            <w:pPr>
              <w:ind w:left="1"/>
            </w:pPr>
            <w:r>
              <w:rPr>
                <w:sz w:val="14"/>
              </w:rPr>
              <w:t xml:space="preserve">Simile  </w:t>
            </w:r>
          </w:p>
          <w:p w14:paraId="60A8F79F" w14:textId="77777777" w:rsidR="00642CF5" w:rsidRDefault="00322441">
            <w:pPr>
              <w:ind w:left="1"/>
            </w:pPr>
            <w:r>
              <w:rPr>
                <w:sz w:val="14"/>
              </w:rPr>
              <w:t xml:space="preserve">Speech  </w:t>
            </w:r>
          </w:p>
        </w:tc>
        <w:tc>
          <w:tcPr>
            <w:tcW w:w="2126" w:type="dxa"/>
            <w:tcBorders>
              <w:top w:val="single" w:sz="4" w:space="0" w:color="000000"/>
              <w:left w:val="single" w:sz="4" w:space="0" w:color="000000"/>
              <w:bottom w:val="single" w:sz="4" w:space="0" w:color="000000"/>
              <w:right w:val="single" w:sz="4" w:space="0" w:color="000000"/>
            </w:tcBorders>
          </w:tcPr>
          <w:p w14:paraId="4D308110" w14:textId="77777777" w:rsidR="00642CF5" w:rsidRDefault="00322441">
            <w:pPr>
              <w:ind w:left="1"/>
            </w:pPr>
            <w:r>
              <w:rPr>
                <w:sz w:val="14"/>
              </w:rPr>
              <w:t xml:space="preserve">Shades of meaning – </w:t>
            </w:r>
          </w:p>
          <w:p w14:paraId="58D4335B" w14:textId="77777777" w:rsidR="00642CF5" w:rsidRDefault="00322441">
            <w:pPr>
              <w:ind w:left="1"/>
            </w:pPr>
            <w:r>
              <w:rPr>
                <w:sz w:val="14"/>
              </w:rPr>
              <w:t xml:space="preserve">selection of vocab for impact </w:t>
            </w:r>
          </w:p>
          <w:p w14:paraId="5FC2FD27" w14:textId="17544913" w:rsidR="00642CF5" w:rsidRDefault="00322441">
            <w:pPr>
              <w:ind w:left="1"/>
            </w:pPr>
            <w:r>
              <w:rPr>
                <w:sz w:val="14"/>
              </w:rPr>
              <w:t>(less description needed) Metaphor</w:t>
            </w:r>
          </w:p>
        </w:tc>
        <w:tc>
          <w:tcPr>
            <w:tcW w:w="1984" w:type="dxa"/>
            <w:tcBorders>
              <w:top w:val="single" w:sz="4" w:space="0" w:color="000000"/>
              <w:left w:val="single" w:sz="4" w:space="0" w:color="000000"/>
              <w:bottom w:val="single" w:sz="4" w:space="0" w:color="000000"/>
              <w:right w:val="single" w:sz="4" w:space="0" w:color="000000"/>
            </w:tcBorders>
          </w:tcPr>
          <w:p w14:paraId="5676ABDD" w14:textId="77777777" w:rsidR="00642CF5" w:rsidRDefault="00322441">
            <w:r>
              <w:rPr>
                <w:sz w:val="14"/>
              </w:rPr>
              <w:t xml:space="preserve">Personification  </w:t>
            </w:r>
          </w:p>
          <w:p w14:paraId="21AC304D" w14:textId="77777777" w:rsidR="00642CF5" w:rsidRDefault="00322441">
            <w:pPr>
              <w:spacing w:line="241" w:lineRule="auto"/>
            </w:pPr>
            <w:r>
              <w:rPr>
                <w:sz w:val="14"/>
              </w:rPr>
              <w:t xml:space="preserve">Pathetic Fallacy to create </w:t>
            </w:r>
            <w:proofErr w:type="gramStart"/>
            <w:r>
              <w:rPr>
                <w:sz w:val="14"/>
              </w:rPr>
              <w:t>mood</w:t>
            </w:r>
            <w:proofErr w:type="gramEnd"/>
            <w:r>
              <w:rPr>
                <w:sz w:val="14"/>
              </w:rPr>
              <w:t xml:space="preserve"> </w:t>
            </w:r>
          </w:p>
          <w:p w14:paraId="65C5CCD7" w14:textId="77777777" w:rsidR="00642CF5" w:rsidRDefault="00322441">
            <w:r>
              <w:rPr>
                <w:sz w:val="14"/>
              </w:rPr>
              <w:t xml:space="preserve">Short sentences for suspense  </w:t>
            </w:r>
          </w:p>
          <w:p w14:paraId="70505042" w14:textId="77777777" w:rsidR="00642CF5" w:rsidRDefault="00322441">
            <w:r>
              <w:rPr>
                <w:sz w:val="14"/>
              </w:rPr>
              <w:t xml:space="preserve">Show not tell </w:t>
            </w:r>
          </w:p>
        </w:tc>
        <w:tc>
          <w:tcPr>
            <w:tcW w:w="2359" w:type="dxa"/>
            <w:tcBorders>
              <w:top w:val="single" w:sz="4" w:space="0" w:color="000000"/>
              <w:left w:val="single" w:sz="4" w:space="0" w:color="000000"/>
              <w:bottom w:val="single" w:sz="4" w:space="0" w:color="000000"/>
              <w:right w:val="single" w:sz="4" w:space="0" w:color="000000"/>
            </w:tcBorders>
          </w:tcPr>
          <w:p w14:paraId="5423F35B" w14:textId="77777777" w:rsidR="00642CF5" w:rsidRDefault="00322441">
            <w:pPr>
              <w:spacing w:line="244" w:lineRule="auto"/>
              <w:ind w:left="1"/>
            </w:pPr>
            <w:r>
              <w:rPr>
                <w:sz w:val="14"/>
              </w:rPr>
              <w:t xml:space="preserve">Revision and development of all devices  </w:t>
            </w:r>
          </w:p>
          <w:p w14:paraId="4C4910BE" w14:textId="77777777" w:rsidR="00642CF5" w:rsidRDefault="00322441">
            <w:pPr>
              <w:ind w:left="1"/>
              <w:rPr>
                <w:sz w:val="14"/>
              </w:rPr>
            </w:pPr>
            <w:r>
              <w:rPr>
                <w:sz w:val="14"/>
              </w:rPr>
              <w:t xml:space="preserve">Figurative language used </w:t>
            </w:r>
            <w:proofErr w:type="gramStart"/>
            <w:r>
              <w:rPr>
                <w:sz w:val="14"/>
              </w:rPr>
              <w:t>manipulatively</w:t>
            </w:r>
            <w:proofErr w:type="gramEnd"/>
            <w:r>
              <w:rPr>
                <w:sz w:val="14"/>
              </w:rPr>
              <w:t xml:space="preserve"> </w:t>
            </w:r>
          </w:p>
          <w:p w14:paraId="023BBBCF" w14:textId="54AA4F12" w:rsidR="00322441" w:rsidRDefault="00322441">
            <w:pPr>
              <w:ind w:left="1"/>
            </w:pPr>
            <w:r w:rsidRPr="00322441">
              <w:rPr>
                <w:sz w:val="14"/>
                <w:szCs w:val="14"/>
              </w:rPr>
              <w:t>Pathetic Fallacy to create mood</w:t>
            </w:r>
          </w:p>
        </w:tc>
      </w:tr>
      <w:tr w:rsidR="00642CF5" w14:paraId="725F47DA" w14:textId="77777777" w:rsidTr="00322441">
        <w:trPr>
          <w:trHeight w:val="1034"/>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7477E45" w14:textId="77777777" w:rsidR="00642CF5" w:rsidRDefault="00322441">
            <w:pPr>
              <w:ind w:right="58"/>
              <w:jc w:val="center"/>
            </w:pPr>
            <w:r>
              <w:rPr>
                <w:sz w:val="20"/>
              </w:rPr>
              <w:t xml:space="preserve">TEXT FEATURES </w:t>
            </w:r>
          </w:p>
        </w:tc>
        <w:tc>
          <w:tcPr>
            <w:tcW w:w="1559" w:type="dxa"/>
            <w:tcBorders>
              <w:top w:val="single" w:sz="4" w:space="0" w:color="000000"/>
              <w:left w:val="single" w:sz="4" w:space="0" w:color="000000"/>
              <w:bottom w:val="single" w:sz="4" w:space="0" w:color="000000"/>
              <w:right w:val="single" w:sz="4" w:space="0" w:color="000000"/>
            </w:tcBorders>
          </w:tcPr>
          <w:p w14:paraId="6CC40032" w14:textId="77777777" w:rsidR="00642CF5" w:rsidRDefault="00322441">
            <w:pPr>
              <w:ind w:left="1"/>
            </w:pPr>
            <w:r>
              <w:rPr>
                <w:sz w:val="14"/>
              </w:rPr>
              <w:t xml:space="preserve">Time sequenced </w:t>
            </w:r>
          </w:p>
        </w:tc>
        <w:tc>
          <w:tcPr>
            <w:tcW w:w="1701" w:type="dxa"/>
            <w:tcBorders>
              <w:top w:val="single" w:sz="4" w:space="0" w:color="000000"/>
              <w:left w:val="single" w:sz="4" w:space="0" w:color="000000"/>
              <w:bottom w:val="single" w:sz="4" w:space="0" w:color="000000"/>
              <w:right w:val="single" w:sz="4" w:space="0" w:color="000000"/>
            </w:tcBorders>
          </w:tcPr>
          <w:p w14:paraId="364863EB" w14:textId="77777777" w:rsidR="00642CF5" w:rsidRDefault="00322441">
            <w:pPr>
              <w:ind w:left="2"/>
            </w:pPr>
            <w:r>
              <w:rPr>
                <w:sz w:val="14"/>
              </w:rPr>
              <w:t xml:space="preserve">Time sequenced – past tense </w:t>
            </w:r>
          </w:p>
        </w:tc>
        <w:tc>
          <w:tcPr>
            <w:tcW w:w="2126" w:type="dxa"/>
            <w:tcBorders>
              <w:top w:val="single" w:sz="4" w:space="0" w:color="000000"/>
              <w:left w:val="single" w:sz="4" w:space="0" w:color="000000"/>
              <w:bottom w:val="single" w:sz="4" w:space="0" w:color="000000"/>
              <w:right w:val="single" w:sz="4" w:space="0" w:color="000000"/>
            </w:tcBorders>
          </w:tcPr>
          <w:p w14:paraId="122DFBA0" w14:textId="77777777" w:rsidR="00642CF5" w:rsidRDefault="00322441">
            <w:pPr>
              <w:ind w:left="1"/>
            </w:pPr>
            <w:r>
              <w:rPr>
                <w:sz w:val="14"/>
              </w:rPr>
              <w:t xml:space="preserve">Time sequenced – begin to distinguish between past and present tense to suit purpose </w:t>
            </w:r>
          </w:p>
        </w:tc>
        <w:tc>
          <w:tcPr>
            <w:tcW w:w="1985" w:type="dxa"/>
            <w:tcBorders>
              <w:top w:val="single" w:sz="4" w:space="0" w:color="000000"/>
              <w:left w:val="single" w:sz="4" w:space="0" w:color="000000"/>
              <w:bottom w:val="single" w:sz="4" w:space="0" w:color="000000"/>
              <w:right w:val="single" w:sz="4" w:space="0" w:color="000000"/>
            </w:tcBorders>
          </w:tcPr>
          <w:p w14:paraId="091AE705" w14:textId="77777777" w:rsidR="00642CF5" w:rsidRDefault="00322441">
            <w:pPr>
              <w:spacing w:line="241" w:lineRule="auto"/>
              <w:ind w:left="1" w:right="27"/>
            </w:pPr>
            <w:r>
              <w:rPr>
                <w:sz w:val="14"/>
              </w:rPr>
              <w:t xml:space="preserve">Detailed </w:t>
            </w:r>
            <w:proofErr w:type="gramStart"/>
            <w:r>
              <w:rPr>
                <w:sz w:val="14"/>
              </w:rPr>
              <w:t>description  Paragraphs</w:t>
            </w:r>
            <w:proofErr w:type="gramEnd"/>
            <w:r>
              <w:rPr>
                <w:sz w:val="14"/>
              </w:rPr>
              <w:t xml:space="preserve"> to organise in time sequence </w:t>
            </w:r>
          </w:p>
          <w:p w14:paraId="681D5FA4" w14:textId="77777777" w:rsidR="00642CF5" w:rsidRDefault="00322441">
            <w:pPr>
              <w:spacing w:line="244" w:lineRule="auto"/>
              <w:ind w:left="1"/>
              <w:jc w:val="both"/>
            </w:pPr>
            <w:r>
              <w:rPr>
                <w:sz w:val="14"/>
              </w:rPr>
              <w:t xml:space="preserve">Opportunities to compare different forms of past </w:t>
            </w:r>
            <w:proofErr w:type="gramStart"/>
            <w:r>
              <w:rPr>
                <w:sz w:val="14"/>
              </w:rPr>
              <w:t>tense</w:t>
            </w:r>
            <w:proofErr w:type="gramEnd"/>
            <w:r>
              <w:rPr>
                <w:sz w:val="14"/>
              </w:rPr>
              <w:t xml:space="preserve"> </w:t>
            </w:r>
          </w:p>
          <w:p w14:paraId="49EAF297" w14:textId="77777777" w:rsidR="00642CF5" w:rsidRDefault="00322441">
            <w:pPr>
              <w:ind w:left="1"/>
            </w:pPr>
            <w:r>
              <w:rPr>
                <w:sz w:val="14"/>
              </w:rPr>
              <w:t xml:space="preserve">– simple and progressive </w:t>
            </w:r>
          </w:p>
        </w:tc>
        <w:tc>
          <w:tcPr>
            <w:tcW w:w="2126" w:type="dxa"/>
            <w:tcBorders>
              <w:top w:val="single" w:sz="4" w:space="0" w:color="000000"/>
              <w:left w:val="single" w:sz="4" w:space="0" w:color="000000"/>
              <w:bottom w:val="single" w:sz="4" w:space="0" w:color="000000"/>
              <w:right w:val="single" w:sz="4" w:space="0" w:color="000000"/>
            </w:tcBorders>
          </w:tcPr>
          <w:p w14:paraId="556966CB" w14:textId="77777777" w:rsidR="00642CF5" w:rsidRDefault="00322441">
            <w:pPr>
              <w:spacing w:line="241" w:lineRule="auto"/>
              <w:ind w:left="1" w:right="26"/>
            </w:pPr>
            <w:r>
              <w:rPr>
                <w:sz w:val="14"/>
              </w:rPr>
              <w:t xml:space="preserve">Detailed </w:t>
            </w:r>
            <w:proofErr w:type="gramStart"/>
            <w:r>
              <w:rPr>
                <w:sz w:val="14"/>
              </w:rPr>
              <w:t>description  Paragraphs</w:t>
            </w:r>
            <w:proofErr w:type="gramEnd"/>
            <w:r>
              <w:rPr>
                <w:sz w:val="14"/>
              </w:rPr>
              <w:t xml:space="preserve"> to organise in time sequence </w:t>
            </w:r>
          </w:p>
          <w:p w14:paraId="47994EB7" w14:textId="77777777" w:rsidR="00642CF5" w:rsidRDefault="00322441">
            <w:pPr>
              <w:spacing w:line="244" w:lineRule="auto"/>
              <w:ind w:left="1"/>
              <w:jc w:val="both"/>
            </w:pPr>
            <w:r>
              <w:rPr>
                <w:sz w:val="14"/>
              </w:rPr>
              <w:t xml:space="preserve">Opportunities to compare different forms of past </w:t>
            </w:r>
            <w:proofErr w:type="gramStart"/>
            <w:r>
              <w:rPr>
                <w:sz w:val="14"/>
              </w:rPr>
              <w:t>tense</w:t>
            </w:r>
            <w:proofErr w:type="gramEnd"/>
            <w:r>
              <w:rPr>
                <w:sz w:val="14"/>
              </w:rPr>
              <w:t xml:space="preserve"> </w:t>
            </w:r>
          </w:p>
          <w:p w14:paraId="5F6D9B92" w14:textId="77777777" w:rsidR="00642CF5" w:rsidRDefault="00322441">
            <w:pPr>
              <w:ind w:left="1"/>
            </w:pPr>
            <w:r>
              <w:rPr>
                <w:sz w:val="14"/>
              </w:rPr>
              <w:t xml:space="preserve">– simple and progressive </w:t>
            </w:r>
          </w:p>
        </w:tc>
        <w:tc>
          <w:tcPr>
            <w:tcW w:w="1984" w:type="dxa"/>
            <w:tcBorders>
              <w:top w:val="single" w:sz="4" w:space="0" w:color="000000"/>
              <w:left w:val="single" w:sz="4" w:space="0" w:color="000000"/>
              <w:bottom w:val="single" w:sz="4" w:space="0" w:color="000000"/>
              <w:right w:val="single" w:sz="4" w:space="0" w:color="000000"/>
            </w:tcBorders>
          </w:tcPr>
          <w:p w14:paraId="0AF608C2" w14:textId="77777777" w:rsidR="00642CF5" w:rsidRDefault="00322441">
            <w:pPr>
              <w:spacing w:line="241" w:lineRule="auto"/>
              <w:ind w:right="28"/>
            </w:pPr>
            <w:r>
              <w:rPr>
                <w:sz w:val="14"/>
              </w:rPr>
              <w:t xml:space="preserve">Detailed </w:t>
            </w:r>
            <w:proofErr w:type="gramStart"/>
            <w:r>
              <w:rPr>
                <w:sz w:val="14"/>
              </w:rPr>
              <w:t>description  Paragraphs</w:t>
            </w:r>
            <w:proofErr w:type="gramEnd"/>
            <w:r>
              <w:rPr>
                <w:sz w:val="14"/>
              </w:rPr>
              <w:t xml:space="preserve"> to organise in time sequence </w:t>
            </w:r>
          </w:p>
          <w:p w14:paraId="1BBAB05A" w14:textId="77777777" w:rsidR="00642CF5" w:rsidRDefault="00322441">
            <w:r>
              <w:rPr>
                <w:sz w:val="14"/>
              </w:rPr>
              <w:t xml:space="preserve">Use a range of tenses to indicate changes in timing, sequence etc. </w:t>
            </w:r>
          </w:p>
        </w:tc>
        <w:tc>
          <w:tcPr>
            <w:tcW w:w="2359" w:type="dxa"/>
            <w:tcBorders>
              <w:top w:val="single" w:sz="4" w:space="0" w:color="000000"/>
              <w:left w:val="single" w:sz="4" w:space="0" w:color="000000"/>
              <w:bottom w:val="single" w:sz="4" w:space="0" w:color="000000"/>
              <w:right w:val="single" w:sz="4" w:space="0" w:color="000000"/>
            </w:tcBorders>
          </w:tcPr>
          <w:p w14:paraId="640C372C" w14:textId="77777777" w:rsidR="00642CF5" w:rsidRDefault="00322441">
            <w:pPr>
              <w:spacing w:line="241" w:lineRule="auto"/>
              <w:ind w:left="1" w:right="26"/>
            </w:pPr>
            <w:r>
              <w:rPr>
                <w:sz w:val="14"/>
              </w:rPr>
              <w:t xml:space="preserve">Detailed </w:t>
            </w:r>
            <w:proofErr w:type="gramStart"/>
            <w:r>
              <w:rPr>
                <w:sz w:val="14"/>
              </w:rPr>
              <w:t>description  Paragraphs</w:t>
            </w:r>
            <w:proofErr w:type="gramEnd"/>
            <w:r>
              <w:rPr>
                <w:sz w:val="14"/>
              </w:rPr>
              <w:t xml:space="preserve"> to organise in time sequence </w:t>
            </w:r>
          </w:p>
          <w:p w14:paraId="43AD81F4" w14:textId="77777777" w:rsidR="00642CF5" w:rsidRDefault="00322441">
            <w:pPr>
              <w:ind w:left="1"/>
            </w:pPr>
            <w:r>
              <w:rPr>
                <w:sz w:val="14"/>
              </w:rPr>
              <w:t xml:space="preserve">Use a range of tenses to indicate changes in timing, sequence etc. </w:t>
            </w:r>
          </w:p>
        </w:tc>
      </w:tr>
      <w:tr w:rsidR="00642CF5" w14:paraId="60734DC8" w14:textId="77777777" w:rsidTr="00322441">
        <w:trPr>
          <w:trHeight w:val="1208"/>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C546AB5" w14:textId="77777777" w:rsidR="00642CF5" w:rsidRDefault="00322441">
            <w:pPr>
              <w:ind w:left="28" w:right="15" w:hanging="21"/>
              <w:jc w:val="center"/>
            </w:pPr>
            <w:r>
              <w:rPr>
                <w:sz w:val="20"/>
              </w:rPr>
              <w:t xml:space="preserve">GRAMMAR AND SENTENCE TEACHING </w:t>
            </w:r>
          </w:p>
        </w:tc>
        <w:tc>
          <w:tcPr>
            <w:tcW w:w="1559" w:type="dxa"/>
            <w:tcBorders>
              <w:top w:val="single" w:sz="4" w:space="0" w:color="000000"/>
              <w:left w:val="single" w:sz="4" w:space="0" w:color="000000"/>
              <w:bottom w:val="single" w:sz="4" w:space="0" w:color="000000"/>
              <w:right w:val="single" w:sz="4" w:space="0" w:color="000000"/>
            </w:tcBorders>
          </w:tcPr>
          <w:p w14:paraId="5D8E8CFA" w14:textId="77777777" w:rsidR="00642CF5" w:rsidRDefault="00322441">
            <w:pPr>
              <w:ind w:left="1"/>
            </w:pPr>
            <w:r>
              <w:rPr>
                <w:sz w:val="14"/>
              </w:rPr>
              <w:t xml:space="preserve">Simple sentences. </w:t>
            </w:r>
          </w:p>
        </w:tc>
        <w:tc>
          <w:tcPr>
            <w:tcW w:w="1701" w:type="dxa"/>
            <w:tcBorders>
              <w:top w:val="single" w:sz="4" w:space="0" w:color="000000"/>
              <w:left w:val="single" w:sz="4" w:space="0" w:color="000000"/>
              <w:bottom w:val="single" w:sz="4" w:space="0" w:color="000000"/>
              <w:right w:val="single" w:sz="4" w:space="0" w:color="000000"/>
            </w:tcBorders>
          </w:tcPr>
          <w:p w14:paraId="40C329E3" w14:textId="77777777" w:rsidR="00642CF5" w:rsidRDefault="00322441">
            <w:pPr>
              <w:ind w:left="2"/>
            </w:pPr>
            <w:r>
              <w:rPr>
                <w:sz w:val="14"/>
              </w:rPr>
              <w:t xml:space="preserve">Simple sentences. </w:t>
            </w:r>
          </w:p>
          <w:p w14:paraId="12405A6F" w14:textId="77777777" w:rsidR="00322441" w:rsidRDefault="00322441" w:rsidP="00322441">
            <w:pPr>
              <w:spacing w:line="244" w:lineRule="auto"/>
              <w:ind w:left="2"/>
              <w:rPr>
                <w:sz w:val="14"/>
              </w:rPr>
            </w:pPr>
            <w:r>
              <w:rPr>
                <w:sz w:val="14"/>
              </w:rPr>
              <w:t xml:space="preserve">Single adjective noun phrase. </w:t>
            </w:r>
          </w:p>
          <w:p w14:paraId="1A2AC5DB" w14:textId="11D778C2" w:rsidR="00642CF5" w:rsidRDefault="00322441">
            <w:pPr>
              <w:spacing w:line="244" w:lineRule="auto"/>
              <w:ind w:left="2"/>
              <w:jc w:val="both"/>
            </w:pPr>
            <w:r>
              <w:rPr>
                <w:sz w:val="14"/>
              </w:rPr>
              <w:t xml:space="preserve">Coordinating conjunction </w:t>
            </w:r>
          </w:p>
          <w:p w14:paraId="75F5149C" w14:textId="77777777" w:rsidR="00642CF5" w:rsidRDefault="00322441">
            <w:pPr>
              <w:ind w:left="2"/>
            </w:pPr>
            <w:r>
              <w:rPr>
                <w:sz w:val="14"/>
              </w:rPr>
              <w:t xml:space="preserve">‘and’ to link two main ideas </w:t>
            </w:r>
          </w:p>
        </w:tc>
        <w:tc>
          <w:tcPr>
            <w:tcW w:w="2126" w:type="dxa"/>
            <w:tcBorders>
              <w:top w:val="single" w:sz="4" w:space="0" w:color="000000"/>
              <w:left w:val="single" w:sz="4" w:space="0" w:color="000000"/>
              <w:bottom w:val="single" w:sz="4" w:space="0" w:color="000000"/>
              <w:right w:val="single" w:sz="4" w:space="0" w:color="000000"/>
            </w:tcBorders>
          </w:tcPr>
          <w:p w14:paraId="56248B66" w14:textId="77777777" w:rsidR="00642CF5" w:rsidRDefault="00322441">
            <w:pPr>
              <w:ind w:left="1"/>
            </w:pPr>
            <w:r>
              <w:rPr>
                <w:sz w:val="14"/>
              </w:rPr>
              <w:t xml:space="preserve">Coordinating conjunctions to </w:t>
            </w:r>
          </w:p>
          <w:p w14:paraId="5304A317" w14:textId="77777777" w:rsidR="00642CF5" w:rsidRDefault="00322441">
            <w:pPr>
              <w:ind w:left="1"/>
            </w:pPr>
            <w:r>
              <w:rPr>
                <w:sz w:val="14"/>
              </w:rPr>
              <w:t xml:space="preserve">link ideas </w:t>
            </w:r>
          </w:p>
          <w:p w14:paraId="73F19DCB" w14:textId="77777777" w:rsidR="00642CF5" w:rsidRDefault="00322441">
            <w:pPr>
              <w:ind w:left="1"/>
            </w:pPr>
            <w:r>
              <w:rPr>
                <w:sz w:val="14"/>
              </w:rPr>
              <w:t xml:space="preserve">Expanded noun </w:t>
            </w:r>
            <w:proofErr w:type="gramStart"/>
            <w:r>
              <w:rPr>
                <w:sz w:val="14"/>
              </w:rPr>
              <w:t>phrases</w:t>
            </w:r>
            <w:proofErr w:type="gramEnd"/>
            <w:r>
              <w:rPr>
                <w:sz w:val="14"/>
              </w:rPr>
              <w:t xml:space="preserve"> </w:t>
            </w:r>
          </w:p>
          <w:p w14:paraId="173F58EE" w14:textId="77777777" w:rsidR="00642CF5" w:rsidRDefault="00322441">
            <w:pPr>
              <w:ind w:left="1"/>
            </w:pPr>
            <w:r>
              <w:rPr>
                <w:sz w:val="14"/>
              </w:rPr>
              <w:t xml:space="preserve">Progressive form for verbs </w:t>
            </w:r>
          </w:p>
          <w:p w14:paraId="74435064" w14:textId="77777777" w:rsidR="00642CF5" w:rsidRDefault="00322441">
            <w:pPr>
              <w:ind w:left="1"/>
            </w:pPr>
            <w:r>
              <w:rPr>
                <w:sz w:val="14"/>
              </w:rPr>
              <w:t xml:space="preserve">Exclamation sentences </w:t>
            </w:r>
          </w:p>
        </w:tc>
        <w:tc>
          <w:tcPr>
            <w:tcW w:w="1985" w:type="dxa"/>
            <w:tcBorders>
              <w:top w:val="single" w:sz="4" w:space="0" w:color="000000"/>
              <w:left w:val="single" w:sz="4" w:space="0" w:color="000000"/>
              <w:bottom w:val="single" w:sz="4" w:space="0" w:color="000000"/>
              <w:right w:val="single" w:sz="4" w:space="0" w:color="000000"/>
            </w:tcBorders>
          </w:tcPr>
          <w:p w14:paraId="556FF36E" w14:textId="77777777" w:rsidR="00642CF5" w:rsidRDefault="00322441">
            <w:pPr>
              <w:ind w:left="1"/>
            </w:pPr>
            <w:r>
              <w:rPr>
                <w:sz w:val="14"/>
              </w:rPr>
              <w:t xml:space="preserve">Fronted adverbs </w:t>
            </w:r>
          </w:p>
          <w:p w14:paraId="42DA9A67" w14:textId="77777777" w:rsidR="00642CF5" w:rsidRDefault="00322441">
            <w:pPr>
              <w:ind w:left="1" w:right="226"/>
            </w:pPr>
            <w:r>
              <w:rPr>
                <w:sz w:val="14"/>
              </w:rPr>
              <w:t xml:space="preserve">Expanded noun phrases to add detail and </w:t>
            </w:r>
            <w:proofErr w:type="gramStart"/>
            <w:r>
              <w:rPr>
                <w:sz w:val="14"/>
              </w:rPr>
              <w:t>description  Subordinate</w:t>
            </w:r>
            <w:proofErr w:type="gramEnd"/>
            <w:r>
              <w:rPr>
                <w:sz w:val="14"/>
              </w:rPr>
              <w:t xml:space="preserve"> clauses to add detail or context Nouns and pronouns for clarity and cohesion </w:t>
            </w:r>
          </w:p>
        </w:tc>
        <w:tc>
          <w:tcPr>
            <w:tcW w:w="2126" w:type="dxa"/>
            <w:tcBorders>
              <w:top w:val="single" w:sz="4" w:space="0" w:color="000000"/>
              <w:left w:val="single" w:sz="4" w:space="0" w:color="000000"/>
              <w:bottom w:val="single" w:sz="4" w:space="0" w:color="000000"/>
              <w:right w:val="single" w:sz="4" w:space="0" w:color="000000"/>
            </w:tcBorders>
          </w:tcPr>
          <w:p w14:paraId="57623A48" w14:textId="77777777" w:rsidR="00642CF5" w:rsidRDefault="00322441" w:rsidP="00322441">
            <w:r>
              <w:rPr>
                <w:sz w:val="14"/>
              </w:rPr>
              <w:t xml:space="preserve">Open with a subordinate clause. </w:t>
            </w:r>
            <w:proofErr w:type="spellStart"/>
            <w:r>
              <w:rPr>
                <w:sz w:val="14"/>
              </w:rPr>
              <w:t>Eg.</w:t>
            </w:r>
            <w:proofErr w:type="spellEnd"/>
            <w:r>
              <w:rPr>
                <w:sz w:val="14"/>
              </w:rPr>
              <w:t xml:space="preserve">  As the sun was setting, … </w:t>
            </w:r>
          </w:p>
        </w:tc>
        <w:tc>
          <w:tcPr>
            <w:tcW w:w="1984" w:type="dxa"/>
            <w:tcBorders>
              <w:top w:val="single" w:sz="4" w:space="0" w:color="000000"/>
              <w:left w:val="single" w:sz="4" w:space="0" w:color="000000"/>
              <w:bottom w:val="single" w:sz="4" w:space="0" w:color="000000"/>
              <w:right w:val="single" w:sz="4" w:space="0" w:color="000000"/>
            </w:tcBorders>
          </w:tcPr>
          <w:p w14:paraId="6E62C654" w14:textId="77777777" w:rsidR="00642CF5" w:rsidRDefault="00322441">
            <w:pPr>
              <w:spacing w:line="242" w:lineRule="auto"/>
              <w:ind w:right="110"/>
            </w:pPr>
            <w:r>
              <w:rPr>
                <w:sz w:val="14"/>
              </w:rPr>
              <w:t xml:space="preserve">Subordinate clauses to add detail and context – in varied </w:t>
            </w:r>
            <w:proofErr w:type="gramStart"/>
            <w:r>
              <w:rPr>
                <w:sz w:val="14"/>
              </w:rPr>
              <w:t>positions  Relative</w:t>
            </w:r>
            <w:proofErr w:type="gramEnd"/>
            <w:r>
              <w:rPr>
                <w:sz w:val="14"/>
              </w:rPr>
              <w:t xml:space="preserve"> clauses </w:t>
            </w:r>
          </w:p>
          <w:p w14:paraId="5E5F6D1D" w14:textId="77777777" w:rsidR="00642CF5" w:rsidRDefault="00322441">
            <w:r>
              <w:rPr>
                <w:sz w:val="14"/>
              </w:rPr>
              <w:t xml:space="preserve">Wide range of sentence structures to add interest or for effect. </w:t>
            </w:r>
          </w:p>
        </w:tc>
        <w:tc>
          <w:tcPr>
            <w:tcW w:w="2359" w:type="dxa"/>
            <w:tcBorders>
              <w:top w:val="single" w:sz="4" w:space="0" w:color="000000"/>
              <w:left w:val="single" w:sz="4" w:space="0" w:color="000000"/>
              <w:bottom w:val="single" w:sz="4" w:space="0" w:color="000000"/>
              <w:right w:val="single" w:sz="4" w:space="0" w:color="000000"/>
            </w:tcBorders>
          </w:tcPr>
          <w:p w14:paraId="0DE9E142" w14:textId="77777777" w:rsidR="00642CF5" w:rsidRDefault="00322441">
            <w:pPr>
              <w:ind w:left="1"/>
            </w:pPr>
            <w:r>
              <w:rPr>
                <w:sz w:val="14"/>
              </w:rPr>
              <w:t xml:space="preserve"> </w:t>
            </w:r>
          </w:p>
        </w:tc>
      </w:tr>
      <w:tr w:rsidR="00642CF5" w14:paraId="50D94293" w14:textId="77777777" w:rsidTr="00322441">
        <w:trPr>
          <w:trHeight w:val="1034"/>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427BE353" w14:textId="77777777" w:rsidR="00642CF5" w:rsidRDefault="00322441">
            <w:pPr>
              <w:jc w:val="center"/>
            </w:pPr>
            <w:r>
              <w:rPr>
                <w:sz w:val="20"/>
              </w:rPr>
              <w:t xml:space="preserve">ADVERBIALS AND CONJUNCTIONS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Pr>
          <w:p w14:paraId="25CCAFAF" w14:textId="77777777" w:rsidR="00642CF5" w:rsidRDefault="00322441">
            <w:pPr>
              <w:ind w:left="1"/>
            </w:pPr>
            <w:r>
              <w:rPr>
                <w:sz w:val="14"/>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387C9FD2" w14:textId="77777777" w:rsidR="00642CF5" w:rsidRDefault="00322441">
            <w:pPr>
              <w:ind w:left="2"/>
            </w:pPr>
            <w:r>
              <w:rPr>
                <w:sz w:val="14"/>
              </w:rPr>
              <w:t xml:space="preserve">First, Then, Next </w:t>
            </w:r>
          </w:p>
          <w:p w14:paraId="200C0D90" w14:textId="77777777" w:rsidR="00642CF5" w:rsidRDefault="00322441">
            <w:pPr>
              <w:ind w:left="2"/>
            </w:pPr>
            <w:r>
              <w:rPr>
                <w:sz w:val="14"/>
              </w:rPr>
              <w:t xml:space="preserve"> </w:t>
            </w:r>
          </w:p>
          <w:p w14:paraId="097111BA" w14:textId="77777777" w:rsidR="00642CF5" w:rsidRDefault="00322441">
            <w:pPr>
              <w:ind w:left="2"/>
            </w:pPr>
            <w:r>
              <w:rPr>
                <w:sz w:val="14"/>
              </w:rPr>
              <w:t xml:space="preserve">and </w:t>
            </w:r>
          </w:p>
        </w:tc>
        <w:tc>
          <w:tcPr>
            <w:tcW w:w="2126" w:type="dxa"/>
            <w:tcBorders>
              <w:top w:val="single" w:sz="4" w:space="0" w:color="000000"/>
              <w:left w:val="single" w:sz="4" w:space="0" w:color="000000"/>
              <w:bottom w:val="single" w:sz="4" w:space="0" w:color="000000"/>
              <w:right w:val="single" w:sz="4" w:space="0" w:color="000000"/>
            </w:tcBorders>
          </w:tcPr>
          <w:p w14:paraId="51C1B9D4" w14:textId="77777777" w:rsidR="00642CF5" w:rsidRDefault="00322441">
            <w:pPr>
              <w:ind w:left="1"/>
            </w:pPr>
            <w:r>
              <w:rPr>
                <w:sz w:val="14"/>
              </w:rPr>
              <w:t xml:space="preserve">First, Then, Next, After, Later, </w:t>
            </w:r>
          </w:p>
          <w:p w14:paraId="1002C8C5" w14:textId="77777777" w:rsidR="00642CF5" w:rsidRDefault="00322441">
            <w:pPr>
              <w:ind w:left="1"/>
            </w:pPr>
            <w:r>
              <w:rPr>
                <w:sz w:val="14"/>
              </w:rPr>
              <w:t xml:space="preserve">The next day, Suddenly, </w:t>
            </w:r>
          </w:p>
          <w:p w14:paraId="55DCDD5F" w14:textId="77777777" w:rsidR="00642CF5" w:rsidRDefault="00322441">
            <w:pPr>
              <w:ind w:left="1"/>
            </w:pPr>
            <w:r>
              <w:rPr>
                <w:sz w:val="14"/>
              </w:rPr>
              <w:t xml:space="preserve">(When) </w:t>
            </w:r>
          </w:p>
          <w:p w14:paraId="15255B02" w14:textId="77777777" w:rsidR="00642CF5" w:rsidRDefault="00322441">
            <w:pPr>
              <w:ind w:left="1"/>
            </w:pPr>
            <w:r>
              <w:rPr>
                <w:sz w:val="14"/>
              </w:rPr>
              <w:t xml:space="preserve"> </w:t>
            </w:r>
          </w:p>
          <w:p w14:paraId="71C3DEE0" w14:textId="0B987F67" w:rsidR="00642CF5" w:rsidRDefault="00322441" w:rsidP="00322441">
            <w:pPr>
              <w:ind w:left="1"/>
            </w:pPr>
            <w:r>
              <w:rPr>
                <w:sz w:val="14"/>
              </w:rPr>
              <w:t xml:space="preserve">And, but, so, or, when </w:t>
            </w:r>
          </w:p>
        </w:tc>
        <w:tc>
          <w:tcPr>
            <w:tcW w:w="1985" w:type="dxa"/>
            <w:tcBorders>
              <w:top w:val="single" w:sz="4" w:space="0" w:color="000000"/>
              <w:left w:val="single" w:sz="4" w:space="0" w:color="000000"/>
              <w:bottom w:val="single" w:sz="4" w:space="0" w:color="000000"/>
              <w:right w:val="single" w:sz="4" w:space="0" w:color="000000"/>
            </w:tcBorders>
          </w:tcPr>
          <w:p w14:paraId="024A3C9A" w14:textId="77777777" w:rsidR="00642CF5" w:rsidRDefault="00322441">
            <w:pPr>
              <w:ind w:left="1"/>
            </w:pPr>
            <w:r>
              <w:rPr>
                <w:sz w:val="14"/>
              </w:rPr>
              <w:t xml:space="preserve">Soon, Meanwhile, As, When, </w:t>
            </w:r>
          </w:p>
          <w:p w14:paraId="750391EB" w14:textId="77777777" w:rsidR="00642CF5" w:rsidRDefault="00322441">
            <w:pPr>
              <w:ind w:left="1"/>
            </w:pPr>
            <w:r>
              <w:rPr>
                <w:sz w:val="14"/>
              </w:rPr>
              <w:t xml:space="preserve">Carefully, Without a thought,  </w:t>
            </w:r>
          </w:p>
          <w:p w14:paraId="2501EA7F" w14:textId="77777777" w:rsidR="00642CF5" w:rsidRDefault="00322441">
            <w:pPr>
              <w:ind w:left="1"/>
            </w:pPr>
            <w:r>
              <w:rPr>
                <w:sz w:val="14"/>
              </w:rPr>
              <w:t xml:space="preserve"> </w:t>
            </w:r>
          </w:p>
          <w:p w14:paraId="558DD9EF" w14:textId="77777777" w:rsidR="00642CF5" w:rsidRDefault="00322441">
            <w:pPr>
              <w:ind w:left="1"/>
              <w:jc w:val="both"/>
            </w:pPr>
            <w:r>
              <w:rPr>
                <w:sz w:val="14"/>
              </w:rPr>
              <w:t xml:space="preserve">If, when, because, while, as, until, once </w:t>
            </w:r>
          </w:p>
        </w:tc>
        <w:tc>
          <w:tcPr>
            <w:tcW w:w="2126" w:type="dxa"/>
            <w:tcBorders>
              <w:top w:val="single" w:sz="4" w:space="0" w:color="000000"/>
              <w:left w:val="single" w:sz="4" w:space="0" w:color="000000"/>
              <w:bottom w:val="single" w:sz="4" w:space="0" w:color="000000"/>
              <w:right w:val="single" w:sz="4" w:space="0" w:color="000000"/>
            </w:tcBorders>
          </w:tcPr>
          <w:p w14:paraId="3DEE90D3" w14:textId="77777777" w:rsidR="00642CF5" w:rsidRDefault="00322441">
            <w:pPr>
              <w:ind w:left="1"/>
            </w:pPr>
            <w:r>
              <w:rPr>
                <w:sz w:val="14"/>
              </w:rPr>
              <w:t xml:space="preserve">Fronted Adverbials (phrases) </w:t>
            </w:r>
          </w:p>
          <w:p w14:paraId="0436B0D1" w14:textId="77777777" w:rsidR="00642CF5" w:rsidRDefault="00322441">
            <w:pPr>
              <w:ind w:left="1"/>
            </w:pPr>
            <w:r>
              <w:rPr>
                <w:sz w:val="14"/>
              </w:rPr>
              <w:t xml:space="preserve">for how, </w:t>
            </w:r>
            <w:proofErr w:type="gramStart"/>
            <w:r>
              <w:rPr>
                <w:sz w:val="14"/>
              </w:rPr>
              <w:t>where</w:t>
            </w:r>
            <w:proofErr w:type="gramEnd"/>
            <w:r>
              <w:rPr>
                <w:sz w:val="14"/>
              </w:rPr>
              <w:t xml:space="preserve"> and when </w:t>
            </w:r>
          </w:p>
          <w:p w14:paraId="412A0450" w14:textId="77777777" w:rsidR="00642CF5" w:rsidRDefault="00322441">
            <w:pPr>
              <w:ind w:left="1"/>
            </w:pPr>
            <w:r>
              <w:rPr>
                <w:sz w:val="14"/>
              </w:rPr>
              <w:t xml:space="preserve"> </w:t>
            </w:r>
          </w:p>
          <w:p w14:paraId="03F4485C" w14:textId="77777777" w:rsidR="00642CF5" w:rsidRDefault="00322441">
            <w:pPr>
              <w:ind w:left="1"/>
            </w:pPr>
            <w:r>
              <w:rPr>
                <w:sz w:val="14"/>
              </w:rPr>
              <w:t xml:space="preserve">As Year 3 </w:t>
            </w:r>
          </w:p>
        </w:tc>
        <w:tc>
          <w:tcPr>
            <w:tcW w:w="1984" w:type="dxa"/>
            <w:tcBorders>
              <w:top w:val="single" w:sz="4" w:space="0" w:color="000000"/>
              <w:left w:val="single" w:sz="4" w:space="0" w:color="000000"/>
              <w:bottom w:val="single" w:sz="4" w:space="0" w:color="000000"/>
              <w:right w:val="single" w:sz="4" w:space="0" w:color="000000"/>
            </w:tcBorders>
          </w:tcPr>
          <w:p w14:paraId="4D8895FD" w14:textId="77777777" w:rsidR="00642CF5" w:rsidRDefault="00322441">
            <w:r>
              <w:rPr>
                <w:sz w:val="14"/>
              </w:rPr>
              <w:t xml:space="preserve">Later that day, All night, </w:t>
            </w:r>
          </w:p>
          <w:p w14:paraId="0BEED6F7" w14:textId="77777777" w:rsidR="00642CF5" w:rsidRDefault="00322441">
            <w:r>
              <w:rPr>
                <w:sz w:val="14"/>
              </w:rPr>
              <w:t xml:space="preserve">Under the treetops, Nearby, </w:t>
            </w:r>
          </w:p>
          <w:p w14:paraId="64B98337" w14:textId="77777777" w:rsidR="00642CF5" w:rsidRDefault="00322441">
            <w:r>
              <w:rPr>
                <w:sz w:val="14"/>
              </w:rPr>
              <w:t xml:space="preserve">Silently, </w:t>
            </w:r>
          </w:p>
          <w:p w14:paraId="3BEBCBBE" w14:textId="77777777" w:rsidR="00642CF5" w:rsidRDefault="00322441">
            <w:r>
              <w:rPr>
                <w:sz w:val="14"/>
              </w:rPr>
              <w:t xml:space="preserve">If, when, because, while, as, </w:t>
            </w:r>
            <w:proofErr w:type="gramStart"/>
            <w:r>
              <w:rPr>
                <w:sz w:val="14"/>
              </w:rPr>
              <w:t>until,  once</w:t>
            </w:r>
            <w:proofErr w:type="gramEnd"/>
            <w:r>
              <w:rPr>
                <w:sz w:val="14"/>
              </w:rPr>
              <w:t xml:space="preserve">, since, although, unless, rather </w:t>
            </w:r>
          </w:p>
        </w:tc>
        <w:tc>
          <w:tcPr>
            <w:tcW w:w="2359" w:type="dxa"/>
            <w:tcBorders>
              <w:top w:val="single" w:sz="4" w:space="0" w:color="000000"/>
              <w:left w:val="single" w:sz="4" w:space="0" w:color="000000"/>
              <w:bottom w:val="single" w:sz="4" w:space="0" w:color="000000"/>
              <w:right w:val="single" w:sz="4" w:space="0" w:color="000000"/>
            </w:tcBorders>
          </w:tcPr>
          <w:p w14:paraId="5FF40E0A" w14:textId="77777777" w:rsidR="00642CF5" w:rsidRDefault="00322441">
            <w:pPr>
              <w:ind w:left="1"/>
            </w:pPr>
            <w:r>
              <w:rPr>
                <w:sz w:val="14"/>
              </w:rPr>
              <w:t xml:space="preserve">Meanwhile, Within moments,  </w:t>
            </w:r>
          </w:p>
          <w:p w14:paraId="30CB838E" w14:textId="77777777" w:rsidR="00642CF5" w:rsidRDefault="00322441">
            <w:pPr>
              <w:ind w:left="1"/>
            </w:pPr>
            <w:r>
              <w:rPr>
                <w:sz w:val="14"/>
              </w:rPr>
              <w:t xml:space="preserve"> </w:t>
            </w:r>
          </w:p>
          <w:p w14:paraId="0A82A3F9" w14:textId="77777777" w:rsidR="00642CF5" w:rsidRDefault="00322441">
            <w:pPr>
              <w:ind w:left="1"/>
            </w:pPr>
            <w:r>
              <w:rPr>
                <w:sz w:val="14"/>
              </w:rPr>
              <w:t>*’-ed openers’, ‘-</w:t>
            </w:r>
            <w:proofErr w:type="spellStart"/>
            <w:r>
              <w:rPr>
                <w:sz w:val="14"/>
              </w:rPr>
              <w:t>ing</w:t>
            </w:r>
            <w:proofErr w:type="spellEnd"/>
            <w:r>
              <w:rPr>
                <w:sz w:val="14"/>
              </w:rPr>
              <w:t xml:space="preserve"> openers’ </w:t>
            </w:r>
          </w:p>
        </w:tc>
      </w:tr>
      <w:tr w:rsidR="00642CF5" w14:paraId="1E6C0FA0" w14:textId="77777777" w:rsidTr="00322441">
        <w:trPr>
          <w:trHeight w:val="1377"/>
        </w:trPr>
        <w:tc>
          <w:tcPr>
            <w:tcW w:w="154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DBE74E" w14:textId="77777777" w:rsidR="00642CF5" w:rsidRDefault="00322441">
            <w:pPr>
              <w:ind w:right="54"/>
              <w:jc w:val="center"/>
            </w:pPr>
            <w:r>
              <w:rPr>
                <w:sz w:val="20"/>
              </w:rPr>
              <w:lastRenderedPageBreak/>
              <w:t xml:space="preserve">PUNCTUATION  </w:t>
            </w:r>
          </w:p>
        </w:tc>
        <w:tc>
          <w:tcPr>
            <w:tcW w:w="1559" w:type="dxa"/>
            <w:tcBorders>
              <w:top w:val="single" w:sz="4" w:space="0" w:color="000000"/>
              <w:left w:val="single" w:sz="4" w:space="0" w:color="000000"/>
              <w:bottom w:val="single" w:sz="4" w:space="0" w:color="000000"/>
              <w:right w:val="single" w:sz="4" w:space="0" w:color="000000"/>
            </w:tcBorders>
          </w:tcPr>
          <w:p w14:paraId="44457660" w14:textId="77777777" w:rsidR="00642CF5" w:rsidRDefault="00322441">
            <w:pPr>
              <w:ind w:left="1"/>
              <w:jc w:val="both"/>
            </w:pPr>
            <w:r>
              <w:rPr>
                <w:sz w:val="14"/>
              </w:rPr>
              <w:t xml:space="preserve">Finger spaces, capital letter and full stops  </w:t>
            </w:r>
          </w:p>
        </w:tc>
        <w:tc>
          <w:tcPr>
            <w:tcW w:w="1701" w:type="dxa"/>
            <w:tcBorders>
              <w:top w:val="single" w:sz="4" w:space="0" w:color="000000"/>
              <w:left w:val="single" w:sz="4" w:space="0" w:color="000000"/>
              <w:bottom w:val="single" w:sz="4" w:space="0" w:color="000000"/>
              <w:right w:val="single" w:sz="4" w:space="0" w:color="000000"/>
            </w:tcBorders>
          </w:tcPr>
          <w:p w14:paraId="37DB0EF3" w14:textId="77777777" w:rsidR="00642CF5" w:rsidRDefault="00322441">
            <w:pPr>
              <w:spacing w:after="2" w:line="241" w:lineRule="auto"/>
              <w:ind w:left="2"/>
              <w:jc w:val="both"/>
            </w:pPr>
            <w:r>
              <w:rPr>
                <w:sz w:val="14"/>
              </w:rPr>
              <w:t xml:space="preserve">Finger spaces, capital letter and full stops </w:t>
            </w:r>
          </w:p>
          <w:p w14:paraId="69D96474" w14:textId="77777777" w:rsidR="00642CF5" w:rsidRDefault="00322441">
            <w:pPr>
              <w:ind w:left="2"/>
            </w:pPr>
            <w:r>
              <w:rPr>
                <w:sz w:val="14"/>
              </w:rPr>
              <w:t xml:space="preserve">Capital letter for pronoun I </w:t>
            </w:r>
          </w:p>
          <w:p w14:paraId="53EFB0B9" w14:textId="77777777" w:rsidR="00642CF5" w:rsidRDefault="00322441">
            <w:pPr>
              <w:ind w:left="2"/>
            </w:pPr>
            <w:r>
              <w:rPr>
                <w:sz w:val="14"/>
              </w:rPr>
              <w:t xml:space="preserve">and proper nouns </w:t>
            </w:r>
          </w:p>
          <w:p w14:paraId="2D5B8957" w14:textId="77777777" w:rsidR="00642CF5" w:rsidRDefault="00322441">
            <w:pPr>
              <w:ind w:left="2"/>
            </w:pPr>
            <w:r>
              <w:rPr>
                <w:sz w:val="1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2BB0AA2B" w14:textId="77777777" w:rsidR="00642CF5" w:rsidRDefault="00322441">
            <w:pPr>
              <w:spacing w:after="2" w:line="241" w:lineRule="auto"/>
              <w:ind w:left="1"/>
              <w:jc w:val="both"/>
            </w:pPr>
            <w:r>
              <w:rPr>
                <w:sz w:val="14"/>
              </w:rPr>
              <w:t xml:space="preserve">Finger spaces, capital letter and full stops </w:t>
            </w:r>
          </w:p>
          <w:p w14:paraId="337D0C1D" w14:textId="77777777" w:rsidR="00642CF5" w:rsidRDefault="00322441">
            <w:pPr>
              <w:spacing w:line="241" w:lineRule="auto"/>
              <w:ind w:left="1"/>
            </w:pPr>
            <w:r>
              <w:rPr>
                <w:sz w:val="14"/>
              </w:rPr>
              <w:t xml:space="preserve">Capital letter for pronoun I and proper </w:t>
            </w:r>
            <w:proofErr w:type="gramStart"/>
            <w:r>
              <w:rPr>
                <w:sz w:val="14"/>
              </w:rPr>
              <w:t>nouns</w:t>
            </w:r>
            <w:proofErr w:type="gramEnd"/>
            <w:r>
              <w:rPr>
                <w:sz w:val="14"/>
              </w:rPr>
              <w:t xml:space="preserve"> </w:t>
            </w:r>
          </w:p>
          <w:p w14:paraId="5F467BDE" w14:textId="77777777" w:rsidR="00642CF5" w:rsidRDefault="00322441">
            <w:pPr>
              <w:ind w:left="1"/>
            </w:pPr>
            <w:r>
              <w:rPr>
                <w:sz w:val="14"/>
              </w:rPr>
              <w:t xml:space="preserve">Apostrophes for contractions  </w:t>
            </w:r>
          </w:p>
          <w:p w14:paraId="2E0ACA7E" w14:textId="77777777" w:rsidR="00642CF5" w:rsidRDefault="00322441">
            <w:pPr>
              <w:ind w:left="1"/>
            </w:pPr>
            <w:r>
              <w:rPr>
                <w:sz w:val="14"/>
              </w:rPr>
              <w:t xml:space="preserve">Exclamation marks </w:t>
            </w:r>
          </w:p>
          <w:p w14:paraId="6F070B41" w14:textId="77777777" w:rsidR="00642CF5" w:rsidRDefault="00322441">
            <w:pPr>
              <w:ind w:left="1"/>
            </w:pPr>
            <w:r>
              <w:rPr>
                <w:sz w:val="14"/>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C47A163" w14:textId="77777777" w:rsidR="00642CF5" w:rsidRDefault="00322441">
            <w:pPr>
              <w:spacing w:after="2" w:line="241" w:lineRule="auto"/>
              <w:ind w:left="1" w:right="47"/>
            </w:pPr>
            <w:r>
              <w:rPr>
                <w:sz w:val="14"/>
              </w:rPr>
              <w:t xml:space="preserve">Begin to use inverted commas for </w:t>
            </w:r>
            <w:proofErr w:type="gramStart"/>
            <w:r>
              <w:rPr>
                <w:sz w:val="14"/>
              </w:rPr>
              <w:t>speech</w:t>
            </w:r>
            <w:proofErr w:type="gramEnd"/>
            <w:r>
              <w:rPr>
                <w:sz w:val="14"/>
              </w:rPr>
              <w:t xml:space="preserve">  </w:t>
            </w:r>
          </w:p>
          <w:p w14:paraId="63075F01" w14:textId="77777777" w:rsidR="00642CF5" w:rsidRDefault="00322441">
            <w:pPr>
              <w:spacing w:line="241" w:lineRule="auto"/>
              <w:ind w:left="1" w:right="15"/>
            </w:pPr>
            <w:r>
              <w:rPr>
                <w:sz w:val="14"/>
              </w:rPr>
              <w:t xml:space="preserve">Secure use of apostrophes for possession, including for plural nouns </w:t>
            </w:r>
          </w:p>
          <w:p w14:paraId="2CD495F0" w14:textId="77777777" w:rsidR="00642CF5" w:rsidRDefault="00322441">
            <w:pPr>
              <w:ind w:left="1"/>
            </w:pPr>
            <w:r>
              <w:rPr>
                <w:sz w:val="14"/>
              </w:rPr>
              <w:t xml:space="preserve">Commas after fronted </w:t>
            </w:r>
            <w:proofErr w:type="gramStart"/>
            <w:r>
              <w:rPr>
                <w:sz w:val="14"/>
              </w:rPr>
              <w:t>adverbs.(</w:t>
            </w:r>
            <w:proofErr w:type="gramEnd"/>
            <w:r>
              <w:rPr>
                <w:sz w:val="14"/>
              </w:rPr>
              <w:t xml:space="preserve">singular words) </w:t>
            </w:r>
          </w:p>
        </w:tc>
        <w:tc>
          <w:tcPr>
            <w:tcW w:w="2126" w:type="dxa"/>
            <w:tcBorders>
              <w:top w:val="single" w:sz="4" w:space="0" w:color="000000"/>
              <w:left w:val="single" w:sz="4" w:space="0" w:color="000000"/>
              <w:bottom w:val="single" w:sz="4" w:space="0" w:color="000000"/>
              <w:right w:val="single" w:sz="4" w:space="0" w:color="000000"/>
            </w:tcBorders>
          </w:tcPr>
          <w:p w14:paraId="7288D33A" w14:textId="77777777" w:rsidR="00642CF5" w:rsidRDefault="00322441">
            <w:pPr>
              <w:ind w:left="1"/>
            </w:pPr>
            <w:r>
              <w:rPr>
                <w:sz w:val="14"/>
              </w:rPr>
              <w:t xml:space="preserve">As Year 3  </w:t>
            </w:r>
          </w:p>
          <w:p w14:paraId="061C5D5F" w14:textId="77777777" w:rsidR="00642CF5" w:rsidRDefault="00322441">
            <w:pPr>
              <w:spacing w:line="244" w:lineRule="auto"/>
              <w:ind w:left="1"/>
            </w:pPr>
            <w:r>
              <w:rPr>
                <w:sz w:val="14"/>
              </w:rPr>
              <w:t xml:space="preserve">Full punctuation for direct speech. </w:t>
            </w:r>
          </w:p>
          <w:p w14:paraId="0936BE63" w14:textId="77777777" w:rsidR="00642CF5" w:rsidRDefault="00322441">
            <w:pPr>
              <w:spacing w:line="241" w:lineRule="auto"/>
              <w:ind w:left="1"/>
            </w:pPr>
            <w:r>
              <w:rPr>
                <w:sz w:val="14"/>
              </w:rPr>
              <w:t xml:space="preserve">Commas after a subordinate clause to open (with support) *Begin to use dash for </w:t>
            </w:r>
          </w:p>
          <w:p w14:paraId="14328A46" w14:textId="77777777" w:rsidR="00642CF5" w:rsidRDefault="00322441">
            <w:pPr>
              <w:ind w:left="1"/>
            </w:pPr>
            <w:r>
              <w:rPr>
                <w:sz w:val="14"/>
              </w:rPr>
              <w:t xml:space="preserve">emphasis </w:t>
            </w:r>
          </w:p>
          <w:p w14:paraId="71EF5CA5" w14:textId="77777777" w:rsidR="00642CF5" w:rsidRDefault="00322441">
            <w:pPr>
              <w:ind w:left="1"/>
            </w:pPr>
            <w:r>
              <w:rPr>
                <w:sz w:val="1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C20F25" w14:textId="77777777" w:rsidR="00642CF5" w:rsidRDefault="00322441">
            <w:r>
              <w:rPr>
                <w:sz w:val="14"/>
              </w:rPr>
              <w:t xml:space="preserve">As Year 4 </w:t>
            </w:r>
          </w:p>
          <w:p w14:paraId="5DCBB2D1" w14:textId="77777777" w:rsidR="00642CF5" w:rsidRDefault="00322441">
            <w:pPr>
              <w:spacing w:line="242" w:lineRule="auto"/>
            </w:pPr>
            <w:r>
              <w:rPr>
                <w:sz w:val="14"/>
              </w:rPr>
              <w:t xml:space="preserve">Brackets for incidentals Dashes to emphasise additional information *Colons to add further detail in a new </w:t>
            </w:r>
            <w:proofErr w:type="gramStart"/>
            <w:r>
              <w:rPr>
                <w:sz w:val="14"/>
              </w:rPr>
              <w:t>clause</w:t>
            </w:r>
            <w:proofErr w:type="gramEnd"/>
            <w:r>
              <w:rPr>
                <w:sz w:val="14"/>
              </w:rPr>
              <w:t xml:space="preserve"> </w:t>
            </w:r>
          </w:p>
          <w:p w14:paraId="6A97D47D" w14:textId="77777777" w:rsidR="00642CF5" w:rsidRDefault="00322441">
            <w:r>
              <w:rPr>
                <w:sz w:val="14"/>
              </w:rPr>
              <w:t xml:space="preserve">*Semi-colons to join related clauses </w:t>
            </w:r>
          </w:p>
        </w:tc>
        <w:tc>
          <w:tcPr>
            <w:tcW w:w="2359" w:type="dxa"/>
            <w:tcBorders>
              <w:top w:val="single" w:sz="4" w:space="0" w:color="000000"/>
              <w:left w:val="single" w:sz="4" w:space="0" w:color="000000"/>
              <w:bottom w:val="single" w:sz="4" w:space="0" w:color="000000"/>
              <w:right w:val="single" w:sz="4" w:space="0" w:color="000000"/>
            </w:tcBorders>
          </w:tcPr>
          <w:p w14:paraId="5DBFB412" w14:textId="77777777" w:rsidR="00642CF5" w:rsidRDefault="00322441">
            <w:pPr>
              <w:ind w:left="1"/>
            </w:pPr>
            <w:r>
              <w:rPr>
                <w:sz w:val="14"/>
              </w:rPr>
              <w:t xml:space="preserve">Parenthesis </w:t>
            </w:r>
          </w:p>
        </w:tc>
      </w:tr>
    </w:tbl>
    <w:p w14:paraId="32A034FB" w14:textId="0B07FBC0" w:rsidR="00642CF5" w:rsidRDefault="00322441">
      <w:pPr>
        <w:spacing w:after="0"/>
      </w:pPr>
      <w:r>
        <w:rPr>
          <w:sz w:val="14"/>
        </w:rPr>
        <w:t xml:space="preserve">*  </w:t>
      </w:r>
      <w:proofErr w:type="gramStart"/>
      <w:r>
        <w:rPr>
          <w:sz w:val="14"/>
        </w:rPr>
        <w:t>indicates</w:t>
      </w:r>
      <w:proofErr w:type="gramEnd"/>
      <w:r>
        <w:rPr>
          <w:sz w:val="14"/>
        </w:rPr>
        <w:t xml:space="preserve"> where you can expose the children to this objective in Models of excellence’s or your modelling, but you don’t need to explicitly teach it, or expect the children to use it independently.</w:t>
      </w:r>
      <w:r>
        <w:rPr>
          <w:sz w:val="16"/>
        </w:rPr>
        <w:t xml:space="preserve"> </w:t>
      </w:r>
    </w:p>
    <w:sectPr w:rsidR="00642CF5">
      <w:pgSz w:w="16838" w:h="11906" w:orient="landscape"/>
      <w:pgMar w:top="1440" w:right="1440" w:bottom="8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CF5"/>
    <w:rsid w:val="00035326"/>
    <w:rsid w:val="00322441"/>
    <w:rsid w:val="00642CF5"/>
    <w:rsid w:val="008A2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B6CB"/>
  <w15:docId w15:val="{F8CFF98A-D067-40EE-BEFC-D5F08668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7c38ade-1818-404f-9f87-b06a6a77a5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B64E403675B74B990C9C90CDD43E28" ma:contentTypeVersion="10" ma:contentTypeDescription="Create a new document." ma:contentTypeScope="" ma:versionID="06b294718f6035ad1820c380940d9cce">
  <xsd:schema xmlns:xsd="http://www.w3.org/2001/XMLSchema" xmlns:xs="http://www.w3.org/2001/XMLSchema" xmlns:p="http://schemas.microsoft.com/office/2006/metadata/properties" xmlns:ns2="c7c38ade-1818-404f-9f87-b06a6a77a5ff" targetNamespace="http://schemas.microsoft.com/office/2006/metadata/properties" ma:root="true" ma:fieldsID="be235cb3a6f8a8449ecc41c3f77c2636" ns2:_="">
    <xsd:import namespace="c7c38ade-1818-404f-9f87-b06a6a77a5f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38ade-1818-404f-9f87-b06a6a77a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e90a1c-6484-4b97-8607-00254b61cbd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4AC984-59D8-47E4-BC44-913BDBBF7250}">
  <ds:schemaRefs>
    <ds:schemaRef ds:uri="http://schemas.microsoft.com/office/2006/metadata/properties"/>
    <ds:schemaRef ds:uri="http://schemas.microsoft.com/office/infopath/2007/PartnerControls"/>
    <ds:schemaRef ds:uri="aa2faa68-403d-4087-a78e-2639e168f601"/>
    <ds:schemaRef ds:uri="8bc44ad1-2ca1-4151-8610-1d42439433b0"/>
  </ds:schemaRefs>
</ds:datastoreItem>
</file>

<file path=customXml/itemProps2.xml><?xml version="1.0" encoding="utf-8"?>
<ds:datastoreItem xmlns:ds="http://schemas.openxmlformats.org/officeDocument/2006/customXml" ds:itemID="{F09FCA82-EBC7-4CCE-99CE-109EB340FB67}"/>
</file>

<file path=customXml/itemProps3.xml><?xml version="1.0" encoding="utf-8"?>
<ds:datastoreItem xmlns:ds="http://schemas.openxmlformats.org/officeDocument/2006/customXml" ds:itemID="{95D15CAD-564F-4C5C-8C76-608C1DBB8E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4772</Characters>
  <Application>Microsoft Office Word</Application>
  <DocSecurity>0</DocSecurity>
  <Lines>39</Lines>
  <Paragraphs>11</Paragraphs>
  <ScaleCrop>false</ScaleCrop>
  <Company>Enquire Learning Trust</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Thornburn, K</dc:creator>
  <cp:keywords/>
  <cp:lastModifiedBy>Thorpe, Kirsty</cp:lastModifiedBy>
  <cp:revision>4</cp:revision>
  <dcterms:created xsi:type="dcterms:W3CDTF">2023-03-14T11:36:00Z</dcterms:created>
  <dcterms:modified xsi:type="dcterms:W3CDTF">2024-03-19T08:29:00Z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0x010100B2B64E403675B74B990C9C90CDD43E28</vt:lpwstr>
  </property>
  <property fmtid="{D5CDD505-2E9C-101B-9397-08002B2CF9AE}" pid="3" name="MediaServiceImageTags">
    <vt:lpwstr/>
  </property>
</Properties>
</file>