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004" w:rsidRDefault="00221004" w:rsidP="00916B4A">
      <w:pPr>
        <w:rPr>
          <w:b/>
          <w:sz w:val="32"/>
          <w:szCs w:val="32"/>
          <w:u w:val="single"/>
        </w:rPr>
      </w:pPr>
      <w:bookmarkStart w:id="0" w:name="_GoBack"/>
      <w:bookmarkEnd w:id="0"/>
      <w:r>
        <w:rPr>
          <w:b/>
          <w:noProof/>
          <w:sz w:val="28"/>
          <w:u w:val="single"/>
          <w:lang w:eastAsia="en-GB"/>
        </w:rPr>
        <w:drawing>
          <wp:anchor distT="0" distB="0" distL="114300" distR="114300" simplePos="0" relativeHeight="251659264" behindDoc="1" locked="0" layoutInCell="1" allowOverlap="1" wp14:anchorId="0E0EEB5D" wp14:editId="6D680568">
            <wp:simplePos x="0" y="0"/>
            <wp:positionH relativeFrom="column">
              <wp:posOffset>1691640</wp:posOffset>
            </wp:positionH>
            <wp:positionV relativeFrom="paragraph">
              <wp:posOffset>354330</wp:posOffset>
            </wp:positionV>
            <wp:extent cx="2942590" cy="926465"/>
            <wp:effectExtent l="0" t="0" r="0" b="6985"/>
            <wp:wrapNone/>
            <wp:docPr id="2" name="Picture 2" descr="HQ B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 BV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259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004" w:rsidRDefault="00221004" w:rsidP="00221004">
      <w:pPr>
        <w:jc w:val="center"/>
        <w:rPr>
          <w:b/>
          <w:sz w:val="32"/>
          <w:szCs w:val="32"/>
          <w:u w:val="single"/>
        </w:rPr>
      </w:pPr>
    </w:p>
    <w:p w:rsidR="00221004" w:rsidRDefault="00221004" w:rsidP="00916B4A">
      <w:pPr>
        <w:rPr>
          <w:b/>
          <w:sz w:val="32"/>
          <w:szCs w:val="32"/>
          <w:u w:val="single"/>
        </w:rPr>
      </w:pPr>
    </w:p>
    <w:p w:rsidR="00221004" w:rsidRDefault="00221004" w:rsidP="00916B4A">
      <w:pPr>
        <w:rPr>
          <w:b/>
          <w:sz w:val="32"/>
          <w:szCs w:val="32"/>
          <w:u w:val="single"/>
        </w:rPr>
      </w:pPr>
    </w:p>
    <w:p w:rsidR="00221004" w:rsidRDefault="00221004" w:rsidP="00221004">
      <w:pPr>
        <w:jc w:val="center"/>
        <w:rPr>
          <w:b/>
          <w:sz w:val="96"/>
          <w:szCs w:val="96"/>
          <w:u w:val="single"/>
        </w:rPr>
      </w:pPr>
    </w:p>
    <w:p w:rsidR="00F30C25" w:rsidRPr="00221004" w:rsidRDefault="00F30C25" w:rsidP="00221004">
      <w:pPr>
        <w:jc w:val="center"/>
        <w:rPr>
          <w:b/>
          <w:sz w:val="144"/>
          <w:szCs w:val="144"/>
        </w:rPr>
      </w:pPr>
      <w:r w:rsidRPr="00221004">
        <w:rPr>
          <w:b/>
          <w:sz w:val="144"/>
          <w:szCs w:val="144"/>
        </w:rPr>
        <w:t>EYFS Policy</w:t>
      </w:r>
    </w:p>
    <w:p w:rsidR="00221004" w:rsidRDefault="00221004" w:rsidP="00916B4A">
      <w:pPr>
        <w:rPr>
          <w:b/>
          <w:sz w:val="32"/>
          <w:szCs w:val="32"/>
          <w:u w:val="single"/>
        </w:rPr>
      </w:pPr>
    </w:p>
    <w:p w:rsidR="00221004" w:rsidRDefault="00221004" w:rsidP="00916B4A">
      <w:pPr>
        <w:rPr>
          <w:b/>
          <w:sz w:val="32"/>
          <w:szCs w:val="32"/>
          <w:u w:val="single"/>
        </w:rPr>
      </w:pPr>
    </w:p>
    <w:p w:rsidR="00221004" w:rsidRDefault="00221004" w:rsidP="00916B4A">
      <w:pPr>
        <w:rPr>
          <w:b/>
          <w:sz w:val="32"/>
          <w:szCs w:val="32"/>
          <w:u w:val="single"/>
        </w:rPr>
      </w:pPr>
    </w:p>
    <w:p w:rsidR="00221004" w:rsidRDefault="00221004" w:rsidP="00916B4A">
      <w:pPr>
        <w:rPr>
          <w:b/>
          <w:sz w:val="32"/>
          <w:szCs w:val="32"/>
          <w:u w:val="single"/>
        </w:rPr>
      </w:pPr>
    </w:p>
    <w:p w:rsidR="00221004" w:rsidRDefault="00221004" w:rsidP="00916B4A">
      <w:pPr>
        <w:rPr>
          <w:b/>
          <w:sz w:val="32"/>
          <w:szCs w:val="32"/>
          <w:u w:val="single"/>
        </w:rPr>
      </w:pPr>
    </w:p>
    <w:p w:rsidR="00221004" w:rsidRDefault="00221004" w:rsidP="00916B4A">
      <w:pPr>
        <w:rPr>
          <w:b/>
          <w:sz w:val="32"/>
          <w:szCs w:val="32"/>
          <w:u w:val="single"/>
        </w:rPr>
      </w:pPr>
    </w:p>
    <w:p w:rsidR="00221004" w:rsidRDefault="00221004" w:rsidP="00916B4A">
      <w:pPr>
        <w:rPr>
          <w:b/>
          <w:sz w:val="32"/>
          <w:szCs w:val="32"/>
          <w:u w:val="single"/>
        </w:rPr>
      </w:pPr>
    </w:p>
    <w:p w:rsidR="00221004" w:rsidRDefault="00221004" w:rsidP="00916B4A">
      <w:pPr>
        <w:rPr>
          <w:b/>
          <w:sz w:val="32"/>
          <w:szCs w:val="32"/>
          <w:u w:val="single"/>
        </w:rPr>
      </w:pPr>
    </w:p>
    <w:p w:rsidR="00221004" w:rsidRDefault="00221004" w:rsidP="00916B4A">
      <w:pPr>
        <w:rPr>
          <w:b/>
          <w:sz w:val="32"/>
          <w:szCs w:val="32"/>
          <w:u w:val="single"/>
        </w:rPr>
      </w:pPr>
    </w:p>
    <w:p w:rsidR="00221004" w:rsidRDefault="00221004" w:rsidP="00916B4A">
      <w:pPr>
        <w:rPr>
          <w:b/>
          <w:sz w:val="32"/>
          <w:szCs w:val="32"/>
          <w:u w:val="single"/>
        </w:rPr>
      </w:pPr>
    </w:p>
    <w:p w:rsidR="00221004" w:rsidRDefault="00221004" w:rsidP="00916B4A">
      <w:pPr>
        <w:rPr>
          <w:b/>
          <w:sz w:val="32"/>
          <w:szCs w:val="32"/>
          <w:u w:val="single"/>
        </w:rPr>
      </w:pPr>
    </w:p>
    <w:p w:rsidR="00221004" w:rsidRDefault="00221004" w:rsidP="00916B4A">
      <w:pPr>
        <w:rPr>
          <w:b/>
          <w:sz w:val="32"/>
          <w:szCs w:val="32"/>
          <w:u w:val="single"/>
        </w:rPr>
      </w:pPr>
    </w:p>
    <w:p w:rsidR="00221004" w:rsidRDefault="00221004" w:rsidP="00916B4A">
      <w:pPr>
        <w:rPr>
          <w:b/>
          <w:sz w:val="32"/>
          <w:szCs w:val="32"/>
          <w:u w:val="single"/>
        </w:rPr>
      </w:pPr>
    </w:p>
    <w:p w:rsidR="00221004" w:rsidRDefault="00221004" w:rsidP="00916B4A">
      <w:pPr>
        <w:rPr>
          <w:b/>
          <w:sz w:val="32"/>
          <w:szCs w:val="32"/>
          <w:u w:val="single"/>
        </w:rPr>
      </w:pPr>
    </w:p>
    <w:p w:rsidR="00916B4A" w:rsidRPr="008361FD" w:rsidRDefault="00916B4A" w:rsidP="00916B4A">
      <w:pPr>
        <w:rPr>
          <w:b/>
          <w:u w:val="single"/>
        </w:rPr>
      </w:pPr>
      <w:r w:rsidRPr="008361FD">
        <w:rPr>
          <w:b/>
          <w:sz w:val="32"/>
          <w:szCs w:val="32"/>
          <w:u w:val="single"/>
        </w:rPr>
        <w:lastRenderedPageBreak/>
        <w:t>Introduction</w:t>
      </w:r>
      <w:r w:rsidRPr="008361FD">
        <w:rPr>
          <w:b/>
          <w:u w:val="single"/>
        </w:rPr>
        <w:t xml:space="preserve"> </w:t>
      </w:r>
    </w:p>
    <w:p w:rsidR="006E223F" w:rsidRPr="008361FD" w:rsidRDefault="00916B4A" w:rsidP="00A41897">
      <w:pPr>
        <w:rPr>
          <w:rFonts w:cstheme="minorHAnsi"/>
        </w:rPr>
      </w:pPr>
      <w:r w:rsidRPr="008361FD">
        <w:rPr>
          <w:rFonts w:cstheme="minorHAnsi"/>
        </w:rPr>
        <w:t xml:space="preserve">The Early Years Foundation Stage (EYFS) applies to the learning and development of all children from birth to </w:t>
      </w:r>
      <w:r w:rsidR="006E223F" w:rsidRPr="008361FD">
        <w:rPr>
          <w:rFonts w:cstheme="minorHAnsi"/>
        </w:rPr>
        <w:t>the end of the Reception Year</w:t>
      </w:r>
      <w:r w:rsidR="00AB736D">
        <w:rPr>
          <w:rFonts w:cstheme="minorHAnsi"/>
        </w:rPr>
        <w:t>.</w:t>
      </w:r>
    </w:p>
    <w:p w:rsidR="00E87B9B" w:rsidRPr="008361FD" w:rsidRDefault="00E87B9B" w:rsidP="00A41897">
      <w:pPr>
        <w:rPr>
          <w:rFonts w:cstheme="minorHAnsi"/>
        </w:rPr>
      </w:pPr>
      <w:r w:rsidRPr="008361FD">
        <w:rPr>
          <w:rFonts w:cstheme="minorHAnsi"/>
        </w:rPr>
        <w:t xml:space="preserve">Early childhood is the foundation on which children build the rest of their lives. It is not just a preparation for the next stage but is vitally important in itself. </w:t>
      </w:r>
    </w:p>
    <w:p w:rsidR="00011F14" w:rsidRDefault="00E87B9B" w:rsidP="00A41897">
      <w:pPr>
        <w:rPr>
          <w:b/>
          <w:sz w:val="32"/>
          <w:u w:val="single"/>
        </w:rPr>
      </w:pPr>
      <w:r w:rsidRPr="008361FD">
        <w:rPr>
          <w:rFonts w:cstheme="minorHAnsi"/>
        </w:rPr>
        <w:t>Learning for children is a rewarding and enjoyable experience in which they explore, investigate, discover, create, practice, rehearse, repeat, revise and consolidate their developing knowledge, skills, understanding and attitudes. During the Foundation Stage, many of these aspects of learning are brought together effectively through playing and talking.</w:t>
      </w:r>
    </w:p>
    <w:p w:rsidR="00A41897" w:rsidRPr="008361FD" w:rsidRDefault="00A41897" w:rsidP="00A41897">
      <w:pPr>
        <w:rPr>
          <w:b/>
          <w:sz w:val="32"/>
          <w:u w:val="single"/>
        </w:rPr>
      </w:pPr>
      <w:r w:rsidRPr="008361FD">
        <w:rPr>
          <w:b/>
          <w:sz w:val="32"/>
          <w:u w:val="single"/>
        </w:rPr>
        <w:t>Aims/Objectives</w:t>
      </w:r>
    </w:p>
    <w:p w:rsidR="003A5B45" w:rsidRPr="008361FD" w:rsidRDefault="00916B4A" w:rsidP="00916B4A">
      <w:pPr>
        <w:spacing w:after="0"/>
      </w:pPr>
      <w:r w:rsidRPr="008361FD">
        <w:t xml:space="preserve">At </w:t>
      </w:r>
      <w:r w:rsidR="00AB736D">
        <w:t xml:space="preserve">Buckton Vale </w:t>
      </w:r>
      <w:r w:rsidRPr="008361FD">
        <w:t>Primary School we aim to provide the highest quality care and education for all our children thereby giving them a strong foundation for their future learning. We create a safe and happy environment with motivating and enjoyable learning experiences that enable children to become confident and independent learners. We value the individual c</w:t>
      </w:r>
      <w:r w:rsidR="00882C1C" w:rsidRPr="008361FD">
        <w:t xml:space="preserve">hild and work alongside parents and </w:t>
      </w:r>
      <w:r w:rsidRPr="008361FD">
        <w:t xml:space="preserve">carers to </w:t>
      </w:r>
      <w:r w:rsidR="00882C1C" w:rsidRPr="008361FD">
        <w:t>help every child</w:t>
      </w:r>
      <w:r w:rsidRPr="008361FD">
        <w:t xml:space="preserve"> reach their full potential.  </w:t>
      </w:r>
    </w:p>
    <w:p w:rsidR="00916B4A" w:rsidRPr="008361FD" w:rsidRDefault="00916B4A" w:rsidP="00882C1C">
      <w:pPr>
        <w:spacing w:after="0"/>
      </w:pPr>
    </w:p>
    <w:p w:rsidR="00BC29B0" w:rsidRDefault="00916B4A" w:rsidP="00916B4A">
      <w:pPr>
        <w:spacing w:after="0"/>
      </w:pPr>
      <w:r w:rsidRPr="008361FD">
        <w:t xml:space="preserve">As outlined in the </w:t>
      </w:r>
      <w:r w:rsidR="00BC29B0" w:rsidRPr="00BC29B0">
        <w:t>‘Statutory Framework for Early Years Foundation Stage’</w:t>
      </w:r>
      <w:r w:rsidR="00BC29B0">
        <w:t>:</w:t>
      </w:r>
    </w:p>
    <w:p w:rsidR="00AB736D" w:rsidRDefault="00AB736D" w:rsidP="00916B4A">
      <w:pPr>
        <w:spacing w:after="0"/>
      </w:pPr>
    </w:p>
    <w:p w:rsidR="00A05F24" w:rsidRPr="00BC29B0" w:rsidRDefault="00916B4A" w:rsidP="00916B4A">
      <w:pPr>
        <w:spacing w:after="0"/>
        <w:rPr>
          <w:b/>
          <w:i/>
        </w:rPr>
      </w:pPr>
      <w:r w:rsidRPr="008361FD">
        <w:rPr>
          <w:i/>
        </w:rPr>
        <w:t>‘Every child deserves the best possible start in life and the support that enables them to fulfil their potential. Children develop quickly in the early years and a child's experiences between birth and age five have a major impact on their future life chances.’</w:t>
      </w:r>
    </w:p>
    <w:p w:rsidR="00A05F24" w:rsidRPr="008361FD" w:rsidRDefault="00A05F24" w:rsidP="00A05F24">
      <w:pPr>
        <w:spacing w:after="0"/>
      </w:pPr>
    </w:p>
    <w:p w:rsidR="00916B4A" w:rsidRPr="008361FD" w:rsidRDefault="00916B4A" w:rsidP="00916B4A">
      <w:pPr>
        <w:jc w:val="both"/>
        <w:rPr>
          <w:b/>
          <w:sz w:val="32"/>
          <w:u w:val="single"/>
        </w:rPr>
      </w:pPr>
      <w:r w:rsidRPr="008361FD">
        <w:rPr>
          <w:b/>
          <w:sz w:val="32"/>
          <w:u w:val="single"/>
        </w:rPr>
        <w:t xml:space="preserve">Statutory Framework of EYFS </w:t>
      </w:r>
    </w:p>
    <w:p w:rsidR="00916B4A" w:rsidRPr="008361FD" w:rsidRDefault="00916B4A" w:rsidP="00916B4A">
      <w:pPr>
        <w:jc w:val="both"/>
        <w:rPr>
          <w:b/>
          <w:sz w:val="32"/>
          <w:u w:val="single"/>
        </w:rPr>
      </w:pPr>
      <w:r w:rsidRPr="008361FD">
        <w:t xml:space="preserve">We adhere to the </w:t>
      </w:r>
      <w:r w:rsidR="00BC29B0">
        <w:t>‘</w:t>
      </w:r>
      <w:r w:rsidR="008866FB">
        <w:t>Statutory Framework of the EYFS</w:t>
      </w:r>
      <w:r w:rsidR="00BC29B0">
        <w:t>’</w:t>
      </w:r>
      <w:r w:rsidR="008866FB">
        <w:t xml:space="preserve"> </w:t>
      </w:r>
      <w:r w:rsidRPr="008361FD">
        <w:t>and the four guiding principles that shape practic</w:t>
      </w:r>
      <w:r w:rsidR="003A5B45" w:rsidRPr="008361FD">
        <w:t>e within Early Years settings:</w:t>
      </w:r>
    </w:p>
    <w:p w:rsidR="00916B4A" w:rsidRPr="008361FD" w:rsidRDefault="00916B4A" w:rsidP="00916B4A">
      <w:pPr>
        <w:pStyle w:val="ListParagraph"/>
        <w:numPr>
          <w:ilvl w:val="0"/>
          <w:numId w:val="6"/>
        </w:numPr>
        <w:jc w:val="both"/>
      </w:pPr>
      <w:r w:rsidRPr="008361FD">
        <w:t xml:space="preserve">Every child is a </w:t>
      </w:r>
      <w:r w:rsidRPr="00BC29B0">
        <w:rPr>
          <w:b/>
        </w:rPr>
        <w:t>unique child</w:t>
      </w:r>
      <w:r w:rsidRPr="008361FD">
        <w:t>, who is constantly learning and can be resilient, capable, confident and self-assured;</w:t>
      </w:r>
    </w:p>
    <w:p w:rsidR="00916B4A" w:rsidRPr="008361FD" w:rsidRDefault="00916B4A" w:rsidP="00916B4A">
      <w:pPr>
        <w:pStyle w:val="ListParagraph"/>
        <w:numPr>
          <w:ilvl w:val="0"/>
          <w:numId w:val="6"/>
        </w:numPr>
        <w:jc w:val="both"/>
      </w:pPr>
      <w:r w:rsidRPr="008361FD">
        <w:t xml:space="preserve">Children learn to be strong and independent through </w:t>
      </w:r>
      <w:r w:rsidRPr="00BC29B0">
        <w:rPr>
          <w:b/>
        </w:rPr>
        <w:t>positive relationships</w:t>
      </w:r>
      <w:r w:rsidRPr="008361FD">
        <w:t xml:space="preserve">; </w:t>
      </w:r>
    </w:p>
    <w:p w:rsidR="00916B4A" w:rsidRPr="008361FD" w:rsidRDefault="00916B4A" w:rsidP="00916B4A">
      <w:pPr>
        <w:pStyle w:val="ListParagraph"/>
        <w:numPr>
          <w:ilvl w:val="0"/>
          <w:numId w:val="6"/>
        </w:numPr>
        <w:jc w:val="both"/>
      </w:pPr>
      <w:r w:rsidRPr="008361FD">
        <w:t xml:space="preserve">Children learn and develop well in </w:t>
      </w:r>
      <w:r w:rsidRPr="00BC29B0">
        <w:rPr>
          <w:b/>
        </w:rPr>
        <w:t>enabling environments</w:t>
      </w:r>
      <w:r w:rsidRPr="008361FD">
        <w:t>, in which their experiences respond to their individual needs and there is a strong partnership between practitioners and parents/ carers;</w:t>
      </w:r>
    </w:p>
    <w:p w:rsidR="00D45E5C" w:rsidRPr="008361FD" w:rsidRDefault="00916B4A" w:rsidP="00916B4A">
      <w:pPr>
        <w:pStyle w:val="ListParagraph"/>
        <w:numPr>
          <w:ilvl w:val="0"/>
          <w:numId w:val="6"/>
        </w:numPr>
        <w:jc w:val="both"/>
      </w:pPr>
      <w:r w:rsidRPr="00BC29B0">
        <w:rPr>
          <w:b/>
        </w:rPr>
        <w:t>Children develop and learn in different ways and at different rates</w:t>
      </w:r>
      <w:r w:rsidRPr="008361FD">
        <w:t>.</w:t>
      </w:r>
    </w:p>
    <w:p w:rsidR="00916B4A" w:rsidRPr="008361FD" w:rsidRDefault="00916B4A" w:rsidP="00916B4A">
      <w:pPr>
        <w:jc w:val="both"/>
      </w:pPr>
      <w:r w:rsidRPr="008361FD">
        <w:t xml:space="preserve">As part of our practice we:  </w:t>
      </w:r>
    </w:p>
    <w:p w:rsidR="00916B4A" w:rsidRPr="008361FD" w:rsidRDefault="00916B4A" w:rsidP="00916B4A">
      <w:pPr>
        <w:pStyle w:val="ListParagraph"/>
        <w:numPr>
          <w:ilvl w:val="0"/>
          <w:numId w:val="6"/>
        </w:numPr>
        <w:jc w:val="both"/>
      </w:pPr>
      <w:r w:rsidRPr="008361FD">
        <w:t xml:space="preserve">Provide a balanced curriculum, based on the EYFS, across the seven </w:t>
      </w:r>
      <w:r w:rsidR="00E92DE8" w:rsidRPr="008361FD">
        <w:t xml:space="preserve">curriculum </w:t>
      </w:r>
      <w:r w:rsidRPr="008361FD">
        <w:t>areas</w:t>
      </w:r>
      <w:r w:rsidR="00E92DE8" w:rsidRPr="008361FD">
        <w:t xml:space="preserve">, </w:t>
      </w:r>
      <w:r w:rsidRPr="008361FD">
        <w:t xml:space="preserve">using play </w:t>
      </w:r>
      <w:r w:rsidR="00AB736D">
        <w:t xml:space="preserve">and focused teaching </w:t>
      </w:r>
      <w:r w:rsidRPr="008361FD">
        <w:t xml:space="preserve">as the vehicle for learning; </w:t>
      </w:r>
    </w:p>
    <w:p w:rsidR="00BC29B0" w:rsidRDefault="00916B4A" w:rsidP="00916B4A">
      <w:pPr>
        <w:pStyle w:val="ListParagraph"/>
        <w:numPr>
          <w:ilvl w:val="0"/>
          <w:numId w:val="6"/>
        </w:numPr>
        <w:jc w:val="both"/>
      </w:pPr>
      <w:r w:rsidRPr="008361FD">
        <w:t xml:space="preserve">Promote equality of opportunity and anti-discriminatory practice. </w:t>
      </w:r>
    </w:p>
    <w:p w:rsidR="00916B4A" w:rsidRPr="008361FD" w:rsidRDefault="00916B4A" w:rsidP="00916B4A">
      <w:pPr>
        <w:pStyle w:val="ListParagraph"/>
        <w:numPr>
          <w:ilvl w:val="0"/>
          <w:numId w:val="6"/>
        </w:numPr>
        <w:jc w:val="both"/>
      </w:pPr>
      <w:r w:rsidRPr="008361FD">
        <w:t xml:space="preserve">We provide early intervention for those children who require additional support; </w:t>
      </w:r>
    </w:p>
    <w:p w:rsidR="00916B4A" w:rsidRPr="008361FD" w:rsidRDefault="00916B4A" w:rsidP="00916B4A">
      <w:pPr>
        <w:pStyle w:val="ListParagraph"/>
        <w:numPr>
          <w:ilvl w:val="0"/>
          <w:numId w:val="6"/>
        </w:numPr>
        <w:jc w:val="both"/>
      </w:pPr>
      <w:r w:rsidRPr="008361FD">
        <w:t xml:space="preserve">Work in partnership with parents </w:t>
      </w:r>
      <w:r w:rsidR="003A5B45" w:rsidRPr="008361FD">
        <w:t>and carers;</w:t>
      </w:r>
      <w:r w:rsidRPr="008361FD">
        <w:t xml:space="preserve"> </w:t>
      </w:r>
    </w:p>
    <w:p w:rsidR="00916B4A" w:rsidRPr="008361FD" w:rsidRDefault="00916B4A" w:rsidP="00916B4A">
      <w:pPr>
        <w:pStyle w:val="ListParagraph"/>
        <w:numPr>
          <w:ilvl w:val="0"/>
          <w:numId w:val="6"/>
        </w:numPr>
        <w:jc w:val="both"/>
      </w:pPr>
      <w:r w:rsidRPr="008361FD">
        <w:t xml:space="preserve">Plan challenging learning experiences, based on the individual child, informed by observation and assessment and by the children’s own ideas and interests; </w:t>
      </w:r>
    </w:p>
    <w:p w:rsidR="00916B4A" w:rsidRPr="008361FD" w:rsidRDefault="00916B4A" w:rsidP="00916B4A">
      <w:pPr>
        <w:pStyle w:val="ListParagraph"/>
        <w:numPr>
          <w:ilvl w:val="0"/>
          <w:numId w:val="6"/>
        </w:numPr>
        <w:jc w:val="both"/>
      </w:pPr>
      <w:r w:rsidRPr="008361FD">
        <w:t xml:space="preserve">Provide opportunities for children to engage in activities that are adult-initiated, child-initiated and  adult supported; </w:t>
      </w:r>
    </w:p>
    <w:p w:rsidR="00916B4A" w:rsidRPr="008361FD" w:rsidRDefault="00916B4A" w:rsidP="00916B4A">
      <w:pPr>
        <w:pStyle w:val="ListParagraph"/>
        <w:numPr>
          <w:ilvl w:val="0"/>
          <w:numId w:val="6"/>
        </w:numPr>
        <w:jc w:val="both"/>
      </w:pPr>
      <w:r w:rsidRPr="008361FD">
        <w:t>Provide a secure and safe learning environment indoors and outdoors.</w:t>
      </w:r>
    </w:p>
    <w:p w:rsidR="00916B4A" w:rsidRPr="008361FD" w:rsidRDefault="00916B4A" w:rsidP="00916B4A">
      <w:pPr>
        <w:rPr>
          <w:b/>
          <w:sz w:val="32"/>
          <w:u w:val="single"/>
        </w:rPr>
      </w:pPr>
      <w:r w:rsidRPr="008361FD">
        <w:rPr>
          <w:b/>
          <w:sz w:val="32"/>
          <w:u w:val="single"/>
        </w:rPr>
        <w:lastRenderedPageBreak/>
        <w:t xml:space="preserve">EARLY YEARS FOUNDATION STAGE CURRICULUM </w:t>
      </w:r>
    </w:p>
    <w:p w:rsidR="00916B4A" w:rsidRPr="008361FD" w:rsidRDefault="00916B4A" w:rsidP="00916B4A">
      <w:r w:rsidRPr="008361FD">
        <w:t xml:space="preserve">We plan an exciting and challenging curriculum based on our observation of children’s needs, interests, and stages of development across the seven areas of learning to enable the children to achieve the Early Learning Goals. </w:t>
      </w:r>
      <w:r w:rsidR="00AB736D">
        <w:t>The term exceeding is now no longer used in the Early Years; instead practitioners deepen the understanding of key concepts</w:t>
      </w:r>
      <w:r w:rsidRPr="008361FD">
        <w:t xml:space="preserve"> </w:t>
      </w:r>
      <w:r w:rsidR="00AB736D">
        <w:t xml:space="preserve">to ensure the children are ready for the next stage of their education. </w:t>
      </w:r>
    </w:p>
    <w:p w:rsidR="00916B4A" w:rsidRPr="008361FD" w:rsidRDefault="00916B4A" w:rsidP="00916B4A">
      <w:r w:rsidRPr="008361FD">
        <w:t xml:space="preserve">All seven areas of learning and development are important and interconnected. </w:t>
      </w:r>
    </w:p>
    <w:p w:rsidR="00916B4A" w:rsidRPr="008361FD" w:rsidRDefault="00916B4A" w:rsidP="00916B4A">
      <w:r w:rsidRPr="008361FD">
        <w:t>Three areas are particularly crucial for igniting children's curiosity and enthusiasm for learning, and for building their capacity to learn, form relationships and thrive, both in the EYFS and into Key Stage 1.</w:t>
      </w:r>
      <w:r w:rsidR="00366750" w:rsidRPr="008361FD">
        <w:t xml:space="preserve"> </w:t>
      </w:r>
      <w:r w:rsidRPr="008361FD">
        <w:t xml:space="preserve">These three areas are the </w:t>
      </w:r>
      <w:r w:rsidRPr="008361FD">
        <w:rPr>
          <w:b/>
        </w:rPr>
        <w:t>prime</w:t>
      </w:r>
      <w:r w:rsidRPr="008361FD">
        <w:t xml:space="preserve"> areas:  </w:t>
      </w:r>
    </w:p>
    <w:p w:rsidR="00916B4A" w:rsidRPr="008361FD" w:rsidRDefault="00916B4A" w:rsidP="00916B4A">
      <w:pPr>
        <w:pStyle w:val="ListParagraph"/>
        <w:numPr>
          <w:ilvl w:val="0"/>
          <w:numId w:val="6"/>
        </w:numPr>
      </w:pPr>
      <w:r w:rsidRPr="008361FD">
        <w:t xml:space="preserve">Communication and Language </w:t>
      </w:r>
    </w:p>
    <w:p w:rsidR="00916B4A" w:rsidRPr="008361FD" w:rsidRDefault="00916B4A" w:rsidP="00916B4A">
      <w:pPr>
        <w:pStyle w:val="ListParagraph"/>
        <w:numPr>
          <w:ilvl w:val="0"/>
          <w:numId w:val="6"/>
        </w:numPr>
      </w:pPr>
      <w:r w:rsidRPr="008361FD">
        <w:t xml:space="preserve">Physical Development </w:t>
      </w:r>
    </w:p>
    <w:p w:rsidR="00916B4A" w:rsidRPr="008361FD" w:rsidRDefault="00916B4A" w:rsidP="00916B4A">
      <w:pPr>
        <w:pStyle w:val="ListParagraph"/>
        <w:numPr>
          <w:ilvl w:val="0"/>
          <w:numId w:val="6"/>
        </w:numPr>
      </w:pPr>
      <w:r w:rsidRPr="008361FD">
        <w:t xml:space="preserve">Personal, Social and Emotional Development </w:t>
      </w:r>
    </w:p>
    <w:p w:rsidR="00916B4A" w:rsidRPr="008361FD" w:rsidRDefault="00916B4A" w:rsidP="00916B4A">
      <w:r w:rsidRPr="008361FD">
        <w:t xml:space="preserve">Children are also supported through the four </w:t>
      </w:r>
      <w:r w:rsidRPr="008361FD">
        <w:rPr>
          <w:b/>
        </w:rPr>
        <w:t>specific</w:t>
      </w:r>
      <w:r w:rsidRPr="008361FD">
        <w:t xml:space="preserve"> areas, through which the three prime areas are strengthened and applied: </w:t>
      </w:r>
    </w:p>
    <w:p w:rsidR="00916B4A" w:rsidRPr="008361FD" w:rsidRDefault="00916B4A" w:rsidP="00916B4A">
      <w:pPr>
        <w:pStyle w:val="ListParagraph"/>
        <w:numPr>
          <w:ilvl w:val="0"/>
          <w:numId w:val="6"/>
        </w:numPr>
      </w:pPr>
      <w:r w:rsidRPr="008361FD">
        <w:t xml:space="preserve">Literacy </w:t>
      </w:r>
    </w:p>
    <w:p w:rsidR="00916B4A" w:rsidRPr="008361FD" w:rsidRDefault="00916B4A" w:rsidP="00916B4A">
      <w:pPr>
        <w:pStyle w:val="ListParagraph"/>
        <w:numPr>
          <w:ilvl w:val="0"/>
          <w:numId w:val="6"/>
        </w:numPr>
      </w:pPr>
      <w:r w:rsidRPr="008361FD">
        <w:t xml:space="preserve">Mathematics </w:t>
      </w:r>
    </w:p>
    <w:p w:rsidR="00916B4A" w:rsidRPr="008361FD" w:rsidRDefault="00916B4A" w:rsidP="00916B4A">
      <w:pPr>
        <w:pStyle w:val="ListParagraph"/>
        <w:numPr>
          <w:ilvl w:val="0"/>
          <w:numId w:val="6"/>
        </w:numPr>
      </w:pPr>
      <w:r w:rsidRPr="008361FD">
        <w:t xml:space="preserve">Understanding the World </w:t>
      </w:r>
    </w:p>
    <w:p w:rsidR="00916B4A" w:rsidRPr="008361FD" w:rsidRDefault="00916B4A" w:rsidP="00366750">
      <w:pPr>
        <w:pStyle w:val="ListParagraph"/>
        <w:numPr>
          <w:ilvl w:val="0"/>
          <w:numId w:val="6"/>
        </w:numPr>
      </w:pPr>
      <w:r w:rsidRPr="008361FD">
        <w:t xml:space="preserve">Expressive Arts and Design </w:t>
      </w:r>
    </w:p>
    <w:p w:rsidR="00916B4A" w:rsidRPr="008361FD" w:rsidRDefault="00916B4A" w:rsidP="00916B4A">
      <w:r w:rsidRPr="008361FD">
        <w:t xml:space="preserve">In planning and guiding children’s activities, practitioners must reflect on the different ways that children learn and reflect these in their practice.   </w:t>
      </w:r>
    </w:p>
    <w:p w:rsidR="00916B4A" w:rsidRPr="008361FD" w:rsidRDefault="00916B4A" w:rsidP="00916B4A">
      <w:r w:rsidRPr="008361FD">
        <w:t xml:space="preserve">Three characteristics of effective teaching and learning are:   </w:t>
      </w:r>
    </w:p>
    <w:p w:rsidR="00916B4A" w:rsidRPr="008361FD" w:rsidRDefault="00916B4A" w:rsidP="00916B4A">
      <w:r w:rsidRPr="008361FD">
        <w:t xml:space="preserve">1. </w:t>
      </w:r>
      <w:r w:rsidRPr="008361FD">
        <w:rPr>
          <w:b/>
        </w:rPr>
        <w:t>Playing and exploring</w:t>
      </w:r>
      <w:r w:rsidRPr="008361FD">
        <w:t xml:space="preserve"> - children investigate and experience things, and ‘have a go’. </w:t>
      </w:r>
    </w:p>
    <w:p w:rsidR="00916B4A" w:rsidRPr="008361FD" w:rsidRDefault="00916B4A" w:rsidP="00916B4A">
      <w:r w:rsidRPr="008361FD">
        <w:t xml:space="preserve">2. </w:t>
      </w:r>
      <w:r w:rsidRPr="008361FD">
        <w:rPr>
          <w:b/>
        </w:rPr>
        <w:t>Active learning</w:t>
      </w:r>
      <w:r w:rsidRPr="008361FD">
        <w:t xml:space="preserve"> - children concentrate and keep on trying if they encounter difficulties.</w:t>
      </w:r>
    </w:p>
    <w:p w:rsidR="00916B4A" w:rsidRPr="008361FD" w:rsidRDefault="00916B4A" w:rsidP="00916B4A">
      <w:r w:rsidRPr="008361FD">
        <w:t xml:space="preserve">3. </w:t>
      </w:r>
      <w:r w:rsidRPr="008361FD">
        <w:rPr>
          <w:b/>
        </w:rPr>
        <w:t>Creating and thinking critically</w:t>
      </w:r>
      <w:r w:rsidRPr="008361FD">
        <w:t xml:space="preserve"> - children have and develop their own ideas, make links between ideas and develop strategies for doing things.  </w:t>
      </w:r>
    </w:p>
    <w:p w:rsidR="00916B4A" w:rsidRPr="008361FD" w:rsidRDefault="00916B4A" w:rsidP="00916B4A">
      <w:r w:rsidRPr="008361FD">
        <w:t>Children are provided with a range of rich, meaningful first-hand experiences in which they can explore, think creatively and be active. We aim to develop and foster positive attitudes towards learning, confidence, communication and physical development.</w:t>
      </w:r>
    </w:p>
    <w:p w:rsidR="00135281" w:rsidRDefault="003A5B45" w:rsidP="00916B4A">
      <w:r w:rsidRPr="008361FD">
        <w:t>We</w:t>
      </w:r>
      <w:r w:rsidR="00916B4A" w:rsidRPr="008361FD">
        <w:t xml:space="preserve"> </w:t>
      </w:r>
      <w:r w:rsidR="00135281">
        <w:t xml:space="preserve">choose and plan from high quality texts each half term which form the basis of all our planning, ensure children are immersed in rich vocabulary and language that they can use in their play and learning, across all seven areas of learning. </w:t>
      </w:r>
    </w:p>
    <w:p w:rsidR="00916B4A" w:rsidRPr="008361FD" w:rsidRDefault="00916B4A" w:rsidP="00916B4A">
      <w:r w:rsidRPr="008361FD">
        <w:t xml:space="preserve">We always remain flexible to allow for unplanned circumstances and children’s responses.  Our planning is continually evaluated by all staff to ensure that children’s individual ‘Next Steps in Learning’ and personalised learning needs are met.  </w:t>
      </w:r>
    </w:p>
    <w:p w:rsidR="00135281" w:rsidRDefault="00916B4A" w:rsidP="00916B4A">
      <w:r w:rsidRPr="008361FD">
        <w:t xml:space="preserve">Children will engage in </w:t>
      </w:r>
      <w:r w:rsidR="00135281">
        <w:t xml:space="preserve">daily carousels of activities in Literacy and Maths, where children take part in adult led, independent learning, funky finger and independent challenge activities. They take part in daily RWI phonics sessions and </w:t>
      </w:r>
      <w:r w:rsidR="00494E84">
        <w:t xml:space="preserve">outdoor learning as well as small intervention activities as needed. </w:t>
      </w:r>
    </w:p>
    <w:p w:rsidR="00916B4A" w:rsidRPr="008361FD" w:rsidRDefault="00916B4A" w:rsidP="00916B4A">
      <w:pPr>
        <w:rPr>
          <w:i/>
        </w:rPr>
      </w:pPr>
      <w:r w:rsidRPr="008361FD">
        <w:lastRenderedPageBreak/>
        <w:t xml:space="preserve">The curriculum is delivered using a </w:t>
      </w:r>
      <w:r w:rsidR="00494E84">
        <w:t>balanced approach of focused learning and play</w:t>
      </w:r>
      <w:r w:rsidR="00A84E6B" w:rsidRPr="008361FD">
        <w:t xml:space="preserve"> as outlined by the </w:t>
      </w:r>
      <w:r w:rsidR="00BC29B0">
        <w:t>EYFS framework:</w:t>
      </w:r>
      <w:r w:rsidR="00A84E6B" w:rsidRPr="008361FD">
        <w:t xml:space="preserve"> </w:t>
      </w:r>
      <w:r w:rsidRPr="008361FD">
        <w:rPr>
          <w:i/>
        </w:rPr>
        <w:t>‘Each area of learning and development must be implemented through planned, purposeful play and through a mix of adult-led and child-initiated activities’</w:t>
      </w:r>
      <w:r w:rsidR="003A5B45" w:rsidRPr="008361FD">
        <w:rPr>
          <w:i/>
        </w:rPr>
        <w:t>.</w:t>
      </w:r>
    </w:p>
    <w:p w:rsidR="00916B4A" w:rsidRPr="008361FD" w:rsidRDefault="00916B4A" w:rsidP="00916B4A">
      <w:r w:rsidRPr="008361FD">
        <w:t xml:space="preserve">We plan a balance between children having time and space to engage in their own child-initiated activities and those which are planned by adults. During children’s play, </w:t>
      </w:r>
      <w:r w:rsidR="00E92DE8" w:rsidRPr="008361FD">
        <w:t>the adults in class</w:t>
      </w:r>
      <w:r w:rsidRPr="008361FD">
        <w:t xml:space="preserve"> interact when appropriate to str</w:t>
      </w:r>
      <w:r w:rsidR="00E92DE8" w:rsidRPr="008361FD">
        <w:t>etch and challenge them further.</w:t>
      </w:r>
    </w:p>
    <w:p w:rsidR="00366750" w:rsidRPr="008361FD" w:rsidRDefault="00916B4A" w:rsidP="00A84E6B">
      <w:r w:rsidRPr="008361FD">
        <w:t>In planning and guiding children's activities, we reflect as practitioners on the different ways that children learn and build these in</w:t>
      </w:r>
      <w:r w:rsidR="00E92DE8" w:rsidRPr="008361FD">
        <w:t>to</w:t>
      </w:r>
      <w:r w:rsidRPr="008361FD">
        <w:t xml:space="preserve"> our practice. </w:t>
      </w:r>
      <w:r w:rsidR="00494E84">
        <w:t>We ensure the environment is well resourced and stimulating to suppor</w:t>
      </w:r>
      <w:r w:rsidR="00EC4A2A">
        <w:t xml:space="preserve">t </w:t>
      </w:r>
      <w:r w:rsidR="00494E84">
        <w:t xml:space="preserve">the children </w:t>
      </w:r>
      <w:r w:rsidR="00EC4A2A">
        <w:t xml:space="preserve">to challenge their learning and learn new concepts. We ensure the children have access to a wide range of language rich opportunities and modelling to build and develop language and communication. </w:t>
      </w:r>
    </w:p>
    <w:p w:rsidR="00BC29B0" w:rsidRPr="00BC29B0" w:rsidRDefault="00A84E6B" w:rsidP="00BC29B0">
      <w:pPr>
        <w:rPr>
          <w:sz w:val="32"/>
        </w:rPr>
      </w:pPr>
      <w:r w:rsidRPr="00BC29B0">
        <w:rPr>
          <w:b/>
          <w:sz w:val="32"/>
          <w:u w:val="single"/>
        </w:rPr>
        <w:t xml:space="preserve">OBSERVATIONS AND ASSESSMENT </w:t>
      </w:r>
    </w:p>
    <w:p w:rsidR="00E92DE8" w:rsidRPr="008361FD" w:rsidRDefault="00A84E6B" w:rsidP="00BC29B0">
      <w:r w:rsidRPr="008361FD">
        <w:t>As part of our daily practice we observe and assess children’s development and learning to inform our future plans. We record our obse</w:t>
      </w:r>
      <w:r w:rsidR="00E92DE8" w:rsidRPr="008361FD">
        <w:t>rvations in a variety of ways and e</w:t>
      </w:r>
      <w:r w:rsidRPr="008361FD">
        <w:t xml:space="preserve">veryone </w:t>
      </w:r>
      <w:r w:rsidR="00E92DE8" w:rsidRPr="008361FD">
        <w:t xml:space="preserve">in class </w:t>
      </w:r>
      <w:r w:rsidRPr="008361FD">
        <w:t>is encouraged to</w:t>
      </w:r>
      <w:r w:rsidR="00E92DE8" w:rsidRPr="008361FD">
        <w:t xml:space="preserve"> contribute</w:t>
      </w:r>
      <w:r w:rsidRPr="008361FD">
        <w:t>.</w:t>
      </w:r>
    </w:p>
    <w:p w:rsidR="00E92DE8" w:rsidRPr="008361FD" w:rsidRDefault="00A84E6B" w:rsidP="00A84E6B">
      <w:r w:rsidRPr="008361FD">
        <w:t>Observations of children’s achievements are collate</w:t>
      </w:r>
      <w:r w:rsidR="00E92DE8" w:rsidRPr="008361FD">
        <w:t>d in their own personal, online ‘Tapestry’ Learning Journal</w:t>
      </w:r>
      <w:r w:rsidRPr="008361FD">
        <w:t>.  Parents/carers receive a notification when an observation has been added to the</w:t>
      </w:r>
      <w:r w:rsidR="00E92DE8" w:rsidRPr="008361FD">
        <w:t>ir child’s Learning Journal and</w:t>
      </w:r>
      <w:r w:rsidRPr="008361FD">
        <w:t xml:space="preserve"> they can then view this observation and any related photographs/videos and assessments.  </w:t>
      </w:r>
    </w:p>
    <w:p w:rsidR="00EC4A2A" w:rsidRDefault="00A84E6B" w:rsidP="00A84E6B">
      <w:r w:rsidRPr="008361FD">
        <w:t xml:space="preserve">Parents/carers are encouraged to add their own comments and also to upload their own observations to show us what their children are able to do at home. </w:t>
      </w:r>
    </w:p>
    <w:p w:rsidR="00A84E6B" w:rsidRPr="008361FD" w:rsidRDefault="00A84E6B" w:rsidP="00A84E6B">
      <w:r w:rsidRPr="008361FD">
        <w:t>These ongoing observations are u</w:t>
      </w:r>
      <w:r w:rsidR="003A5B45" w:rsidRPr="008361FD">
        <w:t>sed to inform the EYFS Profile/Development M</w:t>
      </w:r>
      <w:r w:rsidRPr="008361FD">
        <w:t xml:space="preserve">atters bands. </w:t>
      </w:r>
      <w:r w:rsidR="00882C1C" w:rsidRPr="008361FD">
        <w:t>The children’s</w:t>
      </w:r>
      <w:r w:rsidRPr="008361FD">
        <w:t xml:space="preserve"> p</w:t>
      </w:r>
      <w:r w:rsidR="00882C1C" w:rsidRPr="008361FD">
        <w:t xml:space="preserve">rogress is reviewed continually. </w:t>
      </w:r>
      <w:r w:rsidRPr="008361FD">
        <w:t xml:space="preserve">Throughout their time in Reception, parents/carers are welcomed in to share their children’s learning; both informally through our ‘open door’ policy and more formally during parent/teacher consultations.  </w:t>
      </w:r>
    </w:p>
    <w:p w:rsidR="00E92DE8" w:rsidRPr="008361FD" w:rsidRDefault="00882C1C" w:rsidP="00A84E6B">
      <w:r w:rsidRPr="008361FD">
        <w:t>At the end of the year the EYFS profile provides a summary of every child’s development and learning achievements including</w:t>
      </w:r>
      <w:r w:rsidR="00E92DE8" w:rsidRPr="008361FD">
        <w:t xml:space="preserve"> whether they have reached a</w:t>
      </w:r>
      <w:r w:rsidRPr="008361FD">
        <w:t xml:space="preserve"> ‘Good Level of Development’ (GLD). Children are assessed against the Early Learning</w:t>
      </w:r>
      <w:r w:rsidR="00E92DE8" w:rsidRPr="008361FD">
        <w:t xml:space="preserve"> Goals (ELG)</w:t>
      </w:r>
      <w:r w:rsidRPr="008361FD">
        <w:t xml:space="preserve"> by the class teacher</w:t>
      </w:r>
      <w:r w:rsidR="00E92DE8" w:rsidRPr="008361FD">
        <w:t xml:space="preserve"> -</w:t>
      </w:r>
      <w:r w:rsidRPr="008361FD">
        <w:t xml:space="preserve"> who uses the exemplification documents</w:t>
      </w:r>
      <w:r w:rsidR="00E92DE8" w:rsidRPr="008361FD">
        <w:t>,</w:t>
      </w:r>
      <w:r w:rsidRPr="008361FD">
        <w:t xml:space="preserve"> and their knowledge of the children to make a ‘best fit’ judgement.</w:t>
      </w:r>
    </w:p>
    <w:p w:rsidR="00882C1C" w:rsidRPr="008361FD" w:rsidRDefault="00882C1C" w:rsidP="00A84E6B">
      <w:r w:rsidRPr="008361FD">
        <w:t xml:space="preserve"> The children are assessed as achieving </w:t>
      </w:r>
    </w:p>
    <w:p w:rsidR="00882C1C" w:rsidRPr="008361FD" w:rsidRDefault="00882C1C" w:rsidP="00EC4A2A">
      <w:pPr>
        <w:pStyle w:val="ListParagraph"/>
        <w:numPr>
          <w:ilvl w:val="0"/>
          <w:numId w:val="12"/>
        </w:numPr>
      </w:pPr>
      <w:r w:rsidRPr="008361FD">
        <w:t>Expected ELG – meeting the expected level</w:t>
      </w:r>
    </w:p>
    <w:p w:rsidR="00882C1C" w:rsidRPr="008361FD" w:rsidRDefault="00882C1C" w:rsidP="00EC4A2A">
      <w:pPr>
        <w:pStyle w:val="ListParagraph"/>
        <w:numPr>
          <w:ilvl w:val="0"/>
          <w:numId w:val="12"/>
        </w:numPr>
      </w:pPr>
      <w:r w:rsidRPr="008361FD">
        <w:t>Emerging ELG – not yet meeting the expected level</w:t>
      </w:r>
    </w:p>
    <w:p w:rsidR="00882C1C" w:rsidRPr="008361FD" w:rsidRDefault="00882C1C" w:rsidP="00882C1C">
      <w:r w:rsidRPr="008361FD">
        <w:t xml:space="preserve">Teachers are </w:t>
      </w:r>
      <w:r w:rsidR="00EC4A2A">
        <w:t>moderate judgements with local clusters. The requirement for the LA to moderate judgements was removed with the new framework adopted in September 2020, to be made statutory in September 2021</w:t>
      </w:r>
      <w:r w:rsidRPr="008361FD">
        <w:t>.</w:t>
      </w:r>
    </w:p>
    <w:p w:rsidR="00882C1C" w:rsidRDefault="00882C1C" w:rsidP="00A84E6B">
      <w:r w:rsidRPr="008361FD">
        <w:t>This profile data is the statutory data that is sent to the Local Authority and used to help school benchmark and identify improvements.</w:t>
      </w:r>
    </w:p>
    <w:p w:rsidR="00EC4A2A" w:rsidRDefault="00EC4A2A" w:rsidP="00A84E6B"/>
    <w:p w:rsidR="00221004" w:rsidRDefault="00221004" w:rsidP="00A84E6B"/>
    <w:p w:rsidR="00221004" w:rsidRDefault="00221004" w:rsidP="00A84E6B"/>
    <w:p w:rsidR="00221004" w:rsidRPr="008361FD" w:rsidRDefault="00221004" w:rsidP="00A84E6B"/>
    <w:p w:rsidR="009003C3" w:rsidRPr="008361FD" w:rsidRDefault="009003C3" w:rsidP="009003C3">
      <w:r w:rsidRPr="008361FD">
        <w:rPr>
          <w:b/>
          <w:sz w:val="32"/>
          <w:szCs w:val="32"/>
          <w:u w:val="single"/>
        </w:rPr>
        <w:lastRenderedPageBreak/>
        <w:t>SAFETY INCLUDING SAFEGUARDING AND WELFARE REQUIREMENTS</w:t>
      </w:r>
      <w:r w:rsidRPr="008361FD">
        <w:t xml:space="preserve">    </w:t>
      </w:r>
    </w:p>
    <w:p w:rsidR="000E78FB" w:rsidRDefault="000E78FB" w:rsidP="009003C3"/>
    <w:p w:rsidR="003A5B45" w:rsidRPr="008361FD" w:rsidRDefault="009003C3" w:rsidP="009003C3">
      <w:r w:rsidRPr="008361FD">
        <w:t xml:space="preserve">The safety and welfare of our children is paramount at </w:t>
      </w:r>
      <w:r w:rsidR="00EC4A2A">
        <w:t>Buckton Vale P</w:t>
      </w:r>
      <w:r w:rsidRPr="008361FD">
        <w:t>rimary</w:t>
      </w:r>
      <w:r w:rsidR="0017235C" w:rsidRPr="008361FD">
        <w:t xml:space="preserve"> </w:t>
      </w:r>
      <w:r w:rsidRPr="008361FD">
        <w:t xml:space="preserve">School.  We have robust policies and procedures in </w:t>
      </w:r>
      <w:r w:rsidR="003A5B45" w:rsidRPr="008361FD">
        <w:t xml:space="preserve">place to ensure their safety.  </w:t>
      </w:r>
    </w:p>
    <w:p w:rsidR="009003C3" w:rsidRPr="008361FD" w:rsidRDefault="009003C3" w:rsidP="009003C3">
      <w:r w:rsidRPr="008361FD">
        <w:t xml:space="preserve">In Reception we provide a safe and secure environment and provide a curriculum which teaches children how to take risks, follow rules and stay safe.  We comply with the welfare requirements set out in the Statutory Framework for Early Years Foundation Stage and understand that we must: </w:t>
      </w:r>
    </w:p>
    <w:p w:rsidR="009003C3" w:rsidRPr="008361FD" w:rsidRDefault="009003C3" w:rsidP="003A04EE">
      <w:pPr>
        <w:pStyle w:val="ListParagraph"/>
        <w:numPr>
          <w:ilvl w:val="0"/>
          <w:numId w:val="6"/>
        </w:numPr>
        <w:ind w:left="714" w:hanging="357"/>
      </w:pPr>
      <w:r w:rsidRPr="008361FD">
        <w:t xml:space="preserve">Promote the welfare of all children; </w:t>
      </w:r>
    </w:p>
    <w:p w:rsidR="009003C3" w:rsidRPr="008361FD" w:rsidRDefault="009003C3" w:rsidP="003A04EE">
      <w:pPr>
        <w:pStyle w:val="ListParagraph"/>
        <w:numPr>
          <w:ilvl w:val="0"/>
          <w:numId w:val="6"/>
        </w:numPr>
        <w:ind w:left="714" w:hanging="357"/>
      </w:pPr>
      <w:r w:rsidRPr="008361FD">
        <w:t xml:space="preserve">Promote good health; </w:t>
      </w:r>
    </w:p>
    <w:p w:rsidR="009003C3" w:rsidRPr="008361FD" w:rsidRDefault="009003C3" w:rsidP="003A04EE">
      <w:pPr>
        <w:pStyle w:val="ListParagraph"/>
        <w:numPr>
          <w:ilvl w:val="0"/>
          <w:numId w:val="6"/>
        </w:numPr>
        <w:ind w:left="714" w:hanging="357"/>
      </w:pPr>
      <w:r w:rsidRPr="008361FD">
        <w:t>Manage behaviou</w:t>
      </w:r>
      <w:r w:rsidR="003D6EF6">
        <w:t>r effectively and appropriately;</w:t>
      </w:r>
    </w:p>
    <w:p w:rsidR="009003C3" w:rsidRPr="008361FD" w:rsidRDefault="009003C3" w:rsidP="003A04EE">
      <w:pPr>
        <w:pStyle w:val="ListParagraph"/>
        <w:numPr>
          <w:ilvl w:val="0"/>
          <w:numId w:val="6"/>
        </w:numPr>
        <w:ind w:left="714" w:hanging="357"/>
      </w:pPr>
      <w:r w:rsidRPr="008361FD">
        <w:t>Ensure all adults working with children are suitable to do so</w:t>
      </w:r>
      <w:r w:rsidR="003D6EF6">
        <w:t>;</w:t>
      </w:r>
      <w:r w:rsidRPr="008361FD">
        <w:t xml:space="preserve"> </w:t>
      </w:r>
    </w:p>
    <w:p w:rsidR="009003C3" w:rsidRPr="008361FD" w:rsidRDefault="009003C3" w:rsidP="003A04EE">
      <w:pPr>
        <w:pStyle w:val="ListParagraph"/>
        <w:numPr>
          <w:ilvl w:val="0"/>
          <w:numId w:val="6"/>
        </w:numPr>
        <w:ind w:left="714" w:hanging="357"/>
      </w:pPr>
      <w:r w:rsidRPr="008361FD">
        <w:t>Ensure that the environment is safe and all equipment a</w:t>
      </w:r>
      <w:r w:rsidR="003D6EF6">
        <w:t>nd furniture is fit for purpose;</w:t>
      </w:r>
    </w:p>
    <w:p w:rsidR="009003C3" w:rsidRPr="008361FD" w:rsidRDefault="009003C3" w:rsidP="003A5B45">
      <w:pPr>
        <w:pStyle w:val="ListParagraph"/>
        <w:numPr>
          <w:ilvl w:val="0"/>
          <w:numId w:val="6"/>
        </w:numPr>
        <w:ind w:left="714" w:hanging="357"/>
      </w:pPr>
      <w:r w:rsidRPr="008361FD">
        <w:t xml:space="preserve">Ensure all children have a challenging and enjoyable learning experience. </w:t>
      </w:r>
    </w:p>
    <w:p w:rsidR="009003C3" w:rsidRPr="008361FD" w:rsidRDefault="009003C3" w:rsidP="009003C3">
      <w:r w:rsidRPr="008361FD">
        <w:t xml:space="preserve">We promote the good health of the children in our care in numerous ways, including the provision of nutritious fruit snacks, access to water throughout the day, allocating significant time for physical development and following set procedures when children become ill or have an accident.   </w:t>
      </w:r>
    </w:p>
    <w:p w:rsidR="009003C3" w:rsidRPr="008361FD" w:rsidRDefault="009003C3" w:rsidP="009003C3">
      <w:r w:rsidRPr="008361FD">
        <w:t xml:space="preserve">Staff and visitors are prohibited from using their mobile phones in our </w:t>
      </w:r>
      <w:r w:rsidR="00E92DE8" w:rsidRPr="008361FD">
        <w:t>classrooms, only the class</w:t>
      </w:r>
      <w:r w:rsidR="003A5B45" w:rsidRPr="008361FD">
        <w:t xml:space="preserve"> iP</w:t>
      </w:r>
      <w:r w:rsidRPr="008361FD">
        <w:t>ads are used to photograph children (for Tapestry observation</w:t>
      </w:r>
      <w:r w:rsidR="00D45E5C" w:rsidRPr="008361FD">
        <w:t>s</w:t>
      </w:r>
      <w:r w:rsidRPr="008361FD">
        <w:t xml:space="preserve"> and assessment purposes) and children must be appropriately dressed in photographs. </w:t>
      </w:r>
    </w:p>
    <w:p w:rsidR="00C14AE3" w:rsidRPr="008361FD" w:rsidRDefault="00EC4A2A" w:rsidP="00C14AE3">
      <w:pPr>
        <w:pStyle w:val="NormalWeb"/>
        <w:spacing w:before="0" w:beforeAutospacing="0" w:after="0" w:afterAutospacing="0"/>
        <w:textAlignment w:val="baseline"/>
        <w:rPr>
          <w:rFonts w:asciiTheme="minorHAnsi" w:hAnsiTheme="minorHAnsi" w:cstheme="minorHAnsi"/>
          <w:color w:val="353535"/>
          <w:sz w:val="22"/>
          <w:szCs w:val="22"/>
        </w:rPr>
      </w:pPr>
      <w:r>
        <w:rPr>
          <w:rFonts w:asciiTheme="minorHAnsi" w:hAnsiTheme="minorHAnsi" w:cstheme="minorHAnsi"/>
          <w:sz w:val="22"/>
          <w:szCs w:val="22"/>
        </w:rPr>
        <w:t xml:space="preserve">Buckton Vale </w:t>
      </w:r>
      <w:r w:rsidR="009003C3" w:rsidRPr="008361FD">
        <w:rPr>
          <w:rFonts w:asciiTheme="minorHAnsi" w:hAnsiTheme="minorHAnsi" w:cstheme="minorHAnsi"/>
          <w:sz w:val="22"/>
          <w:szCs w:val="22"/>
        </w:rPr>
        <w:t>Primary School has robust systems in place to ensure that all practitioners who have regular contact with children are suitable for their role</w:t>
      </w:r>
      <w:r w:rsidR="00D45E5C" w:rsidRPr="008361FD">
        <w:rPr>
          <w:rFonts w:asciiTheme="minorHAnsi" w:hAnsiTheme="minorHAnsi" w:cstheme="minorHAnsi"/>
          <w:sz w:val="22"/>
          <w:szCs w:val="22"/>
        </w:rPr>
        <w:t>.</w:t>
      </w:r>
    </w:p>
    <w:p w:rsidR="009003C3" w:rsidRPr="008361FD" w:rsidRDefault="00CE6DF9" w:rsidP="00C14AE3">
      <w:pPr>
        <w:spacing w:before="180" w:after="180" w:line="240" w:lineRule="auto"/>
        <w:textAlignment w:val="baseline"/>
        <w:rPr>
          <w:rFonts w:eastAsia="Times New Roman" w:cstheme="minorHAnsi"/>
          <w:lang w:eastAsia="en-GB"/>
        </w:rPr>
      </w:pPr>
      <w:r>
        <w:rPr>
          <w:rFonts w:eastAsia="Times New Roman" w:cstheme="minorHAnsi"/>
          <w:lang w:eastAsia="en-GB"/>
        </w:rPr>
        <w:t>All t</w:t>
      </w:r>
      <w:r w:rsidR="00C14AE3" w:rsidRPr="008361FD">
        <w:rPr>
          <w:rFonts w:eastAsia="Times New Roman" w:cstheme="minorHAnsi"/>
          <w:lang w:eastAsia="en-GB"/>
        </w:rPr>
        <w:t>he EYFS staff hold the Paediatric First aid qualification</w:t>
      </w:r>
      <w:r w:rsidR="00D45E5C" w:rsidRPr="008361FD">
        <w:rPr>
          <w:rFonts w:eastAsia="Times New Roman" w:cstheme="minorHAnsi"/>
          <w:lang w:eastAsia="en-GB"/>
        </w:rPr>
        <w:t>,</w:t>
      </w:r>
      <w:r w:rsidR="00C14AE3" w:rsidRPr="008361FD">
        <w:rPr>
          <w:rFonts w:eastAsia="Times New Roman" w:cstheme="minorHAnsi"/>
          <w:lang w:eastAsia="en-GB"/>
        </w:rPr>
        <w:t xml:space="preserve"> which is a statutory requirement of the EYFS.</w:t>
      </w:r>
    </w:p>
    <w:p w:rsidR="0017235C" w:rsidRPr="008361FD" w:rsidRDefault="009003C3" w:rsidP="0017235C">
      <w:pPr>
        <w:spacing w:before="180" w:after="180" w:line="240" w:lineRule="auto"/>
        <w:textAlignment w:val="baseline"/>
        <w:rPr>
          <w:rFonts w:ascii="inherit" w:eastAsia="Times New Roman" w:hAnsi="inherit" w:cs="Times New Roman"/>
          <w:sz w:val="20"/>
          <w:szCs w:val="20"/>
          <w:lang w:eastAsia="en-GB"/>
        </w:rPr>
      </w:pPr>
      <w:r w:rsidRPr="008361FD">
        <w:t xml:space="preserve">The Child Protection Policy is in place to ensure the safety of all stakeholders at </w:t>
      </w:r>
      <w:r w:rsidR="00CE6DF9">
        <w:rPr>
          <w:rFonts w:cstheme="minorHAnsi"/>
        </w:rPr>
        <w:t>Buckton Vale</w:t>
      </w:r>
      <w:r w:rsidRPr="008361FD">
        <w:t xml:space="preserve"> Primary School.  Backing up this policy is a dedicated safeguarding team which includes three</w:t>
      </w:r>
      <w:r w:rsidR="00CE6DF9">
        <w:t xml:space="preserve"> Designated Safeguarding Leads. </w:t>
      </w:r>
      <w:r w:rsidR="0017235C" w:rsidRPr="008361FD">
        <w:rPr>
          <w:rFonts w:eastAsia="Times New Roman" w:cstheme="minorHAnsi"/>
          <w:lang w:eastAsia="en-GB"/>
        </w:rPr>
        <w:t>Staff have access to</w:t>
      </w:r>
      <w:r w:rsidR="00E92DE8" w:rsidRPr="008361FD">
        <w:rPr>
          <w:rFonts w:eastAsia="Times New Roman" w:cstheme="minorHAnsi"/>
          <w:lang w:eastAsia="en-GB"/>
        </w:rPr>
        <w:t xml:space="preserve"> the</w:t>
      </w:r>
      <w:r w:rsidR="0017235C" w:rsidRPr="008361FD">
        <w:rPr>
          <w:rFonts w:eastAsia="Times New Roman" w:cstheme="minorHAnsi"/>
          <w:lang w:eastAsia="en-GB"/>
        </w:rPr>
        <w:t xml:space="preserve"> </w:t>
      </w:r>
      <w:r w:rsidR="00CE6DF9" w:rsidRPr="008361FD">
        <w:rPr>
          <w:rFonts w:eastAsia="Times New Roman" w:cstheme="minorHAnsi"/>
          <w:lang w:eastAsia="en-GB"/>
        </w:rPr>
        <w:t>‘</w:t>
      </w:r>
      <w:r w:rsidR="00CE6DF9">
        <w:rPr>
          <w:rFonts w:eastAsia="Times New Roman" w:cstheme="minorHAnsi"/>
          <w:lang w:eastAsia="en-GB"/>
        </w:rPr>
        <w:t xml:space="preserve">CPOMs’ </w:t>
      </w:r>
      <w:r w:rsidR="00CE6DF9" w:rsidRPr="008361FD">
        <w:rPr>
          <w:rFonts w:eastAsia="Times New Roman" w:cstheme="minorHAnsi"/>
          <w:lang w:eastAsia="en-GB"/>
        </w:rPr>
        <w:t>safeguarding</w:t>
      </w:r>
      <w:r w:rsidR="0017235C" w:rsidRPr="008361FD">
        <w:rPr>
          <w:rFonts w:eastAsia="Times New Roman" w:cstheme="minorHAnsi"/>
          <w:lang w:eastAsia="en-GB"/>
        </w:rPr>
        <w:t xml:space="preserve"> system to log any concerns regarding any aspects of safeguarding and behaviour.</w:t>
      </w:r>
      <w:r w:rsidR="0017235C" w:rsidRPr="008361FD">
        <w:rPr>
          <w:rFonts w:cstheme="minorHAnsi"/>
        </w:rPr>
        <w:t xml:space="preserve"> All staff are vigilant in reporting concerns.</w:t>
      </w:r>
    </w:p>
    <w:p w:rsidR="009003C3" w:rsidRPr="008361FD" w:rsidRDefault="009003C3" w:rsidP="009003C3">
      <w:pPr>
        <w:rPr>
          <w:u w:val="single"/>
        </w:rPr>
      </w:pPr>
      <w:r w:rsidRPr="008361FD">
        <w:rPr>
          <w:u w:val="single"/>
        </w:rPr>
        <w:t xml:space="preserve">Inclusion </w:t>
      </w:r>
    </w:p>
    <w:p w:rsidR="009003C3" w:rsidRPr="008361FD" w:rsidRDefault="009003C3" w:rsidP="009003C3">
      <w:r w:rsidRPr="008361FD">
        <w:t xml:space="preserve">We value all our children as individuals, irrespective of their ethnicity, culture, religion, home language, background, ability or gender. We plan a curriculum that meet the needs of the individual child and support them at their own pace so that most of our children achieve the Early Learning Goals.  </w:t>
      </w:r>
    </w:p>
    <w:p w:rsidR="009003C3" w:rsidRPr="008361FD" w:rsidRDefault="009003C3" w:rsidP="009003C3">
      <w:r w:rsidRPr="008361FD">
        <w:t xml:space="preserve">We work closely with the parents/carers of our high achieving children to ensure that their individual needs are met and their talents fostered. We ensure that these children are challenged appropriately to reach their full potential. </w:t>
      </w:r>
    </w:p>
    <w:p w:rsidR="00CE6DF9" w:rsidRDefault="009003C3" w:rsidP="009003C3">
      <w:r w:rsidRPr="008361FD">
        <w:t xml:space="preserve">We strongly believe that early identification of children with additional needs is crucial in enabling us to give the child the support that they need and in doing so, work closely with parents/carers and outside agencies.  </w:t>
      </w:r>
    </w:p>
    <w:p w:rsidR="00CE6DF9" w:rsidRDefault="00CE6DF9" w:rsidP="009003C3"/>
    <w:p w:rsidR="00221004" w:rsidRDefault="00221004" w:rsidP="009003C3"/>
    <w:p w:rsidR="00221004" w:rsidRDefault="00221004" w:rsidP="009003C3"/>
    <w:p w:rsidR="009003C3" w:rsidRPr="008361FD" w:rsidRDefault="009003C3" w:rsidP="009003C3">
      <w:pPr>
        <w:rPr>
          <w:b/>
          <w:sz w:val="32"/>
          <w:szCs w:val="32"/>
          <w:u w:val="single"/>
        </w:rPr>
      </w:pPr>
      <w:r w:rsidRPr="008361FD">
        <w:rPr>
          <w:b/>
          <w:sz w:val="32"/>
          <w:szCs w:val="32"/>
          <w:u w:val="single"/>
        </w:rPr>
        <w:lastRenderedPageBreak/>
        <w:t xml:space="preserve">THE ROLE OF PARENTS/CARERS   </w:t>
      </w:r>
    </w:p>
    <w:p w:rsidR="003A04EE" w:rsidRPr="008361FD" w:rsidRDefault="009003C3" w:rsidP="009003C3">
      <w:r w:rsidRPr="008361FD">
        <w:t xml:space="preserve">We recognise the central importance of parents/carers as children’s first educators. We believe they have a significant role to play in the lifelong education of their child. We strive to create and maintain partnerships with parents/carers as we recognise that together, we can have a significant impact on a child’s learning. We welcome and actively encourage parents to participate confidently in their child’s education and care in numerous ways.  </w:t>
      </w:r>
    </w:p>
    <w:p w:rsidR="00C62D68" w:rsidRPr="008361FD" w:rsidRDefault="00C62D68" w:rsidP="003A04EE">
      <w:pPr>
        <w:numPr>
          <w:ilvl w:val="0"/>
          <w:numId w:val="8"/>
        </w:numPr>
        <w:spacing w:before="30" w:after="30" w:line="240" w:lineRule="auto"/>
        <w:ind w:left="714" w:hanging="357"/>
        <w:textAlignment w:val="baseline"/>
        <w:rPr>
          <w:rFonts w:eastAsia="Times New Roman" w:cstheme="minorHAnsi"/>
          <w:lang w:eastAsia="en-GB"/>
        </w:rPr>
      </w:pPr>
      <w:r w:rsidRPr="008361FD">
        <w:rPr>
          <w:rFonts w:eastAsia="Times New Roman" w:cstheme="minorHAnsi"/>
          <w:lang w:eastAsia="en-GB"/>
        </w:rPr>
        <w:t>Holding information evenings b</w:t>
      </w:r>
      <w:r w:rsidR="003D6EF6">
        <w:rPr>
          <w:rFonts w:eastAsia="Times New Roman" w:cstheme="minorHAnsi"/>
          <w:lang w:eastAsia="en-GB"/>
        </w:rPr>
        <w:t>efore the children start school;</w:t>
      </w:r>
    </w:p>
    <w:p w:rsidR="00C62D68" w:rsidRPr="008361FD" w:rsidRDefault="00C62D68" w:rsidP="003A04EE">
      <w:pPr>
        <w:numPr>
          <w:ilvl w:val="0"/>
          <w:numId w:val="8"/>
        </w:numPr>
        <w:spacing w:before="30" w:after="30" w:line="240" w:lineRule="auto"/>
        <w:ind w:left="714" w:hanging="357"/>
        <w:textAlignment w:val="baseline"/>
        <w:rPr>
          <w:rFonts w:eastAsia="Times New Roman" w:cstheme="minorHAnsi"/>
          <w:lang w:eastAsia="en-GB"/>
        </w:rPr>
      </w:pPr>
      <w:r w:rsidRPr="008361FD">
        <w:rPr>
          <w:rFonts w:eastAsia="Times New Roman" w:cstheme="minorHAnsi"/>
          <w:lang w:eastAsia="en-GB"/>
        </w:rPr>
        <w:t xml:space="preserve">Talking to them about their child’s interests and needs during our </w:t>
      </w:r>
      <w:r w:rsidR="00CE6DF9">
        <w:rPr>
          <w:rFonts w:eastAsia="Times New Roman" w:cstheme="minorHAnsi"/>
          <w:lang w:eastAsia="en-GB"/>
        </w:rPr>
        <w:t>introductory sessions in school;</w:t>
      </w:r>
    </w:p>
    <w:p w:rsidR="00C62D68" w:rsidRPr="008361FD" w:rsidRDefault="00C62D68" w:rsidP="003A04EE">
      <w:pPr>
        <w:numPr>
          <w:ilvl w:val="0"/>
          <w:numId w:val="8"/>
        </w:numPr>
        <w:spacing w:before="30" w:after="30" w:line="240" w:lineRule="auto"/>
        <w:ind w:left="714" w:hanging="357"/>
        <w:textAlignment w:val="baseline"/>
        <w:rPr>
          <w:rFonts w:eastAsia="Times New Roman" w:cstheme="minorHAnsi"/>
          <w:lang w:eastAsia="en-GB"/>
        </w:rPr>
      </w:pPr>
      <w:r w:rsidRPr="008361FD">
        <w:rPr>
          <w:rFonts w:eastAsia="Times New Roman" w:cstheme="minorHAnsi"/>
          <w:lang w:eastAsia="en-GB"/>
        </w:rPr>
        <w:t>Being welcoming and approachable and having an open-door approach for</w:t>
      </w:r>
      <w:r w:rsidR="002F7A35" w:rsidRPr="008361FD">
        <w:rPr>
          <w:rFonts w:eastAsia="Times New Roman" w:cstheme="minorHAnsi"/>
          <w:lang w:eastAsia="en-GB"/>
        </w:rPr>
        <w:t xml:space="preserve"> parents to voice concerns/ask</w:t>
      </w:r>
      <w:r w:rsidR="003D6EF6">
        <w:rPr>
          <w:rFonts w:eastAsia="Times New Roman" w:cstheme="minorHAnsi"/>
          <w:lang w:eastAsia="en-GB"/>
        </w:rPr>
        <w:t xml:space="preserve"> questions;</w:t>
      </w:r>
    </w:p>
    <w:p w:rsidR="00C62D68" w:rsidRPr="008361FD" w:rsidRDefault="00C62D68" w:rsidP="003A04EE">
      <w:pPr>
        <w:numPr>
          <w:ilvl w:val="0"/>
          <w:numId w:val="8"/>
        </w:numPr>
        <w:spacing w:before="30" w:after="30" w:line="240" w:lineRule="auto"/>
        <w:ind w:left="714" w:hanging="357"/>
        <w:textAlignment w:val="baseline"/>
        <w:rPr>
          <w:rFonts w:eastAsia="Times New Roman" w:cstheme="minorHAnsi"/>
          <w:lang w:eastAsia="en-GB"/>
        </w:rPr>
      </w:pPr>
      <w:r w:rsidRPr="008361FD">
        <w:rPr>
          <w:rFonts w:eastAsia="Times New Roman" w:cstheme="minorHAnsi"/>
          <w:lang w:eastAsia="en-GB"/>
        </w:rPr>
        <w:t>Inviting them to a parent consultation in the Autumn and Summer Terms to discuss how their child has settled and share progress and next steps for lear</w:t>
      </w:r>
      <w:r w:rsidR="003D6EF6">
        <w:rPr>
          <w:rFonts w:eastAsia="Times New Roman" w:cstheme="minorHAnsi"/>
          <w:lang w:eastAsia="en-GB"/>
        </w:rPr>
        <w:t>ning;</w:t>
      </w:r>
    </w:p>
    <w:p w:rsidR="00C62D68" w:rsidRPr="008361FD" w:rsidRDefault="00C62D68" w:rsidP="003A04EE">
      <w:pPr>
        <w:numPr>
          <w:ilvl w:val="0"/>
          <w:numId w:val="8"/>
        </w:numPr>
        <w:spacing w:before="30" w:after="30" w:line="240" w:lineRule="auto"/>
        <w:ind w:left="714" w:hanging="357"/>
        <w:textAlignment w:val="baseline"/>
        <w:rPr>
          <w:rFonts w:eastAsia="Times New Roman" w:cstheme="minorHAnsi"/>
          <w:lang w:eastAsia="en-GB"/>
        </w:rPr>
      </w:pPr>
      <w:r w:rsidRPr="008361FD">
        <w:rPr>
          <w:rFonts w:eastAsia="Times New Roman" w:cstheme="minorHAnsi"/>
          <w:lang w:eastAsia="en-GB"/>
        </w:rPr>
        <w:t>Valuing parents’ con</w:t>
      </w:r>
      <w:r w:rsidR="003D6EF6">
        <w:rPr>
          <w:rFonts w:eastAsia="Times New Roman" w:cstheme="minorHAnsi"/>
          <w:lang w:eastAsia="en-GB"/>
        </w:rPr>
        <w:t>tributions to learning journeys;</w:t>
      </w:r>
    </w:p>
    <w:p w:rsidR="00C62D68" w:rsidRPr="008361FD" w:rsidRDefault="00C62D68" w:rsidP="003A04EE">
      <w:pPr>
        <w:numPr>
          <w:ilvl w:val="0"/>
          <w:numId w:val="8"/>
        </w:numPr>
        <w:spacing w:before="30" w:after="30" w:line="240" w:lineRule="auto"/>
        <w:ind w:left="714" w:hanging="357"/>
        <w:textAlignment w:val="baseline"/>
        <w:rPr>
          <w:rFonts w:eastAsia="Times New Roman" w:cstheme="minorHAnsi"/>
          <w:lang w:eastAsia="en-GB"/>
        </w:rPr>
      </w:pPr>
      <w:r w:rsidRPr="008361FD">
        <w:rPr>
          <w:rFonts w:eastAsia="Times New Roman" w:cstheme="minorHAnsi"/>
          <w:lang w:eastAsia="en-GB"/>
        </w:rPr>
        <w:t>Encouraging parents to read with their child at home and make comments i</w:t>
      </w:r>
      <w:r w:rsidR="003D6EF6">
        <w:rPr>
          <w:rFonts w:eastAsia="Times New Roman" w:cstheme="minorHAnsi"/>
          <w:lang w:eastAsia="en-GB"/>
        </w:rPr>
        <w:t>n their reading record books;</w:t>
      </w:r>
    </w:p>
    <w:p w:rsidR="00CE6DF9" w:rsidRDefault="00C62D68" w:rsidP="003A04EE">
      <w:pPr>
        <w:numPr>
          <w:ilvl w:val="0"/>
          <w:numId w:val="8"/>
        </w:numPr>
        <w:spacing w:before="30" w:after="30" w:line="240" w:lineRule="auto"/>
        <w:ind w:left="714" w:hanging="357"/>
        <w:textAlignment w:val="baseline"/>
        <w:rPr>
          <w:rFonts w:eastAsia="Times New Roman" w:cstheme="minorHAnsi"/>
          <w:lang w:eastAsia="en-GB"/>
        </w:rPr>
      </w:pPr>
      <w:r w:rsidRPr="00CE6DF9">
        <w:rPr>
          <w:rFonts w:eastAsia="Times New Roman" w:cstheme="minorHAnsi"/>
          <w:lang w:eastAsia="en-GB"/>
        </w:rPr>
        <w:t xml:space="preserve">Providing curriculum planning overviews for each topic </w:t>
      </w:r>
      <w:r w:rsidR="002F7A35" w:rsidRPr="00CE6DF9">
        <w:rPr>
          <w:rFonts w:eastAsia="Times New Roman" w:cstheme="minorHAnsi"/>
          <w:lang w:eastAsia="en-GB"/>
        </w:rPr>
        <w:t xml:space="preserve">each </w:t>
      </w:r>
      <w:r w:rsidR="00CE6DF9">
        <w:rPr>
          <w:rFonts w:eastAsia="Times New Roman" w:cstheme="minorHAnsi"/>
          <w:lang w:eastAsia="en-GB"/>
        </w:rPr>
        <w:t xml:space="preserve">half </w:t>
      </w:r>
      <w:r w:rsidR="002F7A35" w:rsidRPr="00CE6DF9">
        <w:rPr>
          <w:rFonts w:eastAsia="Times New Roman" w:cstheme="minorHAnsi"/>
          <w:lang w:eastAsia="en-GB"/>
        </w:rPr>
        <w:t>term</w:t>
      </w:r>
      <w:r w:rsidR="00CE6DF9">
        <w:rPr>
          <w:rFonts w:eastAsia="Times New Roman" w:cstheme="minorHAnsi"/>
          <w:lang w:eastAsia="en-GB"/>
        </w:rPr>
        <w:t>;</w:t>
      </w:r>
    </w:p>
    <w:p w:rsidR="00CE6DF9" w:rsidRDefault="00CE6DF9" w:rsidP="003A04EE">
      <w:pPr>
        <w:numPr>
          <w:ilvl w:val="0"/>
          <w:numId w:val="8"/>
        </w:numPr>
        <w:spacing w:before="30" w:after="30" w:line="240" w:lineRule="auto"/>
        <w:ind w:left="714" w:hanging="357"/>
        <w:textAlignment w:val="baseline"/>
        <w:rPr>
          <w:rFonts w:eastAsia="Times New Roman" w:cstheme="minorHAnsi"/>
          <w:lang w:eastAsia="en-GB"/>
        </w:rPr>
      </w:pPr>
      <w:r>
        <w:rPr>
          <w:rFonts w:eastAsia="Times New Roman" w:cstheme="minorHAnsi"/>
          <w:lang w:eastAsia="en-GB"/>
        </w:rPr>
        <w:t>Providing weekly challenges to support parents in way to help their children at home;</w:t>
      </w:r>
    </w:p>
    <w:p w:rsidR="00CE6DF9" w:rsidRPr="00CE6DF9" w:rsidRDefault="00CE6DF9" w:rsidP="00CE6DF9">
      <w:pPr>
        <w:numPr>
          <w:ilvl w:val="0"/>
          <w:numId w:val="8"/>
        </w:numPr>
        <w:spacing w:before="30" w:after="30" w:line="240" w:lineRule="auto"/>
        <w:ind w:left="714" w:hanging="357"/>
        <w:textAlignment w:val="baseline"/>
        <w:rPr>
          <w:rFonts w:eastAsia="Times New Roman" w:cstheme="minorHAnsi"/>
          <w:lang w:eastAsia="en-GB"/>
        </w:rPr>
      </w:pPr>
      <w:r>
        <w:rPr>
          <w:rFonts w:eastAsia="Times New Roman" w:cstheme="minorHAnsi"/>
          <w:lang w:eastAsia="en-GB"/>
        </w:rPr>
        <w:t xml:space="preserve">Providing parents with a wealth of information about phonics </w:t>
      </w:r>
      <w:r w:rsidRPr="00CE6DF9">
        <w:rPr>
          <w:rFonts w:eastAsia="Times New Roman" w:cstheme="minorHAnsi"/>
          <w:lang w:eastAsia="en-GB"/>
        </w:rPr>
        <w:t>to demonstrate how we teach phonics and help them support their child;</w:t>
      </w:r>
    </w:p>
    <w:p w:rsidR="00C62D68" w:rsidRPr="008361FD" w:rsidRDefault="00C62D68" w:rsidP="003A04EE">
      <w:pPr>
        <w:numPr>
          <w:ilvl w:val="0"/>
          <w:numId w:val="8"/>
        </w:numPr>
        <w:spacing w:before="30" w:after="30" w:line="240" w:lineRule="auto"/>
        <w:ind w:left="714" w:hanging="357"/>
        <w:textAlignment w:val="baseline"/>
        <w:rPr>
          <w:rFonts w:cstheme="minorHAnsi"/>
        </w:rPr>
      </w:pPr>
      <w:r w:rsidRPr="008361FD">
        <w:rPr>
          <w:rFonts w:eastAsia="Times New Roman" w:cstheme="minorHAnsi"/>
          <w:lang w:eastAsia="en-GB"/>
        </w:rPr>
        <w:t>Prov</w:t>
      </w:r>
      <w:r w:rsidR="002F7A35" w:rsidRPr="008361FD">
        <w:rPr>
          <w:rFonts w:eastAsia="Times New Roman" w:cstheme="minorHAnsi"/>
          <w:lang w:eastAsia="en-GB"/>
        </w:rPr>
        <w:t>i</w:t>
      </w:r>
      <w:r w:rsidR="003D6EF6">
        <w:rPr>
          <w:rFonts w:eastAsia="Times New Roman" w:cstheme="minorHAnsi"/>
          <w:lang w:eastAsia="en-GB"/>
        </w:rPr>
        <w:t xml:space="preserve">ding parents with an annual </w:t>
      </w:r>
      <w:r w:rsidRPr="008361FD">
        <w:rPr>
          <w:rFonts w:eastAsia="Times New Roman" w:cstheme="minorHAnsi"/>
          <w:lang w:eastAsia="en-GB"/>
        </w:rPr>
        <w:t xml:space="preserve">end of year </w:t>
      </w:r>
      <w:r w:rsidR="002F7A35" w:rsidRPr="008361FD">
        <w:rPr>
          <w:rFonts w:eastAsia="Times New Roman" w:cstheme="minorHAnsi"/>
          <w:lang w:eastAsia="en-GB"/>
        </w:rPr>
        <w:t xml:space="preserve">summary </w:t>
      </w:r>
      <w:r w:rsidRPr="008361FD">
        <w:rPr>
          <w:rFonts w:eastAsia="Times New Roman" w:cstheme="minorHAnsi"/>
          <w:lang w:eastAsia="en-GB"/>
        </w:rPr>
        <w:t xml:space="preserve">report </w:t>
      </w:r>
      <w:r w:rsidR="002F7A35" w:rsidRPr="008361FD">
        <w:rPr>
          <w:rFonts w:eastAsia="Times New Roman" w:cstheme="minorHAnsi"/>
          <w:lang w:eastAsia="en-GB"/>
        </w:rPr>
        <w:t xml:space="preserve">detailing </w:t>
      </w:r>
      <w:r w:rsidRPr="008361FD">
        <w:rPr>
          <w:rFonts w:eastAsia="Times New Roman" w:cstheme="minorHAnsi"/>
          <w:lang w:eastAsia="en-GB"/>
        </w:rPr>
        <w:t>achievements</w:t>
      </w:r>
      <w:r w:rsidR="003D6EF6">
        <w:rPr>
          <w:rFonts w:eastAsia="Times New Roman" w:cstheme="minorHAnsi"/>
          <w:lang w:eastAsia="en-GB"/>
        </w:rPr>
        <w:t xml:space="preserve"> and their child’s EYFS profile;</w:t>
      </w:r>
    </w:p>
    <w:p w:rsidR="00C62D68" w:rsidRPr="008361FD" w:rsidRDefault="00C62D68" w:rsidP="003A04EE">
      <w:pPr>
        <w:numPr>
          <w:ilvl w:val="0"/>
          <w:numId w:val="8"/>
        </w:numPr>
        <w:spacing w:before="30" w:after="30" w:line="240" w:lineRule="auto"/>
        <w:ind w:left="714" w:hanging="357"/>
        <w:textAlignment w:val="baseline"/>
        <w:rPr>
          <w:rFonts w:cstheme="minorHAnsi"/>
        </w:rPr>
      </w:pPr>
      <w:r w:rsidRPr="008361FD">
        <w:rPr>
          <w:rFonts w:cstheme="minorHAnsi"/>
        </w:rPr>
        <w:t>We also draw on our links with the community to enrich children’s experiences by taking them on outings and inviting members of the community into our setting to talk about their lives, work and experiences.</w:t>
      </w:r>
    </w:p>
    <w:p w:rsidR="009003C3" w:rsidRPr="008361FD" w:rsidRDefault="009003C3" w:rsidP="009003C3"/>
    <w:p w:rsidR="009003C3" w:rsidRPr="008361FD" w:rsidRDefault="009003C3" w:rsidP="009003C3">
      <w:pPr>
        <w:rPr>
          <w:b/>
          <w:sz w:val="32"/>
          <w:szCs w:val="32"/>
          <w:u w:val="single"/>
        </w:rPr>
      </w:pPr>
      <w:r w:rsidRPr="008361FD">
        <w:rPr>
          <w:b/>
          <w:sz w:val="32"/>
          <w:szCs w:val="32"/>
          <w:u w:val="single"/>
        </w:rPr>
        <w:t xml:space="preserve">TRANSITIONS </w:t>
      </w:r>
    </w:p>
    <w:p w:rsidR="009003C3" w:rsidRPr="008361FD" w:rsidRDefault="009003C3" w:rsidP="009003C3">
      <w:r w:rsidRPr="008361FD">
        <w:t>Transitions are carefully planned for and significant time is given to ensure continuity of learning and care. At times of transition, we acknowledge the child’s needs and establish effective partnerships with those involved with the child and other settings.  Children attend a</w:t>
      </w:r>
      <w:r w:rsidR="00CE6DF9">
        <w:t>n</w:t>
      </w:r>
      <w:r w:rsidRPr="008361FD">
        <w:t xml:space="preserve"> introductory sessions</w:t>
      </w:r>
      <w:r w:rsidR="002F7A35" w:rsidRPr="008361FD">
        <w:t xml:space="preserve"> with their parents/carers </w:t>
      </w:r>
      <w:r w:rsidRPr="008361FD">
        <w:t xml:space="preserve">to develop familiarity with the settings and practitioners. </w:t>
      </w:r>
      <w:r w:rsidR="002F7A35" w:rsidRPr="008361FD">
        <w:t>Our Reception staff also visit the local nurseries and preschools</w:t>
      </w:r>
      <w:r w:rsidRPr="008361FD">
        <w:t xml:space="preserve"> in return</w:t>
      </w:r>
      <w:r w:rsidR="002F7A35" w:rsidRPr="008361FD">
        <w:t>,</w:t>
      </w:r>
      <w:r w:rsidRPr="008361FD">
        <w:t xml:space="preserve"> to familiarise themselves with the children. </w:t>
      </w:r>
    </w:p>
    <w:p w:rsidR="00366750" w:rsidRPr="008361FD" w:rsidRDefault="009003C3" w:rsidP="00A41897">
      <w:r w:rsidRPr="008361FD">
        <w:t xml:space="preserve">At the end of </w:t>
      </w:r>
      <w:r w:rsidR="000E78FB">
        <w:t>the EYFS, our Reception teacher</w:t>
      </w:r>
      <w:r w:rsidRPr="008361FD">
        <w:t xml:space="preserve"> meet</w:t>
      </w:r>
      <w:r w:rsidR="000E78FB">
        <w:t>s with the Year 1 teacher</w:t>
      </w:r>
      <w:r w:rsidRPr="008361FD">
        <w:t xml:space="preserve"> to liaise with them and discuss the individual children and their specific needs. The children’s </w:t>
      </w:r>
      <w:r w:rsidR="002F7A35" w:rsidRPr="008361FD">
        <w:t xml:space="preserve">assessment data </w:t>
      </w:r>
      <w:r w:rsidRPr="008361FD">
        <w:t>are sent with them to Year 1 so that their new teachers are able to plan for their ‘next steps in learning’ from the moment they enter their new class. Children spend</w:t>
      </w:r>
      <w:r w:rsidR="008A0687" w:rsidRPr="008361FD">
        <w:t xml:space="preserve"> a number of sessions towards the end of the school year in the Year 1 classroom OR </w:t>
      </w:r>
      <w:r w:rsidR="00F30C25">
        <w:t>their year 1 teacher visits the children in Reception</w:t>
      </w:r>
      <w:r w:rsidR="002F7A35" w:rsidRPr="008361FD">
        <w:t xml:space="preserve"> </w:t>
      </w:r>
      <w:r w:rsidRPr="008361FD">
        <w:t>to ensure that they are</w:t>
      </w:r>
      <w:r w:rsidR="002F7A35" w:rsidRPr="008361FD">
        <w:t xml:space="preserve"> familiar and comfortable with their new teacher and are</w:t>
      </w:r>
      <w:r w:rsidRPr="008361FD">
        <w:t xml:space="preserve"> ‘next year ready’. </w:t>
      </w:r>
    </w:p>
    <w:p w:rsidR="003A04EE" w:rsidRPr="008361FD" w:rsidRDefault="009003C3" w:rsidP="003D6EF6">
      <w:pPr>
        <w:rPr>
          <w:rFonts w:eastAsia="Times New Roman" w:cstheme="minorHAnsi"/>
          <w:b/>
          <w:sz w:val="32"/>
          <w:szCs w:val="32"/>
          <w:u w:val="single"/>
          <w:lang w:eastAsia="en-GB"/>
        </w:rPr>
      </w:pPr>
      <w:r w:rsidRPr="008361FD">
        <w:t xml:space="preserve"> </w:t>
      </w:r>
      <w:r w:rsidR="003455AF" w:rsidRPr="008361FD">
        <w:rPr>
          <w:rFonts w:eastAsia="Times New Roman" w:cstheme="minorHAnsi"/>
          <w:b/>
          <w:bCs/>
          <w:sz w:val="32"/>
          <w:szCs w:val="32"/>
          <w:u w:val="single"/>
          <w:bdr w:val="none" w:sz="0" w:space="0" w:color="auto" w:frame="1"/>
          <w:lang w:eastAsia="en-GB"/>
        </w:rPr>
        <w:t>Monitoring of the EYFS</w:t>
      </w:r>
    </w:p>
    <w:p w:rsidR="003455AF" w:rsidRPr="008361FD" w:rsidRDefault="003455AF" w:rsidP="003455AF">
      <w:pPr>
        <w:spacing w:before="180" w:after="180" w:line="240" w:lineRule="auto"/>
        <w:textAlignment w:val="baseline"/>
        <w:rPr>
          <w:rFonts w:eastAsia="Times New Roman" w:cstheme="minorHAnsi"/>
          <w:lang w:eastAsia="en-GB"/>
        </w:rPr>
      </w:pPr>
      <w:r w:rsidRPr="008361FD">
        <w:rPr>
          <w:rFonts w:eastAsia="Times New Roman" w:cstheme="minorHAnsi"/>
          <w:lang w:eastAsia="en-GB"/>
        </w:rPr>
        <w:t xml:space="preserve">We are committed to providing the best possible experiences for our children. The EYFS </w:t>
      </w:r>
      <w:r w:rsidR="003D6EF6">
        <w:rPr>
          <w:rFonts w:eastAsia="Times New Roman" w:cstheme="minorHAnsi"/>
          <w:lang w:eastAsia="en-GB"/>
        </w:rPr>
        <w:t>L</w:t>
      </w:r>
      <w:r w:rsidRPr="008361FD">
        <w:rPr>
          <w:rFonts w:eastAsia="Times New Roman" w:cstheme="minorHAnsi"/>
          <w:lang w:eastAsia="en-GB"/>
        </w:rPr>
        <w:t>eader is responsible for monitoring provision, teaching and learning and children’s progress. Info</w:t>
      </w:r>
      <w:r w:rsidR="003D6EF6">
        <w:rPr>
          <w:rFonts w:eastAsia="Times New Roman" w:cstheme="minorHAnsi"/>
          <w:lang w:eastAsia="en-GB"/>
        </w:rPr>
        <w:t>rmation is shared with the Head</w:t>
      </w:r>
      <w:r w:rsidRPr="008361FD">
        <w:rPr>
          <w:rFonts w:eastAsia="Times New Roman" w:cstheme="minorHAnsi"/>
          <w:lang w:eastAsia="en-GB"/>
        </w:rPr>
        <w:t>teacher, Assessment Leader and Reception team as appropriate and any necessary actions are taken.</w:t>
      </w:r>
      <w:r w:rsidR="00F30C25">
        <w:rPr>
          <w:rFonts w:eastAsia="Times New Roman" w:cstheme="minorHAnsi"/>
          <w:lang w:eastAsia="en-GB"/>
        </w:rPr>
        <w:t xml:space="preserve"> The EYFS leader is also a Specialist Leader of education for EYFS and works across Tameside supporting other settings and represents Tameside LA on the Greater Manchester workforce delivery group for improving EYFS and School readiness.</w:t>
      </w:r>
    </w:p>
    <w:p w:rsidR="00A41897" w:rsidRDefault="003455AF" w:rsidP="00F30C25">
      <w:pPr>
        <w:spacing w:before="180" w:after="180" w:line="240" w:lineRule="auto"/>
        <w:textAlignment w:val="baseline"/>
        <w:rPr>
          <w:rFonts w:eastAsia="Times New Roman" w:cstheme="minorHAnsi"/>
          <w:lang w:eastAsia="en-GB"/>
        </w:rPr>
      </w:pPr>
      <w:r w:rsidRPr="008361FD">
        <w:rPr>
          <w:rFonts w:eastAsia="Times New Roman" w:cstheme="minorHAnsi"/>
          <w:lang w:eastAsia="en-GB"/>
        </w:rPr>
        <w:lastRenderedPageBreak/>
        <w:t>All adults in the Reception team have a key role in children’s learning and development. Therefore, they are required to be knowledgeable and skilled in the EYFS curriculum. Any training needs for existing or new members of staff are identified and addressed as part of performance management targets.</w:t>
      </w:r>
    </w:p>
    <w:p w:rsidR="00221004" w:rsidRDefault="00221004" w:rsidP="00F30C25">
      <w:pPr>
        <w:spacing w:before="180" w:after="180" w:line="240" w:lineRule="auto"/>
        <w:textAlignment w:val="baseline"/>
        <w:rPr>
          <w:rFonts w:eastAsia="Times New Roman" w:cstheme="minorHAnsi"/>
          <w:lang w:eastAsia="en-GB"/>
        </w:rPr>
      </w:pPr>
    </w:p>
    <w:p w:rsidR="00221004" w:rsidRDefault="00221004" w:rsidP="00F30C25">
      <w:pPr>
        <w:spacing w:before="180" w:after="180" w:line="240" w:lineRule="auto"/>
        <w:textAlignment w:val="baseline"/>
        <w:rPr>
          <w:rFonts w:eastAsia="Times New Roman" w:cstheme="minorHAnsi"/>
          <w:lang w:eastAsia="en-GB"/>
        </w:rPr>
      </w:pPr>
    </w:p>
    <w:p w:rsidR="00221004" w:rsidRDefault="00221004" w:rsidP="00F30C25">
      <w:pPr>
        <w:spacing w:before="180" w:after="180" w:line="240" w:lineRule="auto"/>
        <w:textAlignment w:val="baseline"/>
        <w:rPr>
          <w:rFonts w:eastAsia="Times New Roman" w:cstheme="minorHAnsi"/>
          <w:lang w:eastAsia="en-GB"/>
        </w:rPr>
      </w:pPr>
    </w:p>
    <w:p w:rsidR="00221004" w:rsidRPr="00F30C25" w:rsidRDefault="00221004" w:rsidP="00F30C25">
      <w:pPr>
        <w:spacing w:before="180" w:after="180" w:line="240" w:lineRule="auto"/>
        <w:textAlignment w:val="baseline"/>
        <w:rPr>
          <w:rFonts w:eastAsia="Times New Roman" w:cstheme="minorHAnsi"/>
          <w:lang w:eastAsia="en-GB"/>
        </w:rPr>
      </w:pPr>
    </w:p>
    <w:p w:rsidR="00221004" w:rsidRPr="005B2630" w:rsidRDefault="00221004" w:rsidP="00221004">
      <w:pPr>
        <w:numPr>
          <w:ilvl w:val="0"/>
          <w:numId w:val="13"/>
        </w:numPr>
        <w:spacing w:after="0" w:line="240" w:lineRule="auto"/>
        <w:rPr>
          <w:rFonts w:ascii="Cambria" w:eastAsia="Times New Roman" w:hAnsi="Cambria" w:cs="Arial"/>
          <w:bCs/>
          <w:sz w:val="24"/>
          <w:szCs w:val="24"/>
          <w:u w:val="single"/>
        </w:rPr>
      </w:pPr>
      <w:r w:rsidRPr="005B2630">
        <w:rPr>
          <w:rFonts w:ascii="Cambria" w:eastAsia="Times New Roman" w:hAnsi="Cambria" w:cs="Arial"/>
          <w:bCs/>
          <w:sz w:val="24"/>
          <w:szCs w:val="24"/>
          <w:u w:val="single"/>
        </w:rPr>
        <w:t>Signed (Chair of Governors)</w:t>
      </w:r>
      <w:r w:rsidRPr="005B2630">
        <w:rPr>
          <w:rFonts w:ascii="Cambria" w:eastAsia="Times New Roman" w:hAnsi="Cambria" w:cs="Arial"/>
          <w:bCs/>
          <w:sz w:val="24"/>
          <w:szCs w:val="24"/>
          <w:u w:val="single"/>
        </w:rPr>
        <w:tab/>
      </w:r>
      <w:r w:rsidR="00A64998">
        <w:rPr>
          <w:noProof/>
          <w:sz w:val="28"/>
          <w:szCs w:val="28"/>
          <w:lang w:eastAsia="en-GB"/>
        </w:rPr>
        <w:drawing>
          <wp:inline distT="0" distB="0" distL="114300" distR="114300" wp14:anchorId="0A260560" wp14:editId="6FA8DEBB">
            <wp:extent cx="1129665" cy="4419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129665" cy="441960"/>
                    </a:xfrm>
                    <a:prstGeom prst="rect">
                      <a:avLst/>
                    </a:prstGeom>
                    <a:ln/>
                  </pic:spPr>
                </pic:pic>
              </a:graphicData>
            </a:graphic>
          </wp:inline>
        </w:drawing>
      </w:r>
      <w:r w:rsidRPr="005B2630">
        <w:rPr>
          <w:rFonts w:ascii="Cambria" w:eastAsia="Times New Roman" w:hAnsi="Cambria" w:cs="Arial"/>
          <w:bCs/>
          <w:sz w:val="24"/>
          <w:szCs w:val="24"/>
          <w:u w:val="single"/>
        </w:rPr>
        <w:t xml:space="preserve">                           Date</w:t>
      </w:r>
      <w:r w:rsidR="00A64998">
        <w:rPr>
          <w:rFonts w:ascii="Cambria" w:eastAsia="Times New Roman" w:hAnsi="Cambria" w:cs="Arial"/>
          <w:bCs/>
          <w:sz w:val="24"/>
          <w:szCs w:val="24"/>
          <w:u w:val="single"/>
        </w:rPr>
        <w:t xml:space="preserve"> 05-02-201</w:t>
      </w:r>
      <w:r w:rsidRPr="005B2630">
        <w:rPr>
          <w:rFonts w:ascii="Cambria" w:eastAsia="Times New Roman" w:hAnsi="Cambria" w:cs="Arial"/>
          <w:bCs/>
          <w:sz w:val="24"/>
          <w:szCs w:val="24"/>
          <w:u w:val="single"/>
        </w:rPr>
        <w:t xml:space="preserve">          </w:t>
      </w:r>
    </w:p>
    <w:p w:rsidR="00221004" w:rsidRPr="005B2630" w:rsidRDefault="00221004" w:rsidP="00221004">
      <w:pPr>
        <w:spacing w:after="0" w:line="240" w:lineRule="auto"/>
        <w:ind w:left="1080"/>
        <w:rPr>
          <w:rFonts w:ascii="Cambria" w:eastAsia="Times New Roman" w:hAnsi="Cambria" w:cs="Arial"/>
          <w:bCs/>
          <w:sz w:val="24"/>
          <w:szCs w:val="24"/>
          <w:u w:val="single"/>
        </w:rPr>
      </w:pPr>
    </w:p>
    <w:p w:rsidR="00221004" w:rsidRPr="005B2630" w:rsidRDefault="003D422A" w:rsidP="00221004">
      <w:pPr>
        <w:spacing w:after="0" w:line="240" w:lineRule="auto"/>
        <w:ind w:left="720"/>
        <w:rPr>
          <w:rFonts w:ascii="Cambria" w:eastAsia="Times New Roman" w:hAnsi="Cambria" w:cs="Arial"/>
          <w:bCs/>
          <w:sz w:val="24"/>
          <w:szCs w:val="24"/>
          <w:u w:val="single"/>
        </w:rPr>
      </w:pPr>
      <w:r>
        <w:rPr>
          <w:rFonts w:eastAsia="Times New Roman" w:cstheme="minorHAnsi"/>
          <w:noProof/>
          <w:lang w:eastAsia="en-GB"/>
        </w:rPr>
        <w:drawing>
          <wp:anchor distT="0" distB="0" distL="114300" distR="114300" simplePos="0" relativeHeight="251660288" behindDoc="1" locked="0" layoutInCell="1" allowOverlap="1" wp14:anchorId="3A940FA2" wp14:editId="5D287D49">
            <wp:simplePos x="0" y="0"/>
            <wp:positionH relativeFrom="column">
              <wp:posOffset>2383155</wp:posOffset>
            </wp:positionH>
            <wp:positionV relativeFrom="paragraph">
              <wp:posOffset>102870</wp:posOffset>
            </wp:positionV>
            <wp:extent cx="1154430" cy="542925"/>
            <wp:effectExtent l="0" t="0" r="7620" b="9525"/>
            <wp:wrapTight wrapText="bothSides">
              <wp:wrapPolygon edited="0">
                <wp:start x="8911" y="0"/>
                <wp:lineTo x="3208" y="1516"/>
                <wp:lineTo x="356" y="6063"/>
                <wp:lineTo x="0" y="15158"/>
                <wp:lineTo x="0" y="17432"/>
                <wp:lineTo x="4277" y="21221"/>
                <wp:lineTo x="6772" y="21221"/>
                <wp:lineTo x="12475" y="12884"/>
                <wp:lineTo x="21386" y="8337"/>
                <wp:lineTo x="21386" y="6063"/>
                <wp:lineTo x="11762" y="0"/>
                <wp:lineTo x="89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TRA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4430" cy="542925"/>
                    </a:xfrm>
                    <a:prstGeom prst="rect">
                      <a:avLst/>
                    </a:prstGeom>
                  </pic:spPr>
                </pic:pic>
              </a:graphicData>
            </a:graphic>
            <wp14:sizeRelH relativeFrom="page">
              <wp14:pctWidth>0</wp14:pctWidth>
            </wp14:sizeRelH>
            <wp14:sizeRelV relativeFrom="page">
              <wp14:pctHeight>0</wp14:pctHeight>
            </wp14:sizeRelV>
          </wp:anchor>
        </w:drawing>
      </w:r>
    </w:p>
    <w:p w:rsidR="00221004" w:rsidRPr="005B2630" w:rsidRDefault="00221004" w:rsidP="00221004">
      <w:pPr>
        <w:spacing w:after="0" w:line="240" w:lineRule="auto"/>
        <w:ind w:left="1080"/>
        <w:rPr>
          <w:rFonts w:ascii="Cambria" w:eastAsia="Times New Roman" w:hAnsi="Cambria" w:cs="Arial"/>
          <w:bCs/>
          <w:sz w:val="24"/>
          <w:szCs w:val="24"/>
          <w:u w:val="single"/>
        </w:rPr>
      </w:pPr>
      <w:r w:rsidRPr="005B2630">
        <w:rPr>
          <w:rFonts w:ascii="Cambria" w:eastAsia="Times New Roman" w:hAnsi="Cambria" w:cs="Arial"/>
          <w:bCs/>
          <w:sz w:val="24"/>
          <w:szCs w:val="24"/>
          <w:u w:val="single"/>
        </w:rPr>
        <w:t xml:space="preserve">      </w:t>
      </w:r>
    </w:p>
    <w:p w:rsidR="00221004" w:rsidRPr="005B2630" w:rsidRDefault="003D422A" w:rsidP="00221004">
      <w:pPr>
        <w:spacing w:after="0" w:line="240" w:lineRule="auto"/>
        <w:ind w:left="1080"/>
        <w:rPr>
          <w:rFonts w:ascii="Cambria" w:eastAsia="Times New Roman" w:hAnsi="Cambria" w:cs="Arial"/>
          <w:bCs/>
          <w:sz w:val="24"/>
          <w:szCs w:val="24"/>
        </w:rPr>
      </w:pPr>
      <w:r>
        <w:rPr>
          <w:rFonts w:ascii="Cambria" w:eastAsia="Times New Roman" w:hAnsi="Cambria" w:cs="Arial"/>
          <w:bCs/>
          <w:sz w:val="24"/>
          <w:szCs w:val="24"/>
        </w:rPr>
        <w:t xml:space="preserve"> </w:t>
      </w:r>
    </w:p>
    <w:p w:rsidR="00221004" w:rsidRPr="005B2630" w:rsidRDefault="00221004" w:rsidP="00221004">
      <w:pPr>
        <w:numPr>
          <w:ilvl w:val="0"/>
          <w:numId w:val="13"/>
        </w:numPr>
        <w:spacing w:after="0" w:line="240" w:lineRule="auto"/>
        <w:rPr>
          <w:rFonts w:ascii="Cambria" w:eastAsia="Times New Roman" w:hAnsi="Cambria" w:cs="Arial"/>
          <w:bCs/>
          <w:sz w:val="24"/>
          <w:szCs w:val="24"/>
          <w:u w:val="single"/>
        </w:rPr>
      </w:pPr>
      <w:r w:rsidRPr="005B2630">
        <w:rPr>
          <w:rFonts w:ascii="Cambria" w:eastAsia="Times New Roman" w:hAnsi="Cambria" w:cs="Arial"/>
          <w:bCs/>
          <w:sz w:val="24"/>
          <w:szCs w:val="24"/>
          <w:u w:val="single"/>
        </w:rPr>
        <w:t xml:space="preserve">Signed (Headteacher)   </w:t>
      </w:r>
      <w:r w:rsidR="003D422A">
        <w:rPr>
          <w:rFonts w:ascii="Cambria" w:eastAsia="Times New Roman" w:hAnsi="Cambria" w:cs="Arial"/>
          <w:bCs/>
          <w:sz w:val="24"/>
          <w:szCs w:val="24"/>
          <w:u w:val="single"/>
        </w:rPr>
        <w:t xml:space="preserve">                      </w:t>
      </w:r>
      <w:r w:rsidRPr="005B2630">
        <w:rPr>
          <w:rFonts w:ascii="Cambria" w:eastAsia="Times New Roman" w:hAnsi="Cambria" w:cs="Arial"/>
          <w:bCs/>
          <w:sz w:val="24"/>
          <w:szCs w:val="24"/>
          <w:u w:val="single"/>
        </w:rPr>
        <w:t xml:space="preserve">                                                   </w:t>
      </w:r>
      <w:r w:rsidR="003D422A">
        <w:rPr>
          <w:rFonts w:ascii="Cambria" w:eastAsia="Times New Roman" w:hAnsi="Cambria" w:cs="Arial"/>
          <w:bCs/>
          <w:sz w:val="24"/>
          <w:szCs w:val="24"/>
          <w:u w:val="single"/>
        </w:rPr>
        <w:t xml:space="preserve">                        </w:t>
      </w:r>
      <w:r w:rsidRPr="005B2630">
        <w:rPr>
          <w:rFonts w:ascii="Cambria" w:eastAsia="Times New Roman" w:hAnsi="Cambria" w:cs="Arial"/>
          <w:bCs/>
          <w:sz w:val="24"/>
          <w:szCs w:val="24"/>
          <w:u w:val="single"/>
        </w:rPr>
        <w:t>Date___________</w:t>
      </w:r>
      <w:r w:rsidR="003D422A">
        <w:rPr>
          <w:rFonts w:ascii="Cambria" w:eastAsia="Times New Roman" w:hAnsi="Cambria" w:cs="Arial"/>
          <w:bCs/>
          <w:sz w:val="24"/>
          <w:szCs w:val="24"/>
          <w:u w:val="single"/>
        </w:rPr>
        <w:t>05-02-2021</w:t>
      </w:r>
      <w:r w:rsidRPr="005B2630">
        <w:rPr>
          <w:rFonts w:ascii="Cambria" w:eastAsia="Times New Roman" w:hAnsi="Cambria" w:cs="Arial"/>
          <w:bCs/>
          <w:sz w:val="24"/>
          <w:szCs w:val="24"/>
          <w:u w:val="single"/>
        </w:rPr>
        <w:t>___________________</w:t>
      </w:r>
    </w:p>
    <w:p w:rsidR="006E1936" w:rsidRDefault="006E1936" w:rsidP="00E06600">
      <w:pPr>
        <w:rPr>
          <w:sz w:val="32"/>
        </w:rPr>
      </w:pPr>
    </w:p>
    <w:sectPr w:rsidR="006E1936" w:rsidSect="00D45E5C">
      <w:footerReference w:type="default" r:id="rId13"/>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741" w:rsidRDefault="00356741" w:rsidP="005F26B6">
      <w:pPr>
        <w:spacing w:after="0" w:line="240" w:lineRule="auto"/>
      </w:pPr>
      <w:r>
        <w:separator/>
      </w:r>
    </w:p>
  </w:endnote>
  <w:endnote w:type="continuationSeparator" w:id="0">
    <w:p w:rsidR="00356741" w:rsidRDefault="00356741" w:rsidP="005F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rPr>
      <w:alias w:val="Company"/>
      <w:id w:val="270665196"/>
      <w:placeholder>
        <w:docPart w:val="AE5BB1062F2B482687998EC6951AB858"/>
      </w:placeholder>
      <w:dataBinding w:prefixMappings="xmlns:ns0='http://schemas.openxmlformats.org/officeDocument/2006/extended-properties'" w:xpath="/ns0:Properties[1]/ns0:Company[1]" w:storeItemID="{6668398D-A668-4E3E-A5EB-62B293D839F1}"/>
      <w:text/>
    </w:sdtPr>
    <w:sdtEndPr/>
    <w:sdtContent>
      <w:p w:rsidR="00221004" w:rsidRDefault="00221004">
        <w:pPr>
          <w:pStyle w:val="Footer"/>
          <w:pBdr>
            <w:top w:val="single" w:sz="24" w:space="5" w:color="A5A5A5" w:themeColor="accent3"/>
          </w:pBdr>
          <w:jc w:val="right"/>
          <w:rPr>
            <w:i/>
            <w:iCs/>
            <w:color w:val="8C8C8C" w:themeColor="background1" w:themeShade="8C"/>
          </w:rPr>
        </w:pPr>
        <w:r>
          <w:rPr>
            <w:i/>
            <w:iCs/>
            <w:color w:val="8C8C8C" w:themeColor="background1" w:themeShade="8C"/>
          </w:rPr>
          <w:t>Buckton Vale Primary School – November 2020</w:t>
        </w:r>
      </w:p>
    </w:sdtContent>
  </w:sdt>
  <w:p w:rsidR="00221004" w:rsidRDefault="0022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741" w:rsidRDefault="00356741" w:rsidP="005F26B6">
      <w:pPr>
        <w:spacing w:after="0" w:line="240" w:lineRule="auto"/>
      </w:pPr>
      <w:r>
        <w:separator/>
      </w:r>
    </w:p>
  </w:footnote>
  <w:footnote w:type="continuationSeparator" w:id="0">
    <w:p w:rsidR="00356741" w:rsidRDefault="00356741" w:rsidP="005F2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6.95pt;visibility:visible;mso-wrap-style:square" o:bullet="t">
        <v:imagedata r:id="rId1" o:title=""/>
      </v:shape>
    </w:pict>
  </w:numPicBullet>
  <w:abstractNum w:abstractNumId="0" w15:restartNumberingAfterBreak="0">
    <w:nsid w:val="0A773023"/>
    <w:multiLevelType w:val="hybridMultilevel"/>
    <w:tmpl w:val="EEA83DFA"/>
    <w:lvl w:ilvl="0" w:tplc="0BCC1434">
      <w:start w:val="1"/>
      <w:numFmt w:val="bullet"/>
      <w:lvlText w:val=""/>
      <w:lvlJc w:val="left"/>
      <w:pPr>
        <w:ind w:left="1080" w:hanging="360"/>
      </w:pPr>
      <w:rPr>
        <w:rFonts w:ascii="Symbol" w:hAnsi="Symbol"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636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9273F6"/>
    <w:multiLevelType w:val="hybridMultilevel"/>
    <w:tmpl w:val="0262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B4097"/>
    <w:multiLevelType w:val="hybridMultilevel"/>
    <w:tmpl w:val="FFF6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31077"/>
    <w:multiLevelType w:val="multilevel"/>
    <w:tmpl w:val="98C67C5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44566532"/>
    <w:multiLevelType w:val="hybridMultilevel"/>
    <w:tmpl w:val="2778A820"/>
    <w:lvl w:ilvl="0" w:tplc="AF16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66015"/>
    <w:multiLevelType w:val="hybridMultilevel"/>
    <w:tmpl w:val="AD8C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866BF"/>
    <w:multiLevelType w:val="singleLevel"/>
    <w:tmpl w:val="2B5A8EA6"/>
    <w:lvl w:ilvl="0">
      <w:start w:val="1"/>
      <w:numFmt w:val="bullet"/>
      <w:lvlText w:val=""/>
      <w:lvlJc w:val="left"/>
      <w:pPr>
        <w:tabs>
          <w:tab w:val="num" w:pos="720"/>
        </w:tabs>
        <w:ind w:left="432" w:hanging="72"/>
      </w:pPr>
      <w:rPr>
        <w:rFonts w:ascii="Symbol" w:hAnsi="Symbol" w:hint="default"/>
      </w:rPr>
    </w:lvl>
  </w:abstractNum>
  <w:abstractNum w:abstractNumId="8" w15:restartNumberingAfterBreak="0">
    <w:nsid w:val="5B47068F"/>
    <w:multiLevelType w:val="hybridMultilevel"/>
    <w:tmpl w:val="FCCA80F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61F8305E"/>
    <w:multiLevelType w:val="hybridMultilevel"/>
    <w:tmpl w:val="8D4870EE"/>
    <w:lvl w:ilvl="0" w:tplc="CF7E97F0">
      <w:start w:val="1"/>
      <w:numFmt w:val="bullet"/>
      <w:lvlText w:val=""/>
      <w:lvlPicBulletId w:val="0"/>
      <w:lvlJc w:val="left"/>
      <w:pPr>
        <w:tabs>
          <w:tab w:val="num" w:pos="720"/>
        </w:tabs>
        <w:ind w:left="720" w:hanging="360"/>
      </w:pPr>
      <w:rPr>
        <w:rFonts w:ascii="Symbol" w:hAnsi="Symbol" w:hint="default"/>
      </w:rPr>
    </w:lvl>
    <w:lvl w:ilvl="1" w:tplc="4A6A403A" w:tentative="1">
      <w:start w:val="1"/>
      <w:numFmt w:val="bullet"/>
      <w:lvlText w:val=""/>
      <w:lvlJc w:val="left"/>
      <w:pPr>
        <w:tabs>
          <w:tab w:val="num" w:pos="1440"/>
        </w:tabs>
        <w:ind w:left="1440" w:hanging="360"/>
      </w:pPr>
      <w:rPr>
        <w:rFonts w:ascii="Symbol" w:hAnsi="Symbol" w:hint="default"/>
      </w:rPr>
    </w:lvl>
    <w:lvl w:ilvl="2" w:tplc="682E0D7A" w:tentative="1">
      <w:start w:val="1"/>
      <w:numFmt w:val="bullet"/>
      <w:lvlText w:val=""/>
      <w:lvlJc w:val="left"/>
      <w:pPr>
        <w:tabs>
          <w:tab w:val="num" w:pos="2160"/>
        </w:tabs>
        <w:ind w:left="2160" w:hanging="360"/>
      </w:pPr>
      <w:rPr>
        <w:rFonts w:ascii="Symbol" w:hAnsi="Symbol" w:hint="default"/>
      </w:rPr>
    </w:lvl>
    <w:lvl w:ilvl="3" w:tplc="85C081D0" w:tentative="1">
      <w:start w:val="1"/>
      <w:numFmt w:val="bullet"/>
      <w:lvlText w:val=""/>
      <w:lvlJc w:val="left"/>
      <w:pPr>
        <w:tabs>
          <w:tab w:val="num" w:pos="2880"/>
        </w:tabs>
        <w:ind w:left="2880" w:hanging="360"/>
      </w:pPr>
      <w:rPr>
        <w:rFonts w:ascii="Symbol" w:hAnsi="Symbol" w:hint="default"/>
      </w:rPr>
    </w:lvl>
    <w:lvl w:ilvl="4" w:tplc="75B2B858" w:tentative="1">
      <w:start w:val="1"/>
      <w:numFmt w:val="bullet"/>
      <w:lvlText w:val=""/>
      <w:lvlJc w:val="left"/>
      <w:pPr>
        <w:tabs>
          <w:tab w:val="num" w:pos="3600"/>
        </w:tabs>
        <w:ind w:left="3600" w:hanging="360"/>
      </w:pPr>
      <w:rPr>
        <w:rFonts w:ascii="Symbol" w:hAnsi="Symbol" w:hint="default"/>
      </w:rPr>
    </w:lvl>
    <w:lvl w:ilvl="5" w:tplc="BE80BEDC" w:tentative="1">
      <w:start w:val="1"/>
      <w:numFmt w:val="bullet"/>
      <w:lvlText w:val=""/>
      <w:lvlJc w:val="left"/>
      <w:pPr>
        <w:tabs>
          <w:tab w:val="num" w:pos="4320"/>
        </w:tabs>
        <w:ind w:left="4320" w:hanging="360"/>
      </w:pPr>
      <w:rPr>
        <w:rFonts w:ascii="Symbol" w:hAnsi="Symbol" w:hint="default"/>
      </w:rPr>
    </w:lvl>
    <w:lvl w:ilvl="6" w:tplc="B6D82A48" w:tentative="1">
      <w:start w:val="1"/>
      <w:numFmt w:val="bullet"/>
      <w:lvlText w:val=""/>
      <w:lvlJc w:val="left"/>
      <w:pPr>
        <w:tabs>
          <w:tab w:val="num" w:pos="5040"/>
        </w:tabs>
        <w:ind w:left="5040" w:hanging="360"/>
      </w:pPr>
      <w:rPr>
        <w:rFonts w:ascii="Symbol" w:hAnsi="Symbol" w:hint="default"/>
      </w:rPr>
    </w:lvl>
    <w:lvl w:ilvl="7" w:tplc="68DE8180" w:tentative="1">
      <w:start w:val="1"/>
      <w:numFmt w:val="bullet"/>
      <w:lvlText w:val=""/>
      <w:lvlJc w:val="left"/>
      <w:pPr>
        <w:tabs>
          <w:tab w:val="num" w:pos="5760"/>
        </w:tabs>
        <w:ind w:left="5760" w:hanging="360"/>
      </w:pPr>
      <w:rPr>
        <w:rFonts w:ascii="Symbol" w:hAnsi="Symbol" w:hint="default"/>
      </w:rPr>
    </w:lvl>
    <w:lvl w:ilvl="8" w:tplc="B16624A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6E37167"/>
    <w:multiLevelType w:val="hybridMultilevel"/>
    <w:tmpl w:val="AAEC8F74"/>
    <w:lvl w:ilvl="0" w:tplc="F6606914">
      <w:start w:val="1"/>
      <w:numFmt w:val="bullet"/>
      <w:lvlText w:val=""/>
      <w:lvlPicBulletId w:val="0"/>
      <w:lvlJc w:val="left"/>
      <w:pPr>
        <w:tabs>
          <w:tab w:val="num" w:pos="720"/>
        </w:tabs>
        <w:ind w:left="720" w:hanging="360"/>
      </w:pPr>
      <w:rPr>
        <w:rFonts w:ascii="Symbol" w:hAnsi="Symbol" w:hint="default"/>
      </w:rPr>
    </w:lvl>
    <w:lvl w:ilvl="1" w:tplc="88300300" w:tentative="1">
      <w:start w:val="1"/>
      <w:numFmt w:val="bullet"/>
      <w:lvlText w:val=""/>
      <w:lvlJc w:val="left"/>
      <w:pPr>
        <w:tabs>
          <w:tab w:val="num" w:pos="1440"/>
        </w:tabs>
        <w:ind w:left="1440" w:hanging="360"/>
      </w:pPr>
      <w:rPr>
        <w:rFonts w:ascii="Symbol" w:hAnsi="Symbol" w:hint="default"/>
      </w:rPr>
    </w:lvl>
    <w:lvl w:ilvl="2" w:tplc="5FB86D88" w:tentative="1">
      <w:start w:val="1"/>
      <w:numFmt w:val="bullet"/>
      <w:lvlText w:val=""/>
      <w:lvlJc w:val="left"/>
      <w:pPr>
        <w:tabs>
          <w:tab w:val="num" w:pos="2160"/>
        </w:tabs>
        <w:ind w:left="2160" w:hanging="360"/>
      </w:pPr>
      <w:rPr>
        <w:rFonts w:ascii="Symbol" w:hAnsi="Symbol" w:hint="default"/>
      </w:rPr>
    </w:lvl>
    <w:lvl w:ilvl="3" w:tplc="9508FA96" w:tentative="1">
      <w:start w:val="1"/>
      <w:numFmt w:val="bullet"/>
      <w:lvlText w:val=""/>
      <w:lvlJc w:val="left"/>
      <w:pPr>
        <w:tabs>
          <w:tab w:val="num" w:pos="2880"/>
        </w:tabs>
        <w:ind w:left="2880" w:hanging="360"/>
      </w:pPr>
      <w:rPr>
        <w:rFonts w:ascii="Symbol" w:hAnsi="Symbol" w:hint="default"/>
      </w:rPr>
    </w:lvl>
    <w:lvl w:ilvl="4" w:tplc="E3583A94" w:tentative="1">
      <w:start w:val="1"/>
      <w:numFmt w:val="bullet"/>
      <w:lvlText w:val=""/>
      <w:lvlJc w:val="left"/>
      <w:pPr>
        <w:tabs>
          <w:tab w:val="num" w:pos="3600"/>
        </w:tabs>
        <w:ind w:left="3600" w:hanging="360"/>
      </w:pPr>
      <w:rPr>
        <w:rFonts w:ascii="Symbol" w:hAnsi="Symbol" w:hint="default"/>
      </w:rPr>
    </w:lvl>
    <w:lvl w:ilvl="5" w:tplc="8BA0E3D4" w:tentative="1">
      <w:start w:val="1"/>
      <w:numFmt w:val="bullet"/>
      <w:lvlText w:val=""/>
      <w:lvlJc w:val="left"/>
      <w:pPr>
        <w:tabs>
          <w:tab w:val="num" w:pos="4320"/>
        </w:tabs>
        <w:ind w:left="4320" w:hanging="360"/>
      </w:pPr>
      <w:rPr>
        <w:rFonts w:ascii="Symbol" w:hAnsi="Symbol" w:hint="default"/>
      </w:rPr>
    </w:lvl>
    <w:lvl w:ilvl="6" w:tplc="C1542940" w:tentative="1">
      <w:start w:val="1"/>
      <w:numFmt w:val="bullet"/>
      <w:lvlText w:val=""/>
      <w:lvlJc w:val="left"/>
      <w:pPr>
        <w:tabs>
          <w:tab w:val="num" w:pos="5040"/>
        </w:tabs>
        <w:ind w:left="5040" w:hanging="360"/>
      </w:pPr>
      <w:rPr>
        <w:rFonts w:ascii="Symbol" w:hAnsi="Symbol" w:hint="default"/>
      </w:rPr>
    </w:lvl>
    <w:lvl w:ilvl="7" w:tplc="DDB4D126" w:tentative="1">
      <w:start w:val="1"/>
      <w:numFmt w:val="bullet"/>
      <w:lvlText w:val=""/>
      <w:lvlJc w:val="left"/>
      <w:pPr>
        <w:tabs>
          <w:tab w:val="num" w:pos="5760"/>
        </w:tabs>
        <w:ind w:left="5760" w:hanging="360"/>
      </w:pPr>
      <w:rPr>
        <w:rFonts w:ascii="Symbol" w:hAnsi="Symbol" w:hint="default"/>
      </w:rPr>
    </w:lvl>
    <w:lvl w:ilvl="8" w:tplc="43CA210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CB77366"/>
    <w:multiLevelType w:val="hybridMultilevel"/>
    <w:tmpl w:val="9F54D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4869A4"/>
    <w:multiLevelType w:val="multilevel"/>
    <w:tmpl w:val="F406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12"/>
  </w:num>
  <w:num w:numId="8">
    <w:abstractNumId w:val="4"/>
  </w:num>
  <w:num w:numId="9">
    <w:abstractNumId w:val="9"/>
  </w:num>
  <w:num w:numId="10">
    <w:abstractNumId w:val="10"/>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97"/>
    <w:rsid w:val="00011F14"/>
    <w:rsid w:val="00073C52"/>
    <w:rsid w:val="000A7C56"/>
    <w:rsid w:val="000E78FB"/>
    <w:rsid w:val="00135281"/>
    <w:rsid w:val="0017235C"/>
    <w:rsid w:val="00221004"/>
    <w:rsid w:val="002E0E28"/>
    <w:rsid w:val="002F7A35"/>
    <w:rsid w:val="003455AF"/>
    <w:rsid w:val="00356741"/>
    <w:rsid w:val="00366256"/>
    <w:rsid w:val="00366750"/>
    <w:rsid w:val="003A04EE"/>
    <w:rsid w:val="003A5B45"/>
    <w:rsid w:val="003D422A"/>
    <w:rsid w:val="003D6EF6"/>
    <w:rsid w:val="00494E84"/>
    <w:rsid w:val="00505CE1"/>
    <w:rsid w:val="0056494C"/>
    <w:rsid w:val="00571011"/>
    <w:rsid w:val="005F26B6"/>
    <w:rsid w:val="006C1BC7"/>
    <w:rsid w:val="006E1936"/>
    <w:rsid w:val="006E223F"/>
    <w:rsid w:val="007300E1"/>
    <w:rsid w:val="00730A79"/>
    <w:rsid w:val="007F5C0A"/>
    <w:rsid w:val="008361FD"/>
    <w:rsid w:val="00863BDF"/>
    <w:rsid w:val="0087377E"/>
    <w:rsid w:val="00882984"/>
    <w:rsid w:val="00882C1C"/>
    <w:rsid w:val="008866FB"/>
    <w:rsid w:val="008A0687"/>
    <w:rsid w:val="008A0D94"/>
    <w:rsid w:val="008A1CAB"/>
    <w:rsid w:val="009003C3"/>
    <w:rsid w:val="00913349"/>
    <w:rsid w:val="00916B4A"/>
    <w:rsid w:val="00984F5C"/>
    <w:rsid w:val="009C6F82"/>
    <w:rsid w:val="009F47F0"/>
    <w:rsid w:val="00A05F24"/>
    <w:rsid w:val="00A41897"/>
    <w:rsid w:val="00A64998"/>
    <w:rsid w:val="00A84E6B"/>
    <w:rsid w:val="00AB736D"/>
    <w:rsid w:val="00B171CB"/>
    <w:rsid w:val="00B37813"/>
    <w:rsid w:val="00B43E6D"/>
    <w:rsid w:val="00BC29B0"/>
    <w:rsid w:val="00BC7207"/>
    <w:rsid w:val="00C14AE3"/>
    <w:rsid w:val="00C62D68"/>
    <w:rsid w:val="00CD6110"/>
    <w:rsid w:val="00CE6DF9"/>
    <w:rsid w:val="00D1621F"/>
    <w:rsid w:val="00D45E5C"/>
    <w:rsid w:val="00D45FDB"/>
    <w:rsid w:val="00E06600"/>
    <w:rsid w:val="00E30B8E"/>
    <w:rsid w:val="00E8439B"/>
    <w:rsid w:val="00E87B9B"/>
    <w:rsid w:val="00E92DE8"/>
    <w:rsid w:val="00EB62CB"/>
    <w:rsid w:val="00EC4A2A"/>
    <w:rsid w:val="00F3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5BF18-C26A-43CE-BADC-1C44C948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F24"/>
    <w:pPr>
      <w:ind w:left="720"/>
      <w:contextualSpacing/>
    </w:pPr>
  </w:style>
  <w:style w:type="paragraph" w:styleId="NormalWeb">
    <w:name w:val="Normal (Web)"/>
    <w:basedOn w:val="Normal"/>
    <w:uiPriority w:val="99"/>
    <w:unhideWhenUsed/>
    <w:rsid w:val="006E22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F2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B6"/>
  </w:style>
  <w:style w:type="paragraph" w:styleId="Footer">
    <w:name w:val="footer"/>
    <w:basedOn w:val="Normal"/>
    <w:link w:val="FooterChar"/>
    <w:uiPriority w:val="99"/>
    <w:unhideWhenUsed/>
    <w:rsid w:val="005F2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B6"/>
  </w:style>
  <w:style w:type="character" w:styleId="Hyperlink">
    <w:name w:val="Hyperlink"/>
    <w:basedOn w:val="DefaultParagraphFont"/>
    <w:uiPriority w:val="99"/>
    <w:unhideWhenUsed/>
    <w:rsid w:val="00571011"/>
    <w:rPr>
      <w:color w:val="0563C1" w:themeColor="hyperlink"/>
      <w:u w:val="single"/>
    </w:rPr>
  </w:style>
  <w:style w:type="paragraph" w:styleId="BalloonText">
    <w:name w:val="Balloon Text"/>
    <w:basedOn w:val="Normal"/>
    <w:link w:val="BalloonTextChar"/>
    <w:uiPriority w:val="99"/>
    <w:semiHidden/>
    <w:unhideWhenUsed/>
    <w:rsid w:val="0022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90390">
      <w:bodyDiv w:val="1"/>
      <w:marLeft w:val="0"/>
      <w:marRight w:val="0"/>
      <w:marTop w:val="0"/>
      <w:marBottom w:val="0"/>
      <w:divBdr>
        <w:top w:val="none" w:sz="0" w:space="0" w:color="auto"/>
        <w:left w:val="none" w:sz="0" w:space="0" w:color="auto"/>
        <w:bottom w:val="none" w:sz="0" w:space="0" w:color="auto"/>
        <w:right w:val="none" w:sz="0" w:space="0" w:color="auto"/>
      </w:divBdr>
    </w:div>
    <w:div w:id="545066352">
      <w:bodyDiv w:val="1"/>
      <w:marLeft w:val="0"/>
      <w:marRight w:val="0"/>
      <w:marTop w:val="0"/>
      <w:marBottom w:val="0"/>
      <w:divBdr>
        <w:top w:val="none" w:sz="0" w:space="0" w:color="auto"/>
        <w:left w:val="none" w:sz="0" w:space="0" w:color="auto"/>
        <w:bottom w:val="none" w:sz="0" w:space="0" w:color="auto"/>
        <w:right w:val="none" w:sz="0" w:space="0" w:color="auto"/>
      </w:divBdr>
    </w:div>
    <w:div w:id="936789040">
      <w:bodyDiv w:val="1"/>
      <w:marLeft w:val="0"/>
      <w:marRight w:val="0"/>
      <w:marTop w:val="0"/>
      <w:marBottom w:val="0"/>
      <w:divBdr>
        <w:top w:val="none" w:sz="0" w:space="0" w:color="auto"/>
        <w:left w:val="none" w:sz="0" w:space="0" w:color="auto"/>
        <w:bottom w:val="none" w:sz="0" w:space="0" w:color="auto"/>
        <w:right w:val="none" w:sz="0" w:space="0" w:color="auto"/>
      </w:divBdr>
    </w:div>
    <w:div w:id="999771164">
      <w:bodyDiv w:val="1"/>
      <w:marLeft w:val="0"/>
      <w:marRight w:val="0"/>
      <w:marTop w:val="0"/>
      <w:marBottom w:val="0"/>
      <w:divBdr>
        <w:top w:val="none" w:sz="0" w:space="0" w:color="auto"/>
        <w:left w:val="none" w:sz="0" w:space="0" w:color="auto"/>
        <w:bottom w:val="none" w:sz="0" w:space="0" w:color="auto"/>
        <w:right w:val="none" w:sz="0" w:space="0" w:color="auto"/>
      </w:divBdr>
    </w:div>
    <w:div w:id="1296254779">
      <w:bodyDiv w:val="1"/>
      <w:marLeft w:val="0"/>
      <w:marRight w:val="0"/>
      <w:marTop w:val="0"/>
      <w:marBottom w:val="0"/>
      <w:divBdr>
        <w:top w:val="none" w:sz="0" w:space="0" w:color="auto"/>
        <w:left w:val="none" w:sz="0" w:space="0" w:color="auto"/>
        <w:bottom w:val="none" w:sz="0" w:space="0" w:color="auto"/>
        <w:right w:val="none" w:sz="0" w:space="0" w:color="auto"/>
      </w:divBdr>
    </w:div>
    <w:div w:id="1572541846">
      <w:bodyDiv w:val="1"/>
      <w:marLeft w:val="0"/>
      <w:marRight w:val="0"/>
      <w:marTop w:val="0"/>
      <w:marBottom w:val="0"/>
      <w:divBdr>
        <w:top w:val="none" w:sz="0" w:space="0" w:color="auto"/>
        <w:left w:val="none" w:sz="0" w:space="0" w:color="auto"/>
        <w:bottom w:val="none" w:sz="0" w:space="0" w:color="auto"/>
        <w:right w:val="none" w:sz="0" w:space="0" w:color="auto"/>
      </w:divBdr>
    </w:div>
    <w:div w:id="1735271565">
      <w:bodyDiv w:val="1"/>
      <w:marLeft w:val="0"/>
      <w:marRight w:val="0"/>
      <w:marTop w:val="0"/>
      <w:marBottom w:val="0"/>
      <w:divBdr>
        <w:top w:val="none" w:sz="0" w:space="0" w:color="auto"/>
        <w:left w:val="none" w:sz="0" w:space="0" w:color="auto"/>
        <w:bottom w:val="none" w:sz="0" w:space="0" w:color="auto"/>
        <w:right w:val="none" w:sz="0" w:space="0" w:color="auto"/>
      </w:divBdr>
    </w:div>
    <w:div w:id="1924607735">
      <w:bodyDiv w:val="1"/>
      <w:marLeft w:val="0"/>
      <w:marRight w:val="0"/>
      <w:marTop w:val="0"/>
      <w:marBottom w:val="0"/>
      <w:divBdr>
        <w:top w:val="none" w:sz="0" w:space="0" w:color="auto"/>
        <w:left w:val="none" w:sz="0" w:space="0" w:color="auto"/>
        <w:bottom w:val="none" w:sz="0" w:space="0" w:color="auto"/>
        <w:right w:val="none" w:sz="0" w:space="0" w:color="auto"/>
      </w:divBdr>
    </w:div>
    <w:div w:id="19292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5BB1062F2B482687998EC6951AB858"/>
        <w:category>
          <w:name w:val="General"/>
          <w:gallery w:val="placeholder"/>
        </w:category>
        <w:types>
          <w:type w:val="bbPlcHdr"/>
        </w:types>
        <w:behaviors>
          <w:behavior w:val="content"/>
        </w:behaviors>
        <w:guid w:val="{DD568460-7F03-4BC4-9495-334960758631}"/>
      </w:docPartPr>
      <w:docPartBody>
        <w:p w:rsidR="003C2E3C" w:rsidRDefault="00032351" w:rsidP="00032351">
          <w:pPr>
            <w:pStyle w:val="AE5BB1062F2B482687998EC6951AB858"/>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351"/>
    <w:rsid w:val="00032351"/>
    <w:rsid w:val="003C2E3C"/>
    <w:rsid w:val="00455401"/>
    <w:rsid w:val="0097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5BB1062F2B482687998EC6951AB858">
    <w:name w:val="AE5BB1062F2B482687998EC6951AB858"/>
    <w:rsid w:val="00032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1E106A6C87C48BB448E9039ED1B17" ma:contentTypeVersion="6" ma:contentTypeDescription="Create a new document." ma:contentTypeScope="" ma:versionID="6f03674785599d3cfd35075a3c7a1d06">
  <xsd:schema xmlns:xsd="http://www.w3.org/2001/XMLSchema" xmlns:xs="http://www.w3.org/2001/XMLSchema" xmlns:p="http://schemas.microsoft.com/office/2006/metadata/properties" xmlns:ns2="6d47ede4-b177-4e1f-87ff-f89923e88bf7" xmlns:ns3="fb127b2a-3037-4079-9d56-d1a1dfe5fdbf" targetNamespace="http://schemas.microsoft.com/office/2006/metadata/properties" ma:root="true" ma:fieldsID="f60224ad59d4917f06ad1dce10125037" ns2:_="" ns3:_="">
    <xsd:import namespace="6d47ede4-b177-4e1f-87ff-f89923e88bf7"/>
    <xsd:import namespace="fb127b2a-3037-4079-9d56-d1a1dfe5f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7ede4-b177-4e1f-87ff-f89923e88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7b2a-3037-4079-9d56-d1a1dfe5f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6168E-0CEC-4286-850F-E2947F08B671}">
  <ds:schemaRefs>
    <ds:schemaRef ds:uri="http://schemas.microsoft.com/office/2006/metadata/properties"/>
    <ds:schemaRef ds:uri="http://www.w3.org/XML/1998/namespace"/>
    <ds:schemaRef ds:uri="http://purl.org/dc/terms/"/>
    <ds:schemaRef ds:uri="http://purl.org/dc/dcmitype/"/>
    <ds:schemaRef ds:uri="6d47ede4-b177-4e1f-87ff-f89923e88bf7"/>
    <ds:schemaRef ds:uri="http://schemas.openxmlformats.org/package/2006/metadata/core-properties"/>
    <ds:schemaRef ds:uri="http://schemas.microsoft.com/office/infopath/2007/PartnerControls"/>
    <ds:schemaRef ds:uri="http://schemas.microsoft.com/office/2006/documentManagement/types"/>
    <ds:schemaRef ds:uri="fb127b2a-3037-4079-9d56-d1a1dfe5fdbf"/>
    <ds:schemaRef ds:uri="http://purl.org/dc/elements/1.1/"/>
  </ds:schemaRefs>
</ds:datastoreItem>
</file>

<file path=customXml/itemProps2.xml><?xml version="1.0" encoding="utf-8"?>
<ds:datastoreItem xmlns:ds="http://schemas.openxmlformats.org/officeDocument/2006/customXml" ds:itemID="{3AE469A5-09BD-4619-A235-8C17FB76FF42}">
  <ds:schemaRefs>
    <ds:schemaRef ds:uri="http://schemas.microsoft.com/sharepoint/v3/contenttype/forms"/>
  </ds:schemaRefs>
</ds:datastoreItem>
</file>

<file path=customXml/itemProps3.xml><?xml version="1.0" encoding="utf-8"?>
<ds:datastoreItem xmlns:ds="http://schemas.openxmlformats.org/officeDocument/2006/customXml" ds:itemID="{1D70C10C-FF03-41B3-8757-767615A3E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7ede4-b177-4e1f-87ff-f89923e88bf7"/>
    <ds:schemaRef ds:uri="fb127b2a-3037-4079-9d56-d1a1dfe5f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Buckton Vale Primary School – November 2020</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Murphy</dc:creator>
  <cp:lastModifiedBy>Lisa Cox</cp:lastModifiedBy>
  <cp:revision>2</cp:revision>
  <dcterms:created xsi:type="dcterms:W3CDTF">2021-10-13T10:16:00Z</dcterms:created>
  <dcterms:modified xsi:type="dcterms:W3CDTF">2021-10-13T10:16:00Z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0x010100C611E106A6C87C48BB448E9039ED1B17</vt:lpwstr>
  </property>
</Properties>
</file>