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2B" w:rsidRDefault="00B72A2B" w:rsidP="00B72A2B">
      <w:pPr>
        <w:rPr>
          <w:b/>
          <w:sz w:val="24"/>
          <w:szCs w:val="24"/>
        </w:rPr>
      </w:pPr>
      <w:r>
        <w:rPr>
          <w:b/>
          <w:sz w:val="24"/>
          <w:szCs w:val="24"/>
        </w:rPr>
        <w:t>Burton Agnes CE Primary School</w:t>
      </w:r>
      <w:r w:rsidR="00825194">
        <w:rPr>
          <w:b/>
          <w:sz w:val="24"/>
          <w:szCs w:val="24"/>
        </w:rPr>
        <w:t xml:space="preserve"> - COVID 19 Sc</w:t>
      </w:r>
      <w:r>
        <w:rPr>
          <w:b/>
          <w:sz w:val="24"/>
          <w:szCs w:val="24"/>
        </w:rPr>
        <w:t>hoo</w:t>
      </w:r>
      <w:r w:rsidR="00825194">
        <w:rPr>
          <w:b/>
          <w:sz w:val="24"/>
          <w:szCs w:val="24"/>
        </w:rPr>
        <w:t>l</w:t>
      </w:r>
      <w:bookmarkStart w:id="0" w:name="_GoBack"/>
      <w:bookmarkEnd w:id="0"/>
      <w:r>
        <w:rPr>
          <w:b/>
          <w:sz w:val="24"/>
          <w:szCs w:val="24"/>
        </w:rPr>
        <w:t xml:space="preserve"> Risk Assessment January 2022</w:t>
      </w:r>
      <w:r>
        <w:rPr>
          <w:b/>
          <w:sz w:val="24"/>
          <w:szCs w:val="24"/>
        </w:rPr>
        <w:t xml:space="preserve">                         </w:t>
      </w:r>
    </w:p>
    <w:p w:rsidR="00B72A2B" w:rsidRPr="00F62970" w:rsidRDefault="00B72A2B" w:rsidP="00B72A2B">
      <w:pPr>
        <w:rPr>
          <w:b/>
          <w:sz w:val="24"/>
          <w:szCs w:val="24"/>
        </w:rPr>
      </w:pPr>
      <w:r w:rsidRPr="00F62970">
        <w:rPr>
          <w:b/>
          <w:sz w:val="24"/>
          <w:szCs w:val="24"/>
        </w:rPr>
        <w:t>ASSESSORS NAME</w:t>
      </w:r>
      <w:r>
        <w:rPr>
          <w:b/>
          <w:sz w:val="24"/>
          <w:szCs w:val="24"/>
        </w:rPr>
        <w:t>:</w:t>
      </w:r>
      <w:r w:rsidRPr="00F62970">
        <w:rPr>
          <w:b/>
          <w:sz w:val="24"/>
          <w:szCs w:val="24"/>
        </w:rPr>
        <w:tab/>
      </w:r>
      <w:r>
        <w:rPr>
          <w:b/>
          <w:sz w:val="24"/>
          <w:szCs w:val="24"/>
        </w:rPr>
        <w:tab/>
      </w:r>
      <w:r>
        <w:rPr>
          <w:b/>
          <w:sz w:val="24"/>
          <w:szCs w:val="24"/>
        </w:rPr>
        <w:t>Helen Jameson</w:t>
      </w:r>
      <w:r>
        <w:rPr>
          <w:b/>
          <w:sz w:val="24"/>
          <w:szCs w:val="24"/>
        </w:rPr>
        <w:t xml:space="preserve">                                                DATE: </w:t>
      </w:r>
      <w:r>
        <w:rPr>
          <w:b/>
          <w:sz w:val="24"/>
          <w:szCs w:val="24"/>
        </w:rPr>
        <w:t>January 12th</w:t>
      </w:r>
      <w:r>
        <w:rPr>
          <w:b/>
          <w:sz w:val="24"/>
          <w:szCs w:val="24"/>
        </w:rPr>
        <w:t xml:space="preserve"> 2022</w:t>
      </w:r>
    </w:p>
    <w:tbl>
      <w:tblPr>
        <w:tblStyle w:val="TableGrid"/>
        <w:tblW w:w="15304" w:type="dxa"/>
        <w:tblLayout w:type="fixed"/>
        <w:tblLook w:val="04A0" w:firstRow="1" w:lastRow="0" w:firstColumn="1" w:lastColumn="0" w:noHBand="0" w:noVBand="1"/>
      </w:tblPr>
      <w:tblGrid>
        <w:gridCol w:w="1413"/>
        <w:gridCol w:w="1701"/>
        <w:gridCol w:w="3827"/>
        <w:gridCol w:w="7088"/>
        <w:gridCol w:w="1275"/>
      </w:tblGrid>
      <w:tr w:rsidR="00B72A2B" w:rsidRPr="00460ECE" w:rsidTr="00825194">
        <w:trPr>
          <w:trHeight w:val="340"/>
        </w:trPr>
        <w:tc>
          <w:tcPr>
            <w:tcW w:w="1413" w:type="dxa"/>
            <w:shd w:val="clear" w:color="auto" w:fill="FFFF00"/>
          </w:tcPr>
          <w:p w:rsidR="00B72A2B" w:rsidRPr="000F54DB" w:rsidRDefault="00B72A2B" w:rsidP="009E5C2E">
            <w:pPr>
              <w:rPr>
                <w:b/>
                <w:sz w:val="24"/>
                <w:szCs w:val="24"/>
              </w:rPr>
            </w:pPr>
            <w:r w:rsidRPr="000F54DB">
              <w:rPr>
                <w:b/>
                <w:sz w:val="24"/>
                <w:szCs w:val="24"/>
              </w:rPr>
              <w:t>What are the hazards?</w:t>
            </w:r>
          </w:p>
        </w:tc>
        <w:tc>
          <w:tcPr>
            <w:tcW w:w="1701" w:type="dxa"/>
            <w:shd w:val="clear" w:color="auto" w:fill="FFFF00"/>
          </w:tcPr>
          <w:p w:rsidR="00B72A2B" w:rsidRPr="000F54DB" w:rsidRDefault="00B72A2B" w:rsidP="009E5C2E">
            <w:pPr>
              <w:rPr>
                <w:b/>
                <w:sz w:val="24"/>
                <w:szCs w:val="24"/>
              </w:rPr>
            </w:pPr>
            <w:r w:rsidRPr="000F54DB">
              <w:rPr>
                <w:b/>
                <w:sz w:val="24"/>
                <w:szCs w:val="24"/>
              </w:rPr>
              <w:t>Who might be harmed and how?</w:t>
            </w:r>
          </w:p>
        </w:tc>
        <w:tc>
          <w:tcPr>
            <w:tcW w:w="3827" w:type="dxa"/>
            <w:shd w:val="clear" w:color="auto" w:fill="FFFF00"/>
          </w:tcPr>
          <w:p w:rsidR="00B72A2B" w:rsidRPr="000F54DB" w:rsidRDefault="00B72A2B" w:rsidP="009E5C2E">
            <w:pPr>
              <w:rPr>
                <w:b/>
                <w:sz w:val="24"/>
                <w:szCs w:val="24"/>
              </w:rPr>
            </w:pPr>
            <w:r w:rsidRPr="000F54DB">
              <w:rPr>
                <w:b/>
                <w:sz w:val="24"/>
                <w:szCs w:val="24"/>
              </w:rPr>
              <w:t>Current Control Measures?</w:t>
            </w:r>
          </w:p>
        </w:tc>
        <w:tc>
          <w:tcPr>
            <w:tcW w:w="7088" w:type="dxa"/>
            <w:shd w:val="clear" w:color="auto" w:fill="FFFF00"/>
          </w:tcPr>
          <w:p w:rsidR="00B72A2B" w:rsidRPr="000F54DB" w:rsidRDefault="00B72A2B" w:rsidP="009E5C2E">
            <w:pPr>
              <w:rPr>
                <w:b/>
                <w:sz w:val="24"/>
                <w:szCs w:val="24"/>
              </w:rPr>
            </w:pPr>
            <w:r w:rsidRPr="000F54DB">
              <w:rPr>
                <w:b/>
                <w:sz w:val="24"/>
                <w:szCs w:val="24"/>
              </w:rPr>
              <w:t>Further Measures required?</w:t>
            </w:r>
          </w:p>
        </w:tc>
        <w:tc>
          <w:tcPr>
            <w:tcW w:w="1275" w:type="dxa"/>
            <w:shd w:val="clear" w:color="auto" w:fill="FFFF00"/>
          </w:tcPr>
          <w:p w:rsidR="00B72A2B" w:rsidRPr="000F54DB" w:rsidRDefault="00B72A2B" w:rsidP="009E5C2E">
            <w:pPr>
              <w:rPr>
                <w:b/>
                <w:sz w:val="24"/>
                <w:szCs w:val="24"/>
              </w:rPr>
            </w:pPr>
            <w:r w:rsidRPr="000F54DB">
              <w:rPr>
                <w:b/>
                <w:sz w:val="24"/>
                <w:szCs w:val="24"/>
              </w:rPr>
              <w:t>Action by whom?</w:t>
            </w:r>
          </w:p>
        </w:tc>
      </w:tr>
      <w:tr w:rsidR="00B72A2B" w:rsidRPr="00460ECE" w:rsidTr="009E5C2E">
        <w:trPr>
          <w:trHeight w:val="50"/>
        </w:trPr>
        <w:tc>
          <w:tcPr>
            <w:tcW w:w="1413" w:type="dxa"/>
          </w:tcPr>
          <w:p w:rsidR="00B72A2B" w:rsidRPr="001C386E" w:rsidRDefault="00B72A2B" w:rsidP="009E5C2E">
            <w:pPr>
              <w:rPr>
                <w:b/>
              </w:rPr>
            </w:pPr>
            <w:r w:rsidRPr="008546B9">
              <w:rPr>
                <w:b/>
              </w:rPr>
              <w:t>Exposure to COVID 19</w:t>
            </w:r>
          </w:p>
        </w:tc>
        <w:tc>
          <w:tcPr>
            <w:tcW w:w="1701" w:type="dxa"/>
          </w:tcPr>
          <w:p w:rsidR="00B72A2B" w:rsidRPr="008546B9" w:rsidRDefault="00B72A2B" w:rsidP="009E5C2E">
            <w:r w:rsidRPr="008546B9">
              <w:t>Pupils/staff</w:t>
            </w:r>
            <w:r>
              <w:t>/parents/visitors</w:t>
            </w:r>
            <w:r w:rsidRPr="008546B9">
              <w:t xml:space="preserve"> coming onto site may be carrying COVID-19 virus which could be spread to other pupils or staff</w:t>
            </w:r>
          </w:p>
        </w:tc>
        <w:tc>
          <w:tcPr>
            <w:tcW w:w="3827" w:type="dxa"/>
          </w:tcPr>
          <w:p w:rsidR="00B72A2B" w:rsidRDefault="00B72A2B" w:rsidP="009E5C2E">
            <w:r>
              <w:t xml:space="preserve">Following current advice </w:t>
            </w:r>
          </w:p>
          <w:p w:rsidR="00B72A2B" w:rsidRDefault="00B72A2B" w:rsidP="009E5C2E">
            <w:hyperlink r:id="rId5" w:history="1">
              <w:r w:rsidRPr="000F642A">
                <w:rPr>
                  <w:rStyle w:val="Hyperlink"/>
                </w:rPr>
                <w:t>https://www.nhs.uk/conditions/coronavirus-covid-19/</w:t>
              </w:r>
            </w:hyperlink>
            <w:r>
              <w:t xml:space="preserve"> </w:t>
            </w:r>
          </w:p>
          <w:p w:rsidR="00B72A2B" w:rsidRDefault="00B72A2B" w:rsidP="009E5C2E"/>
          <w:p w:rsidR="00B72A2B" w:rsidRPr="002E01CB" w:rsidRDefault="00B72A2B" w:rsidP="009E5C2E">
            <w:pPr>
              <w:rPr>
                <w:highlight w:val="yellow"/>
              </w:rPr>
            </w:pPr>
            <w:hyperlink r:id="rId6" w:history="1">
              <w:r w:rsidRPr="002E01CB">
                <w:rPr>
                  <w:rStyle w:val="Hyperlink"/>
                  <w:highlight w:val="yellow"/>
                </w:rPr>
                <w:t>https://assets.publishing.service.gov.uk/government/uploads/system/uploads/attachment_data/file/1044530/Schools_guidance_Jan_22.pdf</w:t>
              </w:r>
            </w:hyperlink>
            <w:r w:rsidRPr="002E01CB">
              <w:rPr>
                <w:highlight w:val="yellow"/>
              </w:rPr>
              <w:t xml:space="preserve"> </w:t>
            </w:r>
          </w:p>
          <w:p w:rsidR="00B72A2B" w:rsidRDefault="00B72A2B" w:rsidP="009E5C2E">
            <w:r w:rsidRPr="002E01CB">
              <w:rPr>
                <w:highlight w:val="yellow"/>
              </w:rPr>
              <w:t>(Updated January 2</w:t>
            </w:r>
            <w:r w:rsidRPr="002E01CB">
              <w:rPr>
                <w:highlight w:val="yellow"/>
                <w:vertAlign w:val="superscript"/>
              </w:rPr>
              <w:t>nd</w:t>
            </w:r>
            <w:r w:rsidRPr="002E01CB">
              <w:rPr>
                <w:highlight w:val="yellow"/>
              </w:rPr>
              <w:t xml:space="preserve"> 2022)</w:t>
            </w:r>
            <w:r>
              <w:t xml:space="preserve"> </w:t>
            </w:r>
          </w:p>
          <w:p w:rsidR="00B72A2B" w:rsidRDefault="00B72A2B" w:rsidP="009E5C2E"/>
          <w:p w:rsidR="00B72A2B" w:rsidRDefault="00B72A2B" w:rsidP="009E5C2E">
            <w:hyperlink r:id="rId7" w:history="1">
              <w:r w:rsidRPr="00EE51A3">
                <w:rPr>
                  <w:rStyle w:val="Hyperlink"/>
                </w:rPr>
                <w:t>https://www.stockport.gov.uk/news/statement-from-the-director-of-public-health</w:t>
              </w:r>
            </w:hyperlink>
            <w:r>
              <w:t xml:space="preserve"> </w:t>
            </w:r>
          </w:p>
          <w:p w:rsidR="00B72A2B" w:rsidRDefault="00B72A2B" w:rsidP="009E5C2E"/>
          <w:p w:rsidR="00B72A2B" w:rsidRPr="00560366" w:rsidRDefault="00B72A2B" w:rsidP="009E5C2E">
            <w:pPr>
              <w:rPr>
                <w:rFonts w:ascii="Calibri" w:eastAsia="Calibri" w:hAnsi="Calibri" w:cs="Calibri"/>
              </w:rPr>
            </w:pPr>
            <w:r w:rsidRPr="00560366">
              <w:rPr>
                <w:rFonts w:ascii="Calibri" w:eastAsia="Calibri" w:hAnsi="Calibri" w:cs="Calibri"/>
                <w:color w:val="0B0C0C"/>
              </w:rPr>
              <w:t>Tell children, young people, parents, carers or any visitors, such as suppliers, not to enter th</w:t>
            </w:r>
            <w:r>
              <w:rPr>
                <w:rFonts w:ascii="Calibri" w:eastAsia="Calibri" w:hAnsi="Calibri" w:cs="Calibri"/>
                <w:color w:val="0B0C0C"/>
              </w:rPr>
              <w:t>e school premises</w:t>
            </w:r>
            <w:r w:rsidRPr="00560366">
              <w:rPr>
                <w:rFonts w:ascii="Calibri" w:eastAsia="Calibri" w:hAnsi="Calibri" w:cs="Calibri"/>
                <w:color w:val="0B0C0C"/>
              </w:rPr>
              <w:t xml:space="preserve"> if they are displaying any symptoms of coronavirus (following the </w:t>
            </w:r>
            <w:hyperlink r:id="rId8" w:history="1">
              <w:r w:rsidRPr="00560366">
                <w:rPr>
                  <w:rFonts w:ascii="Calibri" w:eastAsia="Calibri" w:hAnsi="Calibri" w:cs="Calibri"/>
                  <w:color w:val="1D70B8"/>
                  <w:u w:val="single"/>
                  <w:bdr w:val="none" w:sz="0" w:space="0" w:color="auto" w:frame="1"/>
                </w:rPr>
                <w:t>COVID-19: guidance for households with possible coronavirus infection</w:t>
              </w:r>
            </w:hyperlink>
            <w:r w:rsidRPr="00560366">
              <w:rPr>
                <w:rFonts w:ascii="Calibri" w:eastAsia="Calibri" w:hAnsi="Calibri" w:cs="Calibri"/>
                <w:color w:val="0B0C0C"/>
              </w:rPr>
              <w:t>).</w:t>
            </w:r>
          </w:p>
          <w:p w:rsidR="00B72A2B" w:rsidRDefault="00B72A2B" w:rsidP="009E5C2E"/>
          <w:p w:rsidR="00B72A2B" w:rsidRDefault="00B72A2B" w:rsidP="009E5C2E">
            <w:r w:rsidRPr="00825766">
              <w:t>Pupils, staff and other adults should follow public health advice on </w:t>
            </w:r>
            <w:hyperlink r:id="rId9" w:history="1">
              <w:r w:rsidRPr="00825766">
                <w:rPr>
                  <w:rStyle w:val="Hyperlink"/>
                </w:rPr>
                <w:t>when to self-isolate and what to do</w:t>
              </w:r>
            </w:hyperlink>
            <w:r w:rsidRPr="00825766">
              <w:t>. They should not come into school if they have symptoms, have had a positive test result or other reasons requiring them to stay at home due to the risk of them passing on COVID-19 (for example, they are required to quarantine).</w:t>
            </w:r>
          </w:p>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Pr="001C386E" w:rsidRDefault="00B72A2B" w:rsidP="009E5C2E"/>
        </w:tc>
        <w:tc>
          <w:tcPr>
            <w:tcW w:w="7088" w:type="dxa"/>
          </w:tcPr>
          <w:p w:rsidR="00B72A2B" w:rsidRPr="002E01CB" w:rsidRDefault="00B72A2B" w:rsidP="009E5C2E">
            <w:r w:rsidRPr="002E01CB">
              <w:lastRenderedPageBreak/>
              <w:t xml:space="preserve">Vigilant monitoring of staff/pupils who are symptomatic: </w:t>
            </w:r>
          </w:p>
          <w:p w:rsidR="00B72A2B" w:rsidRPr="002E01CB" w:rsidRDefault="00B72A2B" w:rsidP="009E5C2E"/>
          <w:p w:rsidR="00B72A2B" w:rsidRPr="002E01CB" w:rsidRDefault="00B72A2B" w:rsidP="009E5C2E">
            <w:r w:rsidRPr="002E01CB">
              <w:t>A high temperature – this means you feel hot to touch on your chest or back (you do not need to measure your temperature)</w:t>
            </w:r>
          </w:p>
          <w:p w:rsidR="00B72A2B" w:rsidRPr="002E01CB" w:rsidRDefault="00B72A2B" w:rsidP="009E5C2E">
            <w:r w:rsidRPr="002E01CB">
              <w:t>A new, continuous cough – this means coughing a lot for more than an hour, or 3 or more coughing episodes in 24 hours (if you usually have a cough, it may be worse than usual)</w:t>
            </w:r>
          </w:p>
          <w:p w:rsidR="00B72A2B" w:rsidRPr="002E01CB" w:rsidRDefault="00B72A2B" w:rsidP="009E5C2E"/>
          <w:p w:rsidR="00B72A2B" w:rsidRPr="002E01CB" w:rsidRDefault="00B72A2B" w:rsidP="009E5C2E">
            <w:r w:rsidRPr="002E01CB">
              <w:t xml:space="preserve">If a pupil is awaiting collection, they will be asked to seat in the </w:t>
            </w:r>
            <w:r>
              <w:t xml:space="preserve">Elsa room or in the school entrance where the door is open.  </w:t>
            </w:r>
            <w:r w:rsidRPr="002E01CB">
              <w:t>The child’s class teaching assistant will stay with the child until their parent / carer is able to collect them. They</w:t>
            </w:r>
            <w:r>
              <w:t xml:space="preserve"> will exit via the front door</w:t>
            </w:r>
            <w:r w:rsidRPr="002E01CB">
              <w:t>. Appropriate PPE will be worn by the TA on duty. Further information on this can be found in the </w:t>
            </w:r>
            <w:hyperlink r:id="rId10" w:history="1">
              <w:r w:rsidRPr="002E01CB">
                <w:rPr>
                  <w:rStyle w:val="Hyperlink"/>
                </w:rPr>
                <w:t>use of PPE in education, childcare and children’s social care settings</w:t>
              </w:r>
            </w:hyperlink>
            <w:r w:rsidRPr="002E01CB">
              <w:t> guidance. Any rooms that the child has used will then be cleaned after they have left.</w:t>
            </w:r>
            <w:r>
              <w:t xml:space="preserve"> </w:t>
            </w:r>
            <w:r w:rsidRPr="002E01CB">
              <w:t>If they need to go to the bathroom while waiting to be collected, they should use a separate bathroom if possible. The bathroom should be cleaned and disinfected using standard cleaning products before being used by anyone else.</w:t>
            </w:r>
          </w:p>
          <w:p w:rsidR="00B72A2B" w:rsidRPr="002E01CB" w:rsidRDefault="00B72A2B" w:rsidP="009E5C2E"/>
          <w:p w:rsidR="001518AF" w:rsidRDefault="001518AF" w:rsidP="009E5C2E"/>
          <w:p w:rsidR="00B72A2B" w:rsidRPr="002E01CB" w:rsidRDefault="00B72A2B" w:rsidP="009E5C2E">
            <w:r w:rsidRPr="002E01CB">
              <w:lastRenderedPageBreak/>
              <w:t>Individuals are not required to self-isolate if they live in the same household as someone with COVID-19, or are a close contact of someone with COVID-19, and any of the following apply:</w:t>
            </w:r>
          </w:p>
          <w:p w:rsidR="00B72A2B" w:rsidRPr="002E01CB" w:rsidRDefault="00B72A2B" w:rsidP="00B72A2B">
            <w:pPr>
              <w:numPr>
                <w:ilvl w:val="0"/>
                <w:numId w:val="1"/>
              </w:numPr>
              <w:shd w:val="clear" w:color="auto" w:fill="FFFFFF"/>
              <w:spacing w:after="75" w:line="240" w:lineRule="auto"/>
              <w:ind w:left="300"/>
            </w:pPr>
            <w:r w:rsidRPr="002E01CB">
              <w:t>they are fully vaccinated</w:t>
            </w:r>
          </w:p>
          <w:p w:rsidR="00B72A2B" w:rsidRPr="002E01CB" w:rsidRDefault="00B72A2B" w:rsidP="00B72A2B">
            <w:pPr>
              <w:numPr>
                <w:ilvl w:val="0"/>
                <w:numId w:val="1"/>
              </w:numPr>
              <w:shd w:val="clear" w:color="auto" w:fill="FFFFFF"/>
              <w:spacing w:after="75" w:line="240" w:lineRule="auto"/>
              <w:ind w:left="300"/>
            </w:pPr>
            <w:r w:rsidRPr="002E01CB">
              <w:t>they are below the age of 18 years and 6 months</w:t>
            </w:r>
          </w:p>
          <w:p w:rsidR="00B72A2B" w:rsidRPr="002E01CB" w:rsidRDefault="00B72A2B" w:rsidP="00B72A2B">
            <w:pPr>
              <w:numPr>
                <w:ilvl w:val="0"/>
                <w:numId w:val="1"/>
              </w:numPr>
              <w:shd w:val="clear" w:color="auto" w:fill="FFFFFF"/>
              <w:spacing w:after="75" w:line="240" w:lineRule="auto"/>
              <w:ind w:left="300"/>
            </w:pPr>
            <w:r w:rsidRPr="002E01CB">
              <w:t>they have taken part in or are currently part of an approved COVID-19 vaccine trial</w:t>
            </w:r>
          </w:p>
          <w:p w:rsidR="00B72A2B" w:rsidRPr="002E01CB" w:rsidRDefault="00B72A2B" w:rsidP="00B72A2B">
            <w:pPr>
              <w:numPr>
                <w:ilvl w:val="0"/>
                <w:numId w:val="1"/>
              </w:numPr>
              <w:shd w:val="clear" w:color="auto" w:fill="FFFFFF"/>
              <w:spacing w:after="75" w:line="240" w:lineRule="auto"/>
              <w:ind w:left="300"/>
            </w:pPr>
            <w:r w:rsidRPr="002E01CB">
              <w:t xml:space="preserve">they are not able to get vaccinated for medical reasons </w:t>
            </w:r>
          </w:p>
          <w:p w:rsidR="00B72A2B" w:rsidRDefault="00B72A2B" w:rsidP="00B72A2B">
            <w:pPr>
              <w:numPr>
                <w:ilvl w:val="0"/>
                <w:numId w:val="1"/>
              </w:numPr>
              <w:shd w:val="clear" w:color="auto" w:fill="FFFFFF"/>
              <w:spacing w:after="75" w:line="240" w:lineRule="auto"/>
              <w:ind w:left="300"/>
            </w:pPr>
            <w:r w:rsidRPr="002E01CB">
              <w:t>unless the positive case is a suspected or confirmed case of the Omicron variant of COVID-19</w:t>
            </w:r>
          </w:p>
          <w:p w:rsidR="001518AF" w:rsidRPr="002E01CB" w:rsidRDefault="001518AF" w:rsidP="001518AF">
            <w:pPr>
              <w:shd w:val="clear" w:color="auto" w:fill="FFFFFF"/>
              <w:spacing w:after="75" w:line="240" w:lineRule="auto"/>
              <w:ind w:left="-60"/>
            </w:pPr>
            <w:r>
              <w:t>Close contacts are now required to LFT daily for seven days (daily contact testing)</w:t>
            </w:r>
          </w:p>
          <w:p w:rsidR="00B72A2B" w:rsidRPr="002E01CB" w:rsidRDefault="00B72A2B" w:rsidP="009E5C2E">
            <w:r w:rsidRPr="002E01CB">
              <w:t xml:space="preserve">Staff who do not need to isolate, and children and young people aged under 18 years 6 months who usually attend school and have been identified as a close contact of someone with COVID-19 who is not a suspected or confirmed case of the Omicron variant, should continue to attend school as normal. </w:t>
            </w:r>
          </w:p>
          <w:p w:rsidR="00B72A2B" w:rsidRPr="002E01CB" w:rsidRDefault="00B72A2B" w:rsidP="009E5C2E"/>
          <w:p w:rsidR="00B72A2B" w:rsidRPr="002E01CB" w:rsidRDefault="00B72A2B" w:rsidP="009E5C2E">
            <w:r w:rsidRPr="002E01CB">
              <w:t>In an emergency, call 999.</w:t>
            </w:r>
          </w:p>
          <w:p w:rsidR="00B72A2B" w:rsidRPr="002E01CB" w:rsidRDefault="00B72A2B" w:rsidP="009E5C2E"/>
          <w:p w:rsidR="00B72A2B" w:rsidRPr="002E01CB" w:rsidRDefault="00B72A2B" w:rsidP="009E5C2E">
            <w:r w:rsidRPr="002E01CB">
              <w:t xml:space="preserve">If a member of staff has helped someone who was unwell with a new, continuous cough or a high temperature, they do not need to go home unless they develop symptoms themselves. They should wash their hands thoroughly for 20 seconds after any contact with someone who is unwell. </w:t>
            </w:r>
          </w:p>
          <w:p w:rsidR="00B72A2B" w:rsidRPr="002E01CB" w:rsidRDefault="00B72A2B" w:rsidP="009E5C2E"/>
          <w:p w:rsidR="00B72A2B" w:rsidRPr="002E01CB" w:rsidRDefault="00B72A2B" w:rsidP="001518AF">
            <w:r w:rsidRPr="002E01CB">
              <w:t xml:space="preserve">Cleaning the affected area with normal household disinfectant after someone with symptoms has left will reduce the risk of passing the infection on to other people. See the </w:t>
            </w:r>
            <w:hyperlink r:id="rId11" w:history="1">
              <w:r w:rsidRPr="002E01CB">
                <w:rPr>
                  <w:rStyle w:val="Hyperlink"/>
                </w:rPr>
                <w:t>COVID-19: cleaning of non-healthcare settings guidance</w:t>
              </w:r>
            </w:hyperlink>
            <w:r w:rsidRPr="002E01CB">
              <w:t>.</w:t>
            </w:r>
          </w:p>
        </w:tc>
        <w:tc>
          <w:tcPr>
            <w:tcW w:w="1275" w:type="dxa"/>
          </w:tcPr>
          <w:p w:rsidR="00B72A2B" w:rsidRDefault="00B72A2B" w:rsidP="009E5C2E">
            <w:r w:rsidRPr="00A0433C">
              <w:lastRenderedPageBreak/>
              <w:t>All staff/ pupils/ parents</w:t>
            </w:r>
            <w:r>
              <w:t>/</w:t>
            </w:r>
          </w:p>
          <w:p w:rsidR="00B72A2B" w:rsidRDefault="00B72A2B" w:rsidP="009E5C2E">
            <w:r>
              <w:t>visitors</w:t>
            </w:r>
          </w:p>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r w:rsidRPr="00A0433C">
              <w:t>All staff</w:t>
            </w:r>
          </w:p>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r>
              <w:t>All Staff</w:t>
            </w:r>
          </w:p>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r>
              <w:t>All Staff</w:t>
            </w:r>
          </w:p>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Pr="00BF2C33" w:rsidRDefault="00B72A2B" w:rsidP="009E5C2E">
            <w:r w:rsidRPr="00BF2C33">
              <w:t>pupils/ parents</w:t>
            </w:r>
          </w:p>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Default="00B72A2B" w:rsidP="009E5C2E"/>
          <w:p w:rsidR="00B72A2B" w:rsidRPr="001C386E" w:rsidRDefault="00B72A2B" w:rsidP="009E5C2E"/>
        </w:tc>
      </w:tr>
      <w:tr w:rsidR="00B72A2B" w:rsidRPr="00460ECE" w:rsidTr="009E5C2E">
        <w:trPr>
          <w:trHeight w:val="397"/>
        </w:trPr>
        <w:tc>
          <w:tcPr>
            <w:tcW w:w="1413" w:type="dxa"/>
          </w:tcPr>
          <w:p w:rsidR="00B72A2B" w:rsidRPr="008546B9" w:rsidRDefault="00B72A2B" w:rsidP="009E5C2E">
            <w:pPr>
              <w:rPr>
                <w:b/>
              </w:rPr>
            </w:pPr>
            <w:r w:rsidRPr="00BF2C33">
              <w:rPr>
                <w:b/>
              </w:rPr>
              <w:lastRenderedPageBreak/>
              <w:t>Mixing and ‘</w:t>
            </w:r>
            <w:r>
              <w:rPr>
                <w:b/>
              </w:rPr>
              <w:t>B</w:t>
            </w:r>
            <w:r w:rsidRPr="00BF2C33">
              <w:rPr>
                <w:b/>
              </w:rPr>
              <w:t>ubbles’</w:t>
            </w:r>
          </w:p>
        </w:tc>
        <w:tc>
          <w:tcPr>
            <w:tcW w:w="1701" w:type="dxa"/>
          </w:tcPr>
          <w:p w:rsidR="00B72A2B" w:rsidRPr="008546B9" w:rsidRDefault="00B72A2B" w:rsidP="009E5C2E">
            <w:r w:rsidRPr="00BF2C33">
              <w:t xml:space="preserve">Staff and pupils working together could increase the risk </w:t>
            </w:r>
            <w:r w:rsidRPr="00BF2C33">
              <w:lastRenderedPageBreak/>
              <w:t>of spreading the virus</w:t>
            </w:r>
          </w:p>
        </w:tc>
        <w:tc>
          <w:tcPr>
            <w:tcW w:w="3827" w:type="dxa"/>
          </w:tcPr>
          <w:p w:rsidR="00B72A2B" w:rsidRDefault="00B72A2B" w:rsidP="009E5C2E">
            <w:r>
              <w:lastRenderedPageBreak/>
              <w:t>As from the 19</w:t>
            </w:r>
            <w:r w:rsidRPr="00BF2C33">
              <w:rPr>
                <w:vertAlign w:val="superscript"/>
              </w:rPr>
              <w:t>th</w:t>
            </w:r>
            <w:r>
              <w:t xml:space="preserve"> July </w:t>
            </w:r>
            <w:r w:rsidRPr="00BF2C33">
              <w:t xml:space="preserve">Schools COVID-19 </w:t>
            </w:r>
            <w:r>
              <w:t>O</w:t>
            </w:r>
            <w:r w:rsidRPr="00BF2C33">
              <w:t xml:space="preserve">perational </w:t>
            </w:r>
            <w:r>
              <w:t>G</w:t>
            </w:r>
            <w:r w:rsidRPr="00BF2C33">
              <w:t xml:space="preserve">uidance </w:t>
            </w:r>
            <w:r>
              <w:t>update, it is recommended that it is no</w:t>
            </w:r>
            <w:r w:rsidRPr="00BF2C33">
              <w:t xml:space="preserve"> longer necessary to keep children in consistent groups (‘bubbles’). </w:t>
            </w:r>
          </w:p>
        </w:tc>
        <w:tc>
          <w:tcPr>
            <w:tcW w:w="7088" w:type="dxa"/>
          </w:tcPr>
          <w:p w:rsidR="00B72A2B" w:rsidRDefault="00B72A2B" w:rsidP="009E5C2E">
            <w:r>
              <w:t xml:space="preserve">The school </w:t>
            </w:r>
            <w:r w:rsidRPr="00BF2C33">
              <w:t>outbreak management plans cover the possibility that i</w:t>
            </w:r>
            <w:r>
              <w:t>t</w:t>
            </w:r>
            <w:r w:rsidRPr="00BF2C33">
              <w:t xml:space="preserve"> may become necessary to reintroduce </w:t>
            </w:r>
            <w:r>
              <w:t>consistent groups (‘</w:t>
            </w:r>
            <w:r w:rsidRPr="00BF2C33">
              <w:t>bubbles’</w:t>
            </w:r>
            <w:r>
              <w:t>)</w:t>
            </w:r>
            <w:r w:rsidRPr="00BF2C33">
              <w:t xml:space="preserve"> for a temporary period, to reduce mixing between groups.</w:t>
            </w:r>
          </w:p>
          <w:p w:rsidR="001518AF" w:rsidRDefault="001518AF" w:rsidP="009E5C2E">
            <w:r>
              <w:lastRenderedPageBreak/>
              <w:t xml:space="preserve">At Burton Agnes we will bubble in Key stages indoors until the transmission </w:t>
            </w:r>
            <w:proofErr w:type="spellStart"/>
            <w:r>
              <w:t>theat</w:t>
            </w:r>
            <w:proofErr w:type="spellEnd"/>
            <w:r>
              <w:t xml:space="preserve"> is reduced.</w:t>
            </w:r>
          </w:p>
        </w:tc>
        <w:tc>
          <w:tcPr>
            <w:tcW w:w="1275" w:type="dxa"/>
          </w:tcPr>
          <w:p w:rsidR="00B72A2B" w:rsidRPr="00F51652" w:rsidRDefault="00B72A2B" w:rsidP="009E5C2E">
            <w:r w:rsidRPr="00F51652">
              <w:lastRenderedPageBreak/>
              <w:t>All staff</w:t>
            </w:r>
            <w:r>
              <w:t>/</w:t>
            </w:r>
          </w:p>
          <w:p w:rsidR="00B72A2B" w:rsidRPr="00A0433C" w:rsidRDefault="00B72A2B" w:rsidP="009E5C2E">
            <w:r>
              <w:t>pupils</w:t>
            </w:r>
          </w:p>
        </w:tc>
      </w:tr>
      <w:tr w:rsidR="00B72A2B" w:rsidRPr="00460ECE" w:rsidTr="009E5C2E">
        <w:trPr>
          <w:trHeight w:val="397"/>
        </w:trPr>
        <w:tc>
          <w:tcPr>
            <w:tcW w:w="1413" w:type="dxa"/>
          </w:tcPr>
          <w:p w:rsidR="00B72A2B" w:rsidRPr="00BF2C33" w:rsidRDefault="00B72A2B" w:rsidP="009E5C2E">
            <w:pPr>
              <w:rPr>
                <w:b/>
              </w:rPr>
            </w:pPr>
            <w:r>
              <w:rPr>
                <w:b/>
              </w:rPr>
              <w:lastRenderedPageBreak/>
              <w:t>Hygiene</w:t>
            </w:r>
          </w:p>
        </w:tc>
        <w:tc>
          <w:tcPr>
            <w:tcW w:w="1701" w:type="dxa"/>
          </w:tcPr>
          <w:p w:rsidR="00B72A2B" w:rsidRPr="00BF2C33" w:rsidRDefault="00B72A2B" w:rsidP="009E5C2E">
            <w:r w:rsidRPr="00F51652">
              <w:t>Staff and pupils working together could increase the risk of spreading the virus</w:t>
            </w:r>
          </w:p>
        </w:tc>
        <w:tc>
          <w:tcPr>
            <w:tcW w:w="3827" w:type="dxa"/>
          </w:tcPr>
          <w:p w:rsidR="00B72A2B" w:rsidRDefault="00B72A2B" w:rsidP="009E5C2E">
            <w:pPr>
              <w:rPr>
                <w:b/>
                <w:bCs/>
              </w:rPr>
            </w:pPr>
            <w:r w:rsidRPr="007F583D">
              <w:rPr>
                <w:b/>
                <w:bCs/>
              </w:rPr>
              <w:t>Hand Hygiene</w:t>
            </w:r>
          </w:p>
          <w:p w:rsidR="00B72A2B" w:rsidRDefault="00B72A2B" w:rsidP="009E5C2E">
            <w:r w:rsidRPr="00F51652">
              <w:t xml:space="preserve">Frequent and thorough hand cleaning </w:t>
            </w:r>
            <w:r>
              <w:t xml:space="preserve">is </w:t>
            </w:r>
            <w:r w:rsidRPr="00F51652">
              <w:t>regular practice. This can be done with soap and water or hand sanitiser.</w:t>
            </w:r>
          </w:p>
          <w:p w:rsidR="00B72A2B" w:rsidRDefault="00B72A2B" w:rsidP="009E5C2E"/>
          <w:p w:rsidR="00B72A2B" w:rsidRPr="007F583D" w:rsidRDefault="00B72A2B" w:rsidP="009E5C2E">
            <w:pPr>
              <w:rPr>
                <w:b/>
                <w:bCs/>
              </w:rPr>
            </w:pPr>
            <w:r>
              <w:rPr>
                <w:b/>
                <w:bCs/>
              </w:rPr>
              <w:t>R</w:t>
            </w:r>
            <w:r w:rsidRPr="007F583D">
              <w:rPr>
                <w:b/>
                <w:bCs/>
              </w:rPr>
              <w:t>espiratory Hygiene</w:t>
            </w:r>
          </w:p>
          <w:p w:rsidR="00B72A2B" w:rsidRDefault="00B72A2B" w:rsidP="009E5C2E">
            <w:r w:rsidRPr="007F583D">
              <w:t>The ‘catch it, bin it, kill it’ approach continues to be very important.</w:t>
            </w:r>
          </w:p>
        </w:tc>
        <w:tc>
          <w:tcPr>
            <w:tcW w:w="7088" w:type="dxa"/>
          </w:tcPr>
          <w:p w:rsidR="00B72A2B" w:rsidRPr="00F51652" w:rsidRDefault="00B72A2B" w:rsidP="009E5C2E">
            <w:r w:rsidRPr="00F51652">
              <w:t>Reinforce good hand washing routines. As a minimum:</w:t>
            </w:r>
          </w:p>
          <w:p w:rsidR="00B72A2B" w:rsidRPr="00F51652" w:rsidRDefault="00B72A2B" w:rsidP="009E5C2E">
            <w:r w:rsidRPr="00F51652">
              <w:rPr>
                <w:b/>
              </w:rPr>
              <w:t xml:space="preserve">All </w:t>
            </w:r>
            <w:r w:rsidRPr="00F51652">
              <w:t xml:space="preserve">staff and pupils will wash their hands when they arrive at school in the morning. </w:t>
            </w:r>
          </w:p>
          <w:p w:rsidR="00B72A2B" w:rsidRPr="00F51652" w:rsidRDefault="00B72A2B" w:rsidP="009E5C2E">
            <w:r w:rsidRPr="00F51652">
              <w:rPr>
                <w:b/>
              </w:rPr>
              <w:t>All</w:t>
            </w:r>
            <w:r w:rsidRPr="00F51652">
              <w:t xml:space="preserve"> staff and pupils will wash their hands after break and lunch before returning to the classroom.</w:t>
            </w:r>
          </w:p>
          <w:p w:rsidR="00B72A2B" w:rsidRDefault="00B72A2B" w:rsidP="009E5C2E"/>
          <w:p w:rsidR="00B72A2B" w:rsidRDefault="00B72A2B" w:rsidP="009E5C2E">
            <w:r w:rsidRPr="007F583D">
              <w:t>The </w:t>
            </w:r>
            <w:hyperlink r:id="rId12" w:history="1">
              <w:r w:rsidRPr="007F583D">
                <w:rPr>
                  <w:rStyle w:val="Hyperlink"/>
                </w:rPr>
                <w:t>e-Bug COVID-19 website</w:t>
              </w:r>
            </w:hyperlink>
            <w:r w:rsidRPr="007F583D">
              <w:t xml:space="preserve"> contains free resources for </w:t>
            </w:r>
            <w:r>
              <w:t>and</w:t>
            </w:r>
            <w:r w:rsidRPr="007F583D">
              <w:t xml:space="preserve"> materials to encourage good hand and respiratory hygiene.</w:t>
            </w:r>
          </w:p>
        </w:tc>
        <w:tc>
          <w:tcPr>
            <w:tcW w:w="1275" w:type="dxa"/>
          </w:tcPr>
          <w:p w:rsidR="00B72A2B" w:rsidRDefault="00B72A2B" w:rsidP="009E5C2E"/>
          <w:p w:rsidR="00B72A2B" w:rsidRPr="007F583D" w:rsidRDefault="00B72A2B" w:rsidP="009E5C2E">
            <w:r w:rsidRPr="007F583D">
              <w:t>All staff/</w:t>
            </w:r>
          </w:p>
          <w:p w:rsidR="00B72A2B" w:rsidRPr="00F51652" w:rsidRDefault="00B72A2B" w:rsidP="009E5C2E">
            <w:r w:rsidRPr="007F583D">
              <w:t>pupils</w:t>
            </w:r>
          </w:p>
        </w:tc>
      </w:tr>
      <w:tr w:rsidR="00B72A2B" w:rsidRPr="00460ECE" w:rsidTr="009E5C2E">
        <w:trPr>
          <w:trHeight w:val="397"/>
        </w:trPr>
        <w:tc>
          <w:tcPr>
            <w:tcW w:w="1413" w:type="dxa"/>
          </w:tcPr>
          <w:p w:rsidR="00B72A2B" w:rsidRDefault="00B72A2B" w:rsidP="009E5C2E">
            <w:pPr>
              <w:rPr>
                <w:b/>
              </w:rPr>
            </w:pPr>
            <w:r>
              <w:rPr>
                <w:b/>
              </w:rPr>
              <w:t>V</w:t>
            </w:r>
            <w:r w:rsidRPr="007F583D">
              <w:rPr>
                <w:b/>
              </w:rPr>
              <w:t>entilation</w:t>
            </w:r>
          </w:p>
        </w:tc>
        <w:tc>
          <w:tcPr>
            <w:tcW w:w="1701" w:type="dxa"/>
          </w:tcPr>
          <w:p w:rsidR="00B72A2B" w:rsidRPr="00F51652" w:rsidRDefault="00B72A2B" w:rsidP="009E5C2E">
            <w:r>
              <w:t>Poor ventilation could spread COVID-19</w:t>
            </w:r>
          </w:p>
        </w:tc>
        <w:tc>
          <w:tcPr>
            <w:tcW w:w="3827" w:type="dxa"/>
          </w:tcPr>
          <w:p w:rsidR="00B72A2B" w:rsidRPr="00437C0B" w:rsidRDefault="00B72A2B" w:rsidP="009E5C2E">
            <w:r w:rsidRPr="00437C0B">
              <w:t xml:space="preserve">When </w:t>
            </w:r>
            <w:r>
              <w:t>the</w:t>
            </w:r>
            <w:r w:rsidRPr="00437C0B">
              <w:t xml:space="preserve"> school is in operation, it is important to ensure it is well ventilated and that a comfortable teaching environment </w:t>
            </w:r>
            <w:r>
              <w:t>can be</w:t>
            </w:r>
            <w:r w:rsidRPr="00437C0B">
              <w:t xml:space="preserve"> maintained.</w:t>
            </w:r>
          </w:p>
          <w:p w:rsidR="00B72A2B" w:rsidRPr="00437C0B" w:rsidRDefault="001518AF" w:rsidP="009E5C2E">
            <w:r>
              <w:t>Co2 monitors will identify any poorly ventilated areas</w:t>
            </w:r>
          </w:p>
          <w:p w:rsidR="00B72A2B" w:rsidRPr="00437C0B" w:rsidRDefault="001518AF" w:rsidP="009E5C2E">
            <w:r>
              <w:t>Keep windows open</w:t>
            </w:r>
          </w:p>
          <w:p w:rsidR="00B72A2B" w:rsidRPr="007F583D" w:rsidRDefault="00B72A2B" w:rsidP="009E5C2E">
            <w:pPr>
              <w:rPr>
                <w:b/>
                <w:bCs/>
              </w:rPr>
            </w:pPr>
          </w:p>
        </w:tc>
        <w:tc>
          <w:tcPr>
            <w:tcW w:w="7088" w:type="dxa"/>
          </w:tcPr>
          <w:p w:rsidR="00B72A2B" w:rsidRPr="00437C0B" w:rsidRDefault="00B72A2B" w:rsidP="009E5C2E"/>
          <w:p w:rsidR="00B72A2B" w:rsidRDefault="00B72A2B" w:rsidP="009E5C2E">
            <w:r w:rsidRPr="00437C0B">
              <w:t xml:space="preserve">Opening external windows can improve natural ventilation, and in addition, opening internal doors can also assist with creating a throughput of air. </w:t>
            </w:r>
          </w:p>
          <w:p w:rsidR="00B72A2B" w:rsidRDefault="00B72A2B" w:rsidP="009E5C2E"/>
          <w:p w:rsidR="00B72A2B" w:rsidRDefault="00B72A2B" w:rsidP="009E5C2E">
            <w:r w:rsidRPr="00437C0B">
              <w:t>If necessary, external opening doors may also be used (if they are not fire doors and where safe to do so).</w:t>
            </w:r>
          </w:p>
          <w:p w:rsidR="00B72A2B" w:rsidRPr="00437C0B" w:rsidRDefault="00B72A2B" w:rsidP="009E5C2E"/>
          <w:p w:rsidR="00B72A2B" w:rsidRDefault="00B72A2B" w:rsidP="009E5C2E">
            <w:r>
              <w:t>B</w:t>
            </w:r>
            <w:r w:rsidRPr="00437C0B">
              <w:t>alance the need for increased ventilation while maintaining a comfortable temperature.</w:t>
            </w:r>
          </w:p>
          <w:p w:rsidR="00B72A2B" w:rsidRPr="00437C0B" w:rsidRDefault="00B72A2B" w:rsidP="009E5C2E"/>
          <w:p w:rsidR="00B72A2B" w:rsidRPr="00437C0B" w:rsidRDefault="00B72A2B" w:rsidP="009E5C2E">
            <w:r w:rsidRPr="00437C0B">
              <w:t>The </w:t>
            </w:r>
            <w:hyperlink r:id="rId13" w:history="1">
              <w:r w:rsidRPr="00437C0B">
                <w:rPr>
                  <w:rStyle w:val="Hyperlink"/>
                </w:rPr>
                <w:t>Health and Safety Executive guidance on air conditioning and ventilation during the COVID-19 pandemic</w:t>
              </w:r>
            </w:hyperlink>
            <w:r w:rsidRPr="00437C0B">
              <w:t> and </w:t>
            </w:r>
            <w:hyperlink r:id="rId14" w:history="1">
              <w:r w:rsidRPr="00437C0B">
                <w:rPr>
                  <w:rStyle w:val="Hyperlink"/>
                </w:rPr>
                <w:t>CIBSE COVID-19 advice</w:t>
              </w:r>
            </w:hyperlink>
            <w:r w:rsidRPr="00437C0B">
              <w:t> provides more information.</w:t>
            </w:r>
          </w:p>
          <w:p w:rsidR="00B72A2B" w:rsidRDefault="00B72A2B" w:rsidP="009E5C2E"/>
        </w:tc>
        <w:tc>
          <w:tcPr>
            <w:tcW w:w="1275" w:type="dxa"/>
          </w:tcPr>
          <w:p w:rsidR="00B72A2B" w:rsidRDefault="00B72A2B" w:rsidP="009E5C2E">
            <w:r w:rsidRPr="00437C0B">
              <w:t>All staff/ pupils/ parents</w:t>
            </w:r>
            <w:r>
              <w:t>/</w:t>
            </w:r>
          </w:p>
          <w:p w:rsidR="00B72A2B" w:rsidRPr="00437C0B" w:rsidRDefault="00B72A2B" w:rsidP="009E5C2E">
            <w:r>
              <w:t>Visitors</w:t>
            </w:r>
          </w:p>
          <w:p w:rsidR="00B72A2B" w:rsidRDefault="00B72A2B" w:rsidP="009E5C2E"/>
        </w:tc>
      </w:tr>
      <w:tr w:rsidR="00B72A2B" w:rsidRPr="00460ECE" w:rsidTr="009E5C2E">
        <w:trPr>
          <w:trHeight w:val="397"/>
        </w:trPr>
        <w:tc>
          <w:tcPr>
            <w:tcW w:w="1413" w:type="dxa"/>
          </w:tcPr>
          <w:p w:rsidR="00B72A2B" w:rsidRDefault="00B72A2B" w:rsidP="009E5C2E">
            <w:pPr>
              <w:rPr>
                <w:b/>
              </w:rPr>
            </w:pPr>
            <w:r>
              <w:rPr>
                <w:b/>
              </w:rPr>
              <w:lastRenderedPageBreak/>
              <w:t>Cleaning</w:t>
            </w:r>
          </w:p>
        </w:tc>
        <w:tc>
          <w:tcPr>
            <w:tcW w:w="1701" w:type="dxa"/>
          </w:tcPr>
          <w:p w:rsidR="00B72A2B" w:rsidRPr="00F51652" w:rsidRDefault="00B72A2B" w:rsidP="009E5C2E">
            <w:r w:rsidRPr="007F583D">
              <w:t>Pupils/staff coming onto site may be carrying COVID-19 virus which could be spread to other pupils or staff</w:t>
            </w:r>
          </w:p>
        </w:tc>
        <w:tc>
          <w:tcPr>
            <w:tcW w:w="3827" w:type="dxa"/>
          </w:tcPr>
          <w:p w:rsidR="00B72A2B" w:rsidRPr="007F583D" w:rsidRDefault="00B72A2B" w:rsidP="009E5C2E">
            <w:r w:rsidRPr="007F583D">
              <w:t>Maintain normal cleaning routines.</w:t>
            </w:r>
          </w:p>
          <w:p w:rsidR="00B72A2B" w:rsidRPr="007F583D" w:rsidRDefault="00B72A2B" w:rsidP="009E5C2E">
            <w:r w:rsidRPr="007F583D">
              <w:t>Additional deep cleaning will be taking place during this period.</w:t>
            </w:r>
          </w:p>
          <w:p w:rsidR="00B72A2B" w:rsidRPr="007F583D" w:rsidRDefault="00B72A2B" w:rsidP="009E5C2E"/>
          <w:p w:rsidR="00B72A2B" w:rsidRDefault="00B72A2B" w:rsidP="009E5C2E">
            <w:r w:rsidRPr="007F583D">
              <w:t>Clean surfaces that children and young people are touching, such as toys, books, desks, chairs, doors, sinks, toilets, light switches, bannisters, more regularly than normal.</w:t>
            </w:r>
          </w:p>
          <w:p w:rsidR="00B72A2B" w:rsidRDefault="00B72A2B" w:rsidP="009E5C2E"/>
          <w:p w:rsidR="00B72A2B" w:rsidRDefault="00B72A2B" w:rsidP="009E5C2E"/>
          <w:p w:rsidR="00B72A2B" w:rsidRPr="007F583D" w:rsidRDefault="00B72A2B" w:rsidP="009E5C2E">
            <w:pPr>
              <w:rPr>
                <w:b/>
                <w:bCs/>
              </w:rPr>
            </w:pPr>
            <w:r w:rsidRPr="007F583D">
              <w:t>Personal Protective Equipment (PPE) to be used by staff as normally required for their role.</w:t>
            </w:r>
          </w:p>
        </w:tc>
        <w:tc>
          <w:tcPr>
            <w:tcW w:w="7088" w:type="dxa"/>
          </w:tcPr>
          <w:p w:rsidR="00B72A2B" w:rsidRPr="007F583D" w:rsidRDefault="00B72A2B" w:rsidP="009E5C2E">
            <w:r w:rsidRPr="007F583D">
              <w:t>Cleaning staff will wear disposable gloves and wash their hands after removing the gloves.</w:t>
            </w:r>
          </w:p>
          <w:p w:rsidR="00B72A2B" w:rsidRPr="007F583D" w:rsidRDefault="00B72A2B" w:rsidP="009E5C2E"/>
          <w:p w:rsidR="00B72A2B" w:rsidRDefault="00B72A2B" w:rsidP="009E5C2E">
            <w:r w:rsidRPr="007F583D">
              <w:t>All surfaces in areas of use will be disinfected daily with the cleaning products normally used. Paying particular attention to frequently touched areas and surfaces, such as toilets and washrooms, desks, grab-rails in corridors, stairwells and door handles.</w:t>
            </w:r>
          </w:p>
          <w:p w:rsidR="00B72A2B" w:rsidRDefault="00B72A2B" w:rsidP="009E5C2E"/>
          <w:p w:rsidR="00B72A2B" w:rsidRPr="007F583D" w:rsidRDefault="00B72A2B" w:rsidP="009E5C2E">
            <w:r w:rsidRPr="007F583D">
              <w:t>PHE has published guidance on the </w:t>
            </w:r>
            <w:hyperlink r:id="rId15" w:history="1">
              <w:r w:rsidRPr="007F583D">
                <w:rPr>
                  <w:rStyle w:val="Hyperlink"/>
                </w:rPr>
                <w:t>cleaning of non-healthcare settings</w:t>
              </w:r>
            </w:hyperlink>
            <w:r w:rsidRPr="007F583D">
              <w:t>.</w:t>
            </w:r>
          </w:p>
          <w:p w:rsidR="00B72A2B" w:rsidRDefault="00B72A2B" w:rsidP="009E5C2E"/>
          <w:p w:rsidR="00B72A2B" w:rsidRDefault="00B72A2B" w:rsidP="009E5C2E">
            <w:r w:rsidRPr="007F583D">
              <w:t>Most staff in schools will not require PPE beyond what they would normally need for their work. The guidance on the </w:t>
            </w:r>
            <w:hyperlink r:id="rId16" w:history="1">
              <w:r w:rsidRPr="007F583D">
                <w:rPr>
                  <w:rStyle w:val="Hyperlink"/>
                </w:rPr>
                <w:t>use of PPE in education, childcare and children’s social care settings</w:t>
              </w:r>
            </w:hyperlink>
            <w:r w:rsidRPr="007F583D">
              <w:t> provides more information on the use of PPE for COVID-19.</w:t>
            </w:r>
          </w:p>
        </w:tc>
        <w:tc>
          <w:tcPr>
            <w:tcW w:w="1275" w:type="dxa"/>
          </w:tcPr>
          <w:p w:rsidR="00B72A2B" w:rsidRPr="007F583D" w:rsidRDefault="00B72A2B" w:rsidP="009E5C2E">
            <w:r w:rsidRPr="007F583D">
              <w:t>Site Manager and cleaning team</w:t>
            </w:r>
          </w:p>
          <w:p w:rsidR="00B72A2B" w:rsidRDefault="00B72A2B" w:rsidP="009E5C2E"/>
        </w:tc>
      </w:tr>
      <w:tr w:rsidR="00B72A2B" w:rsidTr="009E5C2E">
        <w:trPr>
          <w:trHeight w:val="397"/>
        </w:trPr>
        <w:tc>
          <w:tcPr>
            <w:tcW w:w="1413" w:type="dxa"/>
          </w:tcPr>
          <w:p w:rsidR="00B72A2B" w:rsidRPr="00F93473" w:rsidRDefault="00B72A2B" w:rsidP="009E5C2E">
            <w:pPr>
              <w:rPr>
                <w:b/>
                <w:bCs/>
              </w:rPr>
            </w:pPr>
            <w:r w:rsidRPr="00F93473">
              <w:rPr>
                <w:b/>
                <w:bCs/>
              </w:rPr>
              <w:t>Face Coverings</w:t>
            </w:r>
          </w:p>
          <w:p w:rsidR="00B72A2B" w:rsidRDefault="00B72A2B" w:rsidP="009E5C2E"/>
        </w:tc>
        <w:tc>
          <w:tcPr>
            <w:tcW w:w="1701" w:type="dxa"/>
          </w:tcPr>
          <w:p w:rsidR="00B72A2B" w:rsidRPr="00F93473" w:rsidRDefault="00B72A2B" w:rsidP="009E5C2E">
            <w:pPr>
              <w:rPr>
                <w:b/>
                <w:bCs/>
              </w:rPr>
            </w:pPr>
            <w:r w:rsidRPr="00F93473">
              <w:rPr>
                <w:b/>
                <w:bCs/>
              </w:rPr>
              <w:t xml:space="preserve">General </w:t>
            </w:r>
            <w:r>
              <w:rPr>
                <w:b/>
                <w:bCs/>
              </w:rPr>
              <w:t>n</w:t>
            </w:r>
            <w:r w:rsidRPr="00F93473">
              <w:rPr>
                <w:b/>
                <w:bCs/>
              </w:rPr>
              <w:t>ote</w:t>
            </w:r>
            <w:r>
              <w:rPr>
                <w:b/>
                <w:bCs/>
              </w:rPr>
              <w:t xml:space="preserve"> and if circumstances change</w:t>
            </w:r>
          </w:p>
        </w:tc>
        <w:tc>
          <w:tcPr>
            <w:tcW w:w="3827" w:type="dxa"/>
          </w:tcPr>
          <w:p w:rsidR="00B72A2B" w:rsidRDefault="00B72A2B" w:rsidP="009E5C2E">
            <w:r w:rsidRPr="001518AF">
              <w:t>In primary schools, we recommend that face coverings should be worn by staff and adults (including visitors) when moving around in corridors and communal areas. Health advice continues to be that children in primary schools should not be asked to wear face coverings.</w:t>
            </w:r>
          </w:p>
          <w:p w:rsidR="00B72A2B" w:rsidRDefault="00B72A2B" w:rsidP="009E5C2E"/>
        </w:tc>
        <w:tc>
          <w:tcPr>
            <w:tcW w:w="7088" w:type="dxa"/>
          </w:tcPr>
          <w:p w:rsidR="00B72A2B" w:rsidRPr="001518AF" w:rsidRDefault="00B72A2B" w:rsidP="009E5C2E">
            <w:r w:rsidRPr="001518AF">
              <w:t>Primary Schools</w:t>
            </w:r>
          </w:p>
          <w:p w:rsidR="00B72A2B" w:rsidRPr="00165C99" w:rsidRDefault="00B72A2B" w:rsidP="009E5C2E">
            <w:r w:rsidRPr="001518AF">
              <w:t xml:space="preserve">National guidance suggests that face masks are not required </w:t>
            </w:r>
            <w:r w:rsidR="001518AF" w:rsidRPr="001518AF">
              <w:t>for outdoors however, Burton Agnes</w:t>
            </w:r>
            <w:r w:rsidRPr="001518AF">
              <w:t xml:space="preserve"> Primary School will continue to encourage the wearing of face coverings for pick up and drop off points.</w:t>
            </w:r>
            <w:r>
              <w:t xml:space="preserve"> </w:t>
            </w:r>
          </w:p>
          <w:p w:rsidR="00B72A2B" w:rsidRDefault="00B72A2B" w:rsidP="009E5C2E"/>
          <w:p w:rsidR="00B72A2B" w:rsidRDefault="00B72A2B" w:rsidP="009E5C2E">
            <w:r>
              <w:t xml:space="preserve">In these circumstances, transparent face coverings, which may assist communication with someone who relies on lip reading, clear sound or facial expression to communicate, can also be worn. Transparent face coverings may be effective in reducing the spread of COVID-19. However, the evidence to support this is currently very limited. </w:t>
            </w:r>
          </w:p>
        </w:tc>
        <w:tc>
          <w:tcPr>
            <w:tcW w:w="1275" w:type="dxa"/>
          </w:tcPr>
          <w:p w:rsidR="00B72A2B" w:rsidRPr="00F93473" w:rsidRDefault="00B72A2B" w:rsidP="009E5C2E">
            <w:r w:rsidRPr="00F93473">
              <w:t>All staff/ pupils</w:t>
            </w:r>
          </w:p>
          <w:p w:rsidR="00B72A2B" w:rsidRDefault="00B72A2B" w:rsidP="009E5C2E"/>
          <w:p w:rsidR="00B72A2B" w:rsidRDefault="00B72A2B" w:rsidP="009E5C2E"/>
          <w:p w:rsidR="00B72A2B" w:rsidRDefault="00B72A2B" w:rsidP="009E5C2E"/>
        </w:tc>
      </w:tr>
      <w:tr w:rsidR="00B72A2B" w:rsidTr="009E5C2E">
        <w:trPr>
          <w:trHeight w:val="397"/>
        </w:trPr>
        <w:tc>
          <w:tcPr>
            <w:tcW w:w="1413" w:type="dxa"/>
          </w:tcPr>
          <w:p w:rsidR="00B72A2B" w:rsidRPr="00F93473" w:rsidRDefault="00B72A2B" w:rsidP="009E5C2E">
            <w:pPr>
              <w:rPr>
                <w:b/>
                <w:bCs/>
              </w:rPr>
            </w:pPr>
            <w:r>
              <w:rPr>
                <w:b/>
                <w:bCs/>
              </w:rPr>
              <w:t>Shielding</w:t>
            </w:r>
          </w:p>
        </w:tc>
        <w:tc>
          <w:tcPr>
            <w:tcW w:w="1701" w:type="dxa"/>
          </w:tcPr>
          <w:p w:rsidR="00B72A2B" w:rsidRPr="00F93473" w:rsidRDefault="00B72A2B" w:rsidP="009E5C2E">
            <w:pPr>
              <w:rPr>
                <w:b/>
                <w:bCs/>
              </w:rPr>
            </w:pPr>
            <w:r>
              <w:rPr>
                <w:b/>
                <w:bCs/>
              </w:rPr>
              <w:t xml:space="preserve">Vulnerable children and staff </w:t>
            </w:r>
          </w:p>
        </w:tc>
        <w:tc>
          <w:tcPr>
            <w:tcW w:w="3827" w:type="dxa"/>
          </w:tcPr>
          <w:p w:rsidR="00B72A2B" w:rsidRPr="00165C99" w:rsidRDefault="00B72A2B"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65C99">
              <w:rPr>
                <w:rFonts w:asciiTheme="minorHAnsi" w:eastAsiaTheme="minorHAnsi" w:hAnsiTheme="minorHAnsi" w:cstheme="minorBidi"/>
                <w:sz w:val="22"/>
                <w:szCs w:val="22"/>
                <w:lang w:eastAsia="en-US"/>
              </w:rPr>
              <w:t xml:space="preserve">Following expert clinical advice and the successful rollout of the COVID-19 vaccine programme, people previously considered to be clinically extremely </w:t>
            </w:r>
            <w:r w:rsidRPr="00165C99">
              <w:rPr>
                <w:rFonts w:asciiTheme="minorHAnsi" w:eastAsiaTheme="minorHAnsi" w:hAnsiTheme="minorHAnsi" w:cstheme="minorBidi"/>
                <w:sz w:val="22"/>
                <w:szCs w:val="22"/>
                <w:lang w:eastAsia="en-US"/>
              </w:rPr>
              <w:lastRenderedPageBreak/>
              <w:t>vulnerable (CEV) will not be advised to shield again.</w:t>
            </w:r>
          </w:p>
        </w:tc>
        <w:tc>
          <w:tcPr>
            <w:tcW w:w="7088" w:type="dxa"/>
          </w:tcPr>
          <w:p w:rsidR="00B72A2B" w:rsidRPr="00165C99" w:rsidRDefault="00B72A2B"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65C99">
              <w:rPr>
                <w:rFonts w:asciiTheme="minorHAnsi" w:eastAsiaTheme="minorHAnsi" w:hAnsiTheme="minorHAnsi" w:cstheme="minorBidi"/>
                <w:sz w:val="22"/>
                <w:szCs w:val="22"/>
                <w:lang w:eastAsia="en-US"/>
              </w:rPr>
              <w:lastRenderedPageBreak/>
              <w:t>Individuals previously identified as CEV are advised to continue to follow the guidance on </w:t>
            </w:r>
            <w:hyperlink r:id="rId17" w:history="1">
              <w:r w:rsidRPr="00165C99">
                <w:rPr>
                  <w:rFonts w:asciiTheme="minorHAnsi" w:eastAsiaTheme="minorHAnsi" w:hAnsiTheme="minorHAnsi" w:cstheme="minorBidi"/>
                  <w:sz w:val="22"/>
                  <w:szCs w:val="22"/>
                  <w:lang w:eastAsia="en-US"/>
                </w:rPr>
                <w:t>how to stay safe and help prevent the spread of COVID-19</w:t>
              </w:r>
            </w:hyperlink>
            <w:r w:rsidRPr="00165C99">
              <w:rPr>
                <w:rFonts w:asciiTheme="minorHAnsi" w:eastAsiaTheme="minorHAnsi" w:hAnsiTheme="minorHAnsi" w:cstheme="minorBidi"/>
                <w:sz w:val="22"/>
                <w:szCs w:val="22"/>
                <w:lang w:eastAsia="en-US"/>
              </w:rPr>
              <w:t xml:space="preserve">. </w:t>
            </w:r>
            <w:r w:rsidRPr="00165C99">
              <w:rPr>
                <w:rFonts w:asciiTheme="minorHAnsi" w:eastAsiaTheme="minorHAnsi" w:hAnsiTheme="minorHAnsi" w:cstheme="minorBidi"/>
                <w:sz w:val="22"/>
                <w:szCs w:val="22"/>
                <w:lang w:eastAsia="en-US"/>
              </w:rPr>
              <w:lastRenderedPageBreak/>
              <w:t>Individuals should consider advice from their health professional on whether additional precautions are right for them.</w:t>
            </w:r>
          </w:p>
        </w:tc>
        <w:tc>
          <w:tcPr>
            <w:tcW w:w="1275" w:type="dxa"/>
          </w:tcPr>
          <w:p w:rsidR="00B72A2B" w:rsidRPr="00F93473" w:rsidRDefault="00B72A2B" w:rsidP="009E5C2E">
            <w:r>
              <w:lastRenderedPageBreak/>
              <w:t xml:space="preserve">All staff / pupils </w:t>
            </w:r>
          </w:p>
        </w:tc>
      </w:tr>
      <w:tr w:rsidR="00B72A2B" w:rsidTr="009E5C2E">
        <w:trPr>
          <w:trHeight w:val="2542"/>
        </w:trPr>
        <w:tc>
          <w:tcPr>
            <w:tcW w:w="1413" w:type="dxa"/>
          </w:tcPr>
          <w:p w:rsidR="00B72A2B" w:rsidRDefault="00B72A2B" w:rsidP="009E5C2E">
            <w:pPr>
              <w:rPr>
                <w:b/>
                <w:bCs/>
              </w:rPr>
            </w:pPr>
            <w:r>
              <w:rPr>
                <w:b/>
                <w:bCs/>
              </w:rPr>
              <w:lastRenderedPageBreak/>
              <w:t xml:space="preserve">Testing </w:t>
            </w:r>
          </w:p>
        </w:tc>
        <w:tc>
          <w:tcPr>
            <w:tcW w:w="1701" w:type="dxa"/>
          </w:tcPr>
          <w:p w:rsidR="00B72A2B" w:rsidRDefault="00B72A2B" w:rsidP="009E5C2E">
            <w:pPr>
              <w:rPr>
                <w:b/>
                <w:bCs/>
              </w:rPr>
            </w:pPr>
            <w:r w:rsidRPr="00165C99">
              <w:rPr>
                <w:b/>
                <w:bCs/>
              </w:rPr>
              <w:t>Pupils/staff coming onto site may be carrying COVID-19 virus which could be spread to other pupils or staff</w:t>
            </w:r>
          </w:p>
        </w:tc>
        <w:tc>
          <w:tcPr>
            <w:tcW w:w="3827" w:type="dxa"/>
          </w:tcPr>
          <w:p w:rsidR="00B72A2B" w:rsidRPr="00165C99" w:rsidRDefault="00B72A2B" w:rsidP="009E5C2E">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165C99">
              <w:rPr>
                <w:rFonts w:asciiTheme="minorHAnsi" w:eastAsiaTheme="minorHAnsi" w:hAnsiTheme="minorHAnsi" w:cstheme="minorBidi"/>
                <w:sz w:val="22"/>
                <w:szCs w:val="22"/>
                <w:lang w:eastAsia="en-US"/>
              </w:rPr>
              <w:t>Staff should continue to test twice weekly at home, with lateral flow device (LFD) test kits, 3 to 4 days apart. Testing remains voluntary but is strongly encouraged.</w:t>
            </w:r>
          </w:p>
        </w:tc>
        <w:tc>
          <w:tcPr>
            <w:tcW w:w="7088" w:type="dxa"/>
          </w:tcPr>
          <w:p w:rsidR="00B72A2B" w:rsidRPr="002E01CB" w:rsidRDefault="001518AF"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 is no legal requirement</w:t>
            </w:r>
            <w:r w:rsidR="00B72A2B" w:rsidRPr="001518AF">
              <w:rPr>
                <w:rFonts w:asciiTheme="minorHAnsi" w:eastAsiaTheme="minorHAnsi" w:hAnsiTheme="minorHAnsi" w:cstheme="minorBidi"/>
                <w:sz w:val="22"/>
                <w:szCs w:val="22"/>
                <w:lang w:eastAsia="en-US"/>
              </w:rPr>
              <w:t xml:space="preserve"> for primary age pupils (those in year 6 and below) to regularly test, unless they have been identified as a contact for someone who has tested positive for Covid-19 and therefore advised to take lateral flow tests every day for 7 day</w:t>
            </w:r>
            <w:r>
              <w:rPr>
                <w:rFonts w:asciiTheme="minorHAnsi" w:eastAsiaTheme="minorHAnsi" w:hAnsiTheme="minorHAnsi" w:cstheme="minorBidi"/>
                <w:sz w:val="22"/>
                <w:szCs w:val="22"/>
                <w:lang w:eastAsia="en-US"/>
              </w:rPr>
              <w:t>s, however it is encourage to keep the school community safe</w:t>
            </w:r>
          </w:p>
          <w:p w:rsidR="00B72A2B" w:rsidRDefault="00B72A2B"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Ensure regular ordering of tests for all staff members. </w:t>
            </w:r>
          </w:p>
          <w:p w:rsidR="00B72A2B" w:rsidRDefault="00B72A2B"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Regular</w:t>
            </w:r>
            <w:r w:rsidR="001518AF">
              <w:rPr>
                <w:rFonts w:asciiTheme="minorHAnsi" w:eastAsiaTheme="minorHAnsi" w:hAnsiTheme="minorHAnsi" w:cstheme="minorBidi"/>
                <w:sz w:val="22"/>
                <w:szCs w:val="22"/>
                <w:lang w:eastAsia="en-US"/>
              </w:rPr>
              <w:t xml:space="preserve"> testing during holidays</w:t>
            </w:r>
          </w:p>
          <w:p w:rsidR="00B72A2B" w:rsidRPr="00825194" w:rsidRDefault="00B72A2B" w:rsidP="009E5C2E">
            <w:pPr>
              <w:shd w:val="clear" w:color="auto" w:fill="FFFFFF"/>
              <w:rPr>
                <w:u w:val="single"/>
              </w:rPr>
            </w:pPr>
            <w:r w:rsidRPr="00825194">
              <w:rPr>
                <w:u w:val="single"/>
              </w:rPr>
              <w:t>Changes to self-isolation requirements. </w:t>
            </w:r>
          </w:p>
          <w:p w:rsidR="00B72A2B" w:rsidRPr="00825194" w:rsidRDefault="00B72A2B" w:rsidP="009E5C2E">
            <w:pPr>
              <w:shd w:val="clear" w:color="auto" w:fill="FFFFFF"/>
            </w:pPr>
            <w:r w:rsidRPr="00825194">
              <w:t>Covid-19 cases can now take lateral flow tests starting from day 6 of their self-isolation period. If two consecutive tests, take</w:t>
            </w:r>
            <w:r w:rsidR="00825194">
              <w:t xml:space="preserve">n 24 hours apart, are negative and the person does not have a high temperature, </w:t>
            </w:r>
            <w:r w:rsidRPr="00825194">
              <w:t xml:space="preserve">they can end their self-isolation on day 7 or later. Those who continue to test positive, those who cannot test, will not test or cannot get hold of the tests need to self-isolate for the full </w:t>
            </w:r>
            <w:proofErr w:type="gramStart"/>
            <w:r w:rsidRPr="00825194">
              <w:t>10 day</w:t>
            </w:r>
            <w:proofErr w:type="gramEnd"/>
            <w:r w:rsidRPr="00825194">
              <w:t xml:space="preserve"> period. This change applies to all cases, including staff and pupils. </w:t>
            </w:r>
          </w:p>
          <w:p w:rsidR="00B72A2B" w:rsidRPr="00500B52" w:rsidRDefault="00B72A2B" w:rsidP="009E5C2E">
            <w:pPr>
              <w:shd w:val="clear" w:color="auto" w:fill="FFFFFF"/>
              <w:rPr>
                <w:highlight w:val="yellow"/>
              </w:rPr>
            </w:pPr>
          </w:p>
          <w:p w:rsidR="00B72A2B" w:rsidRPr="00165C99" w:rsidRDefault="00B72A2B" w:rsidP="00825194">
            <w:pPr>
              <w:shd w:val="clear" w:color="auto" w:fill="FFFFFF"/>
            </w:pPr>
            <w:r w:rsidRPr="00825194">
              <w:t>There is no change to the self-isolation period (10 days) for unvaccinated adul</w:t>
            </w:r>
            <w:r w:rsidR="00825194">
              <w:t>t contacts of a case or those unable to LFT</w:t>
            </w:r>
          </w:p>
        </w:tc>
        <w:tc>
          <w:tcPr>
            <w:tcW w:w="1275" w:type="dxa"/>
          </w:tcPr>
          <w:p w:rsidR="00B72A2B" w:rsidRPr="00F93473" w:rsidRDefault="00B72A2B" w:rsidP="009E5C2E">
            <w:r>
              <w:t xml:space="preserve">All staff / pupils </w:t>
            </w:r>
          </w:p>
        </w:tc>
      </w:tr>
      <w:tr w:rsidR="00B72A2B" w:rsidTr="009E5C2E">
        <w:trPr>
          <w:trHeight w:val="397"/>
        </w:trPr>
        <w:tc>
          <w:tcPr>
            <w:tcW w:w="1413" w:type="dxa"/>
          </w:tcPr>
          <w:p w:rsidR="00B72A2B" w:rsidRDefault="00B72A2B" w:rsidP="009E5C2E">
            <w:pPr>
              <w:rPr>
                <w:b/>
                <w:bCs/>
              </w:rPr>
            </w:pPr>
            <w:r>
              <w:rPr>
                <w:b/>
                <w:bCs/>
              </w:rPr>
              <w:t xml:space="preserve">Contingency Plans </w:t>
            </w:r>
          </w:p>
        </w:tc>
        <w:tc>
          <w:tcPr>
            <w:tcW w:w="1701" w:type="dxa"/>
          </w:tcPr>
          <w:p w:rsidR="00B72A2B" w:rsidRPr="00165C99" w:rsidRDefault="00B72A2B" w:rsidP="009E5C2E">
            <w:pPr>
              <w:rPr>
                <w:b/>
                <w:bCs/>
              </w:rPr>
            </w:pPr>
            <w:r>
              <w:rPr>
                <w:b/>
                <w:bCs/>
              </w:rPr>
              <w:t xml:space="preserve">Multiple cases of covid-19 in the setting </w:t>
            </w:r>
          </w:p>
        </w:tc>
        <w:tc>
          <w:tcPr>
            <w:tcW w:w="3827" w:type="dxa"/>
          </w:tcPr>
          <w:p w:rsidR="00B72A2B" w:rsidRPr="00165C99" w:rsidRDefault="00B72A2B" w:rsidP="009E5C2E">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Outbreak Management plan developed and regularly updated to use in the event of an outbreak. </w:t>
            </w:r>
          </w:p>
        </w:tc>
        <w:tc>
          <w:tcPr>
            <w:tcW w:w="7088" w:type="dxa"/>
          </w:tcPr>
          <w:p w:rsidR="00B72A2B" w:rsidRPr="00165C99" w:rsidRDefault="00B72A2B"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65C99">
              <w:rPr>
                <w:rFonts w:asciiTheme="minorHAnsi" w:eastAsiaTheme="minorHAnsi" w:hAnsiTheme="minorHAnsi" w:cstheme="minorBidi"/>
                <w:sz w:val="22"/>
                <w:szCs w:val="22"/>
                <w:lang w:eastAsia="en-US"/>
              </w:rPr>
              <w:t>The </w:t>
            </w:r>
            <w:hyperlink r:id="rId18" w:history="1">
              <w:r w:rsidRPr="00165C99">
                <w:rPr>
                  <w:rFonts w:asciiTheme="minorHAnsi" w:eastAsiaTheme="minorHAnsi" w:hAnsiTheme="minorHAnsi" w:cstheme="minorBidi"/>
                  <w:sz w:val="22"/>
                  <w:szCs w:val="22"/>
                  <w:lang w:eastAsia="en-US"/>
                </w:rPr>
                <w:t>operational guidance</w:t>
              </w:r>
            </w:hyperlink>
            <w:r w:rsidRPr="00165C99">
              <w:rPr>
                <w:rFonts w:asciiTheme="minorHAnsi" w:eastAsiaTheme="minorHAnsi" w:hAnsiTheme="minorHAnsi" w:cstheme="minorBidi"/>
                <w:sz w:val="22"/>
                <w:szCs w:val="22"/>
                <w:lang w:eastAsia="en-US"/>
              </w:rPr>
              <w:t xml:space="preserve"> sets out the measures that all education settings should have in place to manage transmission of COVID-19 day to day. This is because it could indicate transmission is happening in the setting. </w:t>
            </w:r>
          </w:p>
          <w:p w:rsidR="00B72A2B" w:rsidRPr="00165C99" w:rsidRDefault="00B72A2B" w:rsidP="009E5C2E">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65C99">
              <w:rPr>
                <w:rFonts w:asciiTheme="minorHAnsi" w:eastAsiaTheme="minorHAnsi" w:hAnsiTheme="minorHAnsi" w:cstheme="minorBidi"/>
                <w:sz w:val="22"/>
                <w:szCs w:val="22"/>
                <w:lang w:eastAsia="en-US"/>
              </w:rPr>
              <w:t xml:space="preserve">For </w:t>
            </w:r>
            <w:r>
              <w:rPr>
                <w:rFonts w:asciiTheme="minorHAnsi" w:eastAsiaTheme="minorHAnsi" w:hAnsiTheme="minorHAnsi" w:cstheme="minorBidi"/>
                <w:sz w:val="22"/>
                <w:szCs w:val="22"/>
                <w:lang w:eastAsia="en-US"/>
              </w:rPr>
              <w:t>our school</w:t>
            </w:r>
            <w:r w:rsidRPr="00165C99">
              <w:rPr>
                <w:rFonts w:asciiTheme="minorHAnsi" w:eastAsiaTheme="minorHAnsi" w:hAnsiTheme="minorHAnsi" w:cstheme="minorBidi"/>
                <w:sz w:val="22"/>
                <w:szCs w:val="22"/>
                <w:lang w:eastAsia="en-US"/>
              </w:rPr>
              <w:t>, whichever of these thresholds is reached first:</w:t>
            </w:r>
          </w:p>
          <w:p w:rsidR="00B72A2B" w:rsidRPr="00165C99" w:rsidRDefault="00B72A2B" w:rsidP="00B72A2B">
            <w:pPr>
              <w:numPr>
                <w:ilvl w:val="0"/>
                <w:numId w:val="2"/>
              </w:numPr>
              <w:shd w:val="clear" w:color="auto" w:fill="FFFFFF"/>
              <w:spacing w:after="75" w:line="240" w:lineRule="auto"/>
              <w:ind w:left="300"/>
            </w:pPr>
            <w:r w:rsidRPr="00165C99">
              <w:t>5 children, pupils, students or staff, who are likely to have mixed closely, test positive for COVID-19 within a 10-day period</w:t>
            </w:r>
          </w:p>
          <w:p w:rsidR="00B72A2B" w:rsidRDefault="00B72A2B" w:rsidP="00B72A2B">
            <w:pPr>
              <w:numPr>
                <w:ilvl w:val="0"/>
                <w:numId w:val="2"/>
              </w:numPr>
              <w:shd w:val="clear" w:color="auto" w:fill="FFFFFF"/>
              <w:spacing w:after="75" w:line="240" w:lineRule="auto"/>
              <w:ind w:left="300"/>
            </w:pPr>
            <w:r w:rsidRPr="00165C99">
              <w:lastRenderedPageBreak/>
              <w:t>10% of children, pupils, students or staff who are likely to have mixed closely test positive for COVID-19 within a 10-day period</w:t>
            </w:r>
          </w:p>
        </w:tc>
        <w:tc>
          <w:tcPr>
            <w:tcW w:w="1275" w:type="dxa"/>
          </w:tcPr>
          <w:p w:rsidR="00B72A2B" w:rsidRPr="00F93473" w:rsidRDefault="00B72A2B" w:rsidP="009E5C2E"/>
        </w:tc>
      </w:tr>
    </w:tbl>
    <w:p w:rsidR="00B72A2B" w:rsidRDefault="00B72A2B" w:rsidP="00B72A2B"/>
    <w:p w:rsidR="00B72A2B" w:rsidRPr="00AD4DEB" w:rsidRDefault="00B72A2B" w:rsidP="00B72A2B"/>
    <w:tbl>
      <w:tblPr>
        <w:tblStyle w:val="TableGrid"/>
        <w:tblW w:w="0" w:type="auto"/>
        <w:tblLook w:val="04A0" w:firstRow="1" w:lastRow="0" w:firstColumn="1" w:lastColumn="0" w:noHBand="0" w:noVBand="1"/>
      </w:tblPr>
      <w:tblGrid>
        <w:gridCol w:w="2779"/>
        <w:gridCol w:w="2291"/>
      </w:tblGrid>
      <w:tr w:rsidR="00B72A2B" w:rsidRPr="00F7795D" w:rsidTr="00825194">
        <w:trPr>
          <w:trHeight w:val="377"/>
        </w:trPr>
        <w:tc>
          <w:tcPr>
            <w:tcW w:w="2779" w:type="dxa"/>
            <w:shd w:val="clear" w:color="auto" w:fill="FFFF00"/>
          </w:tcPr>
          <w:p w:rsidR="00B72A2B" w:rsidRPr="00323D99" w:rsidRDefault="00B72A2B" w:rsidP="009E5C2E">
            <w:pPr>
              <w:rPr>
                <w:sz w:val="24"/>
                <w:szCs w:val="24"/>
              </w:rPr>
            </w:pPr>
            <w:r w:rsidRPr="00323D99">
              <w:rPr>
                <w:sz w:val="24"/>
                <w:szCs w:val="24"/>
              </w:rPr>
              <w:t>REVIEW DATE</w:t>
            </w:r>
          </w:p>
        </w:tc>
        <w:tc>
          <w:tcPr>
            <w:tcW w:w="2291" w:type="dxa"/>
            <w:shd w:val="clear" w:color="auto" w:fill="FFFF00"/>
          </w:tcPr>
          <w:p w:rsidR="00B72A2B" w:rsidRPr="00323D99" w:rsidRDefault="00B72A2B" w:rsidP="009E5C2E">
            <w:pPr>
              <w:rPr>
                <w:sz w:val="24"/>
                <w:szCs w:val="24"/>
              </w:rPr>
            </w:pPr>
            <w:r w:rsidRPr="00323D99">
              <w:rPr>
                <w:sz w:val="24"/>
                <w:szCs w:val="24"/>
              </w:rPr>
              <w:t>OFFICER REVIEWING</w:t>
            </w:r>
          </w:p>
        </w:tc>
      </w:tr>
      <w:tr w:rsidR="00B72A2B" w:rsidRPr="00F7795D" w:rsidTr="009E5C2E">
        <w:trPr>
          <w:trHeight w:val="377"/>
        </w:trPr>
        <w:tc>
          <w:tcPr>
            <w:tcW w:w="2779" w:type="dxa"/>
          </w:tcPr>
          <w:p w:rsidR="00B72A2B" w:rsidRPr="00F7795D" w:rsidRDefault="00825194" w:rsidP="009E5C2E">
            <w:r>
              <w:t>January 2022</w:t>
            </w:r>
          </w:p>
        </w:tc>
        <w:tc>
          <w:tcPr>
            <w:tcW w:w="2291" w:type="dxa"/>
          </w:tcPr>
          <w:p w:rsidR="00B72A2B" w:rsidRPr="00F7795D" w:rsidRDefault="00825194" w:rsidP="009E5C2E">
            <w:r>
              <w:t>Helen Jameson</w:t>
            </w:r>
          </w:p>
        </w:tc>
      </w:tr>
      <w:tr w:rsidR="00B72A2B" w:rsidRPr="00F7795D" w:rsidTr="009E5C2E">
        <w:trPr>
          <w:trHeight w:val="377"/>
        </w:trPr>
        <w:tc>
          <w:tcPr>
            <w:tcW w:w="2779" w:type="dxa"/>
          </w:tcPr>
          <w:p w:rsidR="00B72A2B" w:rsidRPr="00F7795D" w:rsidRDefault="00B72A2B" w:rsidP="009E5C2E"/>
        </w:tc>
        <w:tc>
          <w:tcPr>
            <w:tcW w:w="2291" w:type="dxa"/>
          </w:tcPr>
          <w:p w:rsidR="00B72A2B" w:rsidRPr="00F7795D" w:rsidRDefault="00B72A2B" w:rsidP="009E5C2E"/>
        </w:tc>
      </w:tr>
      <w:tr w:rsidR="00B72A2B" w:rsidRPr="00F7795D" w:rsidTr="009E5C2E">
        <w:trPr>
          <w:trHeight w:val="377"/>
        </w:trPr>
        <w:tc>
          <w:tcPr>
            <w:tcW w:w="2779" w:type="dxa"/>
          </w:tcPr>
          <w:p w:rsidR="00B72A2B" w:rsidRPr="00F7795D" w:rsidRDefault="00B72A2B" w:rsidP="009E5C2E"/>
        </w:tc>
        <w:tc>
          <w:tcPr>
            <w:tcW w:w="2291" w:type="dxa"/>
          </w:tcPr>
          <w:p w:rsidR="00B72A2B" w:rsidRPr="00F7795D" w:rsidRDefault="00B72A2B" w:rsidP="009E5C2E"/>
        </w:tc>
      </w:tr>
      <w:tr w:rsidR="00B72A2B" w:rsidRPr="00F7795D" w:rsidTr="009E5C2E">
        <w:trPr>
          <w:trHeight w:val="377"/>
        </w:trPr>
        <w:tc>
          <w:tcPr>
            <w:tcW w:w="2779" w:type="dxa"/>
          </w:tcPr>
          <w:p w:rsidR="00B72A2B" w:rsidRPr="00F7795D" w:rsidRDefault="00B72A2B" w:rsidP="009E5C2E"/>
        </w:tc>
        <w:tc>
          <w:tcPr>
            <w:tcW w:w="2291" w:type="dxa"/>
          </w:tcPr>
          <w:p w:rsidR="00B72A2B" w:rsidRPr="00F7795D" w:rsidRDefault="00B72A2B" w:rsidP="009E5C2E"/>
        </w:tc>
      </w:tr>
    </w:tbl>
    <w:p w:rsidR="00B72A2B" w:rsidRPr="000F54DB" w:rsidRDefault="00B72A2B" w:rsidP="00B72A2B"/>
    <w:p w:rsidR="00F2078C" w:rsidRDefault="00825194"/>
    <w:sectPr w:rsidR="00F2078C" w:rsidSect="00F62970">
      <w:pgSz w:w="16838" w:h="11906" w:orient="landscape"/>
      <w:pgMar w:top="567" w:right="567" w:bottom="3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1210A"/>
    <w:multiLevelType w:val="multilevel"/>
    <w:tmpl w:val="4D9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09692C"/>
    <w:multiLevelType w:val="multilevel"/>
    <w:tmpl w:val="FD9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2B"/>
    <w:rsid w:val="001518AF"/>
    <w:rsid w:val="00825194"/>
    <w:rsid w:val="00B72A2B"/>
    <w:rsid w:val="00C57AB2"/>
    <w:rsid w:val="00D7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F0EE"/>
  <w15:chartTrackingRefBased/>
  <w15:docId w15:val="{2AE1B021-762F-4D5D-A1A7-E0AAFDD6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2A2B"/>
    <w:rPr>
      <w:color w:val="0000FF"/>
      <w:u w:val="single"/>
    </w:rPr>
  </w:style>
  <w:style w:type="paragraph" w:styleId="NormalWeb">
    <w:name w:val="Normal (Web)"/>
    <w:basedOn w:val="Normal"/>
    <w:uiPriority w:val="99"/>
    <w:unhideWhenUsed/>
    <w:rsid w:val="00B72A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hse.gov.uk/coronavirus/equipment-and-machinery/air-conditioning-and-ventilation/index.htm" TargetMode="External"/><Relationship Id="rId18" Type="http://schemas.openxmlformats.org/officeDocument/2006/relationships/hyperlink" Target="https://www.gov.uk/coronavirus/education-and-childcare" TargetMode="External"/><Relationship Id="rId3" Type="http://schemas.openxmlformats.org/officeDocument/2006/relationships/settings" Target="settings.xml"/><Relationship Id="rId7" Type="http://schemas.openxmlformats.org/officeDocument/2006/relationships/hyperlink" Target="https://www.stockport.gov.uk/news/statement-from-the-director-of-public-health" TargetMode="External"/><Relationship Id="rId12" Type="http://schemas.openxmlformats.org/officeDocument/2006/relationships/hyperlink" Target="https://e-bug.eu/eng_home.aspx?cc=eng&amp;ss=1&amp;t=Information%20about%20the%20Coronavirus" TargetMode="External"/><Relationship Id="rId17" Type="http://schemas.openxmlformats.org/officeDocument/2006/relationships/hyperlink" Target="https://www.gov.uk/guidance/covid-19-coronavirus-restrictions-what-you-can-and-cannot-do" TargetMode="External"/><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44530/Schools_guidance_Jan_22.pdf" TargetMode="Externa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hyperlink" Target="https://www.nhs.uk/conditions/coronavirus-covid-19/" TargetMode="External"/><Relationship Id="rId15"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cibse.or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Jameson</dc:creator>
  <cp:keywords/>
  <dc:description/>
  <cp:lastModifiedBy>Helen Jameson</cp:lastModifiedBy>
  <cp:revision>1</cp:revision>
  <dcterms:created xsi:type="dcterms:W3CDTF">2022-01-12T14:22:00Z</dcterms:created>
  <dcterms:modified xsi:type="dcterms:W3CDTF">2022-01-12T14:53:00Z</dcterms:modified>
</cp:coreProperties>
</file>