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85D4" w14:textId="77777777" w:rsidR="00EE024B" w:rsidRDefault="00EE024B" w:rsidP="000F1C6D">
      <w:pPr>
        <w:rPr>
          <w:rFonts w:ascii="Arial" w:eastAsiaTheme="majorEastAsia" w:hAnsi="Arial" w:cs="Arial"/>
          <w:color w:val="000000" w:themeColor="text1"/>
          <w:sz w:val="96"/>
          <w:szCs w:val="80"/>
          <w:lang w:eastAsia="ja-JP"/>
        </w:rPr>
      </w:pPr>
    </w:p>
    <w:p w14:paraId="5595CA2A" w14:textId="77777777" w:rsidR="000C07AC" w:rsidRPr="000C07AC" w:rsidRDefault="000C07AC" w:rsidP="000F1C6D">
      <w:pPr>
        <w:rPr>
          <w:rFonts w:ascii="Arial" w:eastAsiaTheme="majorEastAsia" w:hAnsi="Arial" w:cs="Arial"/>
          <w:color w:val="FFD006"/>
          <w:sz w:val="96"/>
          <w:szCs w:val="80"/>
          <w:lang w:eastAsia="ja-JP"/>
        </w:rPr>
      </w:pPr>
    </w:p>
    <w:p w14:paraId="6E799748" w14:textId="275BE9C8" w:rsidR="00343B0C" w:rsidRPr="00CD7424" w:rsidRDefault="00CD7424" w:rsidP="000F1C6D">
      <w:pPr>
        <w:jc w:val="center"/>
        <w:rPr>
          <w:rFonts w:ascii="Arial" w:eastAsiaTheme="majorEastAsia" w:hAnsi="Arial" w:cs="Arial"/>
          <w:b/>
          <w:color w:val="7030A0"/>
          <w:sz w:val="72"/>
          <w:szCs w:val="72"/>
          <w:u w:val="single"/>
          <w:lang w:eastAsia="ja-JP"/>
        </w:rPr>
      </w:pPr>
      <w:r w:rsidRPr="00CD7424">
        <w:rPr>
          <w:rFonts w:ascii="Arial" w:eastAsiaTheme="majorEastAsia" w:hAnsi="Arial" w:cs="Arial"/>
          <w:b/>
          <w:color w:val="7030A0"/>
          <w:sz w:val="72"/>
          <w:szCs w:val="72"/>
          <w:u w:val="single"/>
          <w:lang w:eastAsia="ja-JP"/>
        </w:rPr>
        <w:t>Burtonwood CP School</w:t>
      </w:r>
    </w:p>
    <w:p w14:paraId="6214B627" w14:textId="4C74E0E3" w:rsidR="00EA6605" w:rsidRPr="00EA6605" w:rsidRDefault="00061C62" w:rsidP="000F1C6D">
      <w:pPr>
        <w:jc w:val="center"/>
        <w:rPr>
          <w:rFonts w:ascii="Arial" w:hAnsi="Arial" w:cs="Arial"/>
          <w:sz w:val="80"/>
          <w:szCs w:val="80"/>
        </w:rPr>
      </w:pPr>
      <w:r>
        <w:rPr>
          <w:rFonts w:ascii="Arial" w:hAnsi="Arial" w:cs="Arial"/>
          <w:sz w:val="80"/>
          <w:szCs w:val="80"/>
        </w:rPr>
        <w:t>Password Policy</w:t>
      </w:r>
    </w:p>
    <w:p w14:paraId="7C8AEF30" w14:textId="77777777" w:rsidR="00D06CE6" w:rsidRDefault="00D06CE6" w:rsidP="000F1C6D">
      <w:pPr>
        <w:jc w:val="center"/>
        <w:rPr>
          <w:rFonts w:ascii="Arial" w:eastAsiaTheme="majorEastAsia" w:hAnsi="Arial" w:cs="Arial"/>
          <w:color w:val="2F2F30" w:themeColor="accent1" w:themeShade="BF"/>
          <w:sz w:val="80"/>
          <w:szCs w:val="80"/>
          <w:lang w:val="en-US" w:eastAsia="ja-JP"/>
        </w:rPr>
      </w:pPr>
    </w:p>
    <w:p w14:paraId="7906F8F3" w14:textId="10C1F21B" w:rsidR="000A28A0" w:rsidRDefault="000A28A0" w:rsidP="000F1C6D">
      <w:pPr>
        <w:jc w:val="center"/>
        <w:rPr>
          <w:rFonts w:ascii="Arial" w:eastAsiaTheme="majorEastAsia" w:hAnsi="Arial" w:cs="Arial"/>
          <w:color w:val="2F2F30" w:themeColor="accent1" w:themeShade="BF"/>
          <w:sz w:val="80"/>
          <w:szCs w:val="80"/>
          <w:lang w:val="en-US" w:eastAsia="ja-JP"/>
        </w:rPr>
      </w:pPr>
    </w:p>
    <w:p w14:paraId="1B896D81" w14:textId="7B71B9B1" w:rsidR="002C180A" w:rsidRDefault="007F6B6A" w:rsidP="000F1C6D">
      <w:pPr>
        <w:tabs>
          <w:tab w:val="left" w:pos="3900"/>
          <w:tab w:val="center" w:pos="4513"/>
        </w:tabs>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16768" behindDoc="0" locked="0" layoutInCell="1" allowOverlap="1" wp14:anchorId="63372135" wp14:editId="5D6DF8AE">
                <wp:simplePos x="0" y="0"/>
                <wp:positionH relativeFrom="column">
                  <wp:posOffset>-200025</wp:posOffset>
                </wp:positionH>
                <wp:positionV relativeFrom="paragraph">
                  <wp:posOffset>652780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0A94B663" w:rsidR="00C719F8" w:rsidRPr="00000162" w:rsidRDefault="00C719F8">
                            <w:pPr>
                              <w:rPr>
                                <w:rFonts w:ascii="Arial" w:hAnsi="Arial" w:cs="Arial"/>
                                <w:sz w:val="20"/>
                              </w:rPr>
                            </w:pPr>
                            <w:r w:rsidRPr="00000162">
                              <w:rPr>
                                <w:rFonts w:ascii="Arial" w:hAnsi="Arial" w:cs="Arial"/>
                                <w:sz w:val="20"/>
                              </w:rPr>
                              <w:t xml:space="preserve">Last updated: </w:t>
                            </w:r>
                            <w:r w:rsidR="00CD7424">
                              <w:rPr>
                                <w:rFonts w:ascii="Arial" w:hAnsi="Arial" w:cs="Arial"/>
                                <w:sz w:val="20"/>
                              </w:rPr>
                              <w:t>25.1.21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5.75pt;margin-top:51.4pt;width:185.9pt;height:19.7pt;z-index:251616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i0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skU+X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" stroked="f">
                <v:textbox>
                  <w:txbxContent>
                    <w:p w14:paraId="09A8156E" w14:textId="0A94B663" w:rsidR="00C719F8" w:rsidRPr="00000162" w:rsidRDefault="00C719F8">
                      <w:pPr>
                        <w:rPr>
                          <w:rFonts w:ascii="Arial" w:hAnsi="Arial" w:cs="Arial"/>
                          <w:sz w:val="20"/>
                        </w:rPr>
                      </w:pPr>
                      <w:r w:rsidRPr="00000162">
                        <w:rPr>
                          <w:rFonts w:ascii="Arial" w:hAnsi="Arial" w:cs="Arial"/>
                          <w:sz w:val="20"/>
                        </w:rPr>
                        <w:t xml:space="preserve">Last updated: </w:t>
                      </w:r>
                      <w:r w:rsidR="00CD7424">
                        <w:rPr>
                          <w:rFonts w:ascii="Arial" w:hAnsi="Arial" w:cs="Arial"/>
                          <w:sz w:val="20"/>
                        </w:rPr>
                        <w:t>25.1.21</w:t>
                      </w:r>
                    </w:p>
                  </w:txbxContent>
                </v:textbox>
                <w10:wrap type="square"/>
              </v:shape>
            </w:pict>
          </mc:Fallback>
        </mc:AlternateContent>
      </w:r>
      <w:r w:rsidR="002C180A">
        <w:rPr>
          <w:rFonts w:ascii="Arial" w:eastAsiaTheme="majorEastAsia" w:hAnsi="Arial" w:cs="Arial"/>
          <w:color w:val="2F2F30" w:themeColor="accent1" w:themeShade="BF"/>
          <w:sz w:val="80"/>
          <w:szCs w:val="80"/>
          <w:lang w:val="en-US" w:eastAsia="ja-JP"/>
        </w:rPr>
        <w:tab/>
      </w:r>
      <w:r w:rsidR="002C180A">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0F1C6D">
      <w:pPr>
        <w:rPr>
          <w:rFonts w:ascii="Arial" w:eastAsiaTheme="majorEastAsia" w:hAnsi="Arial" w:cs="Arial"/>
          <w:sz w:val="80"/>
          <w:szCs w:val="80"/>
          <w:lang w:val="en-US" w:eastAsia="ja-JP"/>
        </w:rPr>
        <w:sectPr w:rsidR="000A28A0" w:rsidRPr="002C180A" w:rsidSect="004458CC">
          <w:pgSz w:w="11906" w:h="16838"/>
          <w:pgMar w:top="1440" w:right="1440" w:bottom="1440" w:left="1440" w:header="564" w:footer="708" w:gutter="0"/>
          <w:pgBorders w:offsetFrom="page">
            <w:top w:val="single" w:sz="36" w:space="24" w:color="7030A0"/>
            <w:left w:val="single" w:sz="36" w:space="24" w:color="7030A0"/>
            <w:bottom w:val="single" w:sz="36" w:space="24" w:color="7030A0"/>
            <w:right w:val="single" w:sz="36" w:space="24" w:color="7030A0"/>
          </w:pgBorders>
          <w:pgNumType w:start="0"/>
          <w:cols w:space="708"/>
          <w:titlePg/>
          <w:docGrid w:linePitch="360"/>
        </w:sectPr>
      </w:pPr>
    </w:p>
    <w:p w14:paraId="023A9EA5" w14:textId="77777777" w:rsidR="00AD4155" w:rsidRPr="004C5F82" w:rsidRDefault="00AD4155" w:rsidP="000F1C6D">
      <w:pPr>
        <w:spacing w:before="120" w:after="120"/>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0F1C6D">
      <w:pPr>
        <w:pStyle w:val="ListParagraph"/>
        <w:spacing w:before="120" w:after="120"/>
        <w:ind w:left="360"/>
        <w:contextualSpacing w:val="0"/>
        <w:rPr>
          <w:rFonts w:ascii="Arial" w:hAnsi="Arial" w:cs="Arial"/>
          <w:b/>
          <w:sz w:val="32"/>
        </w:rPr>
      </w:pPr>
    </w:p>
    <w:p w14:paraId="7FFD37FB" w14:textId="77777777" w:rsidR="004C5F82" w:rsidRPr="007D26DA" w:rsidRDefault="004C5F82" w:rsidP="000F1C6D">
      <w:pPr>
        <w:rPr>
          <w:rStyle w:val="Hyperlink"/>
          <w:rFonts w:cstheme="minorHAnsi"/>
        </w:rPr>
      </w:pPr>
      <w:r w:rsidRPr="007D26DA">
        <w:fldChar w:fldCharType="begin"/>
      </w:r>
      <w:r>
        <w:instrText>HYPERLINK  \l "_Statement_of_intent_1"</w:instrText>
      </w:r>
      <w:r w:rsidRPr="007D26DA">
        <w:fldChar w:fldCharType="separate"/>
      </w:r>
      <w:r w:rsidRPr="007D26DA">
        <w:rPr>
          <w:rStyle w:val="Hyperlink"/>
          <w:rFonts w:cstheme="minorHAnsi"/>
        </w:rPr>
        <w:t>Statement of intent</w:t>
      </w:r>
    </w:p>
    <w:p w14:paraId="3059958A" w14:textId="4C5421A7" w:rsidR="004C5F82" w:rsidRPr="004C5F82" w:rsidRDefault="004C5F82" w:rsidP="000F1C6D">
      <w:pPr>
        <w:pStyle w:val="ListParagraph"/>
        <w:numPr>
          <w:ilvl w:val="0"/>
          <w:numId w:val="18"/>
        </w:numPr>
        <w:contextualSpacing w:val="0"/>
        <w:rPr>
          <w:rStyle w:val="Hyperlink"/>
        </w:rPr>
      </w:pPr>
      <w:r w:rsidRPr="007D26DA">
        <w:fldChar w:fldCharType="end"/>
      </w:r>
      <w:r>
        <w:fldChar w:fldCharType="begin"/>
      </w:r>
      <w:r w:rsidR="00710166">
        <w:instrText>HYPERLINK  \l "_Introduction"</w:instrText>
      </w:r>
      <w:r>
        <w:fldChar w:fldCharType="separate"/>
      </w:r>
      <w:r w:rsidR="008723EA">
        <w:rPr>
          <w:rStyle w:val="Hyperlink"/>
        </w:rPr>
        <w:t xml:space="preserve">Introduction </w:t>
      </w:r>
    </w:p>
    <w:p w14:paraId="341A71A1" w14:textId="0924283F" w:rsidR="00FA1C8A" w:rsidRDefault="004C5F82" w:rsidP="00FA1C8A">
      <w:pPr>
        <w:pStyle w:val="ListParagraph"/>
        <w:numPr>
          <w:ilvl w:val="0"/>
          <w:numId w:val="18"/>
        </w:numPr>
        <w:contextualSpacing w:val="0"/>
      </w:pPr>
      <w:r>
        <w:fldChar w:fldCharType="end"/>
      </w:r>
      <w:hyperlink w:anchor="_General_policy_and" w:history="1">
        <w:r w:rsidR="00FA1C8A">
          <w:rPr>
            <w:rStyle w:val="Hyperlink"/>
          </w:rPr>
          <w:t>Responsibilities</w:t>
        </w:r>
      </w:hyperlink>
    </w:p>
    <w:p w14:paraId="75860FB7" w14:textId="2ECA0CC1" w:rsidR="004C5F82" w:rsidRPr="00710166" w:rsidRDefault="00603791" w:rsidP="000F1C6D">
      <w:pPr>
        <w:pStyle w:val="ListParagraph"/>
        <w:numPr>
          <w:ilvl w:val="0"/>
          <w:numId w:val="18"/>
        </w:numPr>
        <w:contextualSpacing w:val="0"/>
      </w:pPr>
      <w:hyperlink w:anchor="_Email_policy_and" w:history="1">
        <w:r w:rsidR="00FA1C8A">
          <w:rPr>
            <w:rStyle w:val="Hyperlink"/>
          </w:rPr>
          <w:t>Training and Awareness</w:t>
        </w:r>
      </w:hyperlink>
      <w:r w:rsidR="008E6C7C" w:rsidRPr="00710166">
        <w:t xml:space="preserve"> </w:t>
      </w:r>
    </w:p>
    <w:p w14:paraId="3315E4B4" w14:textId="768C4062" w:rsidR="004C5F82" w:rsidRPr="000E3151" w:rsidRDefault="004C5F82" w:rsidP="000F1C6D">
      <w:pPr>
        <w:pStyle w:val="ListParagraph"/>
        <w:numPr>
          <w:ilvl w:val="0"/>
          <w:numId w:val="18"/>
        </w:numPr>
        <w:contextualSpacing w:val="0"/>
        <w:rPr>
          <w:rStyle w:val="Hyperlink"/>
        </w:rPr>
      </w:pPr>
      <w:r>
        <w:fldChar w:fldCharType="begin"/>
      </w:r>
      <w:r w:rsidR="00710166">
        <w:instrText>HYPERLINK  \l "_Email_policy_–"</w:instrText>
      </w:r>
      <w:r>
        <w:fldChar w:fldCharType="separate"/>
      </w:r>
      <w:r w:rsidR="00FA1C8A">
        <w:rPr>
          <w:rStyle w:val="Hyperlink"/>
        </w:rPr>
        <w:t>P</w:t>
      </w:r>
      <w:r w:rsidR="00B94A01">
        <w:rPr>
          <w:rStyle w:val="Hyperlink"/>
        </w:rPr>
        <w:t>olicy</w:t>
      </w:r>
      <w:r w:rsidR="00FA1C8A">
        <w:rPr>
          <w:rStyle w:val="Hyperlink"/>
        </w:rPr>
        <w:t xml:space="preserve"> Statements</w:t>
      </w:r>
    </w:p>
    <w:p w14:paraId="69F3A5BB" w14:textId="70FD7D4D" w:rsidR="004C5F82" w:rsidRPr="000E3151" w:rsidRDefault="004C5F82" w:rsidP="000F1C6D">
      <w:pPr>
        <w:pStyle w:val="ListParagraph"/>
        <w:numPr>
          <w:ilvl w:val="0"/>
          <w:numId w:val="18"/>
        </w:numPr>
        <w:contextualSpacing w:val="0"/>
        <w:rPr>
          <w:rStyle w:val="Hyperlink"/>
        </w:rPr>
      </w:pPr>
      <w:r>
        <w:fldChar w:fldCharType="end"/>
      </w:r>
      <w:r>
        <w:fldChar w:fldCharType="begin"/>
      </w:r>
      <w:r w:rsidR="00710166">
        <w:instrText>HYPERLINK  \l "_Further_guidelines"</w:instrText>
      </w:r>
      <w:r>
        <w:fldChar w:fldCharType="separate"/>
      </w:r>
      <w:r w:rsidR="00FA1C8A">
        <w:rPr>
          <w:rStyle w:val="Hyperlink"/>
        </w:rPr>
        <w:t>Audit/Report/Review</w:t>
      </w:r>
    </w:p>
    <w:p w14:paraId="4329D6B1" w14:textId="3E06BF0B" w:rsidR="008723EA" w:rsidRPr="000E3151" w:rsidRDefault="004C5F82" w:rsidP="00F7542D">
      <w:r>
        <w:fldChar w:fldCharType="end"/>
      </w:r>
    </w:p>
    <w:p w14:paraId="71581FCD" w14:textId="77777777" w:rsidR="00847389" w:rsidRPr="00847389" w:rsidRDefault="00847389" w:rsidP="00F7542D"/>
    <w:p w14:paraId="5CC8F53B" w14:textId="77777777" w:rsidR="00AD4155" w:rsidRPr="00F165AD" w:rsidRDefault="00AD4155" w:rsidP="000F1C6D">
      <w:pPr>
        <w:rPr>
          <w:rFonts w:ascii="Arial" w:hAnsi="Arial" w:cs="Arial"/>
        </w:rPr>
      </w:pPr>
    </w:p>
    <w:p w14:paraId="2474B8B8" w14:textId="77777777" w:rsidR="00AD4155" w:rsidRPr="00F165AD" w:rsidRDefault="00AD4155" w:rsidP="000F1C6D">
      <w:pPr>
        <w:rPr>
          <w:rFonts w:ascii="Arial" w:hAnsi="Arial" w:cs="Arial"/>
          <w:sz w:val="32"/>
          <w:szCs w:val="32"/>
        </w:rPr>
      </w:pPr>
    </w:p>
    <w:p w14:paraId="2CDF2DFB" w14:textId="77777777" w:rsidR="00673E6A" w:rsidRPr="00F165AD" w:rsidRDefault="008C2CD3" w:rsidP="000F1C6D">
      <w:pPr>
        <w:rPr>
          <w:rFonts w:ascii="Arial" w:hAnsi="Arial" w:cs="Arial"/>
          <w:sz w:val="32"/>
          <w:szCs w:val="32"/>
        </w:rPr>
      </w:pPr>
      <w:r w:rsidRPr="00F165AD">
        <w:rPr>
          <w:rFonts w:ascii="Arial" w:hAnsi="Arial" w:cs="Arial"/>
          <w:sz w:val="32"/>
          <w:szCs w:val="32"/>
        </w:rPr>
        <w:br w:type="page"/>
      </w:r>
      <w:bookmarkStart w:id="0" w:name="_Statement_of_Intent"/>
      <w:bookmarkEnd w:id="0"/>
    </w:p>
    <w:p w14:paraId="08F3C66F" w14:textId="77777777" w:rsidR="00207C5A" w:rsidRPr="00F165AD" w:rsidRDefault="00207C5A" w:rsidP="000F1C6D">
      <w:pPr>
        <w:pStyle w:val="Heading10"/>
        <w:numPr>
          <w:ilvl w:val="0"/>
          <w:numId w:val="0"/>
        </w:numPr>
        <w:ind w:left="360" w:hanging="360"/>
        <w:contextualSpacing w:val="0"/>
        <w:jc w:val="both"/>
        <w:rPr>
          <w:rFonts w:ascii="Arial" w:hAnsi="Arial" w:cs="Arial"/>
          <w:b/>
          <w:sz w:val="28"/>
          <w:szCs w:val="28"/>
        </w:rPr>
      </w:pPr>
      <w:bookmarkStart w:id="1" w:name="_Statement_of_intent_1"/>
      <w:bookmarkEnd w:id="1"/>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B105869" w14:textId="77777777" w:rsidR="002828E2" w:rsidRDefault="002828E2" w:rsidP="000F1C6D">
      <w:pPr>
        <w:spacing w:after="0"/>
        <w:jc w:val="both"/>
        <w:rPr>
          <w:rFonts w:ascii="Arial" w:hAnsi="Arial" w:cs="Arial"/>
          <w:szCs w:val="28"/>
        </w:rPr>
      </w:pPr>
    </w:p>
    <w:p w14:paraId="768626C8" w14:textId="4F7FC4C5" w:rsidR="008723EA" w:rsidRDefault="008723EA" w:rsidP="000F1C6D">
      <w:pPr>
        <w:jc w:val="both"/>
        <w:rPr>
          <w:rFonts w:cs="Arial"/>
          <w:color w:val="000000" w:themeColor="text1"/>
        </w:rPr>
      </w:pPr>
      <w:r>
        <w:rPr>
          <w:rFonts w:cs="Arial"/>
        </w:rPr>
        <w:t xml:space="preserve">Whilst our school promotes the use of technology and understands the positive effects it can have on enhancing pupils’ learning and community engagement, we must also ensure that </w:t>
      </w:r>
      <w:r w:rsidR="00061C62">
        <w:rPr>
          <w:rFonts w:cs="Arial"/>
        </w:rPr>
        <w:t>data is held secur</w:t>
      </w:r>
      <w:r w:rsidR="00723F2C">
        <w:rPr>
          <w:rFonts w:cs="Arial"/>
        </w:rPr>
        <w:t>e</w:t>
      </w:r>
      <w:r w:rsidR="00061C62">
        <w:rPr>
          <w:rFonts w:cs="Arial"/>
        </w:rPr>
        <w:t>ly</w:t>
      </w:r>
      <w:r>
        <w:rPr>
          <w:rFonts w:cs="Arial"/>
        </w:rPr>
        <w:t xml:space="preserve">. Any </w:t>
      </w:r>
      <w:r w:rsidR="00061C62">
        <w:rPr>
          <w:rFonts w:cs="Arial"/>
        </w:rPr>
        <w:t>data breach</w:t>
      </w:r>
      <w:r>
        <w:rPr>
          <w:rFonts w:cs="Arial"/>
        </w:rPr>
        <w:t xml:space="preserve"> will not be taken lightly and will be reported to the </w:t>
      </w:r>
      <w:r w:rsidRPr="00723F2C">
        <w:rPr>
          <w:rFonts w:cs="Arial"/>
        </w:rPr>
        <w:t>head</w:t>
      </w:r>
      <w:r w:rsidR="00723F2C">
        <w:rPr>
          <w:rFonts w:cs="Arial"/>
        </w:rPr>
        <w:t xml:space="preserve"> </w:t>
      </w:r>
      <w:r w:rsidRPr="00723F2C">
        <w:rPr>
          <w:rFonts w:cs="Arial"/>
        </w:rPr>
        <w:t>teacher</w:t>
      </w:r>
      <w:r>
        <w:rPr>
          <w:rFonts w:cs="Arial"/>
          <w:b/>
          <w:color w:val="FFC000"/>
        </w:rPr>
        <w:t xml:space="preserve"> </w:t>
      </w:r>
      <w:r>
        <w:rPr>
          <w:rFonts w:cs="Arial"/>
          <w:color w:val="000000" w:themeColor="text1"/>
        </w:rPr>
        <w:t>in order for any necessary further action to be taken.</w:t>
      </w:r>
    </w:p>
    <w:p w14:paraId="138AC73D" w14:textId="77079297" w:rsidR="008723EA" w:rsidRDefault="008723EA" w:rsidP="000F1C6D">
      <w:pPr>
        <w:jc w:val="both"/>
        <w:rPr>
          <w:rFonts w:cs="Arial"/>
          <w:color w:val="000000" w:themeColor="text1"/>
        </w:rPr>
      </w:pPr>
      <w:r>
        <w:rPr>
          <w:rFonts w:cs="Arial"/>
          <w:color w:val="000000" w:themeColor="text1"/>
        </w:rPr>
        <w:t xml:space="preserve">This </w:t>
      </w:r>
      <w:r w:rsidR="00061C62">
        <w:rPr>
          <w:rFonts w:cs="Arial"/>
          <w:color w:val="000000" w:themeColor="text1"/>
        </w:rPr>
        <w:t>password policy</w:t>
      </w:r>
      <w:r>
        <w:rPr>
          <w:rFonts w:cs="Arial"/>
          <w:color w:val="000000" w:themeColor="text1"/>
        </w:rPr>
        <w:t xml:space="preserve"> is designed to </w:t>
      </w:r>
      <w:r w:rsidR="00061C62">
        <w:rPr>
          <w:rFonts w:cs="Arial"/>
          <w:color w:val="000000" w:themeColor="text1"/>
        </w:rPr>
        <w:t>ensure all data is held securely.</w:t>
      </w:r>
    </w:p>
    <w:p w14:paraId="7565250F" w14:textId="77777777" w:rsidR="002724C1" w:rsidRDefault="002724C1" w:rsidP="000F1C6D">
      <w:pPr>
        <w:jc w:val="both"/>
        <w:rPr>
          <w:rFonts w:ascii="Arial" w:hAnsi="Arial" w:cs="Arial"/>
        </w:rPr>
      </w:pPr>
    </w:p>
    <w:p w14:paraId="444BA1D1" w14:textId="14D8597D" w:rsidR="003E5C84" w:rsidRDefault="003E5C84" w:rsidP="000F1C6D">
      <w:pPr>
        <w:jc w:val="both"/>
        <w:rPr>
          <w:rFonts w:ascii="Arial" w:hAnsi="Arial" w:cs="Arial"/>
        </w:rPr>
      </w:pPr>
    </w:p>
    <w:p w14:paraId="4AEDBCB1" w14:textId="1D6CB98E" w:rsidR="008723EA" w:rsidRDefault="008723EA" w:rsidP="000F1C6D">
      <w:pPr>
        <w:jc w:val="both"/>
        <w:rPr>
          <w:rFonts w:ascii="Arial" w:hAnsi="Arial" w:cs="Arial"/>
        </w:rPr>
      </w:pPr>
    </w:p>
    <w:p w14:paraId="6F173B99" w14:textId="69565391" w:rsidR="008723EA" w:rsidRDefault="008723EA" w:rsidP="000F1C6D">
      <w:pPr>
        <w:jc w:val="both"/>
        <w:rPr>
          <w:rFonts w:ascii="Arial" w:hAnsi="Arial" w:cs="Arial"/>
        </w:rPr>
      </w:pPr>
    </w:p>
    <w:p w14:paraId="2FD0CC9A" w14:textId="7845EB23" w:rsidR="008723EA" w:rsidRDefault="008723EA" w:rsidP="000F1C6D">
      <w:pPr>
        <w:jc w:val="both"/>
        <w:rPr>
          <w:rFonts w:ascii="Arial" w:hAnsi="Arial" w:cs="Arial"/>
        </w:rPr>
      </w:pPr>
    </w:p>
    <w:p w14:paraId="2D5A8A96" w14:textId="0583737D" w:rsidR="008723EA" w:rsidRDefault="008723EA" w:rsidP="000F1C6D">
      <w:pPr>
        <w:jc w:val="both"/>
        <w:rPr>
          <w:rFonts w:ascii="Arial" w:hAnsi="Arial" w:cs="Arial"/>
        </w:rPr>
      </w:pPr>
    </w:p>
    <w:p w14:paraId="1EF23178" w14:textId="4C607EC4" w:rsidR="008723EA" w:rsidRDefault="008723EA" w:rsidP="000F1C6D">
      <w:pPr>
        <w:jc w:val="both"/>
        <w:rPr>
          <w:rFonts w:ascii="Arial" w:hAnsi="Arial" w:cs="Arial"/>
        </w:rPr>
      </w:pPr>
    </w:p>
    <w:p w14:paraId="2CEC0B8F" w14:textId="76842511" w:rsidR="008723EA" w:rsidRDefault="008723EA" w:rsidP="000F1C6D">
      <w:pPr>
        <w:jc w:val="both"/>
        <w:rPr>
          <w:rFonts w:ascii="Arial" w:hAnsi="Arial" w:cs="Arial"/>
        </w:rPr>
      </w:pPr>
    </w:p>
    <w:p w14:paraId="468EFF40" w14:textId="77777777" w:rsidR="008723EA" w:rsidRDefault="008723EA" w:rsidP="000F1C6D">
      <w:pPr>
        <w:jc w:val="both"/>
        <w:rPr>
          <w:rFonts w:ascii="Arial" w:hAnsi="Arial" w:cs="Arial"/>
        </w:rPr>
      </w:pPr>
    </w:p>
    <w:p w14:paraId="248BA206" w14:textId="77777777" w:rsidR="003E5C84" w:rsidRDefault="003E5C84" w:rsidP="000F1C6D">
      <w:pPr>
        <w:jc w:val="both"/>
        <w:rPr>
          <w:rFonts w:ascii="Arial" w:hAnsi="Arial" w:cs="Arial"/>
        </w:rPr>
      </w:pPr>
    </w:p>
    <w:p w14:paraId="1BD38484" w14:textId="77777777" w:rsidR="00594FE6" w:rsidRDefault="00594FE6" w:rsidP="000F1C6D">
      <w:pPr>
        <w:jc w:val="both"/>
        <w:rPr>
          <w:rFonts w:ascii="Arial" w:hAnsi="Arial" w:cs="Arial"/>
        </w:rPr>
      </w:pPr>
    </w:p>
    <w:p w14:paraId="1C8F889B" w14:textId="77777777" w:rsidR="00594FE6" w:rsidRDefault="00594FE6" w:rsidP="000F1C6D">
      <w:pPr>
        <w:jc w:val="both"/>
        <w:rPr>
          <w:rFonts w:ascii="Arial" w:hAnsi="Arial" w:cs="Arial"/>
        </w:rPr>
      </w:pPr>
    </w:p>
    <w:p w14:paraId="4978752E" w14:textId="77777777" w:rsidR="00594FE6" w:rsidRDefault="00594FE6" w:rsidP="000F1C6D">
      <w:pPr>
        <w:jc w:val="both"/>
        <w:rPr>
          <w:rFonts w:ascii="Arial" w:hAnsi="Arial" w:cs="Arial"/>
        </w:rPr>
      </w:pPr>
    </w:p>
    <w:p w14:paraId="2D343B81" w14:textId="77777777" w:rsidR="00594FE6" w:rsidRDefault="00594FE6" w:rsidP="000F1C6D">
      <w:pPr>
        <w:jc w:val="both"/>
        <w:rPr>
          <w:rFonts w:ascii="Arial" w:hAnsi="Arial" w:cs="Arial"/>
        </w:rPr>
      </w:pPr>
    </w:p>
    <w:p w14:paraId="4EAA3997" w14:textId="788FA00A" w:rsidR="00970666" w:rsidRDefault="00970666" w:rsidP="000F1C6D">
      <w:pPr>
        <w:jc w:val="both"/>
        <w:rPr>
          <w:rFonts w:ascii="Arial" w:hAnsi="Arial" w:cs="Arial"/>
        </w:rPr>
      </w:pPr>
    </w:p>
    <w:p w14:paraId="38FBA322" w14:textId="77777777" w:rsidR="00061C62" w:rsidRDefault="00061C62" w:rsidP="000F1C6D">
      <w:pPr>
        <w:jc w:val="both"/>
        <w:rPr>
          <w:rFonts w:ascii="Arial" w:hAnsi="Arial" w:cs="Arial"/>
        </w:rPr>
      </w:pPr>
    </w:p>
    <w:p w14:paraId="737044AC" w14:textId="77777777" w:rsidR="00970666" w:rsidRPr="00F165AD" w:rsidRDefault="00970666" w:rsidP="000F1C6D">
      <w:pPr>
        <w:jc w:val="both"/>
        <w:rPr>
          <w:rFonts w:ascii="Arial" w:hAnsi="Arial" w:cs="Arial"/>
        </w:rPr>
      </w:pPr>
    </w:p>
    <w:p w14:paraId="35076D20" w14:textId="77777777" w:rsidR="00207C5A" w:rsidRPr="00F165AD" w:rsidRDefault="00207C5A" w:rsidP="000F1C6D">
      <w:pPr>
        <w:jc w:val="both"/>
        <w:rPr>
          <w:rFonts w:ascii="Arial" w:hAnsi="Arial" w:cs="Arial"/>
        </w:rPr>
      </w:pPr>
      <w:r w:rsidRPr="00F165AD">
        <w:rPr>
          <w:rFonts w:ascii="Arial" w:hAnsi="Arial" w:cs="Arial"/>
        </w:rPr>
        <w:t>Signed by</w:t>
      </w:r>
      <w:r w:rsidR="006E2A7A">
        <w:rPr>
          <w:rFonts w:ascii="Arial" w:hAnsi="Arial" w:cs="Arial"/>
        </w:rPr>
        <w:t>:</w:t>
      </w:r>
    </w:p>
    <w:p w14:paraId="78F23B2A" w14:textId="77777777" w:rsidR="00207C5A" w:rsidRPr="00F165AD" w:rsidRDefault="006E2A7A" w:rsidP="000F1C6D">
      <w:pPr>
        <w:jc w:val="both"/>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37248" behindDoc="0" locked="0" layoutInCell="1" allowOverlap="1" wp14:anchorId="42011FE6" wp14:editId="4031861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D1F5BF" id="Straight Connector 6" o:spid="_x0000_s1026"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27008" behindDoc="0" locked="0" layoutInCell="1" allowOverlap="1" wp14:anchorId="46F1B110" wp14:editId="4122A00F">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E6AFA6" id="Straight Connector 4" o:spid="_x0000_s1026" style="position:absolute;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7FD4B297" w14:textId="77777777" w:rsidR="00207C5A" w:rsidRPr="00F165AD" w:rsidRDefault="006E2A7A" w:rsidP="000F1C6D">
      <w:pPr>
        <w:jc w:val="both"/>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7728" behindDoc="0" locked="0" layoutInCell="1" allowOverlap="1" wp14:anchorId="686332D8" wp14:editId="40A268AD">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82A130" id="Straight Connector 8"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47488" behindDoc="0" locked="0" layoutInCell="1" allowOverlap="1" wp14:anchorId="31969761" wp14:editId="793A389B">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B262F5" id="Straight Connector 7"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1DD44045" w14:textId="77777777" w:rsidR="00135B56" w:rsidRPr="00F165AD" w:rsidRDefault="00135B56" w:rsidP="000F1C6D">
      <w:pPr>
        <w:jc w:val="both"/>
        <w:rPr>
          <w:rFonts w:ascii="Arial" w:hAnsi="Arial" w:cs="Arial"/>
          <w:b/>
          <w:sz w:val="28"/>
          <w:szCs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14:paraId="72B262D1" w14:textId="77777777" w:rsidR="00135B56" w:rsidRPr="00F165AD" w:rsidRDefault="00135B56" w:rsidP="000F1C6D">
      <w:pPr>
        <w:jc w:val="both"/>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7968" behindDoc="0" locked="0" layoutInCell="1" allowOverlap="1" wp14:anchorId="499A8061" wp14:editId="473BDCA2">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A8D56E" id="Straight Connector 2"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" strokecolor="black [3040]"/>
            </w:pict>
          </mc:Fallback>
        </mc:AlternateContent>
      </w:r>
      <w:r w:rsidRPr="00F165AD">
        <w:rPr>
          <w:rFonts w:ascii="Arial" w:hAnsi="Arial" w:cs="Arial"/>
        </w:rPr>
        <w:t xml:space="preserve"> Review date: </w:t>
      </w:r>
    </w:p>
    <w:p w14:paraId="4085DE44" w14:textId="7E2D150A" w:rsidR="00CA24C5" w:rsidRDefault="00CA24C5" w:rsidP="000F1C6D">
      <w:pPr>
        <w:jc w:val="both"/>
        <w:rPr>
          <w:rFonts w:ascii="Arial" w:hAnsi="Arial" w:cs="Arial"/>
        </w:rPr>
      </w:pPr>
      <w:bookmarkStart w:id="8" w:name="_Background"/>
      <w:bookmarkEnd w:id="8"/>
    </w:p>
    <w:p w14:paraId="228D09AF" w14:textId="77777777" w:rsidR="00FA1C8A" w:rsidRDefault="00FA1C8A" w:rsidP="000F1C6D">
      <w:pPr>
        <w:jc w:val="both"/>
        <w:rPr>
          <w:rFonts w:ascii="Arial" w:hAnsi="Arial" w:cs="Arial"/>
        </w:rPr>
      </w:pPr>
    </w:p>
    <w:p w14:paraId="0F6D9F2A" w14:textId="72774504" w:rsidR="00F8118C" w:rsidRPr="00F8118C" w:rsidRDefault="008E6C7C" w:rsidP="000F1C6D">
      <w:pPr>
        <w:pStyle w:val="Heading10"/>
        <w:contextualSpacing w:val="0"/>
        <w:jc w:val="both"/>
        <w:rPr>
          <w:b/>
          <w:sz w:val="28"/>
        </w:rPr>
      </w:pPr>
      <w:bookmarkStart w:id="9" w:name="_Requests_for_flexible"/>
      <w:bookmarkStart w:id="10" w:name="_Consultation"/>
      <w:bookmarkStart w:id="11" w:name="_Introduction"/>
      <w:bookmarkEnd w:id="9"/>
      <w:bookmarkEnd w:id="10"/>
      <w:bookmarkEnd w:id="11"/>
      <w:r>
        <w:rPr>
          <w:b/>
          <w:sz w:val="28"/>
        </w:rPr>
        <w:lastRenderedPageBreak/>
        <w:t xml:space="preserve">Introduction </w:t>
      </w:r>
      <w:bookmarkStart w:id="12" w:name="_Meeting_to_discuss"/>
      <w:bookmarkStart w:id="13" w:name="_Teachers’_pay_award"/>
      <w:bookmarkEnd w:id="12"/>
      <w:bookmarkEnd w:id="13"/>
    </w:p>
    <w:p w14:paraId="4D9BB4D7" w14:textId="6E0D7938"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bookmarkStart w:id="14" w:name="_General_policy_and"/>
      <w:bookmarkEnd w:id="14"/>
      <w:r w:rsidRPr="00061C62">
        <w:rPr>
          <w:rFonts w:asciiTheme="minorHAnsi" w:hAnsiTheme="minorHAnsi" w:cstheme="minorHAnsi"/>
          <w:sz w:val="22"/>
          <w:szCs w:val="22"/>
        </w:rPr>
        <w:t>The school will be responsible for ensuring that the school n</w:t>
      </w:r>
      <w:r w:rsidR="00FA1C8A">
        <w:rPr>
          <w:rFonts w:asciiTheme="minorHAnsi" w:hAnsiTheme="minorHAnsi" w:cstheme="minorHAnsi"/>
          <w:sz w:val="22"/>
          <w:szCs w:val="22"/>
        </w:rPr>
        <w:t xml:space="preserve">etwork is as safe and secure as </w:t>
      </w:r>
      <w:r w:rsidRPr="00061C62">
        <w:rPr>
          <w:rFonts w:asciiTheme="minorHAnsi" w:hAnsiTheme="minorHAnsi" w:cstheme="minorHAnsi"/>
          <w:sz w:val="22"/>
          <w:szCs w:val="22"/>
        </w:rPr>
        <w:t xml:space="preserve">is reasonably possible and that: </w:t>
      </w:r>
    </w:p>
    <w:p w14:paraId="03FDDA7A" w14:textId="77777777"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r w:rsidRPr="00061C62">
        <w:rPr>
          <w:rFonts w:asciiTheme="minorHAnsi" w:hAnsiTheme="minorHAnsi" w:cstheme="minorHAnsi"/>
          <w:sz w:val="22"/>
          <w:szCs w:val="22"/>
        </w:rPr>
        <w:sym w:font="Symbol" w:char="F0B7"/>
      </w:r>
      <w:r w:rsidRPr="00061C62">
        <w:rPr>
          <w:rFonts w:asciiTheme="minorHAnsi" w:hAnsiTheme="minorHAnsi" w:cstheme="minorHAnsi"/>
          <w:sz w:val="22"/>
          <w:szCs w:val="22"/>
        </w:rPr>
        <w:t xml:space="preserve"> Users can only access data to which they have right of access </w:t>
      </w:r>
    </w:p>
    <w:p w14:paraId="3F16721F" w14:textId="77777777"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r w:rsidRPr="00061C62">
        <w:rPr>
          <w:rFonts w:asciiTheme="minorHAnsi" w:hAnsiTheme="minorHAnsi" w:cstheme="minorHAnsi"/>
          <w:sz w:val="22"/>
          <w:szCs w:val="22"/>
        </w:rPr>
        <w:sym w:font="Symbol" w:char="F0B7"/>
      </w:r>
      <w:r w:rsidRPr="00061C62">
        <w:rPr>
          <w:rFonts w:asciiTheme="minorHAnsi" w:hAnsiTheme="minorHAnsi" w:cstheme="minorHAnsi"/>
          <w:sz w:val="22"/>
          <w:szCs w:val="22"/>
        </w:rPr>
        <w:t xml:space="preserve"> No adult user should be able to access another staff members files, without permission (or as allowed for monitoring purposes within the school’s policies) </w:t>
      </w:r>
    </w:p>
    <w:p w14:paraId="3068CF21" w14:textId="77777777"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r w:rsidRPr="00061C62">
        <w:rPr>
          <w:rFonts w:asciiTheme="minorHAnsi" w:hAnsiTheme="minorHAnsi" w:cstheme="minorHAnsi"/>
          <w:sz w:val="22"/>
          <w:szCs w:val="22"/>
        </w:rPr>
        <w:sym w:font="Symbol" w:char="F0B7"/>
      </w:r>
      <w:r w:rsidRPr="00061C62">
        <w:rPr>
          <w:rFonts w:asciiTheme="minorHAnsi" w:hAnsiTheme="minorHAnsi" w:cstheme="minorHAnsi"/>
          <w:sz w:val="22"/>
          <w:szCs w:val="22"/>
        </w:rPr>
        <w:t xml:space="preserve"> Access to personal data is securely controlled in line with the data protection policy. </w:t>
      </w:r>
    </w:p>
    <w:p w14:paraId="679E0B4D" w14:textId="704B89CD"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r w:rsidRPr="00061C62">
        <w:rPr>
          <w:rFonts w:asciiTheme="minorHAnsi" w:hAnsiTheme="minorHAnsi" w:cstheme="minorHAnsi"/>
          <w:sz w:val="22"/>
          <w:szCs w:val="22"/>
        </w:rPr>
        <w:sym w:font="Symbol" w:char="F0B7"/>
      </w:r>
      <w:r w:rsidRPr="00061C62">
        <w:rPr>
          <w:rFonts w:asciiTheme="minorHAnsi" w:hAnsiTheme="minorHAnsi" w:cstheme="minorHAnsi"/>
          <w:sz w:val="22"/>
          <w:szCs w:val="22"/>
        </w:rPr>
        <w:t xml:space="preserve"> Logs are maintained of access by users and of their actions while us</w:t>
      </w:r>
      <w:r w:rsidR="0026245F">
        <w:rPr>
          <w:rFonts w:asciiTheme="minorHAnsi" w:hAnsiTheme="minorHAnsi" w:cstheme="minorHAnsi"/>
          <w:sz w:val="22"/>
          <w:szCs w:val="22"/>
        </w:rPr>
        <w:t>ing</w:t>
      </w:r>
      <w:r w:rsidRPr="00061C62">
        <w:rPr>
          <w:rFonts w:asciiTheme="minorHAnsi" w:hAnsiTheme="minorHAnsi" w:cstheme="minorHAnsi"/>
          <w:sz w:val="22"/>
          <w:szCs w:val="22"/>
        </w:rPr>
        <w:t xml:space="preserve"> the admin</w:t>
      </w:r>
      <w:r w:rsidR="0026245F">
        <w:rPr>
          <w:rFonts w:asciiTheme="minorHAnsi" w:hAnsiTheme="minorHAnsi" w:cstheme="minorHAnsi"/>
          <w:sz w:val="22"/>
          <w:szCs w:val="22"/>
        </w:rPr>
        <w:t xml:space="preserve">istration </w:t>
      </w:r>
      <w:r w:rsidRPr="00061C62">
        <w:rPr>
          <w:rFonts w:asciiTheme="minorHAnsi" w:hAnsiTheme="minorHAnsi" w:cstheme="minorHAnsi"/>
          <w:sz w:val="22"/>
          <w:szCs w:val="22"/>
        </w:rPr>
        <w:t xml:space="preserve">systems. </w:t>
      </w:r>
    </w:p>
    <w:p w14:paraId="5FA6E1C4" w14:textId="77777777" w:rsidR="00FA1C8A" w:rsidRDefault="00FA1C8A" w:rsidP="00FA1C8A">
      <w:pPr>
        <w:pStyle w:val="Heading10"/>
        <w:numPr>
          <w:ilvl w:val="0"/>
          <w:numId w:val="0"/>
        </w:numPr>
        <w:spacing w:after="0"/>
        <w:ind w:left="142"/>
        <w:contextualSpacing w:val="0"/>
        <w:jc w:val="both"/>
        <w:rPr>
          <w:rFonts w:asciiTheme="minorHAnsi" w:hAnsiTheme="minorHAnsi" w:cstheme="minorHAnsi"/>
          <w:sz w:val="22"/>
          <w:szCs w:val="22"/>
        </w:rPr>
      </w:pPr>
    </w:p>
    <w:p w14:paraId="5E82580F" w14:textId="20300E65" w:rsidR="00061C62" w:rsidRDefault="00061C62" w:rsidP="00FA1C8A">
      <w:pPr>
        <w:pStyle w:val="Heading10"/>
        <w:numPr>
          <w:ilvl w:val="0"/>
          <w:numId w:val="0"/>
        </w:numPr>
        <w:spacing w:after="0"/>
        <w:ind w:left="142"/>
        <w:contextualSpacing w:val="0"/>
        <w:jc w:val="both"/>
        <w:rPr>
          <w:rFonts w:asciiTheme="minorHAnsi" w:hAnsiTheme="minorHAnsi" w:cstheme="minorHAnsi"/>
          <w:sz w:val="22"/>
          <w:szCs w:val="22"/>
        </w:rPr>
      </w:pPr>
      <w:r w:rsidRPr="00061C62">
        <w:rPr>
          <w:rFonts w:asciiTheme="minorHAnsi" w:hAnsiTheme="minorHAnsi" w:cstheme="minorHAnsi"/>
          <w:sz w:val="22"/>
          <w:szCs w:val="22"/>
        </w:rPr>
        <w:t xml:space="preserve">A safe and secure username/password system is essential if the above is to be established and will apply to all school Computing systems, including email. </w:t>
      </w:r>
    </w:p>
    <w:p w14:paraId="6EA50BA2" w14:textId="77777777" w:rsidR="00FA1C8A" w:rsidRDefault="00FA1C8A" w:rsidP="00FA1C8A"/>
    <w:p w14:paraId="58D66B60" w14:textId="77777777" w:rsidR="00634C84" w:rsidRPr="00FA1C8A" w:rsidRDefault="00634C84" w:rsidP="00FA1C8A"/>
    <w:p w14:paraId="1D339FAE" w14:textId="5F04BEB7" w:rsidR="007952F5" w:rsidRPr="00061C62" w:rsidRDefault="00061C62" w:rsidP="00FA1C8A">
      <w:pPr>
        <w:pStyle w:val="Heading10"/>
        <w:ind w:left="142" w:hanging="284"/>
        <w:contextualSpacing w:val="0"/>
        <w:jc w:val="both"/>
        <w:rPr>
          <w:sz w:val="28"/>
          <w:szCs w:val="22"/>
        </w:rPr>
      </w:pPr>
      <w:r>
        <w:rPr>
          <w:b/>
          <w:sz w:val="28"/>
          <w:szCs w:val="22"/>
        </w:rPr>
        <w:t>Responsibilities</w:t>
      </w:r>
    </w:p>
    <w:p w14:paraId="65F8FB72" w14:textId="24305DF1" w:rsidR="00061C62" w:rsidRDefault="00061C62" w:rsidP="00FA1C8A">
      <w:pPr>
        <w:pStyle w:val="Body"/>
        <w:spacing w:after="0"/>
        <w:ind w:left="709" w:hanging="426"/>
        <w:jc w:val="both"/>
        <w:rPr>
          <w:rFonts w:asciiTheme="minorHAnsi" w:hAnsiTheme="minorHAnsi" w:cstheme="minorHAnsi"/>
        </w:rPr>
      </w:pPr>
      <w:r w:rsidRPr="00061C62">
        <w:rPr>
          <w:rFonts w:asciiTheme="minorHAnsi" w:hAnsiTheme="minorHAnsi" w:cstheme="minorHAnsi"/>
        </w:rPr>
        <w:t xml:space="preserve">2.1 The management of the password security policy will be the responsibility of the Head </w:t>
      </w:r>
      <w:r w:rsidR="0026245F">
        <w:rPr>
          <w:rFonts w:asciiTheme="minorHAnsi" w:hAnsiTheme="minorHAnsi" w:cstheme="minorHAnsi"/>
        </w:rPr>
        <w:t>T</w:t>
      </w:r>
      <w:r w:rsidRPr="00061C62">
        <w:rPr>
          <w:rFonts w:asciiTheme="minorHAnsi" w:hAnsiTheme="minorHAnsi" w:cstheme="minorHAnsi"/>
        </w:rPr>
        <w:t xml:space="preserve">eacher and Computing </w:t>
      </w:r>
      <w:r w:rsidR="0026245F">
        <w:rPr>
          <w:rFonts w:asciiTheme="minorHAnsi" w:hAnsiTheme="minorHAnsi" w:cstheme="minorHAnsi"/>
        </w:rPr>
        <w:t>C</w:t>
      </w:r>
      <w:r w:rsidRPr="00061C62">
        <w:rPr>
          <w:rFonts w:asciiTheme="minorHAnsi" w:hAnsiTheme="minorHAnsi" w:cstheme="minorHAnsi"/>
        </w:rPr>
        <w:t xml:space="preserve">oordinator. </w:t>
      </w:r>
    </w:p>
    <w:p w14:paraId="2D2EB8F0" w14:textId="77777777" w:rsidR="00061C62" w:rsidRDefault="00061C62" w:rsidP="00FA1C8A">
      <w:pPr>
        <w:pStyle w:val="Body"/>
        <w:spacing w:after="0"/>
        <w:ind w:left="709" w:hanging="426"/>
        <w:jc w:val="both"/>
        <w:rPr>
          <w:rFonts w:asciiTheme="minorHAnsi" w:hAnsiTheme="minorHAnsi" w:cstheme="minorHAnsi"/>
        </w:rPr>
      </w:pPr>
    </w:p>
    <w:p w14:paraId="7A19E5ED" w14:textId="0E10A049" w:rsidR="00061C62" w:rsidRDefault="00061C62" w:rsidP="00FA1C8A">
      <w:pPr>
        <w:pStyle w:val="Body"/>
        <w:spacing w:after="0"/>
        <w:ind w:left="709" w:hanging="426"/>
        <w:jc w:val="both"/>
        <w:rPr>
          <w:rFonts w:asciiTheme="minorHAnsi" w:hAnsiTheme="minorHAnsi" w:cstheme="minorHAnsi"/>
        </w:rPr>
      </w:pPr>
      <w:r>
        <w:rPr>
          <w:rFonts w:asciiTheme="minorHAnsi" w:hAnsiTheme="minorHAnsi" w:cstheme="minorHAnsi"/>
        </w:rPr>
        <w:t xml:space="preserve">2.2 </w:t>
      </w:r>
      <w:r w:rsidRPr="00061C62">
        <w:rPr>
          <w:rFonts w:asciiTheme="minorHAnsi" w:hAnsiTheme="minorHAnsi" w:cstheme="minorHAnsi"/>
        </w:rPr>
        <w:t xml:space="preserve">All users (adults and young people) will have responsibility for the security </w:t>
      </w:r>
      <w:r w:rsidR="00DE548D">
        <w:rPr>
          <w:rFonts w:asciiTheme="minorHAnsi" w:hAnsiTheme="minorHAnsi" w:cstheme="minorHAnsi"/>
        </w:rPr>
        <w:t xml:space="preserve">of their username and password. They </w:t>
      </w:r>
      <w:r w:rsidRPr="00061C62">
        <w:rPr>
          <w:rFonts w:asciiTheme="minorHAnsi" w:hAnsiTheme="minorHAnsi" w:cstheme="minorHAnsi"/>
        </w:rPr>
        <w:t xml:space="preserve">must not allow other users to access the system using their log on details and must immediately report any suspicion or evidence that there has been a breach of security. </w:t>
      </w:r>
    </w:p>
    <w:p w14:paraId="2EE1BE3A" w14:textId="77777777" w:rsidR="00941332" w:rsidRDefault="00941332" w:rsidP="00FA1C8A">
      <w:pPr>
        <w:pStyle w:val="Body"/>
        <w:spacing w:after="0"/>
        <w:ind w:left="709" w:hanging="426"/>
        <w:jc w:val="both"/>
        <w:rPr>
          <w:rFonts w:asciiTheme="minorHAnsi" w:hAnsiTheme="minorHAnsi" w:cstheme="minorHAnsi"/>
        </w:rPr>
      </w:pPr>
    </w:p>
    <w:p w14:paraId="02ADA0E5" w14:textId="2AED63E4" w:rsidR="00DE548D" w:rsidRDefault="00DE548D" w:rsidP="00FA1C8A">
      <w:pPr>
        <w:pStyle w:val="Body"/>
        <w:spacing w:after="0"/>
        <w:ind w:left="709" w:hanging="426"/>
        <w:jc w:val="both"/>
        <w:rPr>
          <w:rFonts w:asciiTheme="minorHAnsi" w:hAnsiTheme="minorHAnsi" w:cstheme="minorHAnsi"/>
        </w:rPr>
      </w:pPr>
      <w:r>
        <w:rPr>
          <w:rFonts w:asciiTheme="minorHAnsi" w:hAnsiTheme="minorHAnsi" w:cstheme="minorHAnsi"/>
        </w:rPr>
        <w:t xml:space="preserve">2.3 Passwords for users and replacement passwords will be managed in </w:t>
      </w:r>
      <w:r w:rsidR="00B83643">
        <w:rPr>
          <w:rFonts w:asciiTheme="minorHAnsi" w:hAnsiTheme="minorHAnsi" w:cstheme="minorHAnsi"/>
        </w:rPr>
        <w:t>accordance with the table below</w:t>
      </w:r>
    </w:p>
    <w:tbl>
      <w:tblPr>
        <w:tblStyle w:val="TableGrid"/>
        <w:tblW w:w="0" w:type="auto"/>
        <w:tblInd w:w="426" w:type="dxa"/>
        <w:tblLook w:val="04A0" w:firstRow="1" w:lastRow="0" w:firstColumn="1" w:lastColumn="0" w:noHBand="0" w:noVBand="1"/>
      </w:tblPr>
      <w:tblGrid>
        <w:gridCol w:w="2401"/>
        <w:gridCol w:w="2465"/>
        <w:gridCol w:w="2404"/>
        <w:gridCol w:w="1320"/>
      </w:tblGrid>
      <w:tr w:rsidR="00B83643" w14:paraId="07B1E5AC" w14:textId="3504D9E0" w:rsidTr="00B83643">
        <w:tc>
          <w:tcPr>
            <w:tcW w:w="2401" w:type="dxa"/>
            <w:shd w:val="clear" w:color="auto" w:fill="BFBFBF" w:themeFill="background1" w:themeFillShade="BF"/>
          </w:tcPr>
          <w:p w14:paraId="0611D03F" w14:textId="7EB5C3C9" w:rsidR="00B83643" w:rsidRDefault="00B83643" w:rsidP="00DE548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rPr>
              <w:t>Platform</w:t>
            </w:r>
          </w:p>
        </w:tc>
        <w:tc>
          <w:tcPr>
            <w:tcW w:w="2465" w:type="dxa"/>
            <w:shd w:val="clear" w:color="auto" w:fill="BFBFBF" w:themeFill="background1" w:themeFillShade="BF"/>
          </w:tcPr>
          <w:p w14:paraId="746EB290" w14:textId="21E47344" w:rsidR="00B83643" w:rsidRDefault="00B83643" w:rsidP="00DE548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rPr>
              <w:t>Initial responsibility/Admin rights</w:t>
            </w:r>
          </w:p>
        </w:tc>
        <w:tc>
          <w:tcPr>
            <w:tcW w:w="2404" w:type="dxa"/>
            <w:shd w:val="clear" w:color="auto" w:fill="BFBFBF" w:themeFill="background1" w:themeFillShade="BF"/>
          </w:tcPr>
          <w:p w14:paraId="55C5288F" w14:textId="21062491" w:rsidR="00B83643" w:rsidRDefault="00B83643" w:rsidP="00DE548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rPr>
              <w:t>Additional Support</w:t>
            </w:r>
          </w:p>
        </w:tc>
        <w:tc>
          <w:tcPr>
            <w:tcW w:w="1320" w:type="dxa"/>
            <w:shd w:val="clear" w:color="auto" w:fill="BFBFBF" w:themeFill="background1" w:themeFillShade="BF"/>
          </w:tcPr>
          <w:p w14:paraId="16273E45" w14:textId="33B09B75" w:rsidR="00B83643" w:rsidRDefault="00B83643" w:rsidP="00DE548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rPr>
              <w:t>Period of change</w:t>
            </w:r>
          </w:p>
        </w:tc>
      </w:tr>
      <w:tr w:rsidR="00B83643" w14:paraId="50CEE05C" w14:textId="7A8C9303" w:rsidTr="00B83643">
        <w:tc>
          <w:tcPr>
            <w:tcW w:w="2401" w:type="dxa"/>
          </w:tcPr>
          <w:p w14:paraId="4EC4A44A" w14:textId="78405836"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Network</w:t>
            </w:r>
          </w:p>
        </w:tc>
        <w:tc>
          <w:tcPr>
            <w:tcW w:w="2465" w:type="dxa"/>
          </w:tcPr>
          <w:p w14:paraId="68DF9C8C" w14:textId="29FB2EBF" w:rsidR="00B83643" w:rsidRDefault="00EC6594"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Omega MAT IT</w:t>
            </w:r>
          </w:p>
        </w:tc>
        <w:tc>
          <w:tcPr>
            <w:tcW w:w="2404" w:type="dxa"/>
          </w:tcPr>
          <w:p w14:paraId="658595C0" w14:textId="44E480B4" w:rsidR="00B83643" w:rsidRDefault="00FE2C9E"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Marc Miller or David Lomas</w:t>
            </w:r>
          </w:p>
        </w:tc>
        <w:tc>
          <w:tcPr>
            <w:tcW w:w="1320" w:type="dxa"/>
          </w:tcPr>
          <w:p w14:paraId="7DF0D1E6" w14:textId="5A426118"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4960FF6E" w14:textId="1AB14F7B" w:rsidTr="00B83643">
        <w:tc>
          <w:tcPr>
            <w:tcW w:w="2401" w:type="dxa"/>
          </w:tcPr>
          <w:p w14:paraId="2B81FBB2" w14:textId="23CA6299"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Omega MAT emails</w:t>
            </w:r>
          </w:p>
        </w:tc>
        <w:tc>
          <w:tcPr>
            <w:tcW w:w="2465" w:type="dxa"/>
          </w:tcPr>
          <w:p w14:paraId="34A1A013" w14:textId="418A859B"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Omega MAT IT Support</w:t>
            </w:r>
          </w:p>
        </w:tc>
        <w:tc>
          <w:tcPr>
            <w:tcW w:w="2404" w:type="dxa"/>
          </w:tcPr>
          <w:p w14:paraId="3786CC86" w14:textId="1A83B1E0"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Marc Miller or David Lomas</w:t>
            </w:r>
          </w:p>
        </w:tc>
        <w:tc>
          <w:tcPr>
            <w:tcW w:w="1320" w:type="dxa"/>
          </w:tcPr>
          <w:p w14:paraId="1F42DCF4" w14:textId="332CCC0D"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49ECE5AB" w14:textId="63234A1D" w:rsidTr="00B83643">
        <w:tc>
          <w:tcPr>
            <w:tcW w:w="2401" w:type="dxa"/>
          </w:tcPr>
          <w:p w14:paraId="2933F521" w14:textId="17792238"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Burtonwood CP Emails</w:t>
            </w:r>
          </w:p>
        </w:tc>
        <w:tc>
          <w:tcPr>
            <w:tcW w:w="2465" w:type="dxa"/>
          </w:tcPr>
          <w:p w14:paraId="494FC87B" w14:textId="0E7D3629" w:rsidR="00B83643" w:rsidRDefault="00FE2C9E"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Omega MAT IT Support</w:t>
            </w:r>
          </w:p>
        </w:tc>
        <w:tc>
          <w:tcPr>
            <w:tcW w:w="2404" w:type="dxa"/>
          </w:tcPr>
          <w:p w14:paraId="14CAFA31" w14:textId="4D4EDD7A" w:rsidR="00B83643" w:rsidRDefault="00FE2C9E"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Marc Miller or David Lomas</w:t>
            </w:r>
          </w:p>
        </w:tc>
        <w:tc>
          <w:tcPr>
            <w:tcW w:w="1320" w:type="dxa"/>
          </w:tcPr>
          <w:p w14:paraId="5BDF33B1" w14:textId="589CD88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227ABFFE" w14:textId="1CCF027E" w:rsidTr="00B83643">
        <w:tc>
          <w:tcPr>
            <w:tcW w:w="2401" w:type="dxa"/>
          </w:tcPr>
          <w:p w14:paraId="2033AFFC" w14:textId="3EA7295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 xml:space="preserve">Twinkl, Hamilton trust, Master the Curriculum, White Rose </w:t>
            </w:r>
            <w:proofErr w:type="spellStart"/>
            <w:r>
              <w:rPr>
                <w:rFonts w:asciiTheme="minorHAnsi" w:hAnsiTheme="minorHAnsi" w:cstheme="minorHAnsi"/>
              </w:rPr>
              <w:t>Maths</w:t>
            </w:r>
            <w:proofErr w:type="spellEnd"/>
            <w:r>
              <w:rPr>
                <w:rFonts w:asciiTheme="minorHAnsi" w:hAnsiTheme="minorHAnsi" w:cstheme="minorHAnsi"/>
              </w:rPr>
              <w:t>, Classroom Secrets</w:t>
            </w:r>
          </w:p>
        </w:tc>
        <w:tc>
          <w:tcPr>
            <w:tcW w:w="2465" w:type="dxa"/>
          </w:tcPr>
          <w:p w14:paraId="79F3085F" w14:textId="71603975"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Louise Eckersley</w:t>
            </w:r>
          </w:p>
        </w:tc>
        <w:tc>
          <w:tcPr>
            <w:tcW w:w="2404" w:type="dxa"/>
          </w:tcPr>
          <w:p w14:paraId="7B951CB2" w14:textId="677E3FBE"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Louise Eckersley</w:t>
            </w:r>
          </w:p>
        </w:tc>
        <w:tc>
          <w:tcPr>
            <w:tcW w:w="1320" w:type="dxa"/>
          </w:tcPr>
          <w:p w14:paraId="4C9F528C" w14:textId="142B89AA"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181C115E" w14:textId="172E963C" w:rsidTr="00B83643">
        <w:tc>
          <w:tcPr>
            <w:tcW w:w="2401" w:type="dxa"/>
          </w:tcPr>
          <w:p w14:paraId="3FDD8C49" w14:textId="4A4F93B8"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SIMS, Evolve, Parent Pay (other office admin sites)</w:t>
            </w:r>
          </w:p>
        </w:tc>
        <w:tc>
          <w:tcPr>
            <w:tcW w:w="2465" w:type="dxa"/>
          </w:tcPr>
          <w:p w14:paraId="71FDD9E8"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Louise Eckersley</w:t>
            </w:r>
          </w:p>
          <w:p w14:paraId="315B9042" w14:textId="4B0F0A2A"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Sandra Fairhurst</w:t>
            </w:r>
          </w:p>
        </w:tc>
        <w:tc>
          <w:tcPr>
            <w:tcW w:w="2404" w:type="dxa"/>
          </w:tcPr>
          <w:p w14:paraId="20B9EF3F" w14:textId="55B6040D"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Omega MAT IT Support</w:t>
            </w:r>
          </w:p>
        </w:tc>
        <w:tc>
          <w:tcPr>
            <w:tcW w:w="1320" w:type="dxa"/>
          </w:tcPr>
          <w:p w14:paraId="7146394F" w14:textId="1D4A34FF"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1771C0AB" w14:textId="2E1190C6" w:rsidTr="00B83643">
        <w:tc>
          <w:tcPr>
            <w:tcW w:w="2401" w:type="dxa"/>
          </w:tcPr>
          <w:p w14:paraId="33C349C5" w14:textId="1BEE1FFE"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Reading Plus and SPAG.com</w:t>
            </w:r>
          </w:p>
        </w:tc>
        <w:tc>
          <w:tcPr>
            <w:tcW w:w="2465" w:type="dxa"/>
          </w:tcPr>
          <w:p w14:paraId="65F1DC16" w14:textId="51108C4E"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Jessica Baker</w:t>
            </w:r>
          </w:p>
        </w:tc>
        <w:tc>
          <w:tcPr>
            <w:tcW w:w="2404" w:type="dxa"/>
          </w:tcPr>
          <w:p w14:paraId="0A9529D0" w14:textId="6FF5E034"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Sarah Ignatius</w:t>
            </w:r>
          </w:p>
        </w:tc>
        <w:tc>
          <w:tcPr>
            <w:tcW w:w="1320" w:type="dxa"/>
          </w:tcPr>
          <w:p w14:paraId="72EBC62E" w14:textId="654CF155"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4496426F" w14:textId="5A1ED323" w:rsidTr="00B83643">
        <w:tc>
          <w:tcPr>
            <w:tcW w:w="2401" w:type="dxa"/>
          </w:tcPr>
          <w:p w14:paraId="06B7D56A" w14:textId="3FFDCA90"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Mathletics</w:t>
            </w:r>
          </w:p>
        </w:tc>
        <w:tc>
          <w:tcPr>
            <w:tcW w:w="2465" w:type="dxa"/>
          </w:tcPr>
          <w:p w14:paraId="5582EEF7" w14:textId="32ABB16A"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Liz Parkin</w:t>
            </w:r>
          </w:p>
        </w:tc>
        <w:tc>
          <w:tcPr>
            <w:tcW w:w="2404" w:type="dxa"/>
          </w:tcPr>
          <w:p w14:paraId="1B16610F"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20" w:type="dxa"/>
          </w:tcPr>
          <w:p w14:paraId="6B96CC70" w14:textId="53D33B05"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0FD7983D" w14:textId="132DE604" w:rsidTr="00B83643">
        <w:tc>
          <w:tcPr>
            <w:tcW w:w="2401" w:type="dxa"/>
          </w:tcPr>
          <w:p w14:paraId="0F6486D7" w14:textId="760577B1"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 xml:space="preserve">Reading </w:t>
            </w:r>
            <w:r w:rsidR="00404E51">
              <w:rPr>
                <w:rFonts w:asciiTheme="minorHAnsi" w:hAnsiTheme="minorHAnsi" w:cstheme="minorHAnsi"/>
              </w:rPr>
              <w:t>E</w:t>
            </w:r>
            <w:r>
              <w:rPr>
                <w:rFonts w:asciiTheme="minorHAnsi" w:hAnsiTheme="minorHAnsi" w:cstheme="minorHAnsi"/>
              </w:rPr>
              <w:t xml:space="preserve">ggs and </w:t>
            </w:r>
            <w:proofErr w:type="spellStart"/>
            <w:r>
              <w:rPr>
                <w:rFonts w:asciiTheme="minorHAnsi" w:hAnsiTheme="minorHAnsi" w:cstheme="minorHAnsi"/>
              </w:rPr>
              <w:t>Maths</w:t>
            </w:r>
            <w:proofErr w:type="spellEnd"/>
            <w:r>
              <w:rPr>
                <w:rFonts w:asciiTheme="minorHAnsi" w:hAnsiTheme="minorHAnsi" w:cstheme="minorHAnsi"/>
              </w:rPr>
              <w:t xml:space="preserve"> </w:t>
            </w:r>
            <w:r w:rsidR="00404E51">
              <w:rPr>
                <w:rFonts w:asciiTheme="minorHAnsi" w:hAnsiTheme="minorHAnsi" w:cstheme="minorHAnsi"/>
              </w:rPr>
              <w:t>S</w:t>
            </w:r>
            <w:r>
              <w:rPr>
                <w:rFonts w:asciiTheme="minorHAnsi" w:hAnsiTheme="minorHAnsi" w:cstheme="minorHAnsi"/>
              </w:rPr>
              <w:t>eeds</w:t>
            </w:r>
          </w:p>
        </w:tc>
        <w:tc>
          <w:tcPr>
            <w:tcW w:w="2465" w:type="dxa"/>
          </w:tcPr>
          <w:p w14:paraId="1E959696" w14:textId="1912024B"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Sarah Ignatius</w:t>
            </w:r>
          </w:p>
        </w:tc>
        <w:tc>
          <w:tcPr>
            <w:tcW w:w="2404" w:type="dxa"/>
          </w:tcPr>
          <w:p w14:paraId="6BBEBFF9"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20" w:type="dxa"/>
          </w:tcPr>
          <w:p w14:paraId="62DDEEB5" w14:textId="698C134B"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08D25B51" w14:textId="771B8BFD" w:rsidTr="00B83643">
        <w:tc>
          <w:tcPr>
            <w:tcW w:w="2401" w:type="dxa"/>
          </w:tcPr>
          <w:p w14:paraId="2DCFE236" w14:textId="0D898A23"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Real PE</w:t>
            </w:r>
          </w:p>
        </w:tc>
        <w:tc>
          <w:tcPr>
            <w:tcW w:w="2465" w:type="dxa"/>
          </w:tcPr>
          <w:p w14:paraId="1B2602D8" w14:textId="092DF52E"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Jessica Baker</w:t>
            </w:r>
          </w:p>
        </w:tc>
        <w:tc>
          <w:tcPr>
            <w:tcW w:w="2404" w:type="dxa"/>
          </w:tcPr>
          <w:p w14:paraId="1C47C80D"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20" w:type="dxa"/>
          </w:tcPr>
          <w:p w14:paraId="76D65AE0" w14:textId="3DCD145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41264BA7" w14:textId="186927DB" w:rsidTr="00B83643">
        <w:tc>
          <w:tcPr>
            <w:tcW w:w="2401" w:type="dxa"/>
          </w:tcPr>
          <w:p w14:paraId="72EFC19C" w14:textId="39F869F6"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TT Rockstars</w:t>
            </w:r>
          </w:p>
        </w:tc>
        <w:tc>
          <w:tcPr>
            <w:tcW w:w="2465" w:type="dxa"/>
          </w:tcPr>
          <w:p w14:paraId="72E36957" w14:textId="609635F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Sarah Ignatius</w:t>
            </w:r>
          </w:p>
        </w:tc>
        <w:tc>
          <w:tcPr>
            <w:tcW w:w="2404" w:type="dxa"/>
          </w:tcPr>
          <w:p w14:paraId="194D2F8F"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20" w:type="dxa"/>
          </w:tcPr>
          <w:p w14:paraId="152AC65E" w14:textId="7F921D40"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r w:rsidR="00B83643" w14:paraId="0BAF2297" w14:textId="2508B467" w:rsidTr="00B83643">
        <w:tc>
          <w:tcPr>
            <w:tcW w:w="2401" w:type="dxa"/>
          </w:tcPr>
          <w:p w14:paraId="62D69E0C" w14:textId="36FDC814"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Seesaw</w:t>
            </w:r>
          </w:p>
        </w:tc>
        <w:tc>
          <w:tcPr>
            <w:tcW w:w="2465" w:type="dxa"/>
          </w:tcPr>
          <w:p w14:paraId="5E7A2885" w14:textId="3745AAED"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Sarah Ignatius</w:t>
            </w:r>
          </w:p>
        </w:tc>
        <w:tc>
          <w:tcPr>
            <w:tcW w:w="2404" w:type="dxa"/>
          </w:tcPr>
          <w:p w14:paraId="0F716151" w14:textId="77777777"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20" w:type="dxa"/>
          </w:tcPr>
          <w:p w14:paraId="59FDAC5B" w14:textId="237923AD" w:rsidR="00B83643" w:rsidRDefault="00B83643" w:rsidP="0094133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Annually</w:t>
            </w:r>
          </w:p>
        </w:tc>
      </w:tr>
    </w:tbl>
    <w:p w14:paraId="7E22C41B" w14:textId="7A7F4E32" w:rsidR="00933DB6" w:rsidRPr="00061C62" w:rsidRDefault="00B83643" w:rsidP="00061C62">
      <w:pPr>
        <w:pStyle w:val="Heading10"/>
        <w:spacing w:after="0"/>
        <w:jc w:val="both"/>
        <w:rPr>
          <w:rFonts w:ascii="Arial" w:hAnsi="Arial" w:cs="Arial"/>
          <w:b/>
          <w:bCs/>
        </w:rPr>
      </w:pPr>
      <w:r>
        <w:rPr>
          <w:rFonts w:ascii="Arial" w:hAnsi="Arial" w:cs="Arial"/>
          <w:b/>
          <w:bCs/>
          <w:lang w:val="pt-PT"/>
        </w:rPr>
        <w:lastRenderedPageBreak/>
        <w:t>Training and Awareness</w:t>
      </w:r>
    </w:p>
    <w:p w14:paraId="16CA379F" w14:textId="77777777" w:rsidR="00933DB6" w:rsidRPr="00B83643" w:rsidRDefault="00933DB6">
      <w:pPr>
        <w:pStyle w:val="Body"/>
        <w:spacing w:after="0"/>
        <w:jc w:val="both"/>
        <w:rPr>
          <w:rFonts w:ascii="Arial" w:hAnsi="Arial" w:cs="Arial"/>
        </w:rPr>
      </w:pPr>
    </w:p>
    <w:p w14:paraId="53876FB1" w14:textId="558E0B16" w:rsidR="00B83643" w:rsidRDefault="00B83643" w:rsidP="00FA1C8A">
      <w:pPr>
        <w:pStyle w:val="Body"/>
        <w:spacing w:after="0"/>
        <w:ind w:left="426" w:hanging="284"/>
        <w:jc w:val="both"/>
        <w:rPr>
          <w:rFonts w:asciiTheme="minorHAnsi" w:hAnsiTheme="minorHAnsi" w:cstheme="minorHAnsi"/>
        </w:rPr>
      </w:pPr>
      <w:r w:rsidRPr="00B83643">
        <w:rPr>
          <w:rFonts w:asciiTheme="minorHAnsi" w:hAnsiTheme="minorHAnsi" w:cstheme="minorHAnsi"/>
        </w:rPr>
        <w:t xml:space="preserve">3.1 It is essential that users should be made aware of the need for keeping passwords secure, and the risks attached to </w:t>
      </w:r>
      <w:proofErr w:type="spellStart"/>
      <w:r w:rsidRPr="00B83643">
        <w:rPr>
          <w:rFonts w:asciiTheme="minorHAnsi" w:hAnsiTheme="minorHAnsi" w:cstheme="minorHAnsi"/>
        </w:rPr>
        <w:t>unauthorised</w:t>
      </w:r>
      <w:proofErr w:type="spellEnd"/>
      <w:r w:rsidRPr="00B83643">
        <w:rPr>
          <w:rFonts w:asciiTheme="minorHAnsi" w:hAnsiTheme="minorHAnsi" w:cstheme="minorHAnsi"/>
        </w:rPr>
        <w:t xml:space="preserve"> access/data loss. This should apply to even the youngest of users. </w:t>
      </w:r>
    </w:p>
    <w:p w14:paraId="454C3D55" w14:textId="77777777" w:rsidR="00B83643" w:rsidRDefault="00B83643" w:rsidP="00FA1C8A">
      <w:pPr>
        <w:pStyle w:val="Body"/>
        <w:spacing w:after="0"/>
        <w:ind w:left="426" w:hanging="284"/>
        <w:jc w:val="both"/>
        <w:rPr>
          <w:rFonts w:asciiTheme="minorHAnsi" w:hAnsiTheme="minorHAnsi" w:cstheme="minorHAnsi"/>
        </w:rPr>
      </w:pPr>
    </w:p>
    <w:p w14:paraId="75AAFB5B" w14:textId="77777777" w:rsidR="00B83643" w:rsidRDefault="00B83643" w:rsidP="00FA1C8A">
      <w:pPr>
        <w:pStyle w:val="Body"/>
        <w:spacing w:after="0"/>
        <w:ind w:left="426" w:hanging="284"/>
        <w:jc w:val="both"/>
        <w:rPr>
          <w:rFonts w:asciiTheme="minorHAnsi" w:hAnsiTheme="minorHAnsi" w:cstheme="minorHAnsi"/>
        </w:rPr>
      </w:pPr>
      <w:r>
        <w:rPr>
          <w:rFonts w:asciiTheme="minorHAnsi" w:hAnsiTheme="minorHAnsi" w:cstheme="minorHAnsi"/>
        </w:rPr>
        <w:t xml:space="preserve">3.2 </w:t>
      </w:r>
      <w:r w:rsidRPr="00B83643">
        <w:rPr>
          <w:rFonts w:asciiTheme="minorHAnsi" w:hAnsiTheme="minorHAnsi" w:cstheme="minorHAnsi"/>
        </w:rPr>
        <w:t xml:space="preserve">Members of staff will be made aware of the school’s password policy: </w:t>
      </w:r>
    </w:p>
    <w:p w14:paraId="4AE32D54" w14:textId="77777777" w:rsidR="00B83643" w:rsidRDefault="00B83643" w:rsidP="00FA1C8A">
      <w:pPr>
        <w:pStyle w:val="Body"/>
        <w:spacing w:after="0"/>
        <w:ind w:left="426"/>
        <w:jc w:val="both"/>
        <w:rPr>
          <w:rFonts w:asciiTheme="minorHAnsi" w:hAnsiTheme="minorHAnsi" w:cstheme="minorHAnsi"/>
        </w:rPr>
      </w:pPr>
      <w:r w:rsidRPr="00B83643">
        <w:rPr>
          <w:rFonts w:asciiTheme="minorHAnsi" w:hAnsiTheme="minorHAnsi" w:cstheme="minorHAnsi"/>
        </w:rPr>
        <w:sym w:font="Symbol" w:char="F0B7"/>
      </w:r>
      <w:r w:rsidRPr="00B83643">
        <w:rPr>
          <w:rFonts w:asciiTheme="minorHAnsi" w:hAnsiTheme="minorHAnsi" w:cstheme="minorHAnsi"/>
        </w:rPr>
        <w:t xml:space="preserve"> At induction </w:t>
      </w:r>
    </w:p>
    <w:p w14:paraId="52A08D72" w14:textId="77777777" w:rsidR="00B83643" w:rsidRDefault="00B83643" w:rsidP="00FA1C8A">
      <w:pPr>
        <w:pStyle w:val="Body"/>
        <w:spacing w:after="0"/>
        <w:ind w:left="426"/>
        <w:jc w:val="both"/>
        <w:rPr>
          <w:rFonts w:asciiTheme="minorHAnsi" w:hAnsiTheme="minorHAnsi" w:cstheme="minorHAnsi"/>
        </w:rPr>
      </w:pPr>
      <w:r w:rsidRPr="00B83643">
        <w:rPr>
          <w:rFonts w:asciiTheme="minorHAnsi" w:hAnsiTheme="minorHAnsi" w:cstheme="minorHAnsi"/>
        </w:rPr>
        <w:sym w:font="Symbol" w:char="F0B7"/>
      </w:r>
      <w:r w:rsidRPr="00B83643">
        <w:rPr>
          <w:rFonts w:asciiTheme="minorHAnsi" w:hAnsiTheme="minorHAnsi" w:cstheme="minorHAnsi"/>
        </w:rPr>
        <w:t xml:space="preserve"> Through the school’s e-safety policy and password security policy </w:t>
      </w:r>
    </w:p>
    <w:p w14:paraId="005905A5" w14:textId="77777777" w:rsidR="00B83643" w:rsidRDefault="00B83643" w:rsidP="00FA1C8A">
      <w:pPr>
        <w:pStyle w:val="Body"/>
        <w:spacing w:after="0"/>
        <w:ind w:left="426"/>
        <w:jc w:val="both"/>
        <w:rPr>
          <w:rFonts w:asciiTheme="minorHAnsi" w:hAnsiTheme="minorHAnsi" w:cstheme="minorHAnsi"/>
        </w:rPr>
      </w:pPr>
      <w:r w:rsidRPr="00B83643">
        <w:rPr>
          <w:rFonts w:asciiTheme="minorHAnsi" w:hAnsiTheme="minorHAnsi" w:cstheme="minorHAnsi"/>
        </w:rPr>
        <w:sym w:font="Symbol" w:char="F0B7"/>
      </w:r>
      <w:r w:rsidRPr="00B83643">
        <w:rPr>
          <w:rFonts w:asciiTheme="minorHAnsi" w:hAnsiTheme="minorHAnsi" w:cstheme="minorHAnsi"/>
        </w:rPr>
        <w:t xml:space="preserve"> Through the Acceptable Use Agreement for Staff </w:t>
      </w:r>
    </w:p>
    <w:p w14:paraId="3EFAE63C" w14:textId="77777777" w:rsidR="00B83643" w:rsidRDefault="00B83643" w:rsidP="00FA1C8A">
      <w:pPr>
        <w:pStyle w:val="Body"/>
        <w:spacing w:after="0"/>
        <w:ind w:left="426" w:hanging="284"/>
        <w:jc w:val="both"/>
        <w:rPr>
          <w:rFonts w:asciiTheme="minorHAnsi" w:hAnsiTheme="minorHAnsi" w:cstheme="minorHAnsi"/>
        </w:rPr>
      </w:pPr>
    </w:p>
    <w:p w14:paraId="794F29EF" w14:textId="5EC4105E" w:rsidR="00B83643" w:rsidRDefault="00B83643" w:rsidP="00FA1C8A">
      <w:pPr>
        <w:pStyle w:val="Body"/>
        <w:spacing w:after="0"/>
        <w:ind w:left="426" w:hanging="284"/>
        <w:jc w:val="both"/>
        <w:rPr>
          <w:rFonts w:asciiTheme="minorHAnsi" w:hAnsiTheme="minorHAnsi" w:cstheme="minorHAnsi"/>
        </w:rPr>
      </w:pPr>
      <w:r>
        <w:rPr>
          <w:rFonts w:asciiTheme="minorHAnsi" w:hAnsiTheme="minorHAnsi" w:cstheme="minorHAnsi"/>
        </w:rPr>
        <w:t xml:space="preserve">3.3 </w:t>
      </w:r>
      <w:r w:rsidRPr="00B83643">
        <w:rPr>
          <w:rFonts w:asciiTheme="minorHAnsi" w:hAnsiTheme="minorHAnsi" w:cstheme="minorHAnsi"/>
        </w:rPr>
        <w:t xml:space="preserve">Students will be made aware of the school’s password policy: </w:t>
      </w:r>
    </w:p>
    <w:p w14:paraId="0AD1831D" w14:textId="1E1ADB51" w:rsidR="00B83643" w:rsidRDefault="00B83643" w:rsidP="00FA1C8A">
      <w:pPr>
        <w:pStyle w:val="Body"/>
        <w:spacing w:after="0"/>
        <w:ind w:left="426"/>
        <w:jc w:val="both"/>
        <w:rPr>
          <w:rFonts w:asciiTheme="minorHAnsi" w:hAnsiTheme="minorHAnsi" w:cstheme="minorHAnsi"/>
        </w:rPr>
      </w:pPr>
      <w:r w:rsidRPr="00B83643">
        <w:rPr>
          <w:rFonts w:asciiTheme="minorHAnsi" w:hAnsiTheme="minorHAnsi" w:cstheme="minorHAnsi"/>
        </w:rPr>
        <w:sym w:font="Symbol" w:char="F0B7"/>
      </w:r>
      <w:r w:rsidRPr="00B83643">
        <w:rPr>
          <w:rFonts w:asciiTheme="minorHAnsi" w:hAnsiTheme="minorHAnsi" w:cstheme="minorHAnsi"/>
        </w:rPr>
        <w:t xml:space="preserve"> During Digital Literacy, PSHE and/or e-safety lesson</w:t>
      </w:r>
      <w:r w:rsidR="00E3050C">
        <w:rPr>
          <w:rFonts w:asciiTheme="minorHAnsi" w:hAnsiTheme="minorHAnsi" w:cstheme="minorHAnsi"/>
        </w:rPr>
        <w:t xml:space="preserve">s. </w:t>
      </w:r>
      <w:r w:rsidRPr="00B83643">
        <w:rPr>
          <w:rFonts w:asciiTheme="minorHAnsi" w:hAnsiTheme="minorHAnsi" w:cstheme="minorHAnsi"/>
        </w:rPr>
        <w:t>Children will be given opportunities to explore and discuss various safety/security scenarios through recommended sites such as ‘Think u know’ and ‘</w:t>
      </w:r>
      <w:proofErr w:type="spellStart"/>
      <w:r w:rsidRPr="00B83643">
        <w:rPr>
          <w:rFonts w:asciiTheme="minorHAnsi" w:hAnsiTheme="minorHAnsi" w:cstheme="minorHAnsi"/>
        </w:rPr>
        <w:t>Childnet</w:t>
      </w:r>
      <w:proofErr w:type="spellEnd"/>
      <w:r w:rsidRPr="00B83643">
        <w:rPr>
          <w:rFonts w:asciiTheme="minorHAnsi" w:hAnsiTheme="minorHAnsi" w:cstheme="minorHAnsi"/>
        </w:rPr>
        <w:t>’</w:t>
      </w:r>
      <w:r w:rsidR="00E3050C">
        <w:rPr>
          <w:rFonts w:asciiTheme="minorHAnsi" w:hAnsiTheme="minorHAnsi" w:cstheme="minorHAnsi"/>
        </w:rPr>
        <w:t>.</w:t>
      </w:r>
    </w:p>
    <w:p w14:paraId="4E76EA26" w14:textId="22B4BD5E" w:rsidR="00933DB6" w:rsidRPr="00B83643" w:rsidRDefault="00B83643" w:rsidP="00FA1C8A">
      <w:pPr>
        <w:pStyle w:val="Body"/>
        <w:spacing w:after="0"/>
        <w:ind w:left="426"/>
        <w:jc w:val="both"/>
        <w:rPr>
          <w:rFonts w:asciiTheme="minorHAnsi" w:hAnsiTheme="minorHAnsi" w:cstheme="minorHAnsi"/>
        </w:rPr>
      </w:pPr>
      <w:r w:rsidRPr="00B83643">
        <w:rPr>
          <w:rFonts w:asciiTheme="minorHAnsi" w:hAnsiTheme="minorHAnsi" w:cstheme="minorHAnsi"/>
        </w:rPr>
        <w:sym w:font="Symbol" w:char="F0B7"/>
      </w:r>
      <w:r w:rsidRPr="00B83643">
        <w:rPr>
          <w:rFonts w:asciiTheme="minorHAnsi" w:hAnsiTheme="minorHAnsi" w:cstheme="minorHAnsi"/>
        </w:rPr>
        <w:t xml:space="preserve"> Through the Acceptable Use Agreement for Pupils</w:t>
      </w:r>
    </w:p>
    <w:p w14:paraId="1CE4B25C" w14:textId="0C9B2A7F" w:rsidR="00800AD7" w:rsidRDefault="00800AD7" w:rsidP="000F1C6D">
      <w:pPr>
        <w:pStyle w:val="Body"/>
        <w:spacing w:after="0"/>
        <w:jc w:val="both"/>
      </w:pPr>
    </w:p>
    <w:p w14:paraId="25D0BD44" w14:textId="1F16678A" w:rsidR="006A094D" w:rsidRDefault="006A094D" w:rsidP="000F1C6D">
      <w:pPr>
        <w:pStyle w:val="Body"/>
        <w:spacing w:after="0"/>
        <w:jc w:val="both"/>
      </w:pPr>
    </w:p>
    <w:p w14:paraId="04C91375" w14:textId="283A82B9" w:rsidR="0040345D" w:rsidRDefault="00B83643" w:rsidP="000F1C6D">
      <w:pPr>
        <w:pStyle w:val="Heading10"/>
        <w:contextualSpacing w:val="0"/>
        <w:jc w:val="both"/>
        <w:rPr>
          <w:b/>
          <w:sz w:val="28"/>
        </w:rPr>
      </w:pPr>
      <w:bookmarkStart w:id="15" w:name="_Outcome_of_a"/>
      <w:bookmarkStart w:id="16" w:name="_Support_staff_pay"/>
      <w:bookmarkStart w:id="17" w:name="_Internet_policy_and"/>
      <w:bookmarkEnd w:id="15"/>
      <w:bookmarkEnd w:id="16"/>
      <w:bookmarkEnd w:id="17"/>
      <w:r>
        <w:rPr>
          <w:b/>
          <w:sz w:val="28"/>
        </w:rPr>
        <w:t>P</w:t>
      </w:r>
      <w:r w:rsidR="00C50869">
        <w:rPr>
          <w:b/>
          <w:sz w:val="28"/>
        </w:rPr>
        <w:t xml:space="preserve">olicy </w:t>
      </w:r>
      <w:r>
        <w:rPr>
          <w:b/>
          <w:sz w:val="28"/>
        </w:rPr>
        <w:t>Statements</w:t>
      </w:r>
    </w:p>
    <w:p w14:paraId="6B5C8B06" w14:textId="77777777" w:rsidR="00B83643" w:rsidRDefault="00B83643" w:rsidP="009B7D01">
      <w:pPr>
        <w:pStyle w:val="Style2"/>
        <w:jc w:val="both"/>
      </w:pPr>
      <w:r>
        <w:t xml:space="preserve">All users will have clearly defined access rights to school Computing systems. </w:t>
      </w:r>
    </w:p>
    <w:p w14:paraId="519FDD6A" w14:textId="5D0E8536" w:rsidR="00B83643" w:rsidRDefault="00B83643" w:rsidP="009B7D01">
      <w:pPr>
        <w:pStyle w:val="Style2"/>
        <w:jc w:val="both"/>
      </w:pPr>
      <w:r>
        <w:t>Details of the access rights available to groups of users will be recorded by the Head</w:t>
      </w:r>
      <w:r w:rsidR="00E3050C">
        <w:t xml:space="preserve"> T</w:t>
      </w:r>
      <w:r>
        <w:t xml:space="preserve">eacher </w:t>
      </w:r>
      <w:r w:rsidR="00E3050C">
        <w:t xml:space="preserve">and Computing coordinator </w:t>
      </w:r>
      <w:r>
        <w:t>and will be reviewed at least annually by</w:t>
      </w:r>
      <w:r w:rsidR="00E3050C">
        <w:t xml:space="preserve"> Governors.</w:t>
      </w:r>
    </w:p>
    <w:p w14:paraId="30F97702" w14:textId="2CF2C844" w:rsidR="00B83643" w:rsidRDefault="00B83643" w:rsidP="009B7D01">
      <w:pPr>
        <w:pStyle w:val="Style2"/>
        <w:jc w:val="both"/>
      </w:pPr>
      <w:r>
        <w:t xml:space="preserve">All users will be provided with a username and password </w:t>
      </w:r>
      <w:r w:rsidR="00923F55">
        <w:t>by the adult</w:t>
      </w:r>
      <w:r>
        <w:t xml:space="preserve"> listed above. </w:t>
      </w:r>
    </w:p>
    <w:p w14:paraId="4C580892" w14:textId="77777777" w:rsidR="00B83643" w:rsidRDefault="00B83643" w:rsidP="009B7D01">
      <w:pPr>
        <w:pStyle w:val="Style2"/>
        <w:jc w:val="both"/>
      </w:pPr>
      <w:r>
        <w:t xml:space="preserve">The following rules apply to the use of passwords: </w:t>
      </w:r>
    </w:p>
    <w:p w14:paraId="07684CA7" w14:textId="3C2106ED" w:rsidR="00B83643" w:rsidRDefault="00B83643" w:rsidP="00B83643">
      <w:pPr>
        <w:pStyle w:val="Style2"/>
        <w:numPr>
          <w:ilvl w:val="0"/>
          <w:numId w:val="0"/>
        </w:numPr>
        <w:ind w:left="792"/>
        <w:jc w:val="both"/>
      </w:pPr>
      <w:r>
        <w:sym w:font="Symbol" w:char="F0B7"/>
      </w:r>
      <w:r>
        <w:t xml:space="preserve"> Passwords must be changed annually (Admin logins only) </w:t>
      </w:r>
    </w:p>
    <w:p w14:paraId="16DB55AF" w14:textId="77777777" w:rsidR="00B83643" w:rsidRDefault="00B83643" w:rsidP="00B83643">
      <w:pPr>
        <w:pStyle w:val="Style2"/>
        <w:numPr>
          <w:ilvl w:val="0"/>
          <w:numId w:val="0"/>
        </w:numPr>
        <w:ind w:left="792"/>
        <w:jc w:val="both"/>
      </w:pPr>
      <w:r>
        <w:sym w:font="Symbol" w:char="F0B7"/>
      </w:r>
      <w:r>
        <w:t xml:space="preserve"> The last four passwords cannot be re-used (Admin logins only) </w:t>
      </w:r>
    </w:p>
    <w:p w14:paraId="0D14FAD8" w14:textId="77777777" w:rsidR="00B83643" w:rsidRDefault="00B83643" w:rsidP="00B83643">
      <w:pPr>
        <w:pStyle w:val="Style2"/>
        <w:numPr>
          <w:ilvl w:val="0"/>
          <w:numId w:val="0"/>
        </w:numPr>
        <w:ind w:left="792"/>
        <w:jc w:val="both"/>
      </w:pPr>
      <w:r>
        <w:sym w:font="Symbol" w:char="F0B7"/>
      </w:r>
      <w:r>
        <w:t xml:space="preserve"> Temporary passwords e.g. used with new user accounts or when users have forgotten or need to change their passwords, shall be enforced to change immediately upon the next account log-on </w:t>
      </w:r>
    </w:p>
    <w:p w14:paraId="71DE9B11" w14:textId="77777777" w:rsidR="00B83643" w:rsidRDefault="00B83643" w:rsidP="00B83643">
      <w:pPr>
        <w:pStyle w:val="Style2"/>
        <w:numPr>
          <w:ilvl w:val="0"/>
          <w:numId w:val="0"/>
        </w:numPr>
        <w:ind w:left="792"/>
        <w:jc w:val="both"/>
      </w:pPr>
      <w:r>
        <w:sym w:font="Symbol" w:char="F0B7"/>
      </w:r>
      <w:r>
        <w:t xml:space="preserve"> Passwords shall not be displayed on screen, and shall be securely hashed (use of one-way encryption) </w:t>
      </w:r>
    </w:p>
    <w:p w14:paraId="7B1E2B56" w14:textId="7CB03B2B" w:rsidR="00CC0660" w:rsidRDefault="00B83643" w:rsidP="00B83643">
      <w:pPr>
        <w:pStyle w:val="Style2"/>
        <w:numPr>
          <w:ilvl w:val="0"/>
          <w:numId w:val="0"/>
        </w:numPr>
        <w:ind w:left="792"/>
        <w:jc w:val="both"/>
      </w:pPr>
      <w:r>
        <w:sym w:font="Symbol" w:char="F0B7"/>
      </w:r>
      <w:r>
        <w:t xml:space="preserve"> Requests for password changes should be authenticated by </w:t>
      </w:r>
      <w:r w:rsidR="00E3050C">
        <w:t xml:space="preserve">the Computing coordinator, </w:t>
      </w:r>
      <w:r>
        <w:t>Mrs Sarah Ignatius</w:t>
      </w:r>
      <w:r w:rsidR="00E3050C">
        <w:t>,</w:t>
      </w:r>
      <w:r>
        <w:t xml:space="preserve"> to ensure the new password can only be passed to the genuine user. </w:t>
      </w:r>
    </w:p>
    <w:p w14:paraId="4749D789" w14:textId="77777777" w:rsidR="00923F55" w:rsidRDefault="00B83643" w:rsidP="009B7D01">
      <w:pPr>
        <w:pStyle w:val="Style2"/>
        <w:jc w:val="both"/>
      </w:pPr>
      <w:r>
        <w:t>The master/administrator passwords for the school Computing system, used by the Computing maintenance supplier must also be available to the Headteacher and Computing co-ordinator and kept in a secure place (</w:t>
      </w:r>
      <w:proofErr w:type="spellStart"/>
      <w:r>
        <w:t>eg</w:t>
      </w:r>
      <w:proofErr w:type="spellEnd"/>
      <w:r>
        <w:t xml:space="preserve"> </w:t>
      </w:r>
      <w:r w:rsidR="00923F55">
        <w:t>the safe</w:t>
      </w:r>
      <w:r>
        <w:t xml:space="preserve">). </w:t>
      </w:r>
    </w:p>
    <w:p w14:paraId="4E3EFCD6" w14:textId="1A475E6A" w:rsidR="00CC0660" w:rsidRDefault="00B83643" w:rsidP="009B7D01">
      <w:pPr>
        <w:pStyle w:val="Style2"/>
        <w:jc w:val="both"/>
      </w:pPr>
      <w:r>
        <w:t>The school should never allow one user to have sole administrator access.</w:t>
      </w:r>
      <w:r w:rsidRPr="007E7B71">
        <w:t xml:space="preserve"> </w:t>
      </w:r>
    </w:p>
    <w:p w14:paraId="6D580171" w14:textId="2A2C812C" w:rsidR="00923F55" w:rsidRDefault="00923F55" w:rsidP="009B7D01">
      <w:pPr>
        <w:pStyle w:val="Style2"/>
        <w:jc w:val="both"/>
      </w:pPr>
      <w:r>
        <w:t>The WIFI password is to be held only by IT support and Sarah Ignatius.</w:t>
      </w:r>
    </w:p>
    <w:p w14:paraId="0D6E5149" w14:textId="19514CFF" w:rsidR="00923F55" w:rsidRDefault="00923F55" w:rsidP="009B7D01">
      <w:pPr>
        <w:pStyle w:val="Style2"/>
        <w:jc w:val="both"/>
      </w:pPr>
      <w:r>
        <w:lastRenderedPageBreak/>
        <w:t>All users at Year 2 &amp; KS2 will be provided with a username and password and Sarah Ignatius will keep an up-to-date record of users and their usernames. Users will be required to change their password every year and will change their initial password on their first login attempt. They may choose their own password.</w:t>
      </w:r>
    </w:p>
    <w:p w14:paraId="6C15E8F2" w14:textId="2C171DF3" w:rsidR="00923F55" w:rsidRDefault="00923F55" w:rsidP="00923F55">
      <w:pPr>
        <w:pStyle w:val="Style2"/>
        <w:jc w:val="both"/>
      </w:pPr>
      <w:r>
        <w:t xml:space="preserve">For children in Year 1, the passwords will be one of 4 animals that children can spell easily to ensure accessibility is efficient and effective. As 4 passwords will inevitably result in the ability to log in as another user, members of staff will </w:t>
      </w:r>
      <w:r w:rsidR="00404E51">
        <w:t xml:space="preserve">closely </w:t>
      </w:r>
      <w:r>
        <w:t>supervise children’s use of technology in school.</w:t>
      </w:r>
    </w:p>
    <w:p w14:paraId="08644A1B" w14:textId="48FE90CB" w:rsidR="00923F55" w:rsidRDefault="00923F55" w:rsidP="009B7D01">
      <w:pPr>
        <w:pStyle w:val="Style2"/>
        <w:jc w:val="both"/>
      </w:pPr>
      <w:r>
        <w:t xml:space="preserve">For children in Reception whole class logins will be used by all children to ensure accessibility is efficient and effective. As whole class passwords will inevitably result in the inability to identify any individual who may have infringed the rules set out in the policy and the Acceptable Use Policy for Pupils, members of staff will </w:t>
      </w:r>
      <w:r w:rsidR="00404E51">
        <w:t xml:space="preserve">closely </w:t>
      </w:r>
      <w:r>
        <w:t>supervise children’s use of technology in school.</w:t>
      </w:r>
    </w:p>
    <w:p w14:paraId="325A5D33" w14:textId="19857BC7" w:rsidR="0040345D" w:rsidRDefault="00FA1C8A" w:rsidP="000F1C6D">
      <w:pPr>
        <w:pStyle w:val="Heading10"/>
        <w:contextualSpacing w:val="0"/>
        <w:jc w:val="both"/>
        <w:rPr>
          <w:b/>
          <w:sz w:val="28"/>
        </w:rPr>
      </w:pPr>
      <w:bookmarkStart w:id="18" w:name="_Reasons_for_turning"/>
      <w:bookmarkStart w:id="19" w:name="_Pay_reviews"/>
      <w:bookmarkStart w:id="20" w:name="_Email_policy_and"/>
      <w:bookmarkEnd w:id="18"/>
      <w:bookmarkEnd w:id="19"/>
      <w:bookmarkEnd w:id="20"/>
      <w:r>
        <w:rPr>
          <w:b/>
          <w:sz w:val="28"/>
        </w:rPr>
        <w:t>Audit/report/review</w:t>
      </w:r>
    </w:p>
    <w:p w14:paraId="5D2B74FE" w14:textId="77777777" w:rsidR="00FA1C8A" w:rsidRDefault="00FA1C8A" w:rsidP="00FA1C8A">
      <w:pPr>
        <w:pStyle w:val="Style2"/>
        <w:jc w:val="both"/>
      </w:pPr>
      <w:bookmarkStart w:id="21" w:name="_Flexible_working_requests"/>
      <w:bookmarkStart w:id="22" w:name="_Basic_pay_determination"/>
      <w:bookmarkEnd w:id="21"/>
      <w:bookmarkEnd w:id="22"/>
      <w:r>
        <w:t xml:space="preserve">Sarah Ignatius will ensure that full records are kept of: </w:t>
      </w:r>
    </w:p>
    <w:p w14:paraId="67341228" w14:textId="77777777" w:rsidR="00FA1C8A" w:rsidRDefault="00FA1C8A" w:rsidP="00FA1C8A">
      <w:pPr>
        <w:pStyle w:val="Style2"/>
        <w:numPr>
          <w:ilvl w:val="0"/>
          <w:numId w:val="0"/>
        </w:numPr>
        <w:ind w:left="792"/>
        <w:jc w:val="both"/>
      </w:pPr>
      <w:r>
        <w:t xml:space="preserve">• User IDs and requests for password changes </w:t>
      </w:r>
    </w:p>
    <w:p w14:paraId="53A97939" w14:textId="77777777" w:rsidR="00FA1C8A" w:rsidRDefault="00FA1C8A" w:rsidP="00FA1C8A">
      <w:pPr>
        <w:pStyle w:val="Style2"/>
        <w:numPr>
          <w:ilvl w:val="0"/>
          <w:numId w:val="0"/>
        </w:numPr>
        <w:ind w:left="792"/>
        <w:jc w:val="both"/>
      </w:pPr>
      <w:r>
        <w:t xml:space="preserve">• User logins </w:t>
      </w:r>
    </w:p>
    <w:p w14:paraId="279C60BE" w14:textId="77777777" w:rsidR="00FA1C8A" w:rsidRDefault="00FA1C8A" w:rsidP="00FA1C8A">
      <w:pPr>
        <w:pStyle w:val="Style2"/>
        <w:numPr>
          <w:ilvl w:val="0"/>
          <w:numId w:val="0"/>
        </w:numPr>
        <w:ind w:left="792"/>
        <w:jc w:val="both"/>
      </w:pPr>
      <w:r>
        <w:t xml:space="preserve">• Security incidents related to this policy </w:t>
      </w:r>
    </w:p>
    <w:p w14:paraId="29053E9C" w14:textId="77777777" w:rsidR="00FA1C8A" w:rsidRDefault="00C50869" w:rsidP="00FA1C8A">
      <w:pPr>
        <w:pStyle w:val="Style2"/>
        <w:ind w:left="567" w:hanging="141"/>
        <w:jc w:val="both"/>
      </w:pPr>
      <w:r w:rsidRPr="007E7B71">
        <w:t>Th</w:t>
      </w:r>
      <w:r w:rsidR="00AA3AC1">
        <w:t>e school’s</w:t>
      </w:r>
      <w:r w:rsidRPr="007E7B71">
        <w:t xml:space="preserve"> computer system enables members of th</w:t>
      </w:r>
      <w:r w:rsidR="00AA3AC1">
        <w:t>e school</w:t>
      </w:r>
      <w:r w:rsidRPr="007E7B71">
        <w:rPr>
          <w:b/>
          <w:bCs/>
        </w:rPr>
        <w:t xml:space="preserve"> </w:t>
      </w:r>
      <w:r w:rsidRPr="007E7B71">
        <w:t xml:space="preserve">to communicate by </w:t>
      </w:r>
      <w:r w:rsidR="004966C2" w:rsidRPr="00AD6A17">
        <w:rPr>
          <w:rFonts w:asciiTheme="majorHAnsi" w:hAnsiTheme="majorHAnsi"/>
        </w:rPr>
        <w:t>email</w:t>
      </w:r>
      <w:r w:rsidRPr="007E7B71">
        <w:t xml:space="preserve"> with any individual or organisation with </w:t>
      </w:r>
      <w:r w:rsidR="004966C2" w:rsidRPr="00AD6A17">
        <w:rPr>
          <w:rFonts w:asciiTheme="majorHAnsi" w:hAnsiTheme="majorHAnsi"/>
        </w:rPr>
        <w:t>email</w:t>
      </w:r>
      <w:r w:rsidRPr="007E7B71">
        <w:t xml:space="preserve"> facilities throughout the world</w:t>
      </w:r>
      <w:r w:rsidR="00CC0660">
        <w:t>.</w:t>
      </w:r>
    </w:p>
    <w:p w14:paraId="406C5A1F" w14:textId="77777777" w:rsidR="00FA1C8A" w:rsidRDefault="00FA1C8A" w:rsidP="00FA1C8A">
      <w:pPr>
        <w:pStyle w:val="Style2"/>
        <w:numPr>
          <w:ilvl w:val="0"/>
          <w:numId w:val="0"/>
        </w:numPr>
        <w:ind w:left="709" w:hanging="425"/>
        <w:jc w:val="both"/>
      </w:pPr>
      <w:r>
        <w:t xml:space="preserve">5.3 In the event of a serious security incident, the police may request and will be allowed access to passwords used for encryption. Local Authority Auditors also have the right of access to passwords for audit investigation purposes. </w:t>
      </w:r>
    </w:p>
    <w:p w14:paraId="7F9F9917" w14:textId="77777777" w:rsidR="00FA1C8A" w:rsidRDefault="00FA1C8A" w:rsidP="00FA1C8A">
      <w:pPr>
        <w:pStyle w:val="Style2"/>
        <w:numPr>
          <w:ilvl w:val="0"/>
          <w:numId w:val="0"/>
        </w:numPr>
        <w:ind w:left="709" w:hanging="425"/>
        <w:jc w:val="both"/>
      </w:pPr>
      <w:r>
        <w:t xml:space="preserve">5.4 User lists, IDs and other security related information must be given the highest security classification and stored in a secure manner. </w:t>
      </w:r>
    </w:p>
    <w:p w14:paraId="3E6365C3" w14:textId="7062AB56" w:rsidR="000B5B6F" w:rsidRPr="00FA1C8A" w:rsidRDefault="00FA1C8A" w:rsidP="00FA1C8A">
      <w:pPr>
        <w:pStyle w:val="Style2"/>
        <w:numPr>
          <w:ilvl w:val="0"/>
          <w:numId w:val="0"/>
        </w:numPr>
        <w:ind w:left="709" w:hanging="425"/>
        <w:jc w:val="both"/>
      </w:pPr>
      <w:r>
        <w:t>5.5 This policy will be reviewed annually in response to changes in guidance and evidence gained from the logs.</w:t>
      </w:r>
    </w:p>
    <w:sectPr w:rsidR="000B5B6F" w:rsidRPr="00FA1C8A" w:rsidSect="00FA1C8A">
      <w:headerReference w:type="default" r:id="rId11"/>
      <w:pgSz w:w="11906" w:h="16838"/>
      <w:pgMar w:top="1134" w:right="1440" w:bottom="851" w:left="1440" w:header="564"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CB8D" w14:textId="77777777" w:rsidR="00C719F8" w:rsidRDefault="00C719F8" w:rsidP="00AD4155">
      <w:pPr>
        <w:spacing w:after="0" w:line="240" w:lineRule="auto"/>
      </w:pPr>
      <w:r>
        <w:separator/>
      </w:r>
    </w:p>
  </w:endnote>
  <w:endnote w:type="continuationSeparator" w:id="0">
    <w:p w14:paraId="199BFD68" w14:textId="77777777" w:rsidR="00C719F8" w:rsidRDefault="00C719F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138B" w14:textId="77777777" w:rsidR="00C719F8" w:rsidRDefault="00C719F8" w:rsidP="00AD4155">
      <w:pPr>
        <w:spacing w:after="0" w:line="240" w:lineRule="auto"/>
      </w:pPr>
      <w:r>
        <w:separator/>
      </w:r>
    </w:p>
  </w:footnote>
  <w:footnote w:type="continuationSeparator" w:id="0">
    <w:p w14:paraId="3E9DB3C6" w14:textId="77777777" w:rsidR="00C719F8" w:rsidRDefault="00C719F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BC54" w14:textId="77777777" w:rsidR="00C719F8" w:rsidRPr="00827A27" w:rsidRDefault="00C719F8"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7C4"/>
    <w:multiLevelType w:val="hybridMultilevel"/>
    <w:tmpl w:val="F92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F5B1B"/>
    <w:multiLevelType w:val="hybridMultilevel"/>
    <w:tmpl w:val="D93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245DB"/>
    <w:multiLevelType w:val="hybridMultilevel"/>
    <w:tmpl w:val="4022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0027"/>
    <w:multiLevelType w:val="hybridMultilevel"/>
    <w:tmpl w:val="F9D2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107FE"/>
    <w:multiLevelType w:val="hybridMultilevel"/>
    <w:tmpl w:val="F04C4E72"/>
    <w:lvl w:ilvl="0" w:tplc="08090001">
      <w:start w:val="1"/>
      <w:numFmt w:val="bullet"/>
      <w:lvlText w:val=""/>
      <w:lvlJc w:val="left"/>
      <w:rPr>
        <w:rFonts w:ascii="Symbol" w:hAnsi="Symbol" w:hint="default"/>
      </w:rPr>
    </w:lvl>
    <w:lvl w:ilvl="1" w:tplc="2C3A37A6">
      <w:numFmt w:val="decimal"/>
      <w:lvlText w:val=""/>
      <w:lvlJc w:val="left"/>
    </w:lvl>
    <w:lvl w:ilvl="2" w:tplc="297A9DA4">
      <w:numFmt w:val="decimal"/>
      <w:lvlText w:val=""/>
      <w:lvlJc w:val="left"/>
    </w:lvl>
    <w:lvl w:ilvl="3" w:tplc="46A45EF8">
      <w:numFmt w:val="decimal"/>
      <w:lvlText w:val=""/>
      <w:lvlJc w:val="left"/>
    </w:lvl>
    <w:lvl w:ilvl="4" w:tplc="AEE4E6DA">
      <w:numFmt w:val="decimal"/>
      <w:lvlText w:val=""/>
      <w:lvlJc w:val="left"/>
    </w:lvl>
    <w:lvl w:ilvl="5" w:tplc="EA729CF2">
      <w:numFmt w:val="decimal"/>
      <w:lvlText w:val=""/>
      <w:lvlJc w:val="left"/>
    </w:lvl>
    <w:lvl w:ilvl="6" w:tplc="83001FBA">
      <w:numFmt w:val="decimal"/>
      <w:lvlText w:val=""/>
      <w:lvlJc w:val="left"/>
    </w:lvl>
    <w:lvl w:ilvl="7" w:tplc="689EF86A">
      <w:numFmt w:val="decimal"/>
      <w:lvlText w:val=""/>
      <w:lvlJc w:val="left"/>
    </w:lvl>
    <w:lvl w:ilvl="8" w:tplc="870083E2">
      <w:numFmt w:val="decimal"/>
      <w:lvlText w:val=""/>
      <w:lvlJc w:val="left"/>
    </w:lvl>
  </w:abstractNum>
  <w:abstractNum w:abstractNumId="8" w15:restartNumberingAfterBreak="0">
    <w:nsid w:val="234E2022"/>
    <w:multiLevelType w:val="hybridMultilevel"/>
    <w:tmpl w:val="DBF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15ACC"/>
    <w:multiLevelType w:val="hybridMultilevel"/>
    <w:tmpl w:val="F53A5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176F56"/>
    <w:multiLevelType w:val="hybridMultilevel"/>
    <w:tmpl w:val="2A6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1EB6"/>
    <w:multiLevelType w:val="hybridMultilevel"/>
    <w:tmpl w:val="BC8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61FA2E4A"/>
    <w:numStyleLink w:val="Style1"/>
  </w:abstractNum>
  <w:abstractNum w:abstractNumId="18" w15:restartNumberingAfterBreak="0">
    <w:nsid w:val="43C77045"/>
    <w:multiLevelType w:val="hybridMultilevel"/>
    <w:tmpl w:val="BA1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D359E7"/>
    <w:multiLevelType w:val="hybridMultilevel"/>
    <w:tmpl w:val="7BCC9D4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B7D02"/>
    <w:multiLevelType w:val="multilevel"/>
    <w:tmpl w:val="07DCF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DF573A"/>
    <w:multiLevelType w:val="hybridMultilevel"/>
    <w:tmpl w:val="4E78CB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16cid:durableId="1389769919">
    <w:abstractNumId w:val="26"/>
  </w:num>
  <w:num w:numId="2" w16cid:durableId="878933772">
    <w:abstractNumId w:val="28"/>
  </w:num>
  <w:num w:numId="3" w16cid:durableId="1622766075">
    <w:abstractNumId w:val="20"/>
  </w:num>
  <w:num w:numId="4" w16cid:durableId="710155002">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402019997">
    <w:abstractNumId w:val="1"/>
  </w:num>
  <w:num w:numId="6" w16cid:durableId="2051949434">
    <w:abstractNumId w:val="22"/>
  </w:num>
  <w:num w:numId="7" w16cid:durableId="758984695">
    <w:abstractNumId w:val="27"/>
  </w:num>
  <w:num w:numId="8" w16cid:durableId="761532137">
    <w:abstractNumId w:val="19"/>
  </w:num>
  <w:num w:numId="9" w16cid:durableId="190998006">
    <w:abstractNumId w:val="2"/>
  </w:num>
  <w:num w:numId="10" w16cid:durableId="25255709">
    <w:abstractNumId w:val="3"/>
  </w:num>
  <w:num w:numId="11" w16cid:durableId="52701818">
    <w:abstractNumId w:val="15"/>
  </w:num>
  <w:num w:numId="12" w16cid:durableId="1549681470">
    <w:abstractNumId w:val="23"/>
  </w:num>
  <w:num w:numId="13" w16cid:durableId="1997998997">
    <w:abstractNumId w:val="11"/>
  </w:num>
  <w:num w:numId="14" w16cid:durableId="953366627">
    <w:abstractNumId w:val="13"/>
  </w:num>
  <w:num w:numId="15" w16cid:durableId="1558665503">
    <w:abstractNumId w:val="25"/>
  </w:num>
  <w:num w:numId="16" w16cid:durableId="915431271">
    <w:abstractNumId w:val="10"/>
  </w:num>
  <w:num w:numId="17" w16cid:durableId="234434402">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16cid:durableId="1171524357">
    <w:abstractNumId w:val="12"/>
  </w:num>
  <w:num w:numId="19" w16cid:durableId="234170150">
    <w:abstractNumId w:val="7"/>
  </w:num>
  <w:num w:numId="20" w16cid:durableId="1427648539">
    <w:abstractNumId w:val="8"/>
  </w:num>
  <w:num w:numId="21" w16cid:durableId="968626146">
    <w:abstractNumId w:val="18"/>
  </w:num>
  <w:num w:numId="22" w16cid:durableId="754324218">
    <w:abstractNumId w:val="0"/>
  </w:num>
  <w:num w:numId="23" w16cid:durableId="170606560">
    <w:abstractNumId w:val="6"/>
  </w:num>
  <w:num w:numId="24" w16cid:durableId="1629967556">
    <w:abstractNumId w:val="4"/>
  </w:num>
  <w:num w:numId="25" w16cid:durableId="1098258271">
    <w:abstractNumId w:val="16"/>
  </w:num>
  <w:num w:numId="26" w16cid:durableId="195121281">
    <w:abstractNumId w:val="5"/>
  </w:num>
  <w:num w:numId="27" w16cid:durableId="451168309">
    <w:abstractNumId w:val="9"/>
  </w:num>
  <w:num w:numId="28" w16cid:durableId="2094155631">
    <w:abstractNumId w:val="14"/>
  </w:num>
  <w:num w:numId="29" w16cid:durableId="1219317568">
    <w:abstractNumId w:val="21"/>
  </w:num>
  <w:num w:numId="30" w16cid:durableId="40786715">
    <w:abstractNumId w:val="29"/>
  </w:num>
  <w:num w:numId="31" w16cid:durableId="177474492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c1Mzc1NjG3NDJX0lEKTi0uzszPAykwqQUAiJS3FCwAAAA="/>
  </w:docVars>
  <w:rsids>
    <w:rsidRoot w:val="00C8446D"/>
    <w:rsid w:val="00000162"/>
    <w:rsid w:val="000023CA"/>
    <w:rsid w:val="000100B6"/>
    <w:rsid w:val="0001177F"/>
    <w:rsid w:val="000118E2"/>
    <w:rsid w:val="000138E1"/>
    <w:rsid w:val="00014CF2"/>
    <w:rsid w:val="000166E5"/>
    <w:rsid w:val="000214D0"/>
    <w:rsid w:val="00022F89"/>
    <w:rsid w:val="00026B64"/>
    <w:rsid w:val="000309F5"/>
    <w:rsid w:val="000332F2"/>
    <w:rsid w:val="00037174"/>
    <w:rsid w:val="00040C15"/>
    <w:rsid w:val="00040E9B"/>
    <w:rsid w:val="0004203D"/>
    <w:rsid w:val="00042069"/>
    <w:rsid w:val="00047288"/>
    <w:rsid w:val="00051F9B"/>
    <w:rsid w:val="00055FA4"/>
    <w:rsid w:val="000567E2"/>
    <w:rsid w:val="00061C62"/>
    <w:rsid w:val="00063006"/>
    <w:rsid w:val="00063F8C"/>
    <w:rsid w:val="00065C6B"/>
    <w:rsid w:val="00074FD8"/>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1C6D"/>
    <w:rsid w:val="000F2717"/>
    <w:rsid w:val="000F46A3"/>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45F"/>
    <w:rsid w:val="00262540"/>
    <w:rsid w:val="00263F49"/>
    <w:rsid w:val="002650C1"/>
    <w:rsid w:val="00271865"/>
    <w:rsid w:val="0027209F"/>
    <w:rsid w:val="002724C1"/>
    <w:rsid w:val="002769C8"/>
    <w:rsid w:val="0028203B"/>
    <w:rsid w:val="002828E2"/>
    <w:rsid w:val="00287985"/>
    <w:rsid w:val="0029265C"/>
    <w:rsid w:val="002942EF"/>
    <w:rsid w:val="002A2175"/>
    <w:rsid w:val="002A39DE"/>
    <w:rsid w:val="002A43B2"/>
    <w:rsid w:val="002A513D"/>
    <w:rsid w:val="002A5E5A"/>
    <w:rsid w:val="002B6711"/>
    <w:rsid w:val="002B6901"/>
    <w:rsid w:val="002C180A"/>
    <w:rsid w:val="002C220C"/>
    <w:rsid w:val="002C3AF5"/>
    <w:rsid w:val="002C4AE2"/>
    <w:rsid w:val="002D3074"/>
    <w:rsid w:val="002E2188"/>
    <w:rsid w:val="002E404D"/>
    <w:rsid w:val="002E6879"/>
    <w:rsid w:val="002E795E"/>
    <w:rsid w:val="002F09DF"/>
    <w:rsid w:val="002F2CF8"/>
    <w:rsid w:val="002F2FAB"/>
    <w:rsid w:val="002F7236"/>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63D2A"/>
    <w:rsid w:val="00366C5C"/>
    <w:rsid w:val="00370F77"/>
    <w:rsid w:val="00375EB1"/>
    <w:rsid w:val="00382ADF"/>
    <w:rsid w:val="0039018A"/>
    <w:rsid w:val="003909B6"/>
    <w:rsid w:val="003923A2"/>
    <w:rsid w:val="003932D7"/>
    <w:rsid w:val="00393B37"/>
    <w:rsid w:val="00393EB6"/>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C5207"/>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04E51"/>
    <w:rsid w:val="00410192"/>
    <w:rsid w:val="00413263"/>
    <w:rsid w:val="00414B63"/>
    <w:rsid w:val="004157E8"/>
    <w:rsid w:val="00417DAB"/>
    <w:rsid w:val="00421A4E"/>
    <w:rsid w:val="00421F70"/>
    <w:rsid w:val="0042635A"/>
    <w:rsid w:val="00430D7A"/>
    <w:rsid w:val="0043256B"/>
    <w:rsid w:val="00432DA9"/>
    <w:rsid w:val="00435227"/>
    <w:rsid w:val="004354E8"/>
    <w:rsid w:val="0044096C"/>
    <w:rsid w:val="00441947"/>
    <w:rsid w:val="00443697"/>
    <w:rsid w:val="004458CC"/>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966C2"/>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4AE6"/>
    <w:rsid w:val="004F6057"/>
    <w:rsid w:val="004F62DC"/>
    <w:rsid w:val="00501E77"/>
    <w:rsid w:val="005025ED"/>
    <w:rsid w:val="00504FA7"/>
    <w:rsid w:val="00510B45"/>
    <w:rsid w:val="00511050"/>
    <w:rsid w:val="005138C6"/>
    <w:rsid w:val="00517D18"/>
    <w:rsid w:val="00522DC2"/>
    <w:rsid w:val="0052476C"/>
    <w:rsid w:val="0052732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C7"/>
    <w:rsid w:val="005918E9"/>
    <w:rsid w:val="00592B81"/>
    <w:rsid w:val="00594FE6"/>
    <w:rsid w:val="005970E7"/>
    <w:rsid w:val="0059794F"/>
    <w:rsid w:val="00597AE2"/>
    <w:rsid w:val="005A2B22"/>
    <w:rsid w:val="005A5344"/>
    <w:rsid w:val="005B132B"/>
    <w:rsid w:val="005B1C5F"/>
    <w:rsid w:val="005B268E"/>
    <w:rsid w:val="005B4515"/>
    <w:rsid w:val="005C15E4"/>
    <w:rsid w:val="005C31A9"/>
    <w:rsid w:val="005C4279"/>
    <w:rsid w:val="005C6396"/>
    <w:rsid w:val="005D1F6B"/>
    <w:rsid w:val="005D23A1"/>
    <w:rsid w:val="005D391F"/>
    <w:rsid w:val="005E0408"/>
    <w:rsid w:val="005E041B"/>
    <w:rsid w:val="005E0AC7"/>
    <w:rsid w:val="005E1E09"/>
    <w:rsid w:val="005E2C99"/>
    <w:rsid w:val="005F1427"/>
    <w:rsid w:val="005F292F"/>
    <w:rsid w:val="005F3775"/>
    <w:rsid w:val="005F3E9D"/>
    <w:rsid w:val="00603B1D"/>
    <w:rsid w:val="00603EB0"/>
    <w:rsid w:val="006055E4"/>
    <w:rsid w:val="006062F7"/>
    <w:rsid w:val="00607B2C"/>
    <w:rsid w:val="0061771B"/>
    <w:rsid w:val="00621FA8"/>
    <w:rsid w:val="00626EF8"/>
    <w:rsid w:val="006272AA"/>
    <w:rsid w:val="00630884"/>
    <w:rsid w:val="006310D7"/>
    <w:rsid w:val="00631F57"/>
    <w:rsid w:val="00634C84"/>
    <w:rsid w:val="0064440E"/>
    <w:rsid w:val="00653A10"/>
    <w:rsid w:val="00653F3E"/>
    <w:rsid w:val="0065484A"/>
    <w:rsid w:val="0066073B"/>
    <w:rsid w:val="0066271E"/>
    <w:rsid w:val="0066442C"/>
    <w:rsid w:val="0066779F"/>
    <w:rsid w:val="00667E55"/>
    <w:rsid w:val="00671F15"/>
    <w:rsid w:val="00673E6A"/>
    <w:rsid w:val="00675537"/>
    <w:rsid w:val="00675E4A"/>
    <w:rsid w:val="00680CEE"/>
    <w:rsid w:val="00681D42"/>
    <w:rsid w:val="00682EB6"/>
    <w:rsid w:val="00683C65"/>
    <w:rsid w:val="00684ECC"/>
    <w:rsid w:val="00686E2E"/>
    <w:rsid w:val="006A094D"/>
    <w:rsid w:val="006A6754"/>
    <w:rsid w:val="006A6867"/>
    <w:rsid w:val="006A6F6A"/>
    <w:rsid w:val="006B2F2F"/>
    <w:rsid w:val="006B77D1"/>
    <w:rsid w:val="006C3085"/>
    <w:rsid w:val="006D524D"/>
    <w:rsid w:val="006E060F"/>
    <w:rsid w:val="006E0F5F"/>
    <w:rsid w:val="006E2008"/>
    <w:rsid w:val="006E203B"/>
    <w:rsid w:val="006E2A7A"/>
    <w:rsid w:val="006E2B86"/>
    <w:rsid w:val="006E3879"/>
    <w:rsid w:val="006E4D56"/>
    <w:rsid w:val="006E5714"/>
    <w:rsid w:val="006E770D"/>
    <w:rsid w:val="006F16BD"/>
    <w:rsid w:val="006F4770"/>
    <w:rsid w:val="006F57D3"/>
    <w:rsid w:val="006F5BC9"/>
    <w:rsid w:val="0070233F"/>
    <w:rsid w:val="00710166"/>
    <w:rsid w:val="007112DF"/>
    <w:rsid w:val="00712725"/>
    <w:rsid w:val="007169F5"/>
    <w:rsid w:val="007211A0"/>
    <w:rsid w:val="00721934"/>
    <w:rsid w:val="0072396F"/>
    <w:rsid w:val="00723F2C"/>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05E"/>
    <w:rsid w:val="007C18D2"/>
    <w:rsid w:val="007D3062"/>
    <w:rsid w:val="007D5B99"/>
    <w:rsid w:val="007E0CAA"/>
    <w:rsid w:val="007E535E"/>
    <w:rsid w:val="007E61A0"/>
    <w:rsid w:val="007E7E23"/>
    <w:rsid w:val="007F6ABE"/>
    <w:rsid w:val="007F6B6A"/>
    <w:rsid w:val="007F7982"/>
    <w:rsid w:val="00800008"/>
    <w:rsid w:val="0080065E"/>
    <w:rsid w:val="00800AD7"/>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23EA"/>
    <w:rsid w:val="0087447C"/>
    <w:rsid w:val="008800F3"/>
    <w:rsid w:val="00881284"/>
    <w:rsid w:val="00883F81"/>
    <w:rsid w:val="00886D58"/>
    <w:rsid w:val="0089113B"/>
    <w:rsid w:val="0089581D"/>
    <w:rsid w:val="00897DE6"/>
    <w:rsid w:val="008A25FA"/>
    <w:rsid w:val="008A291D"/>
    <w:rsid w:val="008A360D"/>
    <w:rsid w:val="008A4101"/>
    <w:rsid w:val="008A7568"/>
    <w:rsid w:val="008A7C4E"/>
    <w:rsid w:val="008B2112"/>
    <w:rsid w:val="008B237A"/>
    <w:rsid w:val="008B2BDD"/>
    <w:rsid w:val="008B50BA"/>
    <w:rsid w:val="008B5C1D"/>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C7C"/>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3F55"/>
    <w:rsid w:val="00925A59"/>
    <w:rsid w:val="00925EF4"/>
    <w:rsid w:val="00927253"/>
    <w:rsid w:val="009301FC"/>
    <w:rsid w:val="009321EA"/>
    <w:rsid w:val="00933DB6"/>
    <w:rsid w:val="00933F53"/>
    <w:rsid w:val="0094103E"/>
    <w:rsid w:val="00941332"/>
    <w:rsid w:val="00943E43"/>
    <w:rsid w:val="009456B7"/>
    <w:rsid w:val="00945961"/>
    <w:rsid w:val="009475B4"/>
    <w:rsid w:val="00952DFC"/>
    <w:rsid w:val="009530AA"/>
    <w:rsid w:val="00953821"/>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B7D01"/>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2EF4"/>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3AC1"/>
    <w:rsid w:val="00AA515B"/>
    <w:rsid w:val="00AA5F64"/>
    <w:rsid w:val="00AA6FCF"/>
    <w:rsid w:val="00AB43BC"/>
    <w:rsid w:val="00AC0555"/>
    <w:rsid w:val="00AC160E"/>
    <w:rsid w:val="00AC1FA5"/>
    <w:rsid w:val="00AC76C9"/>
    <w:rsid w:val="00AC7D29"/>
    <w:rsid w:val="00AD2A2C"/>
    <w:rsid w:val="00AD2B43"/>
    <w:rsid w:val="00AD4155"/>
    <w:rsid w:val="00AD5F92"/>
    <w:rsid w:val="00AD6A17"/>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3643"/>
    <w:rsid w:val="00B84183"/>
    <w:rsid w:val="00B86FF4"/>
    <w:rsid w:val="00B877CC"/>
    <w:rsid w:val="00B87DFE"/>
    <w:rsid w:val="00B9340B"/>
    <w:rsid w:val="00B942D5"/>
    <w:rsid w:val="00B94A01"/>
    <w:rsid w:val="00BA08A1"/>
    <w:rsid w:val="00BA0E44"/>
    <w:rsid w:val="00BA7C96"/>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869"/>
    <w:rsid w:val="00C50E27"/>
    <w:rsid w:val="00C54B21"/>
    <w:rsid w:val="00C55C33"/>
    <w:rsid w:val="00C55FDB"/>
    <w:rsid w:val="00C562AD"/>
    <w:rsid w:val="00C61466"/>
    <w:rsid w:val="00C623DA"/>
    <w:rsid w:val="00C64947"/>
    <w:rsid w:val="00C64D16"/>
    <w:rsid w:val="00C675D9"/>
    <w:rsid w:val="00C719F8"/>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0492"/>
    <w:rsid w:val="00CA24C5"/>
    <w:rsid w:val="00CA738C"/>
    <w:rsid w:val="00CB09E1"/>
    <w:rsid w:val="00CB0DBC"/>
    <w:rsid w:val="00CB2979"/>
    <w:rsid w:val="00CC00E5"/>
    <w:rsid w:val="00CC0660"/>
    <w:rsid w:val="00CC1633"/>
    <w:rsid w:val="00CC5483"/>
    <w:rsid w:val="00CC6C09"/>
    <w:rsid w:val="00CD05D9"/>
    <w:rsid w:val="00CD07E2"/>
    <w:rsid w:val="00CD0982"/>
    <w:rsid w:val="00CD20CB"/>
    <w:rsid w:val="00CD296D"/>
    <w:rsid w:val="00CD2975"/>
    <w:rsid w:val="00CD4C43"/>
    <w:rsid w:val="00CD6512"/>
    <w:rsid w:val="00CD7424"/>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37912"/>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3E8"/>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548D"/>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26DD7"/>
    <w:rsid w:val="00E3050C"/>
    <w:rsid w:val="00E3160D"/>
    <w:rsid w:val="00E33814"/>
    <w:rsid w:val="00E33ADC"/>
    <w:rsid w:val="00E37A90"/>
    <w:rsid w:val="00E40CED"/>
    <w:rsid w:val="00E41881"/>
    <w:rsid w:val="00E44B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A6605"/>
    <w:rsid w:val="00EB0FBB"/>
    <w:rsid w:val="00EB1995"/>
    <w:rsid w:val="00EB26E4"/>
    <w:rsid w:val="00EB6940"/>
    <w:rsid w:val="00EB6B5C"/>
    <w:rsid w:val="00EC0798"/>
    <w:rsid w:val="00EC1520"/>
    <w:rsid w:val="00EC26A8"/>
    <w:rsid w:val="00EC6594"/>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542D"/>
    <w:rsid w:val="00F761A9"/>
    <w:rsid w:val="00F77BCB"/>
    <w:rsid w:val="00F8118C"/>
    <w:rsid w:val="00F8210E"/>
    <w:rsid w:val="00F84274"/>
    <w:rsid w:val="00F872D5"/>
    <w:rsid w:val="00F87336"/>
    <w:rsid w:val="00F901F7"/>
    <w:rsid w:val="00F95F2F"/>
    <w:rsid w:val="00FA1C8A"/>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E2C9E"/>
    <w:rsid w:val="00FE67EF"/>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F1D0B4"/>
  <w15:docId w15:val="{E5D850FA-9ED0-4402-9E49-FFFA482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Body">
    <w:name w:val="Body"/>
    <w:rsid w:val="00F8118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Style11">
    <w:name w:val="Style11"/>
    <w:rsid w:val="00C50869"/>
    <w:pPr>
      <w:widowControl w:val="0"/>
      <w:spacing w:after="0" w:line="254" w:lineRule="exact"/>
    </w:pPr>
    <w:rPr>
      <w:rFonts w:ascii="Arial" w:eastAsia="Arial Unicode MS" w:hAnsi="Arial" w:cs="Arial Unicode MS"/>
      <w:color w:val="000000"/>
      <w:sz w:val="24"/>
      <w:szCs w:val="24"/>
      <w:u w:color="000000"/>
      <w:lang w:val="en-US" w:eastAsia="en-GB"/>
    </w:rPr>
  </w:style>
  <w:style w:type="paragraph" w:customStyle="1" w:styleId="Style12">
    <w:name w:val="Style12"/>
    <w:rsid w:val="00C50869"/>
    <w:pPr>
      <w:widowControl w:val="0"/>
      <w:spacing w:after="0" w:line="252" w:lineRule="exact"/>
    </w:pPr>
    <w:rPr>
      <w:rFonts w:ascii="Arial" w:eastAsia="Arial Unicode MS" w:hAnsi="Arial" w:cs="Arial Unicode MS"/>
      <w:color w:val="000000"/>
      <w:sz w:val="24"/>
      <w:szCs w:val="24"/>
      <w:u w:color="000000"/>
      <w:lang w:val="en-US" w:eastAsia="en-GB"/>
    </w:rPr>
  </w:style>
  <w:style w:type="paragraph" w:customStyle="1" w:styleId="Style15">
    <w:name w:val="Style15"/>
    <w:rsid w:val="00C50869"/>
    <w:pPr>
      <w:widowControl w:val="0"/>
      <w:spacing w:after="0" w:line="240" w:lineRule="auto"/>
    </w:pPr>
    <w:rPr>
      <w:rFonts w:ascii="Arial" w:eastAsia="Arial Unicode MS" w:hAnsi="Arial" w:cs="Arial Unicode MS"/>
      <w:color w:val="000000"/>
      <w:sz w:val="24"/>
      <w:szCs w:val="24"/>
      <w:u w:color="000000"/>
      <w:lang w:val="en-US" w:eastAsia="en-GB"/>
    </w:rPr>
  </w:style>
  <w:style w:type="paragraph" w:customStyle="1" w:styleId="Style10">
    <w:name w:val="Style10"/>
    <w:rsid w:val="00C50869"/>
    <w:pPr>
      <w:widowControl w:val="0"/>
      <w:spacing w:after="0" w:line="240" w:lineRule="auto"/>
    </w:pPr>
    <w:rPr>
      <w:rFonts w:ascii="Arial" w:eastAsia="Arial Unicode MS" w:hAnsi="Arial" w:cs="Arial Unicode MS"/>
      <w:color w:val="000000"/>
      <w:sz w:val="24"/>
      <w:szCs w:val="24"/>
      <w:u w:color="000000"/>
      <w:lang w:val="en-US" w:eastAsia="en-GB"/>
    </w:rPr>
  </w:style>
  <w:style w:type="character" w:customStyle="1" w:styleId="UnresolvedMention1">
    <w:name w:val="Unresolved Mention1"/>
    <w:basedOn w:val="DefaultParagraphFont"/>
    <w:uiPriority w:val="99"/>
    <w:semiHidden/>
    <w:unhideWhenUsed/>
    <w:rsid w:val="0071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171254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cd9631-b8a5-4a3b-be68-442c4aedc3ef">
      <Terms xmlns="http://schemas.microsoft.com/office/infopath/2007/PartnerControls"/>
    </lcf76f155ced4ddcb4097134ff3c332f>
    <_Flow_SignoffStatus xmlns="3acd9631-b8a5-4a3b-be68-442c4aedc3ef" xsi:nil="true"/>
    <TaxCatchAll xmlns="d98d5a18-9920-4a0d-be11-f4f042c41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FB4193984B2141886B517F5437276A" ma:contentTypeVersion="17" ma:contentTypeDescription="Create a new document." ma:contentTypeScope="" ma:versionID="b84a0ca468728877eadd9c4eb0733a86">
  <xsd:schema xmlns:xsd="http://www.w3.org/2001/XMLSchema" xmlns:xs="http://www.w3.org/2001/XMLSchema" xmlns:p="http://schemas.microsoft.com/office/2006/metadata/properties" xmlns:ns2="3acd9631-b8a5-4a3b-be68-442c4aedc3ef" xmlns:ns3="d98d5a18-9920-4a0d-be11-f4f042c41d55" targetNamespace="http://schemas.microsoft.com/office/2006/metadata/properties" ma:root="true" ma:fieldsID="5bcba8489892edc99bd6b704ab5255f9" ns2:_="" ns3:_="">
    <xsd:import namespace="3acd9631-b8a5-4a3b-be68-442c4aedc3ef"/>
    <xsd:import namespace="d98d5a18-9920-4a0d-be11-f4f042c41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d9631-b8a5-4a3b-be68-442c4aed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c2edf3-1151-4325-ad1c-4215768280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8d5a18-9920-4a0d-be11-f4f042c41d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b0deee-cec0-4d8b-a747-d972d1737a6e}" ma:internalName="TaxCatchAll" ma:showField="CatchAllData" ma:web="d98d5a18-9920-4a0d-be11-f4f042c41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2C55A-594D-4BC4-B468-25F8D3D1C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4F54A-ACE8-43DE-860B-791B3700AF19}">
  <ds:schemaRefs>
    <ds:schemaRef ds:uri="http://schemas.microsoft.com/sharepoint/v3/contenttype/forms"/>
  </ds:schemaRefs>
</ds:datastoreItem>
</file>

<file path=customXml/itemProps3.xml><?xml version="1.0" encoding="utf-8"?>
<ds:datastoreItem xmlns:ds="http://schemas.openxmlformats.org/officeDocument/2006/customXml" ds:itemID="{A16DF4E0-DEA8-442A-928E-54999DCBEFEE}">
  <ds:schemaRefs>
    <ds:schemaRef ds:uri="http://schemas.openxmlformats.org/officeDocument/2006/bibliography"/>
  </ds:schemaRefs>
</ds:datastoreItem>
</file>

<file path=customXml/itemProps4.xml><?xml version="1.0" encoding="utf-8"?>
<ds:datastoreItem xmlns:ds="http://schemas.openxmlformats.org/officeDocument/2006/customXml" ds:itemID="{DFE12F21-C554-4D6F-85FE-4F74BEACDA24}"/>
</file>

<file path=docProps/app.xml><?xml version="1.0" encoding="utf-8"?>
<Properties xmlns="http://schemas.openxmlformats.org/officeDocument/2006/extended-properties" xmlns:vt="http://schemas.openxmlformats.org/officeDocument/2006/docPropsVTypes">
  <Template>Normal</Template>
  <TotalTime>9</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Louise Eckersley</cp:lastModifiedBy>
  <cp:revision>2</cp:revision>
  <dcterms:created xsi:type="dcterms:W3CDTF">2022-11-29T12:05:00Z</dcterms:created>
  <dcterms:modified xsi:type="dcterms:W3CDTF">2022-11-29T12:05:00Z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0x01010034C9BE037C42634DBC6B72373ACAF48B</vt:lpwstr>
  </property>
  <property fmtid="{D5CDD505-2E9C-101B-9397-08002B2CF9AE}" pid="3" name="Order">
    <vt:r8>111800</vt:r8>
  </property>
</Properties>
</file>