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30E7BBDC"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rsidP="00A545C5">
      <w:pPr>
        <w:pStyle w:val="Heading2"/>
        <w:jc w:val="both"/>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rsidP="00A545C5">
      <w:pPr>
        <w:pStyle w:val="Heading2"/>
        <w:spacing w:before="240"/>
        <w:jc w:val="both"/>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5524"/>
        <w:gridCol w:w="3962"/>
      </w:tblGrid>
      <w:tr w:rsidR="00E66558" w14:paraId="2A7D54B7" w14:textId="77777777" w:rsidTr="00A545C5">
        <w:tc>
          <w:tcPr>
            <w:tcW w:w="552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96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A545C5">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41CC79A" w:rsidR="00E66558" w:rsidRDefault="008A3CF3">
            <w:pPr>
              <w:pStyle w:val="TableRow"/>
            </w:pPr>
            <w:r>
              <w:t xml:space="preserve">Carleton Green Community </w:t>
            </w:r>
            <w:r w:rsidR="00154A12">
              <w:t xml:space="preserve">Primary School </w:t>
            </w:r>
          </w:p>
        </w:tc>
      </w:tr>
      <w:tr w:rsidR="00E66558" w14:paraId="2A7D54BD" w14:textId="77777777" w:rsidTr="00A545C5">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42E0CE2" w:rsidR="00E66558" w:rsidRDefault="005F4BD0" w:rsidP="005F4BD0">
            <w:pPr>
              <w:pStyle w:val="TableRow"/>
              <w:ind w:left="0"/>
            </w:pPr>
            <w:r>
              <w:t>315</w:t>
            </w:r>
          </w:p>
        </w:tc>
      </w:tr>
      <w:tr w:rsidR="00E66558" w14:paraId="2A7D54C0" w14:textId="77777777" w:rsidTr="00A545C5">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5412A43" w:rsidR="00E66558" w:rsidRDefault="00E4311A" w:rsidP="006D7A37">
            <w:pPr>
              <w:pStyle w:val="TableRow"/>
              <w:ind w:left="0"/>
            </w:pPr>
            <w:r>
              <w:t>9</w:t>
            </w:r>
            <w:r w:rsidR="005E1842">
              <w:t>%</w:t>
            </w:r>
          </w:p>
        </w:tc>
      </w:tr>
      <w:tr w:rsidR="00E66558" w14:paraId="2A7D54C3" w14:textId="77777777" w:rsidTr="00A545C5">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5BE4B56" w:rsidR="00E66558" w:rsidRDefault="00503CCC">
            <w:pPr>
              <w:pStyle w:val="TableRow"/>
            </w:pPr>
            <w:r>
              <w:t>2019- 2022</w:t>
            </w:r>
          </w:p>
        </w:tc>
      </w:tr>
      <w:tr w:rsidR="00E66558" w14:paraId="2A7D54C6" w14:textId="77777777" w:rsidTr="00A545C5">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C662B48" w:rsidR="00E66558" w:rsidRDefault="008A3CF3">
            <w:pPr>
              <w:pStyle w:val="TableRow"/>
            </w:pPr>
            <w:r>
              <w:t>January 2022</w:t>
            </w:r>
          </w:p>
        </w:tc>
      </w:tr>
      <w:tr w:rsidR="00E66558" w14:paraId="2A7D54C9" w14:textId="77777777" w:rsidTr="00A545C5">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1664AED" w:rsidR="00E66558" w:rsidRDefault="005E1842">
            <w:pPr>
              <w:pStyle w:val="TableRow"/>
            </w:pPr>
            <w:r>
              <w:t>October 2022</w:t>
            </w:r>
          </w:p>
        </w:tc>
      </w:tr>
      <w:tr w:rsidR="00E66558" w14:paraId="2A7D54CC" w14:textId="77777777" w:rsidTr="00A545C5">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1FABDB2" w:rsidR="00E66558" w:rsidRDefault="005E1842">
            <w:pPr>
              <w:pStyle w:val="TableRow"/>
            </w:pPr>
            <w:r>
              <w:t>Headteacher</w:t>
            </w:r>
          </w:p>
        </w:tc>
      </w:tr>
      <w:tr w:rsidR="00E66558" w14:paraId="2A7D54CF" w14:textId="77777777" w:rsidTr="00A545C5">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593954A" w:rsidR="00E66558" w:rsidRDefault="008A3CF3">
            <w:pPr>
              <w:pStyle w:val="TableRow"/>
            </w:pPr>
            <w:r>
              <w:t xml:space="preserve"> </w:t>
            </w:r>
            <w:r w:rsidR="005E1842">
              <w:t>Amy Parker</w:t>
            </w:r>
          </w:p>
        </w:tc>
      </w:tr>
      <w:tr w:rsidR="00E66558" w14:paraId="2A7D54D2" w14:textId="77777777" w:rsidTr="00A545C5">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B076871" w:rsidR="00E66558" w:rsidRDefault="005E1842">
            <w:pPr>
              <w:pStyle w:val="TableRow"/>
            </w:pPr>
            <w:r>
              <w:t>Christina Davies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5524"/>
        <w:gridCol w:w="3962"/>
      </w:tblGrid>
      <w:tr w:rsidR="00E66558" w14:paraId="2A7D54D6" w14:textId="77777777" w:rsidTr="00A545C5">
        <w:trPr>
          <w:trHeight w:val="374"/>
        </w:trPr>
        <w:tc>
          <w:tcPr>
            <w:tcW w:w="552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396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A545C5">
        <w:trPr>
          <w:trHeight w:val="37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A545C5" w:rsidRDefault="009D71E8">
            <w:pPr>
              <w:pStyle w:val="TableRow"/>
            </w:pPr>
            <w:r w:rsidRPr="00A545C5">
              <w:t>Pupil premium funding allocation this academic year</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FE17" w14:textId="18315D42" w:rsidR="00A545C5" w:rsidRDefault="009D71E8" w:rsidP="008A3CF3">
            <w:pPr>
              <w:pStyle w:val="TableRow"/>
            </w:pPr>
            <w:r w:rsidRPr="00A545C5">
              <w:t>£</w:t>
            </w:r>
            <w:r w:rsidR="00F81694">
              <w:t xml:space="preserve">46350 </w:t>
            </w:r>
          </w:p>
          <w:p w14:paraId="2A7D54D8" w14:textId="4D0012A4" w:rsidR="00A545C5" w:rsidRPr="00A545C5" w:rsidRDefault="00A545C5" w:rsidP="00A545C5">
            <w:pPr>
              <w:pStyle w:val="TableRow"/>
            </w:pPr>
          </w:p>
        </w:tc>
      </w:tr>
      <w:tr w:rsidR="00E66558" w14:paraId="2A7D54DC" w14:textId="77777777" w:rsidTr="00A545C5">
        <w:trPr>
          <w:trHeight w:val="37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37BF110" w:rsidR="00E66558" w:rsidRDefault="009D71E8">
            <w:pPr>
              <w:pStyle w:val="TableRow"/>
            </w:pPr>
            <w:r w:rsidRPr="004F5C25">
              <w:rPr>
                <w:color w:val="auto"/>
              </w:rPr>
              <w:t>£</w:t>
            </w:r>
            <w:r w:rsidR="005E1842">
              <w:rPr>
                <w:color w:val="auto"/>
              </w:rPr>
              <w:t>4500</w:t>
            </w:r>
          </w:p>
        </w:tc>
      </w:tr>
      <w:tr w:rsidR="00E66558" w14:paraId="2A7D54DF" w14:textId="77777777" w:rsidTr="00A545C5">
        <w:trPr>
          <w:trHeight w:val="374"/>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4DBC9F4" w:rsidR="00E66558" w:rsidRDefault="009D71E8">
            <w:pPr>
              <w:pStyle w:val="TableRow"/>
            </w:pPr>
            <w:r>
              <w:t>£</w:t>
            </w:r>
            <w:r w:rsidR="005E1842">
              <w:t>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CCBDE" w14:textId="7A12B1D3" w:rsidR="008A3CF3" w:rsidRPr="006D7A37" w:rsidRDefault="00A545C5" w:rsidP="008A3CF3">
            <w:pPr>
              <w:rPr>
                <w:color w:val="auto"/>
                <w:sz w:val="22"/>
                <w:szCs w:val="22"/>
              </w:rPr>
            </w:pPr>
            <w:r w:rsidRPr="006D7A37">
              <w:rPr>
                <w:rFonts w:cs="Arial"/>
                <w:iCs/>
                <w:color w:val="auto"/>
                <w:sz w:val="22"/>
                <w:szCs w:val="22"/>
              </w:rPr>
              <w:t xml:space="preserve">At </w:t>
            </w:r>
            <w:r w:rsidR="008A3CF3" w:rsidRPr="006D7A37">
              <w:rPr>
                <w:rFonts w:cs="Arial"/>
                <w:iCs/>
                <w:color w:val="auto"/>
                <w:sz w:val="22"/>
                <w:szCs w:val="22"/>
              </w:rPr>
              <w:t>Carleton Green Community Primary School</w:t>
            </w:r>
            <w:r w:rsidRPr="006D7A37">
              <w:rPr>
                <w:rFonts w:cs="Arial"/>
                <w:iCs/>
                <w:color w:val="auto"/>
                <w:sz w:val="22"/>
                <w:szCs w:val="22"/>
              </w:rPr>
              <w:t xml:space="preserve"> all members of staff and governors accept responsibility for all pupils recognising that a number of pupils within the school population, some of whom are not eligible for </w:t>
            </w:r>
            <w:r w:rsidR="007B748B" w:rsidRPr="006D7A37">
              <w:rPr>
                <w:rFonts w:cs="Arial"/>
                <w:iCs/>
                <w:color w:val="auto"/>
                <w:sz w:val="22"/>
                <w:szCs w:val="22"/>
              </w:rPr>
              <w:t>pupil premium funding</w:t>
            </w:r>
            <w:r w:rsidRPr="006D7A37">
              <w:rPr>
                <w:rFonts w:cs="Arial"/>
                <w:iCs/>
                <w:color w:val="auto"/>
                <w:sz w:val="22"/>
                <w:szCs w:val="22"/>
              </w:rPr>
              <w:t xml:space="preserve">, may at any point during their school career require additional support and intervention. We are committed to meeting </w:t>
            </w:r>
            <w:r w:rsidR="00F7158F" w:rsidRPr="006D7A37">
              <w:rPr>
                <w:rFonts w:cs="Arial"/>
                <w:iCs/>
                <w:color w:val="auto"/>
                <w:sz w:val="22"/>
                <w:szCs w:val="22"/>
              </w:rPr>
              <w:t>our pupils’</w:t>
            </w:r>
            <w:r w:rsidRPr="006D7A37">
              <w:rPr>
                <w:rFonts w:cs="Arial"/>
                <w:iCs/>
                <w:color w:val="auto"/>
                <w:sz w:val="22"/>
                <w:szCs w:val="22"/>
              </w:rPr>
              <w:t xml:space="preserve"> pastoral, social and academic needs in a nurturing environment. As with every child in our care, a child who is </w:t>
            </w:r>
            <w:r w:rsidR="007B748B" w:rsidRPr="006D7A37">
              <w:rPr>
                <w:rFonts w:cs="Arial"/>
                <w:iCs/>
                <w:color w:val="auto"/>
                <w:sz w:val="22"/>
                <w:szCs w:val="22"/>
              </w:rPr>
              <w:t xml:space="preserve">in receipt of the pupil premium </w:t>
            </w:r>
            <w:r w:rsidR="008A3CF3" w:rsidRPr="006D7A37">
              <w:rPr>
                <w:rFonts w:cs="Arial"/>
                <w:iCs/>
                <w:color w:val="auto"/>
                <w:sz w:val="22"/>
                <w:szCs w:val="22"/>
              </w:rPr>
              <w:t>their</w:t>
            </w:r>
            <w:r w:rsidR="008A3CF3" w:rsidRPr="006D7A37">
              <w:rPr>
                <w:color w:val="auto"/>
                <w:sz w:val="22"/>
                <w:szCs w:val="22"/>
              </w:rPr>
              <w:t xml:space="preserve"> needs are at the forefront of all we do.  Our school then is organised into phases, creating three balanced, parallel classes based upon our knowledge of their friendship groups and preferred learning styles to ensure harmonious learning can take place.  We believe it to be our duty to ensure that all individual needs are met to afford all our pupils to realise their true potential.  We do not stream or cap abilities at Carleton Green; individualised next steps of learning are pushed at every opportunity.</w:t>
            </w:r>
          </w:p>
          <w:p w14:paraId="214BF248" w14:textId="2AA5AF42" w:rsidR="00E47B56" w:rsidRPr="00722062" w:rsidRDefault="00E47B56" w:rsidP="00722062">
            <w:pPr>
              <w:spacing w:before="120" w:line="240" w:lineRule="auto"/>
              <w:jc w:val="both"/>
              <w:rPr>
                <w:rFonts w:cs="Arial"/>
                <w:iCs/>
                <w:sz w:val="22"/>
                <w:szCs w:val="22"/>
              </w:rPr>
            </w:pPr>
            <w:r w:rsidRPr="00722062">
              <w:rPr>
                <w:rFonts w:cs="Arial"/>
                <w:iCs/>
                <w:sz w:val="22"/>
                <w:szCs w:val="22"/>
              </w:rPr>
              <w:t xml:space="preserve">The ultimate objectives for our pupils who are in receipt of pupil premium are:  </w:t>
            </w:r>
          </w:p>
          <w:p w14:paraId="6D5DD784" w14:textId="708519CC" w:rsidR="00E47B56" w:rsidRPr="00722062" w:rsidRDefault="00A545C5" w:rsidP="00722062">
            <w:pPr>
              <w:spacing w:before="120" w:line="240" w:lineRule="auto"/>
              <w:jc w:val="both"/>
              <w:rPr>
                <w:rFonts w:cs="Arial"/>
                <w:b/>
                <w:i/>
                <w:sz w:val="22"/>
                <w:szCs w:val="22"/>
              </w:rPr>
            </w:pPr>
            <w:r w:rsidRPr="00722062">
              <w:rPr>
                <w:rFonts w:cs="Arial"/>
                <w:b/>
                <w:i/>
                <w:sz w:val="22"/>
                <w:szCs w:val="22"/>
              </w:rPr>
              <w:t>To ensure the attendance of pupils in receipt of pupil premium is at least in lin</w:t>
            </w:r>
            <w:r w:rsidR="00E47B56" w:rsidRPr="00722062">
              <w:rPr>
                <w:rFonts w:cs="Arial"/>
                <w:b/>
                <w:i/>
                <w:sz w:val="22"/>
                <w:szCs w:val="22"/>
              </w:rPr>
              <w:t xml:space="preserve">e with those of peers in school.  </w:t>
            </w:r>
          </w:p>
          <w:p w14:paraId="36B0C4A3" w14:textId="0B60E6C3" w:rsidR="00E47B56" w:rsidRPr="00722062" w:rsidRDefault="00E47B56" w:rsidP="00722062">
            <w:pPr>
              <w:suppressAutoHyphens w:val="0"/>
              <w:autoSpaceDN/>
              <w:spacing w:before="100" w:beforeAutospacing="1" w:after="100" w:afterAutospacing="1" w:line="240" w:lineRule="auto"/>
              <w:jc w:val="both"/>
              <w:rPr>
                <w:rFonts w:cs="Arial"/>
                <w:color w:val="auto"/>
                <w:sz w:val="22"/>
                <w:szCs w:val="22"/>
              </w:rPr>
            </w:pPr>
            <w:r w:rsidRPr="00722062">
              <w:rPr>
                <w:rFonts w:cs="Arial"/>
                <w:color w:val="auto"/>
                <w:sz w:val="22"/>
                <w:szCs w:val="22"/>
              </w:rPr>
              <w:t xml:space="preserve">We know that </w:t>
            </w:r>
            <w:r w:rsidR="00BB758F" w:rsidRPr="00722062">
              <w:rPr>
                <w:rFonts w:cs="Arial"/>
                <w:color w:val="auto"/>
                <w:sz w:val="22"/>
                <w:szCs w:val="22"/>
              </w:rPr>
              <w:t>children</w:t>
            </w:r>
            <w:r w:rsidRPr="00722062">
              <w:rPr>
                <w:rFonts w:cs="Arial"/>
                <w:color w:val="auto"/>
                <w:sz w:val="22"/>
                <w:szCs w:val="22"/>
              </w:rPr>
              <w:t xml:space="preserve"> learn best when they attend school regul</w:t>
            </w:r>
            <w:r w:rsidR="00BB758F" w:rsidRPr="00722062">
              <w:rPr>
                <w:rFonts w:cs="Arial"/>
                <w:color w:val="auto"/>
                <w:sz w:val="22"/>
                <w:szCs w:val="22"/>
              </w:rPr>
              <w:t>arly.  However</w:t>
            </w:r>
            <w:r w:rsidR="00F7158F">
              <w:rPr>
                <w:rFonts w:cs="Arial"/>
                <w:color w:val="auto"/>
                <w:sz w:val="22"/>
                <w:szCs w:val="22"/>
              </w:rPr>
              <w:t>,</w:t>
            </w:r>
            <w:r w:rsidR="00BB758F" w:rsidRPr="00722062">
              <w:rPr>
                <w:rFonts w:cs="Arial"/>
                <w:color w:val="auto"/>
                <w:sz w:val="22"/>
                <w:szCs w:val="22"/>
              </w:rPr>
              <w:t xml:space="preserve"> the attendance of the pupil premium group is l</w:t>
            </w:r>
            <w:r w:rsidRPr="00722062">
              <w:rPr>
                <w:rFonts w:cs="Arial"/>
                <w:color w:val="auto"/>
                <w:sz w:val="22"/>
                <w:szCs w:val="22"/>
              </w:rPr>
              <w:t xml:space="preserve">ower than </w:t>
            </w:r>
            <w:r w:rsidR="00BB758F" w:rsidRPr="00722062">
              <w:rPr>
                <w:rFonts w:cs="Arial"/>
                <w:color w:val="auto"/>
                <w:sz w:val="22"/>
                <w:szCs w:val="22"/>
              </w:rPr>
              <w:t>the attendance of those not in receipt of pupil premium.  In our strategy we focus on encouraging attendance through meeting</w:t>
            </w:r>
            <w:r w:rsidR="00F7158F">
              <w:rPr>
                <w:rFonts w:cs="Arial"/>
                <w:color w:val="auto"/>
                <w:sz w:val="22"/>
                <w:szCs w:val="22"/>
              </w:rPr>
              <w:t xml:space="preserve"> the well-</w:t>
            </w:r>
            <w:r w:rsidR="00722062" w:rsidRPr="00722062">
              <w:rPr>
                <w:rFonts w:cs="Arial"/>
                <w:color w:val="auto"/>
                <w:sz w:val="22"/>
                <w:szCs w:val="22"/>
              </w:rPr>
              <w:t>being</w:t>
            </w:r>
            <w:r w:rsidR="00BB758F" w:rsidRPr="00722062">
              <w:rPr>
                <w:rFonts w:cs="Arial"/>
                <w:color w:val="auto"/>
                <w:sz w:val="22"/>
                <w:szCs w:val="22"/>
              </w:rPr>
              <w:t xml:space="preserve"> needs of pupils and families, by providing exciting </w:t>
            </w:r>
            <w:r w:rsidR="00722062" w:rsidRPr="00722062">
              <w:rPr>
                <w:rFonts w:cs="Arial"/>
                <w:color w:val="auto"/>
                <w:sz w:val="22"/>
                <w:szCs w:val="22"/>
              </w:rPr>
              <w:t>learning</w:t>
            </w:r>
            <w:r w:rsidR="00BB758F" w:rsidRPr="00722062">
              <w:rPr>
                <w:rFonts w:cs="Arial"/>
                <w:color w:val="auto"/>
                <w:sz w:val="22"/>
                <w:szCs w:val="22"/>
              </w:rPr>
              <w:t xml:space="preserve"> including access to outdoor </w:t>
            </w:r>
            <w:r w:rsidR="00722062" w:rsidRPr="00722062">
              <w:rPr>
                <w:rFonts w:cs="Arial"/>
                <w:color w:val="auto"/>
                <w:sz w:val="22"/>
                <w:szCs w:val="22"/>
              </w:rPr>
              <w:t>learning</w:t>
            </w:r>
            <w:r w:rsidR="00BB758F" w:rsidRPr="00722062">
              <w:rPr>
                <w:rFonts w:cs="Arial"/>
                <w:color w:val="auto"/>
                <w:sz w:val="22"/>
                <w:szCs w:val="22"/>
              </w:rPr>
              <w:t xml:space="preserve">, and through our family </w:t>
            </w:r>
            <w:r w:rsidR="00722062" w:rsidRPr="00722062">
              <w:rPr>
                <w:rFonts w:cs="Arial"/>
                <w:color w:val="auto"/>
                <w:sz w:val="22"/>
                <w:szCs w:val="22"/>
              </w:rPr>
              <w:t>learning</w:t>
            </w:r>
            <w:r w:rsidR="00BB758F" w:rsidRPr="00722062">
              <w:rPr>
                <w:rFonts w:cs="Arial"/>
                <w:color w:val="auto"/>
                <w:sz w:val="22"/>
                <w:szCs w:val="22"/>
              </w:rPr>
              <w:t xml:space="preserve"> mentor and our pupil premium champion </w:t>
            </w:r>
            <w:r w:rsidR="008A3CF3">
              <w:rPr>
                <w:rFonts w:cs="Arial"/>
                <w:color w:val="auto"/>
                <w:sz w:val="22"/>
                <w:szCs w:val="22"/>
              </w:rPr>
              <w:t xml:space="preserve">along with our </w:t>
            </w:r>
            <w:r w:rsidR="008A3CF3" w:rsidRPr="006D7A37">
              <w:rPr>
                <w:rFonts w:cs="Arial"/>
                <w:color w:val="auto"/>
                <w:sz w:val="22"/>
                <w:szCs w:val="22"/>
              </w:rPr>
              <w:t xml:space="preserve">attendance team to </w:t>
            </w:r>
            <w:r w:rsidR="00BB758F" w:rsidRPr="006D7A37">
              <w:rPr>
                <w:rFonts w:cs="Arial"/>
                <w:color w:val="auto"/>
                <w:sz w:val="22"/>
                <w:szCs w:val="22"/>
              </w:rPr>
              <w:t>actively</w:t>
            </w:r>
            <w:r w:rsidR="008A3CF3" w:rsidRPr="006D7A37">
              <w:rPr>
                <w:rFonts w:cs="Arial"/>
                <w:color w:val="auto"/>
                <w:sz w:val="22"/>
                <w:szCs w:val="22"/>
              </w:rPr>
              <w:t xml:space="preserve"> engage </w:t>
            </w:r>
            <w:r w:rsidR="00722062" w:rsidRPr="006D7A37">
              <w:rPr>
                <w:rFonts w:cs="Arial"/>
                <w:color w:val="auto"/>
                <w:sz w:val="22"/>
                <w:szCs w:val="22"/>
              </w:rPr>
              <w:t>with</w:t>
            </w:r>
            <w:r w:rsidR="00BB758F" w:rsidRPr="006D7A37">
              <w:rPr>
                <w:rFonts w:cs="Arial"/>
                <w:color w:val="auto"/>
                <w:sz w:val="22"/>
                <w:szCs w:val="22"/>
              </w:rPr>
              <w:t xml:space="preserve"> </w:t>
            </w:r>
            <w:r w:rsidR="00722062" w:rsidRPr="006D7A37">
              <w:rPr>
                <w:rFonts w:cs="Arial"/>
                <w:color w:val="auto"/>
                <w:sz w:val="22"/>
                <w:szCs w:val="22"/>
              </w:rPr>
              <w:t>famil</w:t>
            </w:r>
            <w:r w:rsidR="008A3CF3" w:rsidRPr="006D7A37">
              <w:rPr>
                <w:rFonts w:cs="Arial"/>
                <w:color w:val="auto"/>
                <w:sz w:val="22"/>
                <w:szCs w:val="22"/>
              </w:rPr>
              <w:t>ies</w:t>
            </w:r>
            <w:r w:rsidR="00BB758F" w:rsidRPr="006D7A37">
              <w:rPr>
                <w:rFonts w:cs="Arial"/>
                <w:color w:val="auto"/>
                <w:sz w:val="22"/>
                <w:szCs w:val="22"/>
              </w:rPr>
              <w:t xml:space="preserve"> </w:t>
            </w:r>
            <w:r w:rsidR="00722062" w:rsidRPr="006D7A37">
              <w:rPr>
                <w:rFonts w:cs="Arial"/>
                <w:color w:val="auto"/>
                <w:sz w:val="22"/>
                <w:szCs w:val="22"/>
              </w:rPr>
              <w:t>to</w:t>
            </w:r>
            <w:r w:rsidR="00BB758F" w:rsidRPr="006D7A37">
              <w:rPr>
                <w:rFonts w:cs="Arial"/>
                <w:color w:val="auto"/>
                <w:sz w:val="22"/>
                <w:szCs w:val="22"/>
              </w:rPr>
              <w:t xml:space="preserve"> encourage and support good </w:t>
            </w:r>
            <w:r w:rsidR="00722062" w:rsidRPr="006D7A37">
              <w:rPr>
                <w:rFonts w:cs="Arial"/>
                <w:color w:val="auto"/>
                <w:sz w:val="22"/>
                <w:szCs w:val="22"/>
              </w:rPr>
              <w:t>attendance</w:t>
            </w:r>
            <w:r w:rsidR="00BB758F" w:rsidRPr="006D7A37">
              <w:rPr>
                <w:rFonts w:cs="Arial"/>
                <w:color w:val="auto"/>
                <w:sz w:val="22"/>
                <w:szCs w:val="22"/>
              </w:rPr>
              <w:t xml:space="preserve"> in school.  </w:t>
            </w:r>
          </w:p>
          <w:p w14:paraId="7A564CE7" w14:textId="61DC3C30" w:rsidR="00A545C5" w:rsidRPr="00722062" w:rsidRDefault="00BB758F" w:rsidP="00722062">
            <w:pPr>
              <w:suppressAutoHyphens w:val="0"/>
              <w:autoSpaceDN/>
              <w:spacing w:after="0" w:line="240" w:lineRule="auto"/>
              <w:jc w:val="both"/>
              <w:rPr>
                <w:rFonts w:cs="Arial"/>
                <w:b/>
                <w:i/>
                <w:sz w:val="22"/>
                <w:szCs w:val="22"/>
              </w:rPr>
            </w:pPr>
            <w:r w:rsidRPr="00722062">
              <w:rPr>
                <w:rFonts w:cs="Arial"/>
                <w:b/>
                <w:i/>
                <w:sz w:val="22"/>
                <w:szCs w:val="22"/>
              </w:rPr>
              <w:t xml:space="preserve">To continue to ensure the outcomes for pupils in receipt of pupil premium are at least in line with those of peers in school across the curriculum. </w:t>
            </w:r>
          </w:p>
          <w:p w14:paraId="58FDE01E" w14:textId="1C434C86" w:rsidR="00BB758F" w:rsidRPr="00722062" w:rsidRDefault="00BB758F" w:rsidP="00722062">
            <w:pPr>
              <w:suppressAutoHyphens w:val="0"/>
              <w:autoSpaceDN/>
              <w:spacing w:after="0" w:line="240" w:lineRule="auto"/>
              <w:jc w:val="both"/>
              <w:rPr>
                <w:rFonts w:cs="Arial"/>
                <w:b/>
                <w:sz w:val="22"/>
                <w:szCs w:val="22"/>
              </w:rPr>
            </w:pPr>
          </w:p>
          <w:p w14:paraId="5CDB7E87" w14:textId="6C016BD4" w:rsidR="00BB758F" w:rsidRPr="006D7A37" w:rsidRDefault="00F81694" w:rsidP="00722062">
            <w:pPr>
              <w:suppressAutoHyphens w:val="0"/>
              <w:autoSpaceDN/>
              <w:spacing w:after="0" w:line="240" w:lineRule="auto"/>
              <w:jc w:val="both"/>
              <w:rPr>
                <w:rFonts w:cs="Arial"/>
                <w:color w:val="auto"/>
                <w:sz w:val="22"/>
                <w:szCs w:val="22"/>
              </w:rPr>
            </w:pPr>
            <w:r>
              <w:rPr>
                <w:rFonts w:cs="Arial"/>
                <w:color w:val="auto"/>
                <w:sz w:val="22"/>
                <w:szCs w:val="22"/>
              </w:rPr>
              <w:t>35%</w:t>
            </w:r>
            <w:r w:rsidR="00BB758F" w:rsidRPr="008A3CF3">
              <w:rPr>
                <w:rFonts w:cs="Arial"/>
                <w:color w:val="FF0000"/>
                <w:sz w:val="22"/>
                <w:szCs w:val="22"/>
              </w:rPr>
              <w:t xml:space="preserve"> </w:t>
            </w:r>
            <w:r w:rsidR="00BB758F" w:rsidRPr="00722062">
              <w:rPr>
                <w:rFonts w:cs="Arial"/>
                <w:sz w:val="22"/>
                <w:szCs w:val="22"/>
              </w:rPr>
              <w:t>of our pupils in receipt of pupil premium have identified special educational needs</w:t>
            </w:r>
            <w:r w:rsidR="006D7A37">
              <w:rPr>
                <w:rFonts w:cs="Arial"/>
                <w:sz w:val="22"/>
                <w:szCs w:val="22"/>
              </w:rPr>
              <w:t xml:space="preserve">.  </w:t>
            </w:r>
            <w:r w:rsidR="00BB758F" w:rsidRPr="00722062">
              <w:rPr>
                <w:rFonts w:cs="Arial"/>
                <w:sz w:val="22"/>
                <w:szCs w:val="22"/>
              </w:rPr>
              <w:t>In all cases we strive to ensure all our pupils make excellent progress</w:t>
            </w:r>
            <w:r w:rsidR="00BB758F" w:rsidRPr="006D7A37">
              <w:rPr>
                <w:rFonts w:cs="Arial"/>
                <w:color w:val="auto"/>
                <w:sz w:val="22"/>
                <w:szCs w:val="22"/>
              </w:rPr>
              <w:t xml:space="preserve">.   We believe that all our pupils benefit from </w:t>
            </w:r>
            <w:r w:rsidR="008A3CF3" w:rsidRPr="006D7A37">
              <w:rPr>
                <w:rFonts w:cs="Arial"/>
                <w:color w:val="auto"/>
                <w:sz w:val="22"/>
                <w:szCs w:val="22"/>
              </w:rPr>
              <w:t>first-</w:t>
            </w:r>
            <w:r w:rsidR="00BB758F" w:rsidRPr="006D7A37">
              <w:rPr>
                <w:rFonts w:cs="Arial"/>
                <w:color w:val="auto"/>
                <w:sz w:val="22"/>
                <w:szCs w:val="22"/>
              </w:rPr>
              <w:t xml:space="preserve"> quality teaching every</w:t>
            </w:r>
            <w:r w:rsidR="00F7158F" w:rsidRPr="006D7A37">
              <w:rPr>
                <w:rFonts w:cs="Arial"/>
                <w:color w:val="auto"/>
                <w:sz w:val="22"/>
                <w:szCs w:val="22"/>
              </w:rPr>
              <w:t xml:space="preserve"> </w:t>
            </w:r>
            <w:r w:rsidR="00BB758F" w:rsidRPr="006D7A37">
              <w:rPr>
                <w:rFonts w:cs="Arial"/>
                <w:color w:val="auto"/>
                <w:sz w:val="22"/>
                <w:szCs w:val="22"/>
              </w:rPr>
              <w:t>day and we ensure our</w:t>
            </w:r>
            <w:r w:rsidR="00F7158F" w:rsidRPr="006D7A37">
              <w:rPr>
                <w:rFonts w:cs="Arial"/>
                <w:color w:val="auto"/>
                <w:sz w:val="22"/>
                <w:szCs w:val="22"/>
              </w:rPr>
              <w:t xml:space="preserve"> strategy provides for this with </w:t>
            </w:r>
            <w:r w:rsidR="00BB758F" w:rsidRPr="006D7A37">
              <w:rPr>
                <w:rFonts w:cs="Arial"/>
                <w:color w:val="auto"/>
                <w:sz w:val="22"/>
                <w:szCs w:val="22"/>
              </w:rPr>
              <w:t>further additional intervention through one to one and small group teaching</w:t>
            </w:r>
            <w:r w:rsidR="008A3CF3" w:rsidRPr="006D7A37">
              <w:rPr>
                <w:rFonts w:cs="Arial"/>
                <w:color w:val="auto"/>
                <w:sz w:val="22"/>
                <w:szCs w:val="22"/>
              </w:rPr>
              <w:t xml:space="preserve"> from both class teachers and LSAs</w:t>
            </w:r>
            <w:r w:rsidR="00BB758F" w:rsidRPr="006D7A37">
              <w:rPr>
                <w:rFonts w:cs="Arial"/>
                <w:color w:val="auto"/>
                <w:sz w:val="22"/>
                <w:szCs w:val="22"/>
              </w:rPr>
              <w:t xml:space="preserve">.  We </w:t>
            </w:r>
            <w:r w:rsidR="008A3CF3" w:rsidRPr="006D7A37">
              <w:rPr>
                <w:rFonts w:cs="Arial"/>
                <w:color w:val="auto"/>
                <w:sz w:val="22"/>
                <w:szCs w:val="22"/>
              </w:rPr>
              <w:t xml:space="preserve">are also using the School Tutoring Programme to ensure our children in receipt of pupil premium achieve expected or higher than </w:t>
            </w:r>
            <w:r>
              <w:rPr>
                <w:rFonts w:cs="Arial"/>
                <w:color w:val="auto"/>
                <w:sz w:val="22"/>
                <w:szCs w:val="22"/>
              </w:rPr>
              <w:t xml:space="preserve">anticipated when looking at </w:t>
            </w:r>
            <w:r w:rsidR="008A3CF3" w:rsidRPr="006D7A37">
              <w:rPr>
                <w:rFonts w:cs="Arial"/>
                <w:color w:val="auto"/>
                <w:sz w:val="22"/>
                <w:szCs w:val="22"/>
              </w:rPr>
              <w:t xml:space="preserve">their starting points. </w:t>
            </w:r>
            <w:r w:rsidR="00BB758F" w:rsidRPr="006D7A37">
              <w:rPr>
                <w:rFonts w:cs="Arial"/>
                <w:color w:val="auto"/>
                <w:sz w:val="22"/>
                <w:szCs w:val="22"/>
              </w:rPr>
              <w:t xml:space="preserve">  </w:t>
            </w:r>
          </w:p>
          <w:p w14:paraId="048DCA5D" w14:textId="77777777" w:rsidR="00722062" w:rsidRPr="00722062" w:rsidRDefault="00722062" w:rsidP="00722062">
            <w:pPr>
              <w:suppressAutoHyphens w:val="0"/>
              <w:autoSpaceDN/>
              <w:spacing w:after="0" w:line="240" w:lineRule="auto"/>
              <w:jc w:val="both"/>
              <w:rPr>
                <w:rFonts w:cs="Arial"/>
                <w:sz w:val="22"/>
                <w:szCs w:val="22"/>
              </w:rPr>
            </w:pPr>
          </w:p>
          <w:p w14:paraId="149C3DF6" w14:textId="28D07F03" w:rsidR="00BB758F" w:rsidRPr="00722062" w:rsidRDefault="00BB758F" w:rsidP="00722062">
            <w:pPr>
              <w:suppressAutoHyphens w:val="0"/>
              <w:autoSpaceDN/>
              <w:spacing w:after="0" w:line="240" w:lineRule="auto"/>
              <w:jc w:val="both"/>
              <w:rPr>
                <w:rFonts w:cs="Arial"/>
                <w:b/>
                <w:i/>
                <w:sz w:val="22"/>
                <w:szCs w:val="22"/>
              </w:rPr>
            </w:pPr>
            <w:r w:rsidRPr="00722062">
              <w:rPr>
                <w:rFonts w:cs="Arial"/>
                <w:b/>
                <w:i/>
                <w:sz w:val="22"/>
                <w:szCs w:val="22"/>
              </w:rPr>
              <w:t xml:space="preserve">Ensure the well-being needs of all pupils in receipt of pupil premium funding are met to ensure they are on track to make or exceed expected progress and attainment. </w:t>
            </w:r>
          </w:p>
          <w:p w14:paraId="2A7D54E9" w14:textId="5FD2A19E" w:rsidR="00722062" w:rsidRPr="00F7158F" w:rsidRDefault="00722062" w:rsidP="00F7158F">
            <w:pPr>
              <w:suppressAutoHyphens w:val="0"/>
              <w:autoSpaceDN/>
              <w:spacing w:before="100" w:beforeAutospacing="1" w:after="100" w:afterAutospacing="1" w:line="240" w:lineRule="auto"/>
              <w:jc w:val="both"/>
              <w:rPr>
                <w:rFonts w:cs="Arial"/>
                <w:color w:val="auto"/>
                <w:sz w:val="22"/>
                <w:szCs w:val="22"/>
              </w:rPr>
            </w:pPr>
            <w:r w:rsidRPr="006D7A37">
              <w:rPr>
                <w:rFonts w:cs="Arial"/>
                <w:color w:val="auto"/>
                <w:sz w:val="22"/>
                <w:szCs w:val="22"/>
              </w:rPr>
              <w:t xml:space="preserve">At </w:t>
            </w:r>
            <w:r w:rsidR="008A3CF3" w:rsidRPr="006D7A37">
              <w:rPr>
                <w:rFonts w:cs="Arial"/>
                <w:color w:val="auto"/>
                <w:sz w:val="22"/>
                <w:szCs w:val="22"/>
              </w:rPr>
              <w:t>Carleton Green</w:t>
            </w:r>
            <w:r w:rsidRPr="006D7A37">
              <w:rPr>
                <w:rFonts w:cs="Arial"/>
                <w:color w:val="auto"/>
                <w:sz w:val="22"/>
                <w:szCs w:val="22"/>
              </w:rPr>
              <w:t xml:space="preserve"> we know children must be ready to learn by ensuring their </w:t>
            </w:r>
            <w:r w:rsidR="00BB758F" w:rsidRPr="006D7A37">
              <w:rPr>
                <w:rFonts w:cs="Arial"/>
                <w:color w:val="auto"/>
                <w:sz w:val="22"/>
                <w:szCs w:val="22"/>
              </w:rPr>
              <w:t>personal, social, em</w:t>
            </w:r>
            <w:r w:rsidRPr="006D7A37">
              <w:rPr>
                <w:rFonts w:cs="Arial"/>
                <w:color w:val="auto"/>
                <w:sz w:val="22"/>
                <w:szCs w:val="22"/>
              </w:rPr>
              <w:t xml:space="preserve">otional and developmental needs are met.  </w:t>
            </w:r>
            <w:r w:rsidR="008A3CF3" w:rsidRPr="006D7A37">
              <w:rPr>
                <w:rFonts w:cs="Arial"/>
                <w:color w:val="auto"/>
                <w:sz w:val="22"/>
                <w:szCs w:val="22"/>
              </w:rPr>
              <w:t xml:space="preserve">Carleton </w:t>
            </w:r>
            <w:r w:rsidR="008A3CF3" w:rsidRPr="006D7A37">
              <w:rPr>
                <w:color w:val="auto"/>
                <w:sz w:val="22"/>
                <w:szCs w:val="22"/>
              </w:rPr>
              <w:t>Green places your children’s needs at the forefront of all we do.  At the earliest opportunity our pupils will explore and acquire new skills and knowledge within our vast Early Years setting.</w:t>
            </w:r>
            <w:r w:rsidR="008A3CF3" w:rsidRPr="006D7A37">
              <w:rPr>
                <w:color w:val="auto"/>
              </w:rPr>
              <w:t xml:space="preserve"> </w:t>
            </w:r>
            <w:r w:rsidRPr="00722062">
              <w:rPr>
                <w:rFonts w:cs="Arial"/>
                <w:color w:val="auto"/>
                <w:sz w:val="22"/>
                <w:szCs w:val="22"/>
              </w:rPr>
              <w:t>This early intervention helps to remove these barriers sooner in the child’s education.  Lockdown has seen an increase in pupils</w:t>
            </w:r>
            <w:r w:rsidR="00F7158F">
              <w:rPr>
                <w:rFonts w:cs="Arial"/>
                <w:color w:val="auto"/>
                <w:sz w:val="22"/>
                <w:szCs w:val="22"/>
              </w:rPr>
              <w:t>’</w:t>
            </w:r>
            <w:r w:rsidRPr="00722062">
              <w:rPr>
                <w:rFonts w:cs="Arial"/>
                <w:color w:val="auto"/>
                <w:sz w:val="22"/>
                <w:szCs w:val="22"/>
              </w:rPr>
              <w:t xml:space="preserve"> e</w:t>
            </w:r>
            <w:r w:rsidR="00A545C5" w:rsidRPr="00722062">
              <w:rPr>
                <w:rFonts w:cs="Arial"/>
                <w:color w:val="auto"/>
                <w:sz w:val="22"/>
                <w:szCs w:val="22"/>
              </w:rPr>
              <w:t>motional and social needs t</w:t>
            </w:r>
            <w:r w:rsidRPr="00722062">
              <w:rPr>
                <w:rFonts w:cs="Arial"/>
                <w:color w:val="auto"/>
                <w:sz w:val="22"/>
                <w:szCs w:val="22"/>
              </w:rPr>
              <w:t xml:space="preserve">hat impact on learning </w:t>
            </w:r>
            <w:r w:rsidR="00F7158F">
              <w:rPr>
                <w:rFonts w:cs="Arial"/>
                <w:color w:val="auto"/>
                <w:sz w:val="22"/>
                <w:szCs w:val="22"/>
              </w:rPr>
              <w:t xml:space="preserve">with increases in </w:t>
            </w:r>
            <w:r w:rsidRPr="00722062">
              <w:rPr>
                <w:rFonts w:cs="Arial"/>
                <w:color w:val="auto"/>
                <w:sz w:val="22"/>
                <w:szCs w:val="22"/>
              </w:rPr>
              <w:t>both pupil and adult</w:t>
            </w:r>
            <w:r w:rsidR="00A545C5" w:rsidRPr="00722062">
              <w:rPr>
                <w:rFonts w:cs="Arial"/>
                <w:color w:val="auto"/>
                <w:sz w:val="22"/>
                <w:szCs w:val="22"/>
              </w:rPr>
              <w:t xml:space="preserve"> mental health and wellbeing</w:t>
            </w:r>
            <w:r w:rsidR="00F7158F">
              <w:rPr>
                <w:rFonts w:cs="Arial"/>
                <w:color w:val="auto"/>
                <w:sz w:val="22"/>
                <w:szCs w:val="22"/>
              </w:rPr>
              <w:t xml:space="preserve"> needs</w:t>
            </w:r>
            <w:r w:rsidRPr="00722062">
              <w:rPr>
                <w:rFonts w:cs="Arial"/>
                <w:color w:val="auto"/>
                <w:sz w:val="22"/>
                <w:szCs w:val="22"/>
              </w:rPr>
              <w:t xml:space="preserve">.  Our strategy includes a highly experienced family learning mentor who works in close partnership with the pastoral lead in school. </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545"/>
        <w:gridCol w:w="7941"/>
      </w:tblGrid>
      <w:tr w:rsidR="00E66558" w14:paraId="2A7D54EF" w14:textId="77777777" w:rsidTr="005E5EAD">
        <w:tc>
          <w:tcPr>
            <w:tcW w:w="15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794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5E5EAD">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21220906" w:rsidR="00E66558" w:rsidRPr="002D2413" w:rsidRDefault="009D71E8">
            <w:pPr>
              <w:pStyle w:val="TableRow"/>
            </w:pPr>
            <w:r w:rsidRPr="002D2413">
              <w:t>1</w:t>
            </w:r>
            <w:r w:rsidR="002D2413">
              <w:t xml:space="preserve"> Attendance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EA979" w14:textId="65B34FBF" w:rsidR="009C1749" w:rsidRPr="00D423C0" w:rsidRDefault="009C1749">
            <w:pPr>
              <w:pStyle w:val="TableRowCentered"/>
              <w:jc w:val="left"/>
              <w:rPr>
                <w:szCs w:val="24"/>
              </w:rPr>
            </w:pPr>
            <w:r w:rsidRPr="00D423C0">
              <w:rPr>
                <w:szCs w:val="24"/>
              </w:rPr>
              <w:t xml:space="preserve">The attendance of pupils in receipt of pupil premium is below that of peers and a greater proportion are classed as persistent absentees. </w:t>
            </w:r>
          </w:p>
          <w:p w14:paraId="2A7D54F1" w14:textId="085C2293" w:rsidR="00883D77" w:rsidRPr="00D423C0" w:rsidRDefault="00883D77" w:rsidP="00DA4081">
            <w:pPr>
              <w:pStyle w:val="TableRow"/>
              <w:ind w:left="0"/>
            </w:pPr>
          </w:p>
        </w:tc>
      </w:tr>
      <w:tr w:rsidR="00E66558" w14:paraId="2A7D54F5" w14:textId="77777777" w:rsidTr="005E5EAD">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8429" w14:textId="77777777" w:rsidR="00E66558" w:rsidRDefault="009D71E8">
            <w:pPr>
              <w:pStyle w:val="TableRow"/>
            </w:pPr>
            <w:r w:rsidRPr="002D2413">
              <w:t>2</w:t>
            </w:r>
          </w:p>
          <w:p w14:paraId="2A7D54F3" w14:textId="5C65CA88" w:rsidR="002D2413" w:rsidRPr="002D2413" w:rsidRDefault="005E5EAD">
            <w:pPr>
              <w:pStyle w:val="TableRow"/>
            </w:pPr>
            <w:r>
              <w:t xml:space="preserve">Outcomes </w:t>
            </w:r>
            <w:r w:rsidR="002D2413">
              <w:t xml:space="preserv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13328447" w:rsidR="009C1749" w:rsidRPr="00D423C0" w:rsidRDefault="00C51459" w:rsidP="00C51459">
            <w:pPr>
              <w:pStyle w:val="TableRowCentered"/>
              <w:ind w:left="0"/>
              <w:jc w:val="left"/>
              <w:rPr>
                <w:szCs w:val="24"/>
              </w:rPr>
            </w:pPr>
            <w:r>
              <w:rPr>
                <w:szCs w:val="24"/>
              </w:rPr>
              <w:t xml:space="preserve">There is a difference of 3% between our outcomes for PP and </w:t>
            </w:r>
            <w:proofErr w:type="gramStart"/>
            <w:r>
              <w:rPr>
                <w:szCs w:val="24"/>
              </w:rPr>
              <w:t>non PP</w:t>
            </w:r>
            <w:proofErr w:type="gramEnd"/>
            <w:r>
              <w:rPr>
                <w:szCs w:val="24"/>
              </w:rPr>
              <w:t xml:space="preserve"> pupils in achieving ARE+.</w:t>
            </w:r>
          </w:p>
        </w:tc>
      </w:tr>
      <w:tr w:rsidR="00E66558" w14:paraId="2A7D54FB" w14:textId="77777777" w:rsidTr="005E5EAD">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49E10" w14:textId="47B37A52" w:rsidR="007C098E" w:rsidRDefault="00967411" w:rsidP="00C72D4F">
            <w:pPr>
              <w:pStyle w:val="TableRow"/>
            </w:pPr>
            <w:r>
              <w:t>3</w:t>
            </w:r>
          </w:p>
          <w:p w14:paraId="2A7D54F9" w14:textId="0F3AEC00" w:rsidR="007C098E" w:rsidRPr="002D2413" w:rsidRDefault="007C098E">
            <w:pPr>
              <w:pStyle w:val="TableRow"/>
            </w:pPr>
            <w:r>
              <w:t xml:space="preserve">Pastoral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1A299" w14:textId="316C567F" w:rsidR="00E66558" w:rsidRPr="00D423C0" w:rsidRDefault="002D2413" w:rsidP="009C1749">
            <w:pPr>
              <w:pStyle w:val="TableRowCentered"/>
              <w:ind w:left="0"/>
              <w:jc w:val="left"/>
              <w:rPr>
                <w:rStyle w:val="PlaceholderText"/>
                <w:color w:val="auto"/>
                <w:szCs w:val="24"/>
              </w:rPr>
            </w:pPr>
            <w:r w:rsidRPr="00D423C0">
              <w:rPr>
                <w:rStyle w:val="PlaceholderText"/>
                <w:color w:val="auto"/>
                <w:szCs w:val="24"/>
              </w:rPr>
              <w:t xml:space="preserve">Pupils emotional </w:t>
            </w:r>
            <w:r w:rsidR="009C1749" w:rsidRPr="00D423C0">
              <w:rPr>
                <w:rStyle w:val="PlaceholderText"/>
                <w:color w:val="auto"/>
                <w:szCs w:val="24"/>
              </w:rPr>
              <w:t>well-</w:t>
            </w:r>
            <w:r w:rsidR="00967411" w:rsidRPr="00D423C0">
              <w:rPr>
                <w:rStyle w:val="PlaceholderText"/>
                <w:color w:val="auto"/>
                <w:szCs w:val="24"/>
              </w:rPr>
              <w:t xml:space="preserve">being, </w:t>
            </w:r>
            <w:r w:rsidRPr="00D423C0">
              <w:rPr>
                <w:rStyle w:val="PlaceholderText"/>
                <w:color w:val="auto"/>
                <w:szCs w:val="24"/>
              </w:rPr>
              <w:t>social</w:t>
            </w:r>
            <w:r w:rsidR="00967411" w:rsidRPr="00D423C0">
              <w:rPr>
                <w:rStyle w:val="PlaceholderText"/>
                <w:color w:val="auto"/>
                <w:szCs w:val="24"/>
              </w:rPr>
              <w:t xml:space="preserve"> and behavioural</w:t>
            </w:r>
            <w:r w:rsidRPr="00D423C0">
              <w:rPr>
                <w:rStyle w:val="PlaceholderText"/>
                <w:color w:val="auto"/>
                <w:szCs w:val="24"/>
              </w:rPr>
              <w:t xml:space="preserve"> needs affecting children being in a position to able to make progress and their readiness to learn</w:t>
            </w:r>
            <w:r w:rsidR="005F4BD0">
              <w:rPr>
                <w:rStyle w:val="PlaceholderText"/>
                <w:color w:val="auto"/>
                <w:szCs w:val="24"/>
              </w:rPr>
              <w:t>.  Arriving to school on time is a key factor.</w:t>
            </w:r>
          </w:p>
          <w:p w14:paraId="2A7D54FA" w14:textId="62CD4022" w:rsidR="002D2413" w:rsidRPr="00D423C0" w:rsidRDefault="002D2413" w:rsidP="00C72D4F">
            <w:pPr>
              <w:pStyle w:val="TableRow"/>
              <w:ind w:left="0"/>
              <w:rPr>
                <w:iCs/>
              </w:rPr>
            </w:pPr>
          </w:p>
        </w:tc>
      </w:tr>
      <w:tr w:rsidR="00E66558" w14:paraId="2A7D54FE" w14:textId="77777777" w:rsidTr="005E5EAD">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63AD3" w14:textId="77777777" w:rsidR="00967411" w:rsidRDefault="00967411">
            <w:pPr>
              <w:pStyle w:val="TableRow"/>
              <w:rPr>
                <w:sz w:val="22"/>
                <w:szCs w:val="22"/>
              </w:rPr>
            </w:pPr>
            <w:bookmarkStart w:id="16" w:name="_Toc443397160"/>
            <w:r>
              <w:rPr>
                <w:sz w:val="22"/>
                <w:szCs w:val="22"/>
              </w:rPr>
              <w:t xml:space="preserve">4 </w:t>
            </w:r>
          </w:p>
          <w:p w14:paraId="2A7D54FC" w14:textId="2D3D9ABE" w:rsidR="00E66558" w:rsidRDefault="002D2413">
            <w:pPr>
              <w:pStyle w:val="TableRow"/>
              <w:rPr>
                <w:sz w:val="22"/>
                <w:szCs w:val="22"/>
              </w:rPr>
            </w:pPr>
            <w:r>
              <w:rPr>
                <w:sz w:val="22"/>
                <w:szCs w:val="22"/>
              </w:rPr>
              <w:t xml:space="preserve">SEND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2EE87" w14:textId="4658F0E9" w:rsidR="002D2413" w:rsidRPr="00D423C0" w:rsidRDefault="000B714C" w:rsidP="009C1749">
            <w:pPr>
              <w:pStyle w:val="TableRow"/>
              <w:ind w:left="0"/>
              <w:rPr>
                <w:color w:val="auto"/>
              </w:rPr>
            </w:pPr>
            <w:r>
              <w:rPr>
                <w:rStyle w:val="PlaceholderText"/>
                <w:color w:val="auto"/>
              </w:rPr>
              <w:t>35% of our</w:t>
            </w:r>
            <w:r w:rsidR="002D2413" w:rsidRPr="00D423C0">
              <w:rPr>
                <w:rStyle w:val="PlaceholderText"/>
                <w:color w:val="auto"/>
              </w:rPr>
              <w:t xml:space="preserve"> pupils who qualify for Pupil Premium funding have </w:t>
            </w:r>
            <w:proofErr w:type="gramStart"/>
            <w:r>
              <w:rPr>
                <w:rStyle w:val="PlaceholderText"/>
                <w:color w:val="auto"/>
              </w:rPr>
              <w:t xml:space="preserve">additional </w:t>
            </w:r>
            <w:r w:rsidR="002D2413" w:rsidRPr="00D423C0">
              <w:rPr>
                <w:rStyle w:val="PlaceholderText"/>
                <w:color w:val="auto"/>
              </w:rPr>
              <w:t xml:space="preserve"> SEND</w:t>
            </w:r>
            <w:proofErr w:type="gramEnd"/>
            <w:r w:rsidR="002D2413" w:rsidRPr="00D423C0">
              <w:rPr>
                <w:rStyle w:val="PlaceholderText"/>
                <w:color w:val="auto"/>
              </w:rPr>
              <w:t xml:space="preserve"> needs</w:t>
            </w:r>
            <w:r w:rsidR="00C51459">
              <w:rPr>
                <w:rStyle w:val="PlaceholderText"/>
                <w:color w:val="auto"/>
              </w:rPr>
              <w:t>.</w:t>
            </w:r>
          </w:p>
          <w:p w14:paraId="2A7D54FD" w14:textId="77777777" w:rsidR="00E66558" w:rsidRPr="00D423C0" w:rsidRDefault="00E66558" w:rsidP="00C72D4F">
            <w:pPr>
              <w:pStyle w:val="TableRow"/>
              <w:ind w:left="0"/>
              <w:textAlignment w:val="baseline"/>
              <w:rPr>
                <w:iCs/>
                <w:sz w:val="22"/>
              </w:rPr>
            </w:pP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78" w:type="pct"/>
        <w:tblCellMar>
          <w:left w:w="10" w:type="dxa"/>
          <w:right w:w="10" w:type="dxa"/>
        </w:tblCellMar>
        <w:tblLook w:val="04A0" w:firstRow="1" w:lastRow="0" w:firstColumn="1" w:lastColumn="0" w:noHBand="0" w:noVBand="1"/>
      </w:tblPr>
      <w:tblGrid>
        <w:gridCol w:w="4248"/>
        <w:gridCol w:w="5386"/>
      </w:tblGrid>
      <w:tr w:rsidR="00E66558" w14:paraId="2A7D5503" w14:textId="77777777" w:rsidTr="008439FC">
        <w:tc>
          <w:tcPr>
            <w:tcW w:w="42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538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883D77" w14:paraId="2A7D5506" w14:textId="77777777" w:rsidTr="008439FC">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55619" w14:textId="77777777" w:rsidR="00883D77" w:rsidRDefault="00883D77" w:rsidP="00883D77">
            <w:pPr>
              <w:pStyle w:val="TableRow"/>
              <w:ind w:left="0"/>
              <w:rPr>
                <w:rFonts w:cs="Arial"/>
                <w:sz w:val="22"/>
                <w:szCs w:val="22"/>
              </w:rPr>
            </w:pPr>
            <w:r w:rsidRPr="00F7158F">
              <w:rPr>
                <w:rFonts w:cs="Arial"/>
                <w:sz w:val="22"/>
                <w:szCs w:val="22"/>
              </w:rPr>
              <w:t xml:space="preserve">To continue to ensure the attendance of pupils in receipt of pupil premium </w:t>
            </w:r>
            <w:r w:rsidR="005E5EAD" w:rsidRPr="00F7158F">
              <w:rPr>
                <w:rFonts w:cs="Arial"/>
                <w:sz w:val="22"/>
                <w:szCs w:val="22"/>
              </w:rPr>
              <w:t xml:space="preserve">is </w:t>
            </w:r>
            <w:r w:rsidRPr="00F7158F">
              <w:rPr>
                <w:rFonts w:cs="Arial"/>
                <w:sz w:val="22"/>
                <w:szCs w:val="22"/>
              </w:rPr>
              <w:t>in line with those of peers</w:t>
            </w:r>
            <w:r w:rsidR="009C1749" w:rsidRPr="00F7158F">
              <w:rPr>
                <w:rFonts w:cs="Arial"/>
                <w:sz w:val="22"/>
                <w:szCs w:val="22"/>
              </w:rPr>
              <w:t>, reducing the proportion classed as persistent absentees</w:t>
            </w:r>
            <w:r w:rsidRPr="00F7158F">
              <w:rPr>
                <w:rFonts w:cs="Arial"/>
                <w:sz w:val="22"/>
                <w:szCs w:val="22"/>
              </w:rPr>
              <w:t xml:space="preserve">. </w:t>
            </w:r>
          </w:p>
          <w:p w14:paraId="2A7D5504" w14:textId="3C7FC770" w:rsidR="008439FC" w:rsidRPr="00F7158F" w:rsidRDefault="008439FC" w:rsidP="00883D77">
            <w:pPr>
              <w:pStyle w:val="TableRow"/>
              <w:ind w:left="0"/>
              <w:rPr>
                <w:rFonts w:cs="Arial"/>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55FC5" w14:textId="312433B4" w:rsidR="00DA4081" w:rsidRPr="00F7158F" w:rsidRDefault="00E80AB3" w:rsidP="00E80AB3">
            <w:pPr>
              <w:pStyle w:val="Default"/>
              <w:rPr>
                <w:rFonts w:ascii="Arial" w:hAnsi="Arial" w:cs="Arial"/>
                <w:sz w:val="22"/>
                <w:szCs w:val="22"/>
              </w:rPr>
            </w:pPr>
            <w:r w:rsidRPr="00F7158F">
              <w:rPr>
                <w:rFonts w:ascii="Arial" w:hAnsi="Arial" w:cs="Arial"/>
                <w:sz w:val="22"/>
                <w:szCs w:val="22"/>
              </w:rPr>
              <w:t xml:space="preserve">To close the </w:t>
            </w:r>
            <w:r w:rsidR="00EB70CA">
              <w:rPr>
                <w:rFonts w:ascii="Arial" w:hAnsi="Arial" w:cs="Arial"/>
                <w:sz w:val="22"/>
                <w:szCs w:val="22"/>
              </w:rPr>
              <w:t xml:space="preserve">5% </w:t>
            </w:r>
            <w:r w:rsidRPr="00F7158F">
              <w:rPr>
                <w:rFonts w:ascii="Arial" w:hAnsi="Arial" w:cs="Arial"/>
                <w:sz w:val="22"/>
                <w:szCs w:val="22"/>
              </w:rPr>
              <w:t xml:space="preserve">gap between whole school </w:t>
            </w:r>
          </w:p>
          <w:p w14:paraId="52E8FB15" w14:textId="77777777" w:rsidR="00DA4081" w:rsidRPr="00F7158F" w:rsidRDefault="00E80AB3" w:rsidP="00E80AB3">
            <w:pPr>
              <w:pStyle w:val="Default"/>
              <w:rPr>
                <w:rFonts w:ascii="Arial" w:hAnsi="Arial" w:cs="Arial"/>
                <w:sz w:val="22"/>
                <w:szCs w:val="22"/>
              </w:rPr>
            </w:pPr>
            <w:r w:rsidRPr="00F7158F">
              <w:rPr>
                <w:rFonts w:ascii="Arial" w:hAnsi="Arial" w:cs="Arial"/>
                <w:sz w:val="22"/>
                <w:szCs w:val="22"/>
              </w:rPr>
              <w:t xml:space="preserve">attendance and pupils in receipt of pupil </w:t>
            </w:r>
          </w:p>
          <w:p w14:paraId="1EB3FCD5" w14:textId="77777777" w:rsidR="00AD5B30" w:rsidRDefault="00C72D4F" w:rsidP="00E80AB3">
            <w:pPr>
              <w:pStyle w:val="Default"/>
              <w:rPr>
                <w:rFonts w:ascii="Arial" w:hAnsi="Arial" w:cs="Arial"/>
                <w:sz w:val="22"/>
                <w:szCs w:val="22"/>
              </w:rPr>
            </w:pPr>
            <w:r w:rsidRPr="00F7158F">
              <w:rPr>
                <w:rFonts w:ascii="Arial" w:hAnsi="Arial" w:cs="Arial"/>
                <w:sz w:val="22"/>
                <w:szCs w:val="22"/>
              </w:rPr>
              <w:t xml:space="preserve">premium funding.  </w:t>
            </w:r>
          </w:p>
          <w:p w14:paraId="6AD3AA6F" w14:textId="1A8217F9" w:rsidR="00C72D4F" w:rsidRPr="00F7158F" w:rsidRDefault="00C72D4F" w:rsidP="00C72D4F">
            <w:pPr>
              <w:pStyle w:val="TableRowCentered"/>
              <w:ind w:left="0"/>
              <w:jc w:val="left"/>
              <w:rPr>
                <w:rFonts w:cs="Arial"/>
                <w:color w:val="auto"/>
                <w:sz w:val="22"/>
                <w:szCs w:val="22"/>
              </w:rPr>
            </w:pPr>
          </w:p>
          <w:p w14:paraId="34FFC725" w14:textId="77777777" w:rsidR="003C19EC" w:rsidRPr="00F7158F" w:rsidRDefault="00C72D4F" w:rsidP="003C19EC">
            <w:pPr>
              <w:pStyle w:val="Default"/>
              <w:rPr>
                <w:rFonts w:ascii="Arial" w:hAnsi="Arial" w:cs="Arial"/>
                <w:sz w:val="22"/>
                <w:szCs w:val="22"/>
              </w:rPr>
            </w:pPr>
            <w:r w:rsidRPr="00F7158F">
              <w:rPr>
                <w:rFonts w:ascii="Arial" w:hAnsi="Arial" w:cs="Arial"/>
                <w:color w:val="auto"/>
                <w:sz w:val="22"/>
                <w:szCs w:val="22"/>
              </w:rPr>
              <w:t xml:space="preserve">Reduce Proportion </w:t>
            </w:r>
            <w:r w:rsidR="003C19EC" w:rsidRPr="00F7158F">
              <w:rPr>
                <w:rFonts w:ascii="Arial" w:hAnsi="Arial" w:cs="Arial"/>
                <w:color w:val="auto"/>
                <w:sz w:val="22"/>
                <w:szCs w:val="22"/>
              </w:rPr>
              <w:t xml:space="preserve">of </w:t>
            </w:r>
            <w:r w:rsidR="003C19EC" w:rsidRPr="00F7158F">
              <w:rPr>
                <w:rFonts w:ascii="Arial" w:hAnsi="Arial" w:cs="Arial"/>
                <w:sz w:val="22"/>
                <w:szCs w:val="22"/>
              </w:rPr>
              <w:t xml:space="preserve">pupils in receipt of pupil </w:t>
            </w:r>
          </w:p>
          <w:p w14:paraId="6708900B" w14:textId="77777777" w:rsidR="00602130" w:rsidRDefault="003C19EC" w:rsidP="003C19EC">
            <w:pPr>
              <w:pStyle w:val="TableRowCentered"/>
              <w:spacing w:before="0"/>
              <w:ind w:left="0"/>
              <w:jc w:val="left"/>
              <w:rPr>
                <w:rFonts w:cs="Arial"/>
                <w:color w:val="auto"/>
                <w:sz w:val="22"/>
                <w:szCs w:val="22"/>
              </w:rPr>
            </w:pPr>
            <w:r w:rsidRPr="00F7158F">
              <w:rPr>
                <w:rFonts w:cs="Arial"/>
                <w:sz w:val="22"/>
                <w:szCs w:val="22"/>
              </w:rPr>
              <w:t>premium</w:t>
            </w:r>
            <w:r w:rsidRPr="00F7158F">
              <w:rPr>
                <w:rFonts w:cs="Arial"/>
                <w:color w:val="auto"/>
                <w:sz w:val="22"/>
                <w:szCs w:val="22"/>
              </w:rPr>
              <w:t xml:space="preserve"> </w:t>
            </w:r>
            <w:r w:rsidR="00C72D4F" w:rsidRPr="00F7158F">
              <w:rPr>
                <w:rFonts w:cs="Arial"/>
                <w:color w:val="auto"/>
                <w:sz w:val="22"/>
                <w:szCs w:val="22"/>
              </w:rPr>
              <w:t>classe</w:t>
            </w:r>
            <w:r w:rsidRPr="00F7158F">
              <w:rPr>
                <w:rFonts w:cs="Arial"/>
                <w:color w:val="auto"/>
                <w:sz w:val="22"/>
                <w:szCs w:val="22"/>
              </w:rPr>
              <w:t xml:space="preserve">d as persistent absentees </w:t>
            </w:r>
          </w:p>
          <w:p w14:paraId="4BF9B6EC" w14:textId="7CA87E77" w:rsidR="008439FC" w:rsidRDefault="00602130" w:rsidP="003C19EC">
            <w:pPr>
              <w:pStyle w:val="TableRowCentered"/>
              <w:spacing w:before="0"/>
              <w:ind w:left="0"/>
              <w:jc w:val="left"/>
              <w:rPr>
                <w:rFonts w:cs="Arial"/>
                <w:color w:val="auto"/>
                <w:sz w:val="22"/>
                <w:szCs w:val="22"/>
              </w:rPr>
            </w:pPr>
            <w:r>
              <w:rPr>
                <w:rFonts w:cs="Arial"/>
                <w:color w:val="auto"/>
                <w:sz w:val="22"/>
                <w:szCs w:val="22"/>
              </w:rPr>
              <w:t>(11 families)</w:t>
            </w:r>
          </w:p>
          <w:p w14:paraId="4E526C6D" w14:textId="77777777" w:rsidR="00883D77" w:rsidRDefault="00883D77" w:rsidP="003C19EC">
            <w:pPr>
              <w:pStyle w:val="TableRowCentered"/>
              <w:spacing w:before="0"/>
              <w:ind w:left="0"/>
              <w:jc w:val="left"/>
              <w:rPr>
                <w:rFonts w:cs="Arial"/>
                <w:color w:val="00B050"/>
                <w:sz w:val="22"/>
                <w:szCs w:val="22"/>
              </w:rPr>
            </w:pPr>
          </w:p>
          <w:p w14:paraId="2A7D5505" w14:textId="41D2C814" w:rsidR="00602130" w:rsidRPr="00F7158F" w:rsidRDefault="00602130" w:rsidP="003C19EC">
            <w:pPr>
              <w:pStyle w:val="TableRowCentered"/>
              <w:spacing w:before="0"/>
              <w:ind w:left="0"/>
              <w:jc w:val="left"/>
              <w:rPr>
                <w:rFonts w:cs="Arial"/>
                <w:sz w:val="22"/>
                <w:szCs w:val="22"/>
              </w:rPr>
            </w:pPr>
          </w:p>
        </w:tc>
      </w:tr>
      <w:tr w:rsidR="00883D77" w14:paraId="2A7D5509" w14:textId="77777777" w:rsidTr="008439FC">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6159E" w14:textId="1AD45D60" w:rsidR="005E5EAD" w:rsidRPr="00470180" w:rsidRDefault="005E5EAD" w:rsidP="005E5EAD">
            <w:pPr>
              <w:suppressAutoHyphens w:val="0"/>
              <w:autoSpaceDN/>
              <w:spacing w:after="0" w:line="276" w:lineRule="auto"/>
              <w:jc w:val="both"/>
              <w:rPr>
                <w:rFonts w:cs="Arial"/>
                <w:sz w:val="22"/>
                <w:szCs w:val="22"/>
              </w:rPr>
            </w:pPr>
            <w:r w:rsidRPr="00470180">
              <w:rPr>
                <w:rFonts w:cs="Arial"/>
                <w:sz w:val="22"/>
                <w:szCs w:val="22"/>
              </w:rPr>
              <w:t xml:space="preserve">To continue to ensure the outcomes for </w:t>
            </w:r>
            <w:r w:rsidR="00C72D4F" w:rsidRPr="00470180">
              <w:rPr>
                <w:rFonts w:cs="Arial"/>
                <w:sz w:val="22"/>
                <w:szCs w:val="22"/>
              </w:rPr>
              <w:t xml:space="preserve">    </w:t>
            </w:r>
            <w:r w:rsidRPr="00470180">
              <w:rPr>
                <w:rFonts w:cs="Arial"/>
                <w:sz w:val="22"/>
                <w:szCs w:val="22"/>
              </w:rPr>
              <w:t>pupil</w:t>
            </w:r>
            <w:r w:rsidR="009C1749" w:rsidRPr="00470180">
              <w:rPr>
                <w:rFonts w:cs="Arial"/>
                <w:sz w:val="22"/>
                <w:szCs w:val="22"/>
              </w:rPr>
              <w:t>s in receipt of pupil premium are</w:t>
            </w:r>
            <w:r w:rsidRPr="00470180">
              <w:rPr>
                <w:rFonts w:cs="Arial"/>
                <w:sz w:val="22"/>
                <w:szCs w:val="22"/>
              </w:rPr>
              <w:t xml:space="preserve"> at least in line with those of peers in school across the curriculum</w:t>
            </w:r>
            <w:r w:rsidR="00E80AB3" w:rsidRPr="00470180">
              <w:rPr>
                <w:rFonts w:cs="Arial"/>
                <w:sz w:val="22"/>
                <w:szCs w:val="22"/>
              </w:rPr>
              <w:t xml:space="preserve"> through </w:t>
            </w:r>
            <w:r w:rsidR="009C1749" w:rsidRPr="00470180">
              <w:rPr>
                <w:rFonts w:cs="Arial"/>
                <w:sz w:val="22"/>
                <w:szCs w:val="22"/>
              </w:rPr>
              <w:t>ensuring</w:t>
            </w:r>
            <w:r w:rsidR="00E80AB3" w:rsidRPr="00470180">
              <w:rPr>
                <w:rFonts w:cs="Arial"/>
                <w:sz w:val="22"/>
                <w:szCs w:val="22"/>
              </w:rPr>
              <w:t xml:space="preserve"> high quality teaching</w:t>
            </w:r>
            <w:r w:rsidR="009C1749" w:rsidRPr="00470180">
              <w:rPr>
                <w:rFonts w:cs="Arial"/>
                <w:sz w:val="22"/>
                <w:szCs w:val="22"/>
              </w:rPr>
              <w:t xml:space="preserve"> is</w:t>
            </w:r>
            <w:r w:rsidR="00E80AB3" w:rsidRPr="00470180">
              <w:rPr>
                <w:rFonts w:cs="Arial"/>
                <w:sz w:val="22"/>
                <w:szCs w:val="22"/>
              </w:rPr>
              <w:t xml:space="preserve"> effectively</w:t>
            </w:r>
            <w:r w:rsidR="009C1749" w:rsidRPr="00470180">
              <w:rPr>
                <w:rFonts w:cs="Arial"/>
                <w:sz w:val="22"/>
                <w:szCs w:val="22"/>
              </w:rPr>
              <w:t xml:space="preserve"> in place</w:t>
            </w:r>
            <w:r w:rsidR="00613749" w:rsidRPr="00470180">
              <w:rPr>
                <w:rFonts w:cs="Arial"/>
                <w:sz w:val="22"/>
                <w:szCs w:val="22"/>
              </w:rPr>
              <w:t>,</w:t>
            </w:r>
            <w:r w:rsidR="00E80AB3" w:rsidRPr="00470180">
              <w:rPr>
                <w:rFonts w:cs="Arial"/>
                <w:sz w:val="22"/>
                <w:szCs w:val="22"/>
              </w:rPr>
              <w:t xml:space="preserve"> alongside targeted interventions. </w:t>
            </w:r>
          </w:p>
          <w:p w14:paraId="2B1758D8" w14:textId="77777777" w:rsidR="009C1749" w:rsidRPr="00470180" w:rsidRDefault="009C1749" w:rsidP="005E5EAD">
            <w:pPr>
              <w:suppressAutoHyphens w:val="0"/>
              <w:autoSpaceDN/>
              <w:spacing w:after="0" w:line="276" w:lineRule="auto"/>
              <w:jc w:val="both"/>
              <w:rPr>
                <w:rFonts w:cs="Arial"/>
                <w:sz w:val="22"/>
                <w:szCs w:val="22"/>
              </w:rPr>
            </w:pPr>
          </w:p>
          <w:p w14:paraId="353537A0" w14:textId="6F1499BB" w:rsidR="00E80AB3" w:rsidRPr="00470180" w:rsidRDefault="00E80AB3" w:rsidP="005E5EAD">
            <w:pPr>
              <w:suppressAutoHyphens w:val="0"/>
              <w:autoSpaceDN/>
              <w:spacing w:after="0" w:line="276" w:lineRule="auto"/>
              <w:jc w:val="both"/>
              <w:rPr>
                <w:rFonts w:cs="Arial"/>
                <w:sz w:val="22"/>
                <w:szCs w:val="22"/>
              </w:rPr>
            </w:pPr>
            <w:r w:rsidRPr="00470180">
              <w:rPr>
                <w:rFonts w:cs="Arial"/>
                <w:sz w:val="22"/>
                <w:szCs w:val="22"/>
              </w:rPr>
              <w:t>To ensure all pupils in receipt of pupil</w:t>
            </w:r>
            <w:r w:rsidR="00C72D4F" w:rsidRPr="00470180">
              <w:rPr>
                <w:rFonts w:cs="Arial"/>
                <w:sz w:val="22"/>
                <w:szCs w:val="22"/>
              </w:rPr>
              <w:t xml:space="preserve"> </w:t>
            </w:r>
            <w:r w:rsidRPr="00470180">
              <w:rPr>
                <w:rFonts w:cs="Arial"/>
                <w:sz w:val="22"/>
                <w:szCs w:val="22"/>
              </w:rPr>
              <w:t>premium</w:t>
            </w:r>
            <w:r w:rsidR="00C72D4F" w:rsidRPr="00470180">
              <w:rPr>
                <w:rFonts w:cs="Arial"/>
                <w:sz w:val="22"/>
                <w:szCs w:val="22"/>
              </w:rPr>
              <w:t xml:space="preserve">, including those with </w:t>
            </w:r>
            <w:proofErr w:type="gramStart"/>
            <w:r w:rsidR="00C72D4F" w:rsidRPr="00470180">
              <w:rPr>
                <w:rFonts w:cs="Arial"/>
                <w:sz w:val="22"/>
                <w:szCs w:val="22"/>
              </w:rPr>
              <w:t xml:space="preserve">SEND, </w:t>
            </w:r>
            <w:r w:rsidRPr="00470180">
              <w:rPr>
                <w:rFonts w:cs="Arial"/>
                <w:sz w:val="22"/>
                <w:szCs w:val="22"/>
              </w:rPr>
              <w:t xml:space="preserve"> make</w:t>
            </w:r>
            <w:proofErr w:type="gramEnd"/>
            <w:r w:rsidRPr="00470180">
              <w:rPr>
                <w:rFonts w:cs="Arial"/>
                <w:sz w:val="22"/>
                <w:szCs w:val="22"/>
              </w:rPr>
              <w:t xml:space="preserve"> expected progress from </w:t>
            </w:r>
            <w:r w:rsidR="003C19EC" w:rsidRPr="00470180">
              <w:rPr>
                <w:rFonts w:cs="Arial"/>
                <w:sz w:val="22"/>
                <w:szCs w:val="22"/>
              </w:rPr>
              <w:t>their starting points</w:t>
            </w:r>
            <w:r w:rsidRPr="00470180">
              <w:rPr>
                <w:rFonts w:cs="Arial"/>
                <w:sz w:val="22"/>
                <w:szCs w:val="22"/>
              </w:rPr>
              <w:t xml:space="preserve">. </w:t>
            </w:r>
          </w:p>
          <w:p w14:paraId="2A7D5507" w14:textId="70CFB472" w:rsidR="00883D77" w:rsidRPr="00470180" w:rsidRDefault="00883D77" w:rsidP="00883D77">
            <w:pPr>
              <w:pStyle w:val="TableRow"/>
              <w:rPr>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F84A7" w14:textId="22B45FCE" w:rsidR="00C72D4F" w:rsidRPr="00470180" w:rsidRDefault="00E80AB3" w:rsidP="00E80AB3">
            <w:pPr>
              <w:pStyle w:val="TableRowCentered"/>
              <w:ind w:left="0"/>
              <w:jc w:val="left"/>
              <w:rPr>
                <w:sz w:val="22"/>
                <w:szCs w:val="22"/>
              </w:rPr>
            </w:pPr>
            <w:r w:rsidRPr="00470180">
              <w:rPr>
                <w:sz w:val="22"/>
                <w:szCs w:val="22"/>
              </w:rPr>
              <w:lastRenderedPageBreak/>
              <w:t xml:space="preserve">Increase the progress for a key group of </w:t>
            </w:r>
            <w:r w:rsidR="00274C2E" w:rsidRPr="00470180">
              <w:rPr>
                <w:sz w:val="22"/>
                <w:szCs w:val="22"/>
              </w:rPr>
              <w:t>pupils</w:t>
            </w:r>
            <w:r w:rsidRPr="00470180">
              <w:rPr>
                <w:sz w:val="22"/>
                <w:szCs w:val="22"/>
              </w:rPr>
              <w:t xml:space="preserve"> in receipt of pupil premium </w:t>
            </w:r>
            <w:r w:rsidR="00613749" w:rsidRPr="00470180">
              <w:rPr>
                <w:sz w:val="22"/>
                <w:szCs w:val="22"/>
              </w:rPr>
              <w:t xml:space="preserve">in reading, writing </w:t>
            </w:r>
            <w:r w:rsidRPr="00470180">
              <w:rPr>
                <w:sz w:val="22"/>
                <w:szCs w:val="22"/>
              </w:rPr>
              <w:t xml:space="preserve">and maths in line with their identified baseline. </w:t>
            </w:r>
          </w:p>
          <w:p w14:paraId="3F33FDC5" w14:textId="730F3A92" w:rsidR="00C72D4F" w:rsidRPr="00470180" w:rsidRDefault="00C72D4F" w:rsidP="00E80AB3">
            <w:pPr>
              <w:pStyle w:val="TableRowCentered"/>
              <w:ind w:left="0"/>
              <w:jc w:val="left"/>
              <w:rPr>
                <w:sz w:val="22"/>
                <w:szCs w:val="22"/>
              </w:rPr>
            </w:pPr>
          </w:p>
          <w:p w14:paraId="021E316B" w14:textId="3AD08792" w:rsidR="00983291" w:rsidRDefault="00983291" w:rsidP="00C72D4F">
            <w:pPr>
              <w:pStyle w:val="TableRowCentered"/>
              <w:ind w:left="0"/>
              <w:jc w:val="left"/>
              <w:rPr>
                <w:sz w:val="22"/>
                <w:szCs w:val="22"/>
              </w:rPr>
            </w:pPr>
          </w:p>
          <w:p w14:paraId="0250E9E1" w14:textId="77777777" w:rsidR="001266A1" w:rsidRDefault="001266A1" w:rsidP="00C72D4F">
            <w:pPr>
              <w:pStyle w:val="TableRowCentered"/>
              <w:ind w:left="0"/>
              <w:jc w:val="left"/>
              <w:rPr>
                <w:sz w:val="22"/>
                <w:szCs w:val="22"/>
              </w:rPr>
            </w:pPr>
          </w:p>
          <w:p w14:paraId="2A7D5508" w14:textId="6C68FE89" w:rsidR="001266A1" w:rsidRPr="00470180" w:rsidRDefault="001266A1" w:rsidP="006D7A37">
            <w:pPr>
              <w:pStyle w:val="TableRowCentered"/>
              <w:ind w:left="0"/>
              <w:jc w:val="left"/>
              <w:rPr>
                <w:sz w:val="22"/>
                <w:szCs w:val="22"/>
              </w:rPr>
            </w:pPr>
          </w:p>
        </w:tc>
      </w:tr>
      <w:tr w:rsidR="00883D77" w14:paraId="2A7D550C" w14:textId="77777777" w:rsidTr="008439FC">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7973E15" w:rsidR="00883D77" w:rsidRPr="00470180" w:rsidRDefault="00E80AB3" w:rsidP="003C19EC">
            <w:pPr>
              <w:pStyle w:val="TableRow"/>
              <w:rPr>
                <w:sz w:val="22"/>
                <w:szCs w:val="22"/>
              </w:rPr>
            </w:pPr>
            <w:r w:rsidRPr="00470180">
              <w:rPr>
                <w:sz w:val="22"/>
                <w:szCs w:val="22"/>
              </w:rPr>
              <w:t xml:space="preserve">To </w:t>
            </w:r>
            <w:r w:rsidRPr="00470180">
              <w:rPr>
                <w:rFonts w:cs="Arial"/>
                <w:sz w:val="22"/>
                <w:szCs w:val="22"/>
              </w:rPr>
              <w:t xml:space="preserve">ensure the well-being needs of all pupils in receipt of pupil premium funding are met to ensure they </w:t>
            </w:r>
            <w:r w:rsidR="003C19EC" w:rsidRPr="00470180">
              <w:rPr>
                <w:rFonts w:cs="Arial"/>
                <w:sz w:val="22"/>
                <w:szCs w:val="22"/>
              </w:rPr>
              <w:t xml:space="preserve">are ready for learning. </w:t>
            </w:r>
            <w:r w:rsidRPr="00470180">
              <w:rPr>
                <w:rFonts w:cs="Arial"/>
                <w:sz w:val="22"/>
                <w:szCs w:val="22"/>
              </w:rPr>
              <w:t xml:space="preserve">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76E9B" w14:textId="563E8679" w:rsidR="007C098E" w:rsidRDefault="00613749" w:rsidP="00613749">
            <w:pPr>
              <w:pStyle w:val="TableRowCentered"/>
              <w:ind w:left="0"/>
              <w:jc w:val="left"/>
              <w:rPr>
                <w:sz w:val="22"/>
                <w:szCs w:val="22"/>
              </w:rPr>
            </w:pPr>
            <w:r w:rsidRPr="00470180">
              <w:rPr>
                <w:sz w:val="22"/>
                <w:szCs w:val="22"/>
              </w:rPr>
              <w:t>Children’s well-being needs are met and supported to ensure they are attending school more regularly and able to access high quality teaching and targeted interventions where needed to support them in making progress.</w:t>
            </w:r>
          </w:p>
          <w:p w14:paraId="0473BBFD" w14:textId="6763CF24" w:rsidR="00C72D4F" w:rsidRPr="005F4BD0" w:rsidRDefault="00067B69" w:rsidP="00613749">
            <w:pPr>
              <w:pStyle w:val="TableRowCentered"/>
              <w:ind w:left="0"/>
              <w:jc w:val="left"/>
              <w:rPr>
                <w:sz w:val="22"/>
                <w:szCs w:val="22"/>
              </w:rPr>
            </w:pPr>
            <w:r>
              <w:rPr>
                <w:sz w:val="22"/>
                <w:szCs w:val="22"/>
              </w:rPr>
              <w:t>We encourage attendance at our Breakfast Club and are supported to attend school with our walking Bus</w:t>
            </w:r>
            <w:r w:rsidR="007F60D2">
              <w:rPr>
                <w:sz w:val="22"/>
                <w:szCs w:val="22"/>
              </w:rPr>
              <w:t>.</w:t>
            </w:r>
          </w:p>
          <w:p w14:paraId="2A7D550B" w14:textId="7D536C6E" w:rsidR="00C72D4F" w:rsidRPr="00470180" w:rsidRDefault="00C72D4F" w:rsidP="00613749">
            <w:pPr>
              <w:pStyle w:val="TableRowCentered"/>
              <w:ind w:left="0"/>
              <w:jc w:val="left"/>
              <w:rPr>
                <w:sz w:val="22"/>
                <w:szCs w:val="22"/>
              </w:rPr>
            </w:pPr>
          </w:p>
        </w:tc>
      </w:tr>
    </w:tbl>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6231D4E" w:rsidR="00E66558" w:rsidRDefault="00286056">
      <w:r>
        <w:t xml:space="preserve">Budgeted cost: </w:t>
      </w:r>
      <w:r w:rsidR="000B714C">
        <w:t>£</w:t>
      </w:r>
      <w:r w:rsidR="004104B7">
        <w:t>6517.80</w:t>
      </w:r>
    </w:p>
    <w:tbl>
      <w:tblPr>
        <w:tblW w:w="5000" w:type="pct"/>
        <w:tblLayout w:type="fixed"/>
        <w:tblCellMar>
          <w:left w:w="10" w:type="dxa"/>
          <w:right w:w="10" w:type="dxa"/>
        </w:tblCellMar>
        <w:tblLook w:val="04A0" w:firstRow="1" w:lastRow="0" w:firstColumn="1" w:lastColumn="0" w:noHBand="0" w:noVBand="1"/>
      </w:tblPr>
      <w:tblGrid>
        <w:gridCol w:w="3964"/>
        <w:gridCol w:w="4253"/>
        <w:gridCol w:w="1269"/>
      </w:tblGrid>
      <w:tr w:rsidR="00E66558" w14:paraId="2A7D5519" w14:textId="77777777" w:rsidTr="00983291">
        <w:tc>
          <w:tcPr>
            <w:tcW w:w="396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2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rsidRPr="00983291">
              <w:rPr>
                <w:sz w:val="18"/>
              </w:rPr>
              <w:t>Challenge number(s) addressed</w:t>
            </w:r>
          </w:p>
        </w:tc>
      </w:tr>
      <w:tr w:rsidR="00E66558" w14:paraId="2A7D551D" w14:textId="77777777" w:rsidTr="00983291">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37BE1F0E" w:rsidR="00E66558" w:rsidRPr="00470180" w:rsidRDefault="00D921A9" w:rsidP="007F60D2">
            <w:pPr>
              <w:pStyle w:val="TableRow"/>
              <w:ind w:left="0"/>
              <w:rPr>
                <w:color w:val="auto"/>
                <w:sz w:val="22"/>
                <w:szCs w:val="22"/>
              </w:rPr>
            </w:pPr>
            <w:r>
              <w:rPr>
                <w:color w:val="auto"/>
                <w:sz w:val="22"/>
                <w:szCs w:val="22"/>
              </w:rPr>
              <w:t>Creating balanced classes based upon friendship groups to be able to deliver a challenging curriculum.</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B08CC" w14:textId="77777777" w:rsidR="00D921A9" w:rsidRDefault="006C0B45" w:rsidP="007C098E">
            <w:pPr>
              <w:pStyle w:val="TableRowCentered"/>
              <w:ind w:left="0"/>
              <w:jc w:val="left"/>
              <w:rPr>
                <w:sz w:val="22"/>
                <w:szCs w:val="22"/>
              </w:rPr>
            </w:pPr>
            <w:hyperlink r:id="rId8" w:history="1">
              <w:r w:rsidR="00D921A9" w:rsidRPr="009B3384">
                <w:rPr>
                  <w:rStyle w:val="Hyperlink"/>
                  <w:sz w:val="22"/>
                  <w:szCs w:val="22"/>
                </w:rPr>
                <w:t>https://educationendowmentfoundation.org.uk/education-evidence/teaching-learning-toolkit/setting-and-streaming</w:t>
              </w:r>
            </w:hyperlink>
          </w:p>
          <w:p w14:paraId="0EFEF406" w14:textId="77777777" w:rsidR="00D921A9" w:rsidRDefault="00D921A9" w:rsidP="007C098E">
            <w:pPr>
              <w:pStyle w:val="TableRowCentered"/>
              <w:ind w:left="0"/>
              <w:jc w:val="left"/>
              <w:rPr>
                <w:sz w:val="22"/>
                <w:szCs w:val="22"/>
              </w:rPr>
            </w:pPr>
          </w:p>
          <w:p w14:paraId="3E8021BB" w14:textId="29B63D6C" w:rsidR="00D6576A" w:rsidRDefault="00D921A9" w:rsidP="007C098E">
            <w:pPr>
              <w:pStyle w:val="TableRowCentered"/>
              <w:ind w:left="0"/>
              <w:jc w:val="left"/>
              <w:rPr>
                <w:sz w:val="22"/>
                <w:szCs w:val="22"/>
              </w:rPr>
            </w:pPr>
            <w:r>
              <w:rPr>
                <w:sz w:val="22"/>
                <w:szCs w:val="22"/>
              </w:rPr>
              <w:t xml:space="preserve"> </w:t>
            </w:r>
            <w:hyperlink r:id="rId9" w:history="1">
              <w:r w:rsidRPr="009B3384">
                <w:rPr>
                  <w:rStyle w:val="Hyperlink"/>
                  <w:sz w:val="22"/>
                  <w:szCs w:val="22"/>
                </w:rPr>
                <w:t>https://educationendowmentfoundation.org.uk/education-evidence/teaching-learning-toolkit/collaborative-learning-approaches</w:t>
              </w:r>
            </w:hyperlink>
          </w:p>
          <w:p w14:paraId="2A7D551B" w14:textId="4B9C1937" w:rsidR="00D921A9" w:rsidRPr="00470180" w:rsidRDefault="00D921A9" w:rsidP="007C098E">
            <w:pPr>
              <w:pStyle w:val="TableRowCentered"/>
              <w:ind w:left="0"/>
              <w:jc w:val="left"/>
              <w:rPr>
                <w:sz w:val="22"/>
                <w:szCs w:val="22"/>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274AC" w14:textId="13BA2212" w:rsidR="00E66558" w:rsidRDefault="00613749">
            <w:pPr>
              <w:pStyle w:val="TableRowCentered"/>
              <w:jc w:val="left"/>
              <w:rPr>
                <w:sz w:val="22"/>
                <w:szCs w:val="22"/>
              </w:rPr>
            </w:pPr>
            <w:r w:rsidRPr="00470180">
              <w:rPr>
                <w:sz w:val="22"/>
                <w:szCs w:val="22"/>
              </w:rPr>
              <w:t xml:space="preserve">2 </w:t>
            </w:r>
          </w:p>
          <w:p w14:paraId="66B9D90A" w14:textId="02C83FEF" w:rsidR="00D921A9" w:rsidRPr="00470180" w:rsidRDefault="00D921A9">
            <w:pPr>
              <w:pStyle w:val="TableRowCentered"/>
              <w:jc w:val="left"/>
              <w:rPr>
                <w:sz w:val="22"/>
                <w:szCs w:val="22"/>
              </w:rPr>
            </w:pPr>
            <w:r>
              <w:rPr>
                <w:sz w:val="22"/>
                <w:szCs w:val="22"/>
              </w:rPr>
              <w:t>3</w:t>
            </w:r>
          </w:p>
          <w:p w14:paraId="2A7D551C" w14:textId="3DA5A93E" w:rsidR="00613749" w:rsidRPr="00470180" w:rsidRDefault="00613749">
            <w:pPr>
              <w:pStyle w:val="TableRowCentered"/>
              <w:jc w:val="left"/>
              <w:rPr>
                <w:sz w:val="22"/>
                <w:szCs w:val="22"/>
              </w:rPr>
            </w:pPr>
            <w:r w:rsidRPr="00470180">
              <w:rPr>
                <w:sz w:val="22"/>
                <w:szCs w:val="22"/>
              </w:rPr>
              <w:t>4</w:t>
            </w:r>
          </w:p>
        </w:tc>
      </w:tr>
      <w:tr w:rsidR="00E66558" w14:paraId="2A7D5521" w14:textId="77777777" w:rsidTr="00983291">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2A3089CE" w:rsidR="00E66558" w:rsidRPr="00D921A9" w:rsidRDefault="00D921A9" w:rsidP="00613749">
            <w:pPr>
              <w:pStyle w:val="TableRow"/>
              <w:ind w:left="0"/>
              <w:rPr>
                <w:color w:val="auto"/>
                <w:sz w:val="22"/>
                <w:szCs w:val="22"/>
              </w:rPr>
            </w:pPr>
            <w:r>
              <w:rPr>
                <w:color w:val="auto"/>
                <w:sz w:val="22"/>
                <w:szCs w:val="22"/>
              </w:rPr>
              <w:t>Homework is linked to class learning with clear purpose.</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44E4" w14:textId="2FCFAF7A" w:rsidR="00D6576A" w:rsidRDefault="006C0B45" w:rsidP="00613749">
            <w:pPr>
              <w:pStyle w:val="TableRowCentered"/>
              <w:ind w:left="0"/>
              <w:jc w:val="left"/>
              <w:rPr>
                <w:sz w:val="22"/>
                <w:szCs w:val="22"/>
              </w:rPr>
            </w:pPr>
            <w:hyperlink r:id="rId10" w:history="1">
              <w:r w:rsidR="00D921A9" w:rsidRPr="009B3384">
                <w:rPr>
                  <w:rStyle w:val="Hyperlink"/>
                  <w:sz w:val="22"/>
                  <w:szCs w:val="22"/>
                </w:rPr>
                <w:t>https://educationendowmentfoundation.org.uk/education-evidence/teaching-learning-toolkit/homework</w:t>
              </w:r>
            </w:hyperlink>
          </w:p>
          <w:p w14:paraId="2A7D551F" w14:textId="6D121382" w:rsidR="00D921A9" w:rsidRPr="00470180" w:rsidRDefault="00D921A9" w:rsidP="00613749">
            <w:pPr>
              <w:pStyle w:val="TableRowCentered"/>
              <w:ind w:left="0"/>
              <w:jc w:val="left"/>
              <w:rPr>
                <w:sz w:val="22"/>
                <w:szCs w:val="22"/>
              </w:rPr>
            </w:pPr>
            <w:r>
              <w:rPr>
                <w:sz w:val="22"/>
                <w:szCs w:val="22"/>
              </w:rPr>
              <w:t>We want the learning to be linked and purposeful with feedback provided within lesson time.</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4F56B" w14:textId="13DEBABF" w:rsidR="00E66558" w:rsidRDefault="00613749">
            <w:pPr>
              <w:pStyle w:val="TableRowCentered"/>
              <w:jc w:val="left"/>
              <w:rPr>
                <w:sz w:val="22"/>
                <w:szCs w:val="22"/>
              </w:rPr>
            </w:pPr>
            <w:r w:rsidRPr="00470180">
              <w:rPr>
                <w:sz w:val="22"/>
                <w:szCs w:val="22"/>
              </w:rPr>
              <w:t>2</w:t>
            </w:r>
            <w:r w:rsidR="00C51459">
              <w:rPr>
                <w:sz w:val="22"/>
                <w:szCs w:val="22"/>
              </w:rPr>
              <w:t xml:space="preserve"> </w:t>
            </w:r>
          </w:p>
          <w:p w14:paraId="62AF005C" w14:textId="6EADB47E" w:rsidR="00C51459" w:rsidRPr="00470180" w:rsidRDefault="00C51459">
            <w:pPr>
              <w:pStyle w:val="TableRowCentered"/>
              <w:jc w:val="left"/>
              <w:rPr>
                <w:sz w:val="22"/>
                <w:szCs w:val="22"/>
              </w:rPr>
            </w:pPr>
            <w:r>
              <w:rPr>
                <w:sz w:val="22"/>
                <w:szCs w:val="22"/>
              </w:rPr>
              <w:t>4</w:t>
            </w:r>
          </w:p>
          <w:p w14:paraId="2A7D5520" w14:textId="69835B29" w:rsidR="00470180" w:rsidRPr="00470180" w:rsidRDefault="00470180">
            <w:pPr>
              <w:pStyle w:val="TableRowCentered"/>
              <w:jc w:val="left"/>
              <w:rPr>
                <w:sz w:val="22"/>
                <w:szCs w:val="22"/>
              </w:rPr>
            </w:pPr>
          </w:p>
        </w:tc>
      </w:tr>
      <w:tr w:rsidR="007C098E" w14:paraId="6882C389" w14:textId="77777777" w:rsidTr="00983291">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B7982" w14:textId="6AC8A530" w:rsidR="007C098E" w:rsidRPr="00470180" w:rsidRDefault="00CD4F86" w:rsidP="007F60D2">
            <w:pPr>
              <w:pStyle w:val="TableRow"/>
              <w:ind w:left="0"/>
              <w:rPr>
                <w:rStyle w:val="PlaceholderText"/>
                <w:color w:val="auto"/>
                <w:sz w:val="22"/>
                <w:szCs w:val="22"/>
              </w:rPr>
            </w:pPr>
            <w:r w:rsidRPr="00470180">
              <w:rPr>
                <w:rStyle w:val="PlaceholderText"/>
                <w:color w:val="auto"/>
                <w:sz w:val="22"/>
                <w:szCs w:val="22"/>
              </w:rPr>
              <w:t xml:space="preserve">Consistent </w:t>
            </w:r>
            <w:r w:rsidR="00B75D6F" w:rsidRPr="00470180">
              <w:rPr>
                <w:rStyle w:val="PlaceholderText"/>
                <w:color w:val="auto"/>
                <w:sz w:val="22"/>
                <w:szCs w:val="22"/>
              </w:rPr>
              <w:t xml:space="preserve">approach to the </w:t>
            </w:r>
            <w:r w:rsidR="007F60D2">
              <w:rPr>
                <w:rStyle w:val="PlaceholderText"/>
                <w:color w:val="auto"/>
                <w:sz w:val="22"/>
                <w:szCs w:val="22"/>
              </w:rPr>
              <w:t xml:space="preserve">planning the delivery of learning and </w:t>
            </w:r>
            <w:r w:rsidR="00B75D6F" w:rsidRPr="00470180">
              <w:rPr>
                <w:rStyle w:val="PlaceholderText"/>
                <w:color w:val="auto"/>
                <w:sz w:val="22"/>
                <w:szCs w:val="22"/>
              </w:rPr>
              <w:t>teaching of English across school</w:t>
            </w:r>
            <w:r w:rsidR="007F60D2">
              <w:rPr>
                <w:rStyle w:val="PlaceholderText"/>
                <w:color w:val="auto"/>
                <w:sz w:val="22"/>
                <w:szCs w:val="22"/>
              </w:rPr>
              <w:t>.</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14DF7" w14:textId="4AF7D82B" w:rsidR="00613749" w:rsidRPr="00470180" w:rsidRDefault="00D921A9">
            <w:pPr>
              <w:pStyle w:val="TableRowCentered"/>
              <w:jc w:val="left"/>
              <w:rPr>
                <w:sz w:val="22"/>
                <w:szCs w:val="22"/>
                <w:highlight w:val="yellow"/>
              </w:rPr>
            </w:pPr>
            <w:r w:rsidRPr="00D921A9">
              <w:rPr>
                <w:sz w:val="22"/>
                <w:szCs w:val="22"/>
              </w:rPr>
              <w:t>Medium Term</w:t>
            </w:r>
            <w:r>
              <w:rPr>
                <w:sz w:val="22"/>
                <w:szCs w:val="22"/>
              </w:rPr>
              <w:t xml:space="preserve"> planning to consider the desired outcomes with cross curricular links to ensure purposeful learning.</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25656" w14:textId="51E6D28B" w:rsidR="00C51459" w:rsidRDefault="00C51459">
            <w:pPr>
              <w:pStyle w:val="TableRowCentered"/>
              <w:jc w:val="left"/>
              <w:rPr>
                <w:sz w:val="22"/>
                <w:szCs w:val="22"/>
              </w:rPr>
            </w:pPr>
            <w:r>
              <w:rPr>
                <w:sz w:val="22"/>
                <w:szCs w:val="22"/>
              </w:rPr>
              <w:t>1</w:t>
            </w:r>
          </w:p>
          <w:p w14:paraId="72A77264" w14:textId="18F23545" w:rsidR="007C098E" w:rsidRPr="00470180" w:rsidRDefault="00613749">
            <w:pPr>
              <w:pStyle w:val="TableRowCentered"/>
              <w:jc w:val="left"/>
              <w:rPr>
                <w:sz w:val="22"/>
                <w:szCs w:val="22"/>
              </w:rPr>
            </w:pPr>
            <w:r w:rsidRPr="00470180">
              <w:rPr>
                <w:sz w:val="22"/>
                <w:szCs w:val="22"/>
              </w:rPr>
              <w:t xml:space="preserve">2 </w:t>
            </w:r>
          </w:p>
          <w:p w14:paraId="6D18B91F" w14:textId="3D98672E" w:rsidR="00613749" w:rsidRPr="00470180" w:rsidRDefault="00613749">
            <w:pPr>
              <w:pStyle w:val="TableRowCentered"/>
              <w:jc w:val="left"/>
              <w:rPr>
                <w:sz w:val="22"/>
                <w:szCs w:val="22"/>
              </w:rPr>
            </w:pPr>
            <w:r w:rsidRPr="00470180">
              <w:rPr>
                <w:sz w:val="22"/>
                <w:szCs w:val="22"/>
              </w:rPr>
              <w:t>4</w:t>
            </w:r>
          </w:p>
        </w:tc>
      </w:tr>
      <w:tr w:rsidR="007C098E" w14:paraId="11729E34" w14:textId="77777777" w:rsidTr="00983291">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26F02" w14:textId="38328E3B" w:rsidR="007C098E" w:rsidRPr="00C51459" w:rsidRDefault="00C51459" w:rsidP="007C098E">
            <w:pPr>
              <w:pStyle w:val="TableRow"/>
              <w:ind w:left="0"/>
              <w:rPr>
                <w:rStyle w:val="PlaceholderText"/>
                <w:color w:val="auto"/>
                <w:sz w:val="22"/>
                <w:szCs w:val="22"/>
              </w:rPr>
            </w:pPr>
            <w:r w:rsidRPr="00C51459">
              <w:rPr>
                <w:rStyle w:val="PlaceholderText"/>
                <w:color w:val="auto"/>
                <w:sz w:val="22"/>
                <w:szCs w:val="22"/>
              </w:rPr>
              <w:t>To establish a walking bus to collect pupils to arrive to school on time.</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1F416" w14:textId="07DEBD8D" w:rsidR="007C098E" w:rsidRDefault="006C0B45" w:rsidP="00B75D6F">
            <w:pPr>
              <w:pStyle w:val="TableRowCentered"/>
              <w:ind w:left="0"/>
              <w:jc w:val="left"/>
              <w:rPr>
                <w:sz w:val="22"/>
                <w:szCs w:val="22"/>
              </w:rPr>
            </w:pPr>
            <w:hyperlink r:id="rId11" w:history="1">
              <w:r w:rsidR="00C51459" w:rsidRPr="009B3384">
                <w:rPr>
                  <w:rStyle w:val="Hyperlink"/>
                  <w:sz w:val="22"/>
                  <w:szCs w:val="22"/>
                </w:rPr>
                <w:t>https://educationendowmentfoundation.org.uk/education-evidence/evidence-reviews/attendance-interventions-rapid-evidence-assessment?utm_source=/education-evidence/evidence-reviews/attendance-interventions-rapid-evidence-assessment&amp;utm_medium=search&amp;utm_campaign=site_search&amp;search_term=attendance</w:t>
              </w:r>
            </w:hyperlink>
          </w:p>
          <w:p w14:paraId="372971B3" w14:textId="4439244A" w:rsidR="00C51459" w:rsidRPr="00470180" w:rsidRDefault="00C51459" w:rsidP="00B75D6F">
            <w:pPr>
              <w:pStyle w:val="TableRowCentered"/>
              <w:ind w:left="0"/>
              <w:jc w:val="left"/>
              <w:rPr>
                <w:sz w:val="22"/>
                <w:szCs w:val="22"/>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E3397" w14:textId="050C81B6" w:rsidR="007C098E" w:rsidRDefault="00C51459">
            <w:pPr>
              <w:pStyle w:val="TableRowCentered"/>
              <w:jc w:val="left"/>
              <w:rPr>
                <w:sz w:val="22"/>
                <w:szCs w:val="22"/>
              </w:rPr>
            </w:pPr>
            <w:r>
              <w:rPr>
                <w:sz w:val="22"/>
                <w:szCs w:val="22"/>
              </w:rPr>
              <w:t>1</w:t>
            </w:r>
          </w:p>
          <w:p w14:paraId="1F99DF16" w14:textId="1F1DEF03" w:rsidR="00C51459" w:rsidRDefault="00C51459">
            <w:pPr>
              <w:pStyle w:val="TableRowCentered"/>
              <w:jc w:val="left"/>
              <w:rPr>
                <w:sz w:val="22"/>
                <w:szCs w:val="22"/>
              </w:rPr>
            </w:pPr>
            <w:r>
              <w:rPr>
                <w:sz w:val="22"/>
                <w:szCs w:val="22"/>
              </w:rPr>
              <w:t>2</w:t>
            </w:r>
          </w:p>
          <w:p w14:paraId="5A67039B" w14:textId="17F8FA13" w:rsidR="00C51459" w:rsidRDefault="00C51459">
            <w:pPr>
              <w:pStyle w:val="TableRowCentered"/>
              <w:jc w:val="left"/>
              <w:rPr>
                <w:sz w:val="22"/>
                <w:szCs w:val="22"/>
              </w:rPr>
            </w:pPr>
            <w:r>
              <w:rPr>
                <w:sz w:val="22"/>
                <w:szCs w:val="22"/>
              </w:rPr>
              <w:t>3</w:t>
            </w:r>
          </w:p>
          <w:p w14:paraId="459E5E9A" w14:textId="67A02085" w:rsidR="00C51459" w:rsidRPr="00470180" w:rsidRDefault="00C51459">
            <w:pPr>
              <w:pStyle w:val="TableRowCentered"/>
              <w:jc w:val="left"/>
              <w:rPr>
                <w:sz w:val="22"/>
                <w:szCs w:val="22"/>
              </w:rPr>
            </w:pPr>
            <w:r>
              <w:rPr>
                <w:sz w:val="22"/>
                <w:szCs w:val="22"/>
              </w:rPr>
              <w:t>4</w:t>
            </w:r>
          </w:p>
          <w:p w14:paraId="4BFBAEED" w14:textId="035B7F68" w:rsidR="00B75D6F" w:rsidRPr="00470180" w:rsidRDefault="00B75D6F" w:rsidP="00C51459">
            <w:pPr>
              <w:pStyle w:val="TableRowCentered"/>
              <w:ind w:left="0"/>
              <w:jc w:val="left"/>
              <w:rPr>
                <w:sz w:val="22"/>
                <w:szCs w:val="22"/>
              </w:rPr>
            </w:pPr>
          </w:p>
        </w:tc>
      </w:tr>
      <w:tr w:rsidR="00B75D6F" w14:paraId="3C4481D4" w14:textId="77777777" w:rsidTr="00983291">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29937" w14:textId="4A1048BF" w:rsidR="00B75D6F" w:rsidRPr="00470180" w:rsidRDefault="00C51459" w:rsidP="00B75D6F">
            <w:pPr>
              <w:pStyle w:val="TableRow"/>
              <w:ind w:left="0"/>
              <w:rPr>
                <w:sz w:val="22"/>
                <w:szCs w:val="22"/>
              </w:rPr>
            </w:pPr>
            <w:r>
              <w:rPr>
                <w:sz w:val="22"/>
                <w:szCs w:val="22"/>
              </w:rPr>
              <w:t>T</w:t>
            </w:r>
            <w:r w:rsidR="000B714C">
              <w:rPr>
                <w:sz w:val="22"/>
                <w:szCs w:val="22"/>
              </w:rPr>
              <w:t>r</w:t>
            </w:r>
            <w:r w:rsidR="005F4BD0">
              <w:rPr>
                <w:sz w:val="22"/>
                <w:szCs w:val="22"/>
              </w:rPr>
              <w:t>aining for LSA’s</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564CD" w14:textId="48AF5E8B" w:rsidR="00D6576A" w:rsidRDefault="006C0B45" w:rsidP="00B75D6F">
            <w:pPr>
              <w:pStyle w:val="TableRowCentered"/>
              <w:jc w:val="left"/>
              <w:rPr>
                <w:sz w:val="22"/>
                <w:szCs w:val="22"/>
              </w:rPr>
            </w:pPr>
            <w:hyperlink r:id="rId12" w:history="1">
              <w:r w:rsidR="005F4BD0" w:rsidRPr="009B3384">
                <w:rPr>
                  <w:rStyle w:val="Hyperlink"/>
                  <w:sz w:val="22"/>
                  <w:szCs w:val="22"/>
                </w:rPr>
                <w:t>https://discovery.ucl.ac.uk/id/eprint/10068445/1/Sharples_TA_Guidance_Report_MakingBestUseOfTeachingAssistants-Printable.pdf</w:t>
              </w:r>
            </w:hyperlink>
          </w:p>
          <w:p w14:paraId="4D0C7C1E" w14:textId="40AB7ADE" w:rsidR="005F4BD0" w:rsidRPr="00470180" w:rsidRDefault="005F4BD0" w:rsidP="00B75D6F">
            <w:pPr>
              <w:pStyle w:val="TableRowCentered"/>
              <w:jc w:val="left"/>
              <w:rPr>
                <w:sz w:val="22"/>
                <w:szCs w:val="22"/>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348BB" w14:textId="77777777" w:rsidR="00C51459" w:rsidRDefault="00C51459">
            <w:pPr>
              <w:pStyle w:val="TableRowCentered"/>
              <w:jc w:val="left"/>
              <w:rPr>
                <w:sz w:val="22"/>
                <w:szCs w:val="22"/>
              </w:rPr>
            </w:pPr>
            <w:r>
              <w:rPr>
                <w:sz w:val="22"/>
                <w:szCs w:val="22"/>
              </w:rPr>
              <w:t>2</w:t>
            </w:r>
          </w:p>
          <w:p w14:paraId="662FB83F" w14:textId="77777777" w:rsidR="00C51459" w:rsidRDefault="00C51459">
            <w:pPr>
              <w:pStyle w:val="TableRowCentered"/>
              <w:jc w:val="left"/>
              <w:rPr>
                <w:sz w:val="22"/>
                <w:szCs w:val="22"/>
              </w:rPr>
            </w:pPr>
            <w:r>
              <w:rPr>
                <w:sz w:val="22"/>
                <w:szCs w:val="22"/>
              </w:rPr>
              <w:t>3</w:t>
            </w:r>
          </w:p>
          <w:p w14:paraId="73025A06" w14:textId="3D2C43BF" w:rsidR="00B75D6F" w:rsidRPr="00470180" w:rsidRDefault="006D60E4">
            <w:pPr>
              <w:pStyle w:val="TableRowCentered"/>
              <w:jc w:val="left"/>
              <w:rPr>
                <w:sz w:val="22"/>
                <w:szCs w:val="22"/>
              </w:rPr>
            </w:pPr>
            <w:r w:rsidRPr="00470180">
              <w:rPr>
                <w:sz w:val="22"/>
                <w:szCs w:val="22"/>
              </w:rPr>
              <w:t>4</w:t>
            </w:r>
          </w:p>
        </w:tc>
      </w:tr>
    </w:tbl>
    <w:p w14:paraId="013B441B" w14:textId="59B075D5" w:rsidR="008A3CF3" w:rsidRDefault="008A3CF3">
      <w:pPr>
        <w:keepNext/>
        <w:spacing w:after="60"/>
        <w:outlineLvl w:val="1"/>
      </w:pPr>
    </w:p>
    <w:p w14:paraId="61A544CB" w14:textId="77777777" w:rsidR="008A3CF3" w:rsidRDefault="008A3CF3">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FA690E0" w:rsidR="00E66558" w:rsidRDefault="009D71E8">
      <w:r>
        <w:t xml:space="preserve">Budgeted cost: £ </w:t>
      </w:r>
      <w:r w:rsidR="00B5272A">
        <w:t>37850</w:t>
      </w:r>
    </w:p>
    <w:tbl>
      <w:tblPr>
        <w:tblW w:w="5084" w:type="pct"/>
        <w:tblLayout w:type="fixed"/>
        <w:tblCellMar>
          <w:left w:w="10" w:type="dxa"/>
          <w:right w:w="10" w:type="dxa"/>
        </w:tblCellMar>
        <w:tblLook w:val="04A0" w:firstRow="1" w:lastRow="0" w:firstColumn="1" w:lastColumn="0" w:noHBand="0" w:noVBand="1"/>
      </w:tblPr>
      <w:tblGrid>
        <w:gridCol w:w="3964"/>
        <w:gridCol w:w="4395"/>
        <w:gridCol w:w="1286"/>
      </w:tblGrid>
      <w:tr w:rsidR="00DA4081" w14:paraId="2A7D5528" w14:textId="77777777" w:rsidTr="00DA4081">
        <w:tc>
          <w:tcPr>
            <w:tcW w:w="396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39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28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rsidRPr="00983291">
              <w:rPr>
                <w:sz w:val="18"/>
              </w:rPr>
              <w:t>Challenge number(s) addressed</w:t>
            </w:r>
          </w:p>
        </w:tc>
      </w:tr>
      <w:tr w:rsidR="00DA4081" w14:paraId="2A7D552C" w14:textId="77777777" w:rsidTr="00DA4081">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B995C" w14:textId="01AA9DC4" w:rsidR="007C098E" w:rsidRPr="00470180" w:rsidRDefault="007C098E" w:rsidP="00B75D6F">
            <w:pPr>
              <w:pStyle w:val="TableRow"/>
              <w:textAlignment w:val="baseline"/>
              <w:rPr>
                <w:sz w:val="22"/>
                <w:szCs w:val="22"/>
              </w:rPr>
            </w:pPr>
            <w:r w:rsidRPr="00470180">
              <w:rPr>
                <w:sz w:val="22"/>
                <w:szCs w:val="22"/>
              </w:rPr>
              <w:t xml:space="preserve">Establish small group intervention for disadvantaged pupils falling behind age-related expectations </w:t>
            </w:r>
          </w:p>
          <w:p w14:paraId="39D08521" w14:textId="77777777" w:rsidR="00B75D6F" w:rsidRPr="00470180" w:rsidRDefault="00B75D6F" w:rsidP="00B75D6F">
            <w:pPr>
              <w:pStyle w:val="TableRow"/>
              <w:textAlignment w:val="baseline"/>
              <w:rPr>
                <w:sz w:val="22"/>
                <w:szCs w:val="22"/>
              </w:rPr>
            </w:pPr>
          </w:p>
          <w:p w14:paraId="2A7D5529" w14:textId="1E042B44" w:rsidR="00E66558" w:rsidRPr="00470180" w:rsidRDefault="00E66558" w:rsidP="002E7F23">
            <w:pPr>
              <w:pStyle w:val="TableRow"/>
              <w:textAlignment w:val="baseline"/>
              <w:rPr>
                <w:sz w:val="22"/>
                <w:szCs w:val="22"/>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A63CD" w14:textId="77777777" w:rsidR="00DA4081" w:rsidRDefault="00DA4081" w:rsidP="00DA4081">
            <w:pPr>
              <w:pStyle w:val="TableRowCentered"/>
              <w:jc w:val="left"/>
              <w:rPr>
                <w:sz w:val="22"/>
              </w:rPr>
            </w:pPr>
            <w:r>
              <w:rPr>
                <w:sz w:val="22"/>
              </w:rPr>
              <w:t xml:space="preserve">EEF Toolkit guidance: </w:t>
            </w:r>
          </w:p>
          <w:p w14:paraId="27137DA0" w14:textId="77777777" w:rsidR="00DA4081" w:rsidRDefault="006C0B45" w:rsidP="00DA4081">
            <w:pPr>
              <w:pStyle w:val="TableRowCentered"/>
              <w:jc w:val="left"/>
              <w:rPr>
                <w:sz w:val="22"/>
              </w:rPr>
            </w:pPr>
            <w:hyperlink r:id="rId13" w:history="1">
              <w:r w:rsidR="00DA4081" w:rsidRPr="00D6576A">
                <w:rPr>
                  <w:rStyle w:val="Hyperlink"/>
                  <w:sz w:val="22"/>
                </w:rPr>
                <w:t>https://educationendowmentfoundation.org.uk/support-for-schools/school-improvement-planning/2-targeted-academic-support</w:t>
              </w:r>
            </w:hyperlink>
          </w:p>
          <w:p w14:paraId="2A7D552A" w14:textId="31C727E9" w:rsidR="007C098E" w:rsidRPr="007C098E" w:rsidRDefault="00DA4081" w:rsidP="00DA4081">
            <w:pPr>
              <w:pStyle w:val="TableRowCentered"/>
              <w:jc w:val="left"/>
              <w:rPr>
                <w:rFonts w:cs="Arial"/>
                <w:sz w:val="22"/>
                <w:szCs w:val="22"/>
              </w:rPr>
            </w:pPr>
            <w:r w:rsidRPr="00470180">
              <w:rPr>
                <w:rFonts w:cs="Arial"/>
                <w:color w:val="auto"/>
                <w:sz w:val="22"/>
                <w:szCs w:val="22"/>
              </w:rPr>
              <w:t>‘</w:t>
            </w:r>
            <w:r w:rsidRPr="00470180">
              <w:rPr>
                <w:rFonts w:cs="Arial"/>
                <w:color w:val="auto"/>
                <w:sz w:val="22"/>
                <w:szCs w:val="22"/>
                <w:shd w:val="clear" w:color="auto" w:fill="FFFFFF"/>
              </w:rPr>
              <w:t xml:space="preserve">Some pupils may require additional support alongside high-quality teaching in order to make good progress. The evidence indicates that small group and one to one </w:t>
            </w:r>
            <w:proofErr w:type="gramStart"/>
            <w:r w:rsidRPr="00470180">
              <w:rPr>
                <w:rFonts w:cs="Arial"/>
                <w:color w:val="auto"/>
                <w:sz w:val="22"/>
                <w:szCs w:val="22"/>
                <w:shd w:val="clear" w:color="auto" w:fill="FFFFFF"/>
              </w:rPr>
              <w:t>interventions</w:t>
            </w:r>
            <w:proofErr w:type="gramEnd"/>
            <w:r w:rsidRPr="00470180">
              <w:rPr>
                <w:rFonts w:cs="Arial"/>
                <w:color w:val="auto"/>
                <w:sz w:val="22"/>
                <w:szCs w:val="22"/>
                <w:shd w:val="clear" w:color="auto" w:fill="FFFFFF"/>
              </w:rPr>
              <w:t xml:space="preserve"> can be a powerful tool for supporting these pupils when they are used carefully.’</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556BAE7D" w:rsidR="00E66558" w:rsidRDefault="00470180" w:rsidP="00DA4081">
            <w:pPr>
              <w:pStyle w:val="TableRowCentered"/>
              <w:jc w:val="left"/>
              <w:rPr>
                <w:sz w:val="22"/>
              </w:rPr>
            </w:pPr>
            <w:r>
              <w:rPr>
                <w:sz w:val="22"/>
              </w:rPr>
              <w:t>2</w:t>
            </w:r>
          </w:p>
        </w:tc>
      </w:tr>
      <w:tr w:rsidR="00DA4081" w14:paraId="2A7D5530" w14:textId="77777777" w:rsidTr="00DA4081">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BAD0E" w14:textId="48D83051" w:rsidR="007C098E" w:rsidRPr="00470180" w:rsidRDefault="007C098E" w:rsidP="00B75D6F">
            <w:pPr>
              <w:pStyle w:val="TableRow"/>
              <w:textAlignment w:val="baseline"/>
              <w:rPr>
                <w:sz w:val="22"/>
                <w:szCs w:val="22"/>
              </w:rPr>
            </w:pPr>
            <w:r w:rsidRPr="00470180">
              <w:rPr>
                <w:sz w:val="22"/>
                <w:szCs w:val="22"/>
              </w:rPr>
              <w:t>Effective deployment</w:t>
            </w:r>
            <w:r w:rsidR="00B75D6F" w:rsidRPr="00470180">
              <w:rPr>
                <w:sz w:val="22"/>
                <w:szCs w:val="22"/>
              </w:rPr>
              <w:t xml:space="preserve"> of staff, Teaching Assistant </w:t>
            </w:r>
            <w:r w:rsidRPr="00470180">
              <w:rPr>
                <w:sz w:val="22"/>
                <w:szCs w:val="22"/>
              </w:rPr>
              <w:t xml:space="preserve">apprentices and HLTA to support key children and year groups. </w:t>
            </w:r>
          </w:p>
          <w:p w14:paraId="28C26C11" w14:textId="679CFA21" w:rsidR="00B75D6F" w:rsidRPr="00470180" w:rsidRDefault="00B75D6F" w:rsidP="00B75D6F">
            <w:pPr>
              <w:pStyle w:val="TableRow"/>
              <w:textAlignment w:val="baseline"/>
              <w:rPr>
                <w:sz w:val="22"/>
                <w:szCs w:val="22"/>
              </w:rPr>
            </w:pPr>
          </w:p>
          <w:p w14:paraId="0C34A76C" w14:textId="0326F315" w:rsidR="00B75D6F" w:rsidRPr="00470180" w:rsidRDefault="00B75D6F" w:rsidP="00B75D6F">
            <w:pPr>
              <w:pStyle w:val="TableRow"/>
              <w:textAlignment w:val="baseline"/>
              <w:rPr>
                <w:sz w:val="22"/>
                <w:szCs w:val="22"/>
              </w:rPr>
            </w:pPr>
            <w:r w:rsidRPr="00470180">
              <w:rPr>
                <w:sz w:val="22"/>
                <w:szCs w:val="22"/>
              </w:rPr>
              <w:t xml:space="preserve">HLTA- </w:t>
            </w:r>
            <w:r w:rsidR="002E7F23">
              <w:rPr>
                <w:sz w:val="22"/>
                <w:szCs w:val="22"/>
              </w:rPr>
              <w:t>two deployed to deliver PPA in classes to support the well-being needs of the children.</w:t>
            </w:r>
          </w:p>
          <w:p w14:paraId="3E08B3EF" w14:textId="63BC99D1" w:rsidR="00B75D6F" w:rsidRPr="00470180" w:rsidRDefault="00B75D6F" w:rsidP="00B75D6F">
            <w:pPr>
              <w:pStyle w:val="TableRow"/>
              <w:textAlignment w:val="baseline"/>
              <w:rPr>
                <w:sz w:val="22"/>
                <w:szCs w:val="22"/>
              </w:rPr>
            </w:pPr>
            <w:r w:rsidRPr="00470180">
              <w:rPr>
                <w:sz w:val="22"/>
                <w:szCs w:val="22"/>
              </w:rPr>
              <w:t xml:space="preserve">Teaching Assistant </w:t>
            </w:r>
            <w:r w:rsidR="00AE31B7" w:rsidRPr="00470180">
              <w:rPr>
                <w:sz w:val="22"/>
                <w:szCs w:val="22"/>
              </w:rPr>
              <w:t>timetable re-evaluated to deliver</w:t>
            </w:r>
            <w:r w:rsidRPr="00470180">
              <w:rPr>
                <w:sz w:val="22"/>
                <w:szCs w:val="22"/>
              </w:rPr>
              <w:t xml:space="preserve"> pastoral groups, positive play at playtimes, </w:t>
            </w:r>
            <w:r w:rsidR="00AE31B7" w:rsidRPr="00470180">
              <w:rPr>
                <w:sz w:val="22"/>
                <w:szCs w:val="22"/>
              </w:rPr>
              <w:t xml:space="preserve">out-door learning, settling child into school in the morning. </w:t>
            </w:r>
          </w:p>
          <w:p w14:paraId="7A3511C1" w14:textId="1441883D" w:rsidR="00AE31B7" w:rsidRPr="00470180" w:rsidRDefault="00AE31B7" w:rsidP="00DA4081">
            <w:pPr>
              <w:pStyle w:val="TableRow"/>
              <w:ind w:left="0"/>
              <w:textAlignment w:val="baseline"/>
              <w:rPr>
                <w:sz w:val="22"/>
                <w:szCs w:val="22"/>
              </w:rPr>
            </w:pPr>
          </w:p>
          <w:p w14:paraId="2A7D552D" w14:textId="0BA7C72C" w:rsidR="00E66558" w:rsidRPr="00470180" w:rsidRDefault="00470180" w:rsidP="00DA4081">
            <w:pPr>
              <w:pStyle w:val="TableRow"/>
              <w:textAlignment w:val="baseline"/>
              <w:rPr>
                <w:sz w:val="22"/>
                <w:szCs w:val="22"/>
              </w:rPr>
            </w:pPr>
            <w:r w:rsidRPr="00470180">
              <w:rPr>
                <w:sz w:val="22"/>
                <w:szCs w:val="22"/>
              </w:rPr>
              <w:t xml:space="preserve">Higher Level </w:t>
            </w:r>
            <w:r w:rsidR="00AE31B7" w:rsidRPr="00470180">
              <w:rPr>
                <w:sz w:val="22"/>
                <w:szCs w:val="22"/>
              </w:rPr>
              <w:t>Teaching Assistant delivering</w:t>
            </w:r>
            <w:r w:rsidR="006D60E4" w:rsidRPr="00470180">
              <w:rPr>
                <w:sz w:val="22"/>
                <w:szCs w:val="22"/>
              </w:rPr>
              <w:t xml:space="preserve"> </w:t>
            </w:r>
            <w:r w:rsidR="002E7F23">
              <w:rPr>
                <w:sz w:val="22"/>
                <w:szCs w:val="22"/>
              </w:rPr>
              <w:t>outdoor learning across the whole Primary school.</w:t>
            </w:r>
            <w:r w:rsidR="006D60E4" w:rsidRPr="00470180">
              <w:rPr>
                <w:sz w:val="22"/>
                <w:szCs w:val="22"/>
              </w:rPr>
              <w:t xml:space="preserve">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921A2" w14:textId="7CD32C8D" w:rsidR="00DA4081" w:rsidRDefault="00D6576A" w:rsidP="00DA4081">
            <w:pPr>
              <w:pStyle w:val="TableRowCentered"/>
              <w:jc w:val="left"/>
              <w:rPr>
                <w:sz w:val="22"/>
              </w:rPr>
            </w:pPr>
            <w:r w:rsidRPr="00DA4081">
              <w:rPr>
                <w:rFonts w:cs="Arial"/>
                <w:color w:val="auto"/>
                <w:sz w:val="22"/>
                <w:szCs w:val="22"/>
                <w:shd w:val="clear" w:color="auto" w:fill="FFFFFF"/>
              </w:rPr>
              <w:t>’</w:t>
            </w:r>
            <w:r w:rsidR="00DA4081">
              <w:rPr>
                <w:sz w:val="22"/>
              </w:rPr>
              <w:t xml:space="preserve"> EEF research guidance: </w:t>
            </w:r>
          </w:p>
          <w:p w14:paraId="101E6CBC" w14:textId="77777777" w:rsidR="00DA4081" w:rsidRDefault="006C0B45" w:rsidP="00DA4081">
            <w:pPr>
              <w:pStyle w:val="TableRowCentered"/>
              <w:jc w:val="left"/>
              <w:rPr>
                <w:rStyle w:val="Hyperlink"/>
                <w:sz w:val="22"/>
              </w:rPr>
            </w:pPr>
            <w:hyperlink r:id="rId14" w:history="1">
              <w:r w:rsidR="00DA4081" w:rsidRPr="00D6576A">
                <w:rPr>
                  <w:rStyle w:val="Hyperlink"/>
                  <w:sz w:val="22"/>
                </w:rPr>
                <w:t>https://educationendowmentfoundation.org.uk/education-evidence/guidance-reports/teaching-assitants</w:t>
              </w:r>
            </w:hyperlink>
          </w:p>
          <w:p w14:paraId="0C57FE69" w14:textId="77777777" w:rsidR="007C098E" w:rsidRDefault="00DA4081" w:rsidP="00DA4081">
            <w:pPr>
              <w:pStyle w:val="TableRowCentered"/>
              <w:jc w:val="left"/>
              <w:rPr>
                <w:rFonts w:cs="Arial"/>
                <w:color w:val="auto"/>
                <w:sz w:val="22"/>
                <w:szCs w:val="22"/>
                <w:shd w:val="clear" w:color="auto" w:fill="FFFFFF"/>
              </w:rPr>
            </w:pPr>
            <w:r w:rsidRPr="00DA4081">
              <w:rPr>
                <w:color w:val="auto"/>
                <w:sz w:val="22"/>
              </w:rPr>
              <w:t>‘</w:t>
            </w:r>
            <w:r w:rsidRPr="00470180">
              <w:rPr>
                <w:rFonts w:cs="Arial"/>
                <w:color w:val="auto"/>
                <w:sz w:val="22"/>
                <w:szCs w:val="22"/>
                <w:shd w:val="clear" w:color="auto" w:fill="FFFFFF"/>
              </w:rPr>
              <w:t>Research on TAs delivering targeted interventions in one-to-one or small group settings shows a consistent impact on attainment of approximately three to four additional months’ progress (effect size 0.2 – 0.3). Crucially, these positive effects are only observed when TAs work in structured settings with high quality support and training. When TAs are deployed in more informal, unsupported instructional roles, they can impact negatively on pupils’ learning outcomes.</w:t>
            </w:r>
          </w:p>
          <w:p w14:paraId="0BAC250A" w14:textId="7FD9BA3D" w:rsidR="00656489" w:rsidRDefault="006C0B45" w:rsidP="00DA4081">
            <w:pPr>
              <w:pStyle w:val="TableRowCentered"/>
              <w:jc w:val="left"/>
              <w:rPr>
                <w:color w:val="auto"/>
                <w:sz w:val="22"/>
              </w:rPr>
            </w:pPr>
            <w:hyperlink r:id="rId15" w:history="1">
              <w:r w:rsidR="00656489" w:rsidRPr="009B3384">
                <w:rPr>
                  <w:rStyle w:val="Hyperlink"/>
                  <w:sz w:val="22"/>
                </w:rPr>
                <w:t>https://discovery.ucl.ac.uk/id/eprint/10068445/1/Sharples_TA_Guidance_Report_MakingBestUseOfTeachingAssistants-Printable.pdf</w:t>
              </w:r>
            </w:hyperlink>
          </w:p>
          <w:p w14:paraId="2A7D552E" w14:textId="00FD2CCB" w:rsidR="00656489" w:rsidRPr="00DA4081" w:rsidRDefault="00656489" w:rsidP="00DA4081">
            <w:pPr>
              <w:pStyle w:val="TableRowCentered"/>
              <w:jc w:val="left"/>
              <w:rPr>
                <w:color w:val="auto"/>
                <w:sz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1DF44" w14:textId="77777777" w:rsidR="00E66558" w:rsidRDefault="00B75D6F">
            <w:pPr>
              <w:pStyle w:val="TableRowCentered"/>
              <w:jc w:val="left"/>
              <w:rPr>
                <w:sz w:val="22"/>
              </w:rPr>
            </w:pPr>
            <w:r>
              <w:rPr>
                <w:sz w:val="22"/>
              </w:rPr>
              <w:t>2</w:t>
            </w:r>
          </w:p>
          <w:p w14:paraId="1143350F" w14:textId="77777777" w:rsidR="00B75D6F" w:rsidRDefault="00B75D6F">
            <w:pPr>
              <w:pStyle w:val="TableRowCentered"/>
              <w:jc w:val="left"/>
              <w:rPr>
                <w:sz w:val="22"/>
              </w:rPr>
            </w:pPr>
            <w:r>
              <w:rPr>
                <w:sz w:val="22"/>
              </w:rPr>
              <w:t>3</w:t>
            </w:r>
          </w:p>
          <w:p w14:paraId="7ABBC155" w14:textId="0F6B5F71" w:rsidR="00DA4081" w:rsidRDefault="00B75D6F" w:rsidP="00DA4081">
            <w:pPr>
              <w:pStyle w:val="TableRowCentered"/>
              <w:jc w:val="left"/>
              <w:rPr>
                <w:sz w:val="22"/>
              </w:rPr>
            </w:pPr>
            <w:r>
              <w:rPr>
                <w:sz w:val="22"/>
              </w:rPr>
              <w:t>4</w:t>
            </w:r>
            <w:r w:rsidR="00DA4081">
              <w:rPr>
                <w:sz w:val="22"/>
              </w:rPr>
              <w:t xml:space="preserve"> </w:t>
            </w:r>
          </w:p>
          <w:p w14:paraId="0FF4CD1F" w14:textId="651430A2" w:rsidR="00DA4081" w:rsidRDefault="00DA4081" w:rsidP="00DA4081">
            <w:pPr>
              <w:pStyle w:val="TableRowCentered"/>
              <w:jc w:val="left"/>
              <w:rPr>
                <w:sz w:val="22"/>
              </w:rPr>
            </w:pPr>
          </w:p>
          <w:p w14:paraId="2A7D552F" w14:textId="539450D6" w:rsidR="00B75D6F" w:rsidRDefault="00B75D6F" w:rsidP="00DA4081">
            <w:pPr>
              <w:pStyle w:val="TableRowCentered"/>
              <w:jc w:val="left"/>
              <w:rPr>
                <w:sz w:val="22"/>
              </w:rPr>
            </w:pPr>
          </w:p>
        </w:tc>
      </w:tr>
      <w:tr w:rsidR="00DA4081" w14:paraId="1ED101C2" w14:textId="77777777" w:rsidTr="00DA4081">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838EC" w14:textId="77777777" w:rsidR="007C098E" w:rsidRPr="00470180" w:rsidRDefault="007C098E" w:rsidP="00AE31B7">
            <w:pPr>
              <w:pStyle w:val="TableRow"/>
              <w:textAlignment w:val="baseline"/>
              <w:rPr>
                <w:color w:val="auto"/>
                <w:sz w:val="22"/>
                <w:szCs w:val="22"/>
              </w:rPr>
            </w:pPr>
            <w:r w:rsidRPr="00470180">
              <w:rPr>
                <w:color w:val="auto"/>
                <w:sz w:val="22"/>
                <w:szCs w:val="22"/>
              </w:rPr>
              <w:t xml:space="preserve">To analyse summative assessment data and identify the children who require catch up and more targeted intervention. Closely monitored by AHT and PP Lead  </w:t>
            </w:r>
          </w:p>
          <w:p w14:paraId="6B5CFC31" w14:textId="77777777" w:rsidR="006D60E4" w:rsidRPr="00470180" w:rsidRDefault="006D60E4" w:rsidP="00AE31B7">
            <w:pPr>
              <w:pStyle w:val="TableRow"/>
              <w:textAlignment w:val="baseline"/>
              <w:rPr>
                <w:color w:val="auto"/>
                <w:sz w:val="22"/>
                <w:szCs w:val="22"/>
              </w:rPr>
            </w:pPr>
          </w:p>
          <w:p w14:paraId="3871A525" w14:textId="77777777" w:rsidR="006D60E4" w:rsidRPr="00470180" w:rsidRDefault="006D60E4" w:rsidP="00AE31B7">
            <w:pPr>
              <w:pStyle w:val="TableRow"/>
              <w:textAlignment w:val="baseline"/>
              <w:rPr>
                <w:color w:val="auto"/>
                <w:sz w:val="22"/>
                <w:szCs w:val="22"/>
              </w:rPr>
            </w:pPr>
            <w:r w:rsidRPr="00470180">
              <w:rPr>
                <w:color w:val="auto"/>
                <w:sz w:val="22"/>
                <w:szCs w:val="22"/>
              </w:rPr>
              <w:t xml:space="preserve">Pupil progress meetings termly </w:t>
            </w:r>
          </w:p>
          <w:p w14:paraId="3760EA20" w14:textId="77777777" w:rsidR="006D60E4" w:rsidRPr="00470180" w:rsidRDefault="006D60E4" w:rsidP="00AE31B7">
            <w:pPr>
              <w:pStyle w:val="TableRow"/>
              <w:textAlignment w:val="baseline"/>
              <w:rPr>
                <w:color w:val="auto"/>
                <w:sz w:val="22"/>
                <w:szCs w:val="22"/>
              </w:rPr>
            </w:pPr>
          </w:p>
          <w:p w14:paraId="1840E049" w14:textId="77777777" w:rsidR="006D60E4" w:rsidRDefault="006D60E4" w:rsidP="00AE31B7">
            <w:pPr>
              <w:pStyle w:val="TableRow"/>
              <w:textAlignment w:val="baseline"/>
              <w:rPr>
                <w:color w:val="auto"/>
              </w:rPr>
            </w:pPr>
            <w:r w:rsidRPr="00470180">
              <w:rPr>
                <w:color w:val="auto"/>
                <w:sz w:val="22"/>
                <w:szCs w:val="22"/>
              </w:rPr>
              <w:lastRenderedPageBreak/>
              <w:t>Regular monitoring of targeted interventions</w:t>
            </w:r>
            <w:r w:rsidRPr="00470180">
              <w:rPr>
                <w:color w:val="auto"/>
              </w:rPr>
              <w:t xml:space="preserve"> </w:t>
            </w:r>
          </w:p>
          <w:p w14:paraId="6C8D7A92" w14:textId="0280CCDB" w:rsidR="005F4BD0" w:rsidRDefault="005F4BD0" w:rsidP="00AE31B7">
            <w:pPr>
              <w:pStyle w:val="TableRow"/>
              <w:textAlignment w:val="baseline"/>
            </w:pPr>
            <w:r>
              <w:t>Moderation using EYFS, Y2, Y4 and Y6 frameworks</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3A7BB" w14:textId="77777777" w:rsidR="00DA4081" w:rsidRDefault="00DA4081" w:rsidP="00DA4081">
            <w:pPr>
              <w:pStyle w:val="TableRowCentered"/>
              <w:jc w:val="left"/>
              <w:rPr>
                <w:sz w:val="22"/>
              </w:rPr>
            </w:pPr>
            <w:r>
              <w:rPr>
                <w:sz w:val="22"/>
              </w:rPr>
              <w:lastRenderedPageBreak/>
              <w:t>EEF Toolkit guidance:</w:t>
            </w:r>
          </w:p>
          <w:p w14:paraId="61569230" w14:textId="77777777" w:rsidR="00DA4081" w:rsidRDefault="006C0B45" w:rsidP="00DA4081">
            <w:pPr>
              <w:pStyle w:val="TableRowCentered"/>
              <w:jc w:val="left"/>
              <w:rPr>
                <w:sz w:val="22"/>
              </w:rPr>
            </w:pPr>
            <w:hyperlink r:id="rId16" w:history="1">
              <w:r w:rsidR="00DA4081" w:rsidRPr="00D6576A">
                <w:rPr>
                  <w:rStyle w:val="Hyperlink"/>
                  <w:sz w:val="22"/>
                </w:rPr>
                <w:t>https://educationendowmentfoundation.org.uk/support-for-schools/school-improvement-planning/2-targeted-academic-support</w:t>
              </w:r>
            </w:hyperlink>
          </w:p>
          <w:p w14:paraId="0AA4326C" w14:textId="3B0B7AB5" w:rsidR="007C098E" w:rsidRPr="00DA4081" w:rsidRDefault="00DA4081" w:rsidP="00470180">
            <w:pPr>
              <w:pStyle w:val="TableRowCentered"/>
              <w:spacing w:before="0" w:after="0"/>
              <w:jc w:val="left"/>
              <w:rPr>
                <w:color w:val="auto"/>
                <w:sz w:val="22"/>
              </w:rPr>
            </w:pPr>
            <w:r w:rsidRPr="00DA4081">
              <w:rPr>
                <w:rFonts w:cs="Arial"/>
                <w:color w:val="auto"/>
                <w:sz w:val="22"/>
                <w:szCs w:val="22"/>
                <w:shd w:val="clear" w:color="auto" w:fill="FFFFFF"/>
              </w:rPr>
              <w:t xml:space="preserve">‘These interventions should be targeted at specific pupils using information gathered from assessments and their effectiveness and intensity should be </w:t>
            </w:r>
            <w:r w:rsidRPr="00DA4081">
              <w:rPr>
                <w:rFonts w:cs="Arial"/>
                <w:color w:val="auto"/>
                <w:sz w:val="22"/>
                <w:szCs w:val="22"/>
                <w:shd w:val="clear" w:color="auto" w:fill="FFFFFF"/>
              </w:rPr>
              <w:lastRenderedPageBreak/>
              <w:t>continually monitored. Some pupils may have made quick gains once they returned to school full time, so assessment needs to ongoing, but manageable.</w:t>
            </w:r>
            <w:r w:rsidRPr="00DA4081">
              <w:rPr>
                <w:rFonts w:ascii="Helvetica" w:hAnsi="Helvetica"/>
                <w:color w:val="auto"/>
                <w:sz w:val="30"/>
                <w:szCs w:val="30"/>
                <w:shd w:val="clear" w:color="auto" w:fill="FFFFFF"/>
              </w:rPr>
              <w:t>’</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0B571" w14:textId="77777777" w:rsidR="007C098E" w:rsidRDefault="00470180" w:rsidP="00DA4081">
            <w:pPr>
              <w:pStyle w:val="TableRowCentered"/>
              <w:jc w:val="left"/>
              <w:rPr>
                <w:sz w:val="22"/>
              </w:rPr>
            </w:pPr>
            <w:r>
              <w:rPr>
                <w:sz w:val="22"/>
              </w:rPr>
              <w:lastRenderedPageBreak/>
              <w:t>2</w:t>
            </w:r>
          </w:p>
          <w:p w14:paraId="0631477C" w14:textId="77777777" w:rsidR="00470180" w:rsidRDefault="00470180" w:rsidP="00DA4081">
            <w:pPr>
              <w:pStyle w:val="TableRowCentered"/>
              <w:jc w:val="left"/>
              <w:rPr>
                <w:sz w:val="22"/>
              </w:rPr>
            </w:pPr>
          </w:p>
          <w:p w14:paraId="582F049E" w14:textId="2D4B158B" w:rsidR="00470180" w:rsidRDefault="00470180" w:rsidP="00DA4081">
            <w:pPr>
              <w:pStyle w:val="TableRowCentered"/>
              <w:jc w:val="left"/>
              <w:rPr>
                <w:sz w:val="22"/>
              </w:rPr>
            </w:pPr>
            <w:r>
              <w:rPr>
                <w:sz w:val="22"/>
              </w:rPr>
              <w:t>4</w:t>
            </w:r>
          </w:p>
        </w:tc>
      </w:tr>
    </w:tbl>
    <w:p w14:paraId="2A7D5531" w14:textId="77777777" w:rsidR="00E66558" w:rsidRDefault="00E66558">
      <w:pPr>
        <w:spacing w:after="0"/>
        <w:rPr>
          <w:b/>
          <w:color w:val="104F75"/>
          <w:sz w:val="28"/>
          <w:szCs w:val="28"/>
        </w:rPr>
      </w:pPr>
    </w:p>
    <w:p w14:paraId="2A7D5533" w14:textId="151E4352" w:rsidR="00E66558" w:rsidRPr="00C51459" w:rsidRDefault="009D71E8" w:rsidP="00C51459">
      <w:pPr>
        <w:rPr>
          <w:b/>
          <w:color w:val="104F75"/>
          <w:sz w:val="28"/>
          <w:szCs w:val="28"/>
        </w:rPr>
      </w:pPr>
      <w:r>
        <w:rPr>
          <w:b/>
          <w:color w:val="104F75"/>
          <w:sz w:val="28"/>
          <w:szCs w:val="28"/>
        </w:rPr>
        <w:t>Wider strategies (for exampl</w:t>
      </w:r>
      <w:r w:rsidR="00DA4081">
        <w:rPr>
          <w:b/>
          <w:color w:val="104F75"/>
          <w:sz w:val="28"/>
          <w:szCs w:val="28"/>
        </w:rPr>
        <w:t>e</w:t>
      </w:r>
      <w:r w:rsidR="007C098E">
        <w:rPr>
          <w:b/>
          <w:color w:val="104F75"/>
          <w:sz w:val="28"/>
          <w:szCs w:val="28"/>
        </w:rPr>
        <w:t xml:space="preserve"> </w:t>
      </w:r>
      <w:r>
        <w:rPr>
          <w:b/>
          <w:color w:val="104F75"/>
          <w:sz w:val="28"/>
          <w:szCs w:val="28"/>
        </w:rPr>
        <w:t>related to attendance, behaviour, wellbeing</w:t>
      </w:r>
      <w:r w:rsidR="00B5272A">
        <w:rPr>
          <w:b/>
          <w:color w:val="104F75"/>
          <w:sz w:val="28"/>
          <w:szCs w:val="28"/>
        </w:rPr>
        <w:t xml:space="preserve"> £6483</w:t>
      </w:r>
    </w:p>
    <w:tbl>
      <w:tblPr>
        <w:tblW w:w="5078" w:type="pct"/>
        <w:tblLayout w:type="fixed"/>
        <w:tblCellMar>
          <w:left w:w="10" w:type="dxa"/>
          <w:right w:w="10" w:type="dxa"/>
        </w:tblCellMar>
        <w:tblLook w:val="04A0" w:firstRow="1" w:lastRow="0" w:firstColumn="1" w:lastColumn="0" w:noHBand="0" w:noVBand="1"/>
      </w:tblPr>
      <w:tblGrid>
        <w:gridCol w:w="3964"/>
        <w:gridCol w:w="4395"/>
        <w:gridCol w:w="1275"/>
      </w:tblGrid>
      <w:tr w:rsidR="00E66558" w14:paraId="2A7D5537" w14:textId="77777777" w:rsidTr="00DA4081">
        <w:tc>
          <w:tcPr>
            <w:tcW w:w="396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39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27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rsidRPr="00DA4081">
              <w:rPr>
                <w:sz w:val="18"/>
              </w:rPr>
              <w:t>Challenge number(s) addressed</w:t>
            </w:r>
          </w:p>
        </w:tc>
      </w:tr>
      <w:tr w:rsidR="00E66558" w14:paraId="2A7D553B" w14:textId="77777777" w:rsidTr="00DA4081">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C48CC" w14:textId="4E0D4EE7" w:rsidR="00E66558" w:rsidRPr="00470180" w:rsidRDefault="007C098E">
            <w:pPr>
              <w:pStyle w:val="TableRow"/>
              <w:rPr>
                <w:rStyle w:val="PlaceholderText"/>
                <w:color w:val="auto"/>
                <w:sz w:val="22"/>
                <w:szCs w:val="22"/>
              </w:rPr>
            </w:pPr>
            <w:r w:rsidRPr="00470180">
              <w:rPr>
                <w:rStyle w:val="PlaceholderText"/>
                <w:color w:val="auto"/>
                <w:sz w:val="22"/>
                <w:szCs w:val="22"/>
              </w:rPr>
              <w:t>Pastoral support from Family Learning Mentor for vulnerable children and families- key support needed to ensure attendance is maintained and readiness to learn.</w:t>
            </w:r>
          </w:p>
          <w:p w14:paraId="6F98D552" w14:textId="0E1E638B" w:rsidR="00D6576A" w:rsidRPr="00470180" w:rsidRDefault="00D6576A">
            <w:pPr>
              <w:pStyle w:val="TableRow"/>
              <w:rPr>
                <w:rStyle w:val="PlaceholderText"/>
                <w:sz w:val="22"/>
                <w:szCs w:val="22"/>
              </w:rPr>
            </w:pPr>
          </w:p>
          <w:p w14:paraId="3AB1746D" w14:textId="06453B3E" w:rsidR="00D6576A" w:rsidRPr="00470180" w:rsidRDefault="006D60E4" w:rsidP="00D6576A">
            <w:pPr>
              <w:pStyle w:val="NoSpacing"/>
              <w:rPr>
                <w:rFonts w:ascii="Arial" w:hAnsi="Arial" w:cs="Arial"/>
              </w:rPr>
            </w:pPr>
            <w:r w:rsidRPr="00470180">
              <w:rPr>
                <w:rFonts w:ascii="Arial" w:hAnsi="Arial" w:cs="Arial"/>
              </w:rPr>
              <w:t>Well planned t</w:t>
            </w:r>
            <w:r w:rsidR="00D6576A" w:rsidRPr="00470180">
              <w:rPr>
                <w:rFonts w:ascii="Arial" w:hAnsi="Arial" w:cs="Arial"/>
              </w:rPr>
              <w:t>ransition arrangement</w:t>
            </w:r>
            <w:r w:rsidRPr="00470180">
              <w:rPr>
                <w:rFonts w:ascii="Arial" w:hAnsi="Arial" w:cs="Arial"/>
              </w:rPr>
              <w:t xml:space="preserve"> into EYFS </w:t>
            </w:r>
            <w:r w:rsidR="00D6576A" w:rsidRPr="00470180">
              <w:rPr>
                <w:rFonts w:ascii="Arial" w:hAnsi="Arial" w:cs="Arial"/>
              </w:rPr>
              <w:t xml:space="preserve">to ensure nursery and parental engagement identifies ‘at risk’ pupils as, or before, they start school. </w:t>
            </w:r>
          </w:p>
          <w:p w14:paraId="3EDD7319" w14:textId="141D8BCD" w:rsidR="00D6576A" w:rsidRPr="00470180" w:rsidRDefault="00D6576A">
            <w:pPr>
              <w:pStyle w:val="TableRow"/>
              <w:rPr>
                <w:rStyle w:val="PlaceholderText"/>
                <w:color w:val="auto"/>
                <w:sz w:val="22"/>
                <w:szCs w:val="22"/>
              </w:rPr>
            </w:pPr>
          </w:p>
          <w:p w14:paraId="2A04EFCE" w14:textId="321D81E5" w:rsidR="00A6584B" w:rsidRPr="00470180" w:rsidRDefault="006D60E4" w:rsidP="00DA4081">
            <w:pPr>
              <w:pStyle w:val="TableRow"/>
              <w:ind w:left="0"/>
              <w:rPr>
                <w:color w:val="auto"/>
                <w:sz w:val="22"/>
                <w:szCs w:val="22"/>
              </w:rPr>
            </w:pPr>
            <w:r w:rsidRPr="00470180">
              <w:rPr>
                <w:rStyle w:val="PlaceholderText"/>
                <w:color w:val="auto"/>
                <w:sz w:val="22"/>
                <w:szCs w:val="22"/>
              </w:rPr>
              <w:t xml:space="preserve">Family Learning Mentor </w:t>
            </w:r>
            <w:proofErr w:type="gramStart"/>
            <w:r w:rsidRPr="00470180">
              <w:rPr>
                <w:rStyle w:val="PlaceholderText"/>
                <w:color w:val="auto"/>
                <w:sz w:val="22"/>
                <w:szCs w:val="22"/>
              </w:rPr>
              <w:t>to :</w:t>
            </w:r>
            <w:proofErr w:type="gramEnd"/>
            <w:r w:rsidRPr="00470180">
              <w:rPr>
                <w:rStyle w:val="PlaceholderText"/>
                <w:color w:val="auto"/>
                <w:sz w:val="22"/>
                <w:szCs w:val="22"/>
              </w:rPr>
              <w:t xml:space="preserve"> </w:t>
            </w:r>
          </w:p>
          <w:p w14:paraId="4A188A7F" w14:textId="37DF7290" w:rsidR="00A6584B" w:rsidRPr="00470180" w:rsidRDefault="006D60E4" w:rsidP="00A6584B">
            <w:pPr>
              <w:pStyle w:val="NoSpacing"/>
              <w:rPr>
                <w:rFonts w:ascii="Arial" w:hAnsi="Arial" w:cs="Arial"/>
                <w:sz w:val="20"/>
                <w:szCs w:val="20"/>
              </w:rPr>
            </w:pPr>
            <w:r w:rsidRPr="00470180">
              <w:rPr>
                <w:rFonts w:ascii="Arial" w:hAnsi="Arial" w:cs="Arial"/>
                <w:sz w:val="20"/>
                <w:szCs w:val="20"/>
              </w:rPr>
              <w:t>O</w:t>
            </w:r>
            <w:r w:rsidR="00A6584B" w:rsidRPr="00470180">
              <w:rPr>
                <w:rFonts w:ascii="Arial" w:hAnsi="Arial" w:cs="Arial"/>
                <w:sz w:val="20"/>
                <w:szCs w:val="20"/>
              </w:rPr>
              <w:t>ffer parenting group sessions working on specific needs developed through a needs analysis.</w:t>
            </w:r>
          </w:p>
          <w:p w14:paraId="66C613CE" w14:textId="77777777" w:rsidR="00A6584B" w:rsidRPr="00DA4081" w:rsidRDefault="00A6584B" w:rsidP="00A6584B">
            <w:pPr>
              <w:pStyle w:val="NoSpacing"/>
              <w:rPr>
                <w:rFonts w:ascii="Arial" w:hAnsi="Arial" w:cs="Arial"/>
                <w:szCs w:val="24"/>
              </w:rPr>
            </w:pPr>
          </w:p>
          <w:p w14:paraId="2A861762" w14:textId="75802B13" w:rsidR="00A6584B" w:rsidRPr="00470180" w:rsidRDefault="00A6584B" w:rsidP="00A6584B">
            <w:pPr>
              <w:pStyle w:val="NoSpacing"/>
              <w:rPr>
                <w:rFonts w:ascii="Arial" w:hAnsi="Arial" w:cs="Arial"/>
                <w:sz w:val="20"/>
                <w:szCs w:val="20"/>
              </w:rPr>
            </w:pPr>
            <w:r w:rsidRPr="00470180">
              <w:rPr>
                <w:rFonts w:ascii="Arial" w:hAnsi="Arial" w:cs="Arial"/>
                <w:sz w:val="20"/>
                <w:szCs w:val="20"/>
              </w:rPr>
              <w:t xml:space="preserve">CAF/ TAF process with vulnerable families- allowing them to access key services </w:t>
            </w:r>
          </w:p>
          <w:p w14:paraId="51015C01" w14:textId="77777777" w:rsidR="00A6584B" w:rsidRPr="00470180" w:rsidRDefault="00A6584B" w:rsidP="00A6584B">
            <w:pPr>
              <w:pStyle w:val="NoSpacing"/>
              <w:rPr>
                <w:rFonts w:ascii="Arial" w:hAnsi="Arial" w:cs="Arial"/>
                <w:sz w:val="20"/>
                <w:szCs w:val="20"/>
              </w:rPr>
            </w:pPr>
          </w:p>
          <w:p w14:paraId="753BDDFE" w14:textId="77777777" w:rsidR="00A6584B" w:rsidRPr="00470180" w:rsidRDefault="00A6584B" w:rsidP="00A6584B">
            <w:pPr>
              <w:pStyle w:val="NoSpacing"/>
              <w:rPr>
                <w:rFonts w:ascii="Arial" w:hAnsi="Arial" w:cs="Arial"/>
                <w:sz w:val="20"/>
                <w:szCs w:val="20"/>
              </w:rPr>
            </w:pPr>
            <w:r w:rsidRPr="00470180">
              <w:rPr>
                <w:rFonts w:ascii="Arial" w:hAnsi="Arial" w:cs="Arial"/>
                <w:sz w:val="20"/>
                <w:szCs w:val="20"/>
              </w:rPr>
              <w:t xml:space="preserve">Bespoke and intensive support for the most vulnerable pupils in school including those at risk from exclusions  </w:t>
            </w:r>
          </w:p>
          <w:p w14:paraId="20F97BF2" w14:textId="77777777" w:rsidR="00A6584B" w:rsidRPr="00470180" w:rsidRDefault="00A6584B" w:rsidP="00A6584B">
            <w:pPr>
              <w:pStyle w:val="NoSpacing"/>
              <w:rPr>
                <w:rFonts w:ascii="Arial" w:hAnsi="Arial" w:cs="Arial"/>
                <w:sz w:val="20"/>
                <w:szCs w:val="20"/>
              </w:rPr>
            </w:pPr>
          </w:p>
          <w:p w14:paraId="14C05FD9" w14:textId="7C9E3FBD" w:rsidR="00A6584B" w:rsidRPr="00470180" w:rsidRDefault="00A6584B" w:rsidP="00A6584B">
            <w:pPr>
              <w:pStyle w:val="NoSpacing"/>
              <w:rPr>
                <w:rFonts w:ascii="Arial" w:hAnsi="Arial" w:cs="Arial"/>
                <w:sz w:val="20"/>
                <w:szCs w:val="20"/>
              </w:rPr>
            </w:pPr>
            <w:r w:rsidRPr="00470180">
              <w:rPr>
                <w:rFonts w:ascii="Arial" w:hAnsi="Arial" w:cs="Arial"/>
                <w:sz w:val="20"/>
                <w:szCs w:val="20"/>
              </w:rPr>
              <w:t xml:space="preserve">Family drop in weekly </w:t>
            </w:r>
            <w:r w:rsidR="006D60E4" w:rsidRPr="00470180">
              <w:rPr>
                <w:rFonts w:ascii="Arial" w:hAnsi="Arial" w:cs="Arial"/>
                <w:sz w:val="20"/>
                <w:szCs w:val="20"/>
              </w:rPr>
              <w:t>-</w:t>
            </w:r>
            <w:r w:rsidRPr="00470180">
              <w:rPr>
                <w:rFonts w:ascii="Arial" w:hAnsi="Arial" w:cs="Arial"/>
                <w:sz w:val="20"/>
                <w:szCs w:val="20"/>
              </w:rPr>
              <w:t>1 hour</w:t>
            </w:r>
          </w:p>
          <w:p w14:paraId="7A6F38FF" w14:textId="399E7B10" w:rsidR="00A6584B" w:rsidRPr="00470180" w:rsidRDefault="00A6584B" w:rsidP="00A6584B">
            <w:pPr>
              <w:pStyle w:val="NoSpacing"/>
              <w:rPr>
                <w:rFonts w:ascii="Arial" w:hAnsi="Arial" w:cs="Arial"/>
                <w:sz w:val="20"/>
                <w:szCs w:val="20"/>
              </w:rPr>
            </w:pPr>
          </w:p>
          <w:p w14:paraId="0FE3F4A6" w14:textId="6B552A01" w:rsidR="00A6584B" w:rsidRPr="00470180" w:rsidRDefault="00A6584B" w:rsidP="00A6584B">
            <w:pPr>
              <w:pStyle w:val="NoSpacing"/>
              <w:rPr>
                <w:rFonts w:ascii="Arial" w:hAnsi="Arial" w:cs="Arial"/>
                <w:sz w:val="20"/>
                <w:szCs w:val="20"/>
              </w:rPr>
            </w:pPr>
            <w:r w:rsidRPr="00470180">
              <w:rPr>
                <w:rFonts w:ascii="Arial" w:hAnsi="Arial" w:cs="Arial"/>
                <w:sz w:val="20"/>
                <w:szCs w:val="20"/>
              </w:rPr>
              <w:t xml:space="preserve">Attendance monitoring and meetings when needed. </w:t>
            </w:r>
          </w:p>
          <w:p w14:paraId="56B607F0" w14:textId="7E87479F" w:rsidR="00A6584B" w:rsidRPr="00470180" w:rsidRDefault="00A6584B" w:rsidP="00A6584B">
            <w:pPr>
              <w:pStyle w:val="NoSpacing"/>
              <w:rPr>
                <w:rFonts w:ascii="Arial" w:hAnsi="Arial" w:cs="Arial"/>
                <w:sz w:val="20"/>
                <w:szCs w:val="20"/>
              </w:rPr>
            </w:pPr>
          </w:p>
          <w:p w14:paraId="7B881A4A" w14:textId="0797F579" w:rsidR="00A6584B" w:rsidRPr="00470180" w:rsidRDefault="00A6584B" w:rsidP="00A6584B">
            <w:pPr>
              <w:pStyle w:val="NoSpacing"/>
              <w:rPr>
                <w:rFonts w:ascii="Arial" w:hAnsi="Arial" w:cs="Arial"/>
                <w:sz w:val="20"/>
                <w:szCs w:val="20"/>
              </w:rPr>
            </w:pPr>
            <w:r w:rsidRPr="00470180">
              <w:rPr>
                <w:rFonts w:ascii="Arial" w:hAnsi="Arial" w:cs="Arial"/>
                <w:sz w:val="20"/>
                <w:szCs w:val="20"/>
              </w:rPr>
              <w:t xml:space="preserve">Engage the relevant support professionals in line with the Attendance policy and Medical Conditions policy </w:t>
            </w:r>
            <w:r w:rsidR="00DA4081" w:rsidRPr="00470180">
              <w:rPr>
                <w:rFonts w:ascii="Arial" w:hAnsi="Arial" w:cs="Arial"/>
                <w:sz w:val="20"/>
                <w:szCs w:val="20"/>
              </w:rPr>
              <w:t xml:space="preserve">to encourage good attendance. </w:t>
            </w:r>
          </w:p>
          <w:p w14:paraId="63F5B1FF" w14:textId="77777777" w:rsidR="00A6584B" w:rsidRPr="00470180" w:rsidRDefault="00A6584B" w:rsidP="00A6584B">
            <w:pPr>
              <w:pStyle w:val="NoSpacing"/>
              <w:rPr>
                <w:rFonts w:ascii="Arial" w:hAnsi="Arial" w:cs="Arial"/>
                <w:sz w:val="20"/>
                <w:szCs w:val="20"/>
              </w:rPr>
            </w:pPr>
          </w:p>
          <w:p w14:paraId="63BA7DEB" w14:textId="77777777" w:rsidR="00A6584B" w:rsidRPr="00470180" w:rsidRDefault="00A6584B" w:rsidP="00A6584B">
            <w:pPr>
              <w:pStyle w:val="NoSpacing"/>
              <w:rPr>
                <w:rFonts w:ascii="Arial" w:hAnsi="Arial" w:cs="Arial"/>
                <w:sz w:val="20"/>
                <w:szCs w:val="20"/>
              </w:rPr>
            </w:pPr>
            <w:r w:rsidRPr="00470180">
              <w:rPr>
                <w:rFonts w:ascii="Arial" w:hAnsi="Arial" w:cs="Arial"/>
                <w:sz w:val="20"/>
                <w:szCs w:val="20"/>
              </w:rPr>
              <w:t xml:space="preserve">Attendance to be a focus item for key pupils </w:t>
            </w:r>
            <w:proofErr w:type="gramStart"/>
            <w:r w:rsidRPr="00470180">
              <w:rPr>
                <w:rFonts w:ascii="Arial" w:hAnsi="Arial" w:cs="Arial"/>
                <w:sz w:val="20"/>
                <w:szCs w:val="20"/>
              </w:rPr>
              <w:t>at  parent</w:t>
            </w:r>
            <w:proofErr w:type="gramEnd"/>
            <w:r w:rsidRPr="00470180">
              <w:rPr>
                <w:rFonts w:ascii="Arial" w:hAnsi="Arial" w:cs="Arial"/>
                <w:sz w:val="20"/>
                <w:szCs w:val="20"/>
              </w:rPr>
              <w:t xml:space="preserve"> evenings and pupil progress meetings</w:t>
            </w:r>
          </w:p>
          <w:p w14:paraId="047D8AFF" w14:textId="77777777" w:rsidR="00A6584B" w:rsidRPr="00470180" w:rsidRDefault="00A6584B" w:rsidP="00A6584B">
            <w:pPr>
              <w:pStyle w:val="NoSpacing"/>
              <w:rPr>
                <w:rFonts w:ascii="Arial" w:hAnsi="Arial" w:cs="Arial"/>
                <w:sz w:val="20"/>
                <w:szCs w:val="20"/>
              </w:rPr>
            </w:pPr>
          </w:p>
          <w:p w14:paraId="5F4A1E52" w14:textId="77777777" w:rsidR="00A6584B" w:rsidRPr="00470180" w:rsidRDefault="00A6584B" w:rsidP="00A6584B">
            <w:pPr>
              <w:pStyle w:val="NoSpacing"/>
              <w:rPr>
                <w:rFonts w:ascii="Arial" w:hAnsi="Arial" w:cs="Arial"/>
                <w:sz w:val="20"/>
                <w:szCs w:val="20"/>
              </w:rPr>
            </w:pPr>
            <w:r w:rsidRPr="00470180">
              <w:rPr>
                <w:rFonts w:ascii="Arial" w:hAnsi="Arial" w:cs="Arial"/>
                <w:sz w:val="20"/>
                <w:szCs w:val="20"/>
              </w:rPr>
              <w:t>Increased links with PAST team, SEND team and Health Professionals</w:t>
            </w:r>
          </w:p>
          <w:p w14:paraId="397A06C8" w14:textId="77777777" w:rsidR="00A6584B" w:rsidRPr="00470180" w:rsidRDefault="00A6584B" w:rsidP="00A6584B">
            <w:pPr>
              <w:pStyle w:val="NoSpacing"/>
              <w:rPr>
                <w:rFonts w:ascii="Arial" w:hAnsi="Arial" w:cs="Arial"/>
                <w:sz w:val="20"/>
                <w:szCs w:val="20"/>
              </w:rPr>
            </w:pPr>
          </w:p>
          <w:p w14:paraId="2A7D5538" w14:textId="67BF58DC" w:rsidR="00A6584B" w:rsidRPr="00226753" w:rsidRDefault="00A6584B" w:rsidP="00226753">
            <w:pPr>
              <w:pStyle w:val="NoSpacing"/>
              <w:rPr>
                <w:rFonts w:ascii="Arial" w:hAnsi="Arial" w:cs="Arial"/>
                <w:sz w:val="20"/>
                <w:szCs w:val="20"/>
              </w:rPr>
            </w:pPr>
            <w:r w:rsidRPr="00470180">
              <w:rPr>
                <w:rFonts w:ascii="Arial" w:hAnsi="Arial" w:cs="Arial"/>
                <w:sz w:val="20"/>
                <w:szCs w:val="20"/>
              </w:rPr>
              <w:t xml:space="preserve">Reintroduction of fines for unauthorised absence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22CE9" w14:textId="6A486BF3" w:rsidR="00E66558" w:rsidRDefault="007C098E">
            <w:pPr>
              <w:pStyle w:val="TableRowCentered"/>
              <w:jc w:val="left"/>
              <w:rPr>
                <w:sz w:val="22"/>
              </w:rPr>
            </w:pPr>
            <w:r>
              <w:rPr>
                <w:sz w:val="22"/>
              </w:rPr>
              <w:t xml:space="preserve">EEF Guidance about Wider strategies focusing </w:t>
            </w:r>
            <w:proofErr w:type="gramStart"/>
            <w:r>
              <w:rPr>
                <w:sz w:val="22"/>
              </w:rPr>
              <w:t>on :</w:t>
            </w:r>
            <w:proofErr w:type="gramEnd"/>
            <w:r>
              <w:rPr>
                <w:sz w:val="22"/>
              </w:rPr>
              <w:t xml:space="preserve"> SEL, Well-being and Mental Health. </w:t>
            </w:r>
          </w:p>
          <w:p w14:paraId="77623492" w14:textId="2B0CCA69" w:rsidR="00D6576A" w:rsidRDefault="006C0B45">
            <w:pPr>
              <w:pStyle w:val="TableRowCentered"/>
              <w:jc w:val="left"/>
              <w:rPr>
                <w:sz w:val="22"/>
              </w:rPr>
            </w:pPr>
            <w:hyperlink r:id="rId17" w:history="1">
              <w:r w:rsidR="00D6576A" w:rsidRPr="00D6576A">
                <w:rPr>
                  <w:rStyle w:val="Hyperlink"/>
                  <w:sz w:val="22"/>
                </w:rPr>
                <w:t>https://educationendowmentfoundation.org.uk/support-for-schools/school-improvement-planning/3-wider-strategies</w:t>
              </w:r>
            </w:hyperlink>
          </w:p>
          <w:p w14:paraId="2A7D5539" w14:textId="20F8181F" w:rsidR="007C098E" w:rsidRDefault="007C098E">
            <w:pPr>
              <w:pStyle w:val="TableRowCentered"/>
              <w:jc w:val="left"/>
              <w:rPr>
                <w:sz w:val="22"/>
              </w:rPr>
            </w:pPr>
            <w:bookmarkStart w:id="17" w:name="_GoBack"/>
            <w:bookmarkEnd w:id="17"/>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6BBAF" w14:textId="77777777" w:rsidR="00470180" w:rsidRDefault="00470180" w:rsidP="00470180">
            <w:pPr>
              <w:pStyle w:val="TableRowCentered"/>
              <w:ind w:left="0"/>
              <w:jc w:val="left"/>
              <w:rPr>
                <w:sz w:val="22"/>
              </w:rPr>
            </w:pPr>
            <w:r>
              <w:rPr>
                <w:sz w:val="22"/>
              </w:rPr>
              <w:t>1</w:t>
            </w:r>
          </w:p>
          <w:p w14:paraId="30F2EF64" w14:textId="77777777" w:rsidR="00470180" w:rsidRDefault="00470180" w:rsidP="00470180">
            <w:pPr>
              <w:pStyle w:val="TableRowCentered"/>
              <w:ind w:left="0"/>
              <w:jc w:val="left"/>
              <w:rPr>
                <w:sz w:val="22"/>
              </w:rPr>
            </w:pPr>
          </w:p>
          <w:p w14:paraId="2A7D553A" w14:textId="2BF49123" w:rsidR="00E66558" w:rsidRDefault="00470180" w:rsidP="00470180">
            <w:pPr>
              <w:pStyle w:val="TableRowCentered"/>
              <w:ind w:left="0"/>
              <w:jc w:val="left"/>
              <w:rPr>
                <w:sz w:val="22"/>
              </w:rPr>
            </w:pPr>
            <w:r>
              <w:rPr>
                <w:sz w:val="22"/>
              </w:rPr>
              <w:t>3</w:t>
            </w:r>
          </w:p>
        </w:tc>
      </w:tr>
      <w:tr w:rsidR="00E66558" w14:paraId="2A7D553F" w14:textId="77777777" w:rsidTr="00DA4081">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87DA7" w14:textId="142115D5" w:rsidR="00E66558" w:rsidRPr="00470180" w:rsidRDefault="007C098E">
            <w:pPr>
              <w:pStyle w:val="TableRow"/>
              <w:rPr>
                <w:sz w:val="22"/>
                <w:szCs w:val="22"/>
              </w:rPr>
            </w:pPr>
            <w:r w:rsidRPr="00470180">
              <w:rPr>
                <w:sz w:val="22"/>
                <w:szCs w:val="22"/>
              </w:rPr>
              <w:lastRenderedPageBreak/>
              <w:t>Use of</w:t>
            </w:r>
            <w:r w:rsidR="00A6584B" w:rsidRPr="00470180">
              <w:rPr>
                <w:sz w:val="22"/>
                <w:szCs w:val="22"/>
              </w:rPr>
              <w:t xml:space="preserve"> out</w:t>
            </w:r>
            <w:r w:rsidRPr="00470180">
              <w:rPr>
                <w:sz w:val="22"/>
                <w:szCs w:val="22"/>
              </w:rPr>
              <w:t xml:space="preserve">door learning to support key groups of </w:t>
            </w:r>
            <w:r w:rsidR="00C72D4F" w:rsidRPr="00470180">
              <w:rPr>
                <w:sz w:val="22"/>
                <w:szCs w:val="22"/>
              </w:rPr>
              <w:t>pupils</w:t>
            </w:r>
            <w:r w:rsidRPr="00470180">
              <w:rPr>
                <w:sz w:val="22"/>
                <w:szCs w:val="22"/>
              </w:rPr>
              <w:t xml:space="preserve"> </w:t>
            </w:r>
          </w:p>
          <w:p w14:paraId="57818561" w14:textId="0600248D" w:rsidR="00A6584B" w:rsidRPr="00470180" w:rsidRDefault="00A6584B">
            <w:pPr>
              <w:pStyle w:val="TableRow"/>
              <w:rPr>
                <w:sz w:val="22"/>
                <w:szCs w:val="22"/>
              </w:rPr>
            </w:pPr>
          </w:p>
          <w:p w14:paraId="4E86D61E" w14:textId="1CD745D7" w:rsidR="00A6584B" w:rsidRPr="00470180" w:rsidRDefault="00A6584B">
            <w:pPr>
              <w:pStyle w:val="TableRow"/>
              <w:rPr>
                <w:sz w:val="22"/>
                <w:szCs w:val="22"/>
              </w:rPr>
            </w:pPr>
            <w:r w:rsidRPr="00470180">
              <w:rPr>
                <w:sz w:val="22"/>
                <w:szCs w:val="22"/>
              </w:rPr>
              <w:t xml:space="preserve">Ensuring sustainability </w:t>
            </w:r>
            <w:r w:rsidR="00C72D4F" w:rsidRPr="00470180">
              <w:rPr>
                <w:sz w:val="22"/>
                <w:szCs w:val="22"/>
              </w:rPr>
              <w:t xml:space="preserve">of Forest Schools approach </w:t>
            </w:r>
            <w:r w:rsidRPr="00470180">
              <w:rPr>
                <w:sz w:val="22"/>
                <w:szCs w:val="22"/>
              </w:rPr>
              <w:t xml:space="preserve">by adopting an outdoor learning </w:t>
            </w:r>
            <w:r w:rsidR="00C72D4F" w:rsidRPr="00470180">
              <w:rPr>
                <w:sz w:val="22"/>
                <w:szCs w:val="22"/>
              </w:rPr>
              <w:t>model</w:t>
            </w:r>
            <w:r w:rsidRPr="00470180">
              <w:rPr>
                <w:sz w:val="22"/>
                <w:szCs w:val="22"/>
              </w:rPr>
              <w:t xml:space="preserve"> so more </w:t>
            </w:r>
            <w:r w:rsidR="00C72D4F" w:rsidRPr="00470180">
              <w:rPr>
                <w:sz w:val="22"/>
                <w:szCs w:val="22"/>
              </w:rPr>
              <w:t>pupils</w:t>
            </w:r>
            <w:r w:rsidRPr="00470180">
              <w:rPr>
                <w:sz w:val="22"/>
                <w:szCs w:val="22"/>
              </w:rPr>
              <w:t xml:space="preserve"> can access and staff feel confident to deliver. </w:t>
            </w:r>
          </w:p>
          <w:p w14:paraId="6F02F3D8" w14:textId="7F267C8A" w:rsidR="00A6584B" w:rsidRPr="00470180" w:rsidRDefault="00A6584B">
            <w:pPr>
              <w:pStyle w:val="TableRow"/>
              <w:rPr>
                <w:sz w:val="22"/>
                <w:szCs w:val="22"/>
              </w:rPr>
            </w:pPr>
          </w:p>
          <w:p w14:paraId="0284C368" w14:textId="6EAA56B9" w:rsidR="00A6584B" w:rsidRPr="00470180" w:rsidRDefault="00A6584B">
            <w:pPr>
              <w:pStyle w:val="TableRow"/>
              <w:rPr>
                <w:sz w:val="22"/>
                <w:szCs w:val="22"/>
              </w:rPr>
            </w:pPr>
            <w:r w:rsidRPr="00470180">
              <w:rPr>
                <w:sz w:val="22"/>
                <w:szCs w:val="22"/>
              </w:rPr>
              <w:t xml:space="preserve">Staff Training </w:t>
            </w:r>
            <w:r w:rsidR="00DA4081" w:rsidRPr="00470180">
              <w:rPr>
                <w:sz w:val="22"/>
                <w:szCs w:val="22"/>
              </w:rPr>
              <w:t>to increase access for all pupils to outdoor learning opportunities</w:t>
            </w:r>
            <w:r w:rsidR="00C72D4F" w:rsidRPr="00470180">
              <w:rPr>
                <w:sz w:val="22"/>
                <w:szCs w:val="22"/>
              </w:rPr>
              <w:t xml:space="preserve">. </w:t>
            </w:r>
          </w:p>
          <w:p w14:paraId="5AA2E322" w14:textId="77777777" w:rsidR="00A6584B" w:rsidRPr="00470180" w:rsidRDefault="00A6584B">
            <w:pPr>
              <w:pStyle w:val="TableRow"/>
              <w:rPr>
                <w:i/>
                <w:sz w:val="22"/>
                <w:szCs w:val="22"/>
              </w:rPr>
            </w:pPr>
          </w:p>
          <w:p w14:paraId="2A7D553C" w14:textId="0238DDD5" w:rsidR="00A6584B" w:rsidRDefault="00A6584B">
            <w:pPr>
              <w:pStyle w:val="TableRow"/>
              <w:rPr>
                <w:i/>
                <w:sz w:val="22"/>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2FC93" w14:textId="5AE6A34C" w:rsidR="00A6584B" w:rsidRPr="00470180" w:rsidRDefault="00A6584B" w:rsidP="00A6584B">
            <w:pPr>
              <w:shd w:val="clear" w:color="auto" w:fill="FFFFFF"/>
              <w:suppressAutoHyphens w:val="0"/>
              <w:autoSpaceDN/>
              <w:spacing w:before="100" w:beforeAutospacing="1" w:after="100" w:afterAutospacing="1" w:line="240" w:lineRule="auto"/>
              <w:textAlignment w:val="baseline"/>
              <w:outlineLvl w:val="2"/>
              <w:rPr>
                <w:rFonts w:cs="Arial"/>
                <w:color w:val="333333"/>
                <w:sz w:val="22"/>
                <w:szCs w:val="22"/>
              </w:rPr>
            </w:pPr>
            <w:r w:rsidRPr="00470180">
              <w:rPr>
                <w:rFonts w:cs="Arial"/>
                <w:color w:val="auto"/>
                <w:sz w:val="22"/>
                <w:szCs w:val="22"/>
              </w:rPr>
              <w:t xml:space="preserve">Key findings of Forest Research: </w:t>
            </w:r>
            <w:hyperlink r:id="rId18" w:history="1">
              <w:r w:rsidRPr="00470180">
                <w:rPr>
                  <w:rStyle w:val="Hyperlink"/>
                  <w:rFonts w:cs="Arial"/>
                  <w:sz w:val="22"/>
                  <w:szCs w:val="22"/>
                </w:rPr>
                <w:t>https://www.forestresearch.gov.uk/research/forest-schools-impact-on-young-children-in-england-and-wales/</w:t>
              </w:r>
            </w:hyperlink>
          </w:p>
          <w:p w14:paraId="75626F5E" w14:textId="77777777" w:rsidR="00A6584B" w:rsidRPr="00470180" w:rsidRDefault="00A6584B" w:rsidP="00A6584B">
            <w:pPr>
              <w:shd w:val="clear" w:color="auto" w:fill="FFFFFF"/>
              <w:suppressAutoHyphens w:val="0"/>
              <w:autoSpaceDN/>
              <w:spacing w:before="100" w:beforeAutospacing="1" w:after="100" w:afterAutospacing="1" w:line="240" w:lineRule="auto"/>
              <w:textAlignment w:val="baseline"/>
              <w:rPr>
                <w:rFonts w:cs="Arial"/>
                <w:color w:val="auto"/>
                <w:sz w:val="22"/>
                <w:szCs w:val="22"/>
              </w:rPr>
            </w:pPr>
            <w:r w:rsidRPr="00470180">
              <w:rPr>
                <w:rFonts w:cs="Arial"/>
                <w:color w:val="auto"/>
                <w:sz w:val="22"/>
                <w:szCs w:val="22"/>
              </w:rPr>
              <w:t>The evaluation suggests Forest Schools make a difference in the following ways:</w:t>
            </w:r>
          </w:p>
          <w:p w14:paraId="5C576A40" w14:textId="77777777" w:rsidR="00A6584B" w:rsidRPr="00470180" w:rsidRDefault="00A6584B" w:rsidP="00A6584B">
            <w:pPr>
              <w:numPr>
                <w:ilvl w:val="0"/>
                <w:numId w:val="22"/>
              </w:numPr>
              <w:shd w:val="clear" w:color="auto" w:fill="FFFFFF"/>
              <w:suppressAutoHyphens w:val="0"/>
              <w:autoSpaceDN/>
              <w:spacing w:beforeAutospacing="1" w:after="0" w:afterAutospacing="1" w:line="240" w:lineRule="auto"/>
              <w:textAlignment w:val="baseline"/>
              <w:rPr>
                <w:rFonts w:cs="Arial"/>
                <w:color w:val="auto"/>
                <w:sz w:val="22"/>
                <w:szCs w:val="22"/>
              </w:rPr>
            </w:pPr>
            <w:r w:rsidRPr="00470180">
              <w:rPr>
                <w:rFonts w:cs="Arial"/>
                <w:b/>
                <w:bCs/>
                <w:color w:val="auto"/>
                <w:sz w:val="22"/>
                <w:szCs w:val="22"/>
                <w:bdr w:val="none" w:sz="0" w:space="0" w:color="auto" w:frame="1"/>
              </w:rPr>
              <w:t>Confidence: </w:t>
            </w:r>
            <w:r w:rsidRPr="00470180">
              <w:rPr>
                <w:rFonts w:cs="Arial"/>
                <w:color w:val="auto"/>
                <w:sz w:val="22"/>
                <w:szCs w:val="22"/>
              </w:rPr>
              <w:t>children had the freedom, time and space to learn and demonstrate independence</w:t>
            </w:r>
          </w:p>
          <w:p w14:paraId="2093F1E4" w14:textId="77777777" w:rsidR="00A6584B" w:rsidRPr="00470180" w:rsidRDefault="00A6584B" w:rsidP="00A6584B">
            <w:pPr>
              <w:numPr>
                <w:ilvl w:val="0"/>
                <w:numId w:val="22"/>
              </w:numPr>
              <w:shd w:val="clear" w:color="auto" w:fill="FFFFFF"/>
              <w:suppressAutoHyphens w:val="0"/>
              <w:autoSpaceDN/>
              <w:spacing w:beforeAutospacing="1" w:after="0" w:afterAutospacing="1" w:line="240" w:lineRule="auto"/>
              <w:textAlignment w:val="baseline"/>
              <w:rPr>
                <w:rFonts w:cs="Arial"/>
                <w:color w:val="auto"/>
                <w:sz w:val="22"/>
                <w:szCs w:val="22"/>
              </w:rPr>
            </w:pPr>
            <w:r w:rsidRPr="00470180">
              <w:rPr>
                <w:rFonts w:cs="Arial"/>
                <w:b/>
                <w:bCs/>
                <w:color w:val="auto"/>
                <w:sz w:val="22"/>
                <w:szCs w:val="22"/>
                <w:bdr w:val="none" w:sz="0" w:space="0" w:color="auto" w:frame="1"/>
              </w:rPr>
              <w:t>Social skills: </w:t>
            </w:r>
            <w:r w:rsidRPr="00470180">
              <w:rPr>
                <w:rFonts w:cs="Arial"/>
                <w:color w:val="auto"/>
                <w:sz w:val="22"/>
                <w:szCs w:val="22"/>
              </w:rPr>
              <w:t>children gained increased awareness of the consequences of their actions on peers through team activities such as sharing tools and participating in play</w:t>
            </w:r>
          </w:p>
          <w:p w14:paraId="66B38D18" w14:textId="77777777" w:rsidR="00A6584B" w:rsidRPr="00470180" w:rsidRDefault="00A6584B" w:rsidP="00A6584B">
            <w:pPr>
              <w:numPr>
                <w:ilvl w:val="0"/>
                <w:numId w:val="22"/>
              </w:numPr>
              <w:shd w:val="clear" w:color="auto" w:fill="FFFFFF"/>
              <w:suppressAutoHyphens w:val="0"/>
              <w:autoSpaceDN/>
              <w:spacing w:beforeAutospacing="1" w:after="0" w:afterAutospacing="1" w:line="240" w:lineRule="auto"/>
              <w:textAlignment w:val="baseline"/>
              <w:rPr>
                <w:rFonts w:cs="Arial"/>
                <w:color w:val="auto"/>
                <w:sz w:val="22"/>
                <w:szCs w:val="22"/>
              </w:rPr>
            </w:pPr>
            <w:r w:rsidRPr="00470180">
              <w:rPr>
                <w:rFonts w:cs="Arial"/>
                <w:b/>
                <w:bCs/>
                <w:color w:val="auto"/>
                <w:sz w:val="22"/>
                <w:szCs w:val="22"/>
                <w:bdr w:val="none" w:sz="0" w:space="0" w:color="auto" w:frame="1"/>
              </w:rPr>
              <w:t>Communication:</w:t>
            </w:r>
            <w:r w:rsidRPr="00470180">
              <w:rPr>
                <w:rFonts w:cs="Arial"/>
                <w:color w:val="auto"/>
                <w:sz w:val="22"/>
                <w:szCs w:val="22"/>
              </w:rPr>
              <w:t> language development was prompted by the children’s sensory experiences</w:t>
            </w:r>
          </w:p>
          <w:p w14:paraId="1138C6AF" w14:textId="77777777" w:rsidR="00A6584B" w:rsidRPr="00470180" w:rsidRDefault="00A6584B" w:rsidP="00A6584B">
            <w:pPr>
              <w:numPr>
                <w:ilvl w:val="0"/>
                <w:numId w:val="22"/>
              </w:numPr>
              <w:shd w:val="clear" w:color="auto" w:fill="FFFFFF"/>
              <w:suppressAutoHyphens w:val="0"/>
              <w:autoSpaceDN/>
              <w:spacing w:beforeAutospacing="1" w:after="0" w:afterAutospacing="1" w:line="240" w:lineRule="auto"/>
              <w:textAlignment w:val="baseline"/>
              <w:rPr>
                <w:rFonts w:cs="Arial"/>
                <w:color w:val="auto"/>
                <w:sz w:val="22"/>
                <w:szCs w:val="22"/>
              </w:rPr>
            </w:pPr>
            <w:r w:rsidRPr="00470180">
              <w:rPr>
                <w:rFonts w:cs="Arial"/>
                <w:b/>
                <w:bCs/>
                <w:color w:val="auto"/>
                <w:sz w:val="22"/>
                <w:szCs w:val="22"/>
                <w:bdr w:val="none" w:sz="0" w:space="0" w:color="auto" w:frame="1"/>
              </w:rPr>
              <w:t>Motivation:</w:t>
            </w:r>
            <w:r w:rsidRPr="00470180">
              <w:rPr>
                <w:rFonts w:cs="Arial"/>
                <w:color w:val="auto"/>
                <w:sz w:val="22"/>
                <w:szCs w:val="22"/>
              </w:rPr>
              <w:t> the woodland tended to fascinate the children and they developed a keenness to participate and the ability to concentrate over longer periods of time</w:t>
            </w:r>
          </w:p>
          <w:p w14:paraId="4A2AEFCE" w14:textId="77777777" w:rsidR="00A6584B" w:rsidRPr="00470180" w:rsidRDefault="00A6584B" w:rsidP="00A6584B">
            <w:pPr>
              <w:numPr>
                <w:ilvl w:val="0"/>
                <w:numId w:val="22"/>
              </w:numPr>
              <w:shd w:val="clear" w:color="auto" w:fill="FFFFFF"/>
              <w:suppressAutoHyphens w:val="0"/>
              <w:autoSpaceDN/>
              <w:spacing w:beforeAutospacing="1" w:after="0" w:afterAutospacing="1" w:line="240" w:lineRule="auto"/>
              <w:textAlignment w:val="baseline"/>
              <w:rPr>
                <w:rFonts w:cs="Arial"/>
                <w:color w:val="auto"/>
                <w:sz w:val="22"/>
                <w:szCs w:val="22"/>
              </w:rPr>
            </w:pPr>
            <w:r w:rsidRPr="00470180">
              <w:rPr>
                <w:rFonts w:cs="Arial"/>
                <w:b/>
                <w:bCs/>
                <w:color w:val="auto"/>
                <w:sz w:val="22"/>
                <w:szCs w:val="22"/>
                <w:bdr w:val="none" w:sz="0" w:space="0" w:color="auto" w:frame="1"/>
              </w:rPr>
              <w:t>Physical skills:</w:t>
            </w:r>
            <w:r w:rsidRPr="00470180">
              <w:rPr>
                <w:rFonts w:cs="Arial"/>
                <w:color w:val="auto"/>
                <w:sz w:val="22"/>
                <w:szCs w:val="22"/>
              </w:rPr>
              <w:t> these improvements were characterised by the development of physical stamina and gross and fine motor skills</w:t>
            </w:r>
          </w:p>
          <w:p w14:paraId="2A7D553D" w14:textId="6F774DFF" w:rsidR="00E66558" w:rsidRPr="00DA4081" w:rsidRDefault="00A6584B" w:rsidP="00DA4081">
            <w:pPr>
              <w:numPr>
                <w:ilvl w:val="0"/>
                <w:numId w:val="22"/>
              </w:numPr>
              <w:shd w:val="clear" w:color="auto" w:fill="FFFFFF"/>
              <w:suppressAutoHyphens w:val="0"/>
              <w:autoSpaceDN/>
              <w:spacing w:beforeAutospacing="1" w:after="0" w:afterAutospacing="1" w:line="240" w:lineRule="auto"/>
              <w:textAlignment w:val="baseline"/>
              <w:rPr>
                <w:rFonts w:cs="Arial"/>
                <w:color w:val="auto"/>
              </w:rPr>
            </w:pPr>
            <w:r w:rsidRPr="00470180">
              <w:rPr>
                <w:rFonts w:cs="Arial"/>
                <w:b/>
                <w:bCs/>
                <w:color w:val="auto"/>
                <w:sz w:val="22"/>
                <w:szCs w:val="22"/>
                <w:bdr w:val="none" w:sz="0" w:space="0" w:color="auto" w:frame="1"/>
              </w:rPr>
              <w:t>Knowledge and understanding:</w:t>
            </w:r>
            <w:r w:rsidRPr="00470180">
              <w:rPr>
                <w:rFonts w:cs="Arial"/>
                <w:color w:val="auto"/>
                <w:sz w:val="22"/>
                <w:szCs w:val="22"/>
              </w:rPr>
              <w:t> the children developed an interest in the natural surroundings and respect for the environment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B1A04" w14:textId="77777777" w:rsidR="00E66558" w:rsidRDefault="00470180">
            <w:pPr>
              <w:pStyle w:val="TableRowCentered"/>
              <w:jc w:val="left"/>
              <w:rPr>
                <w:sz w:val="22"/>
              </w:rPr>
            </w:pPr>
            <w:r>
              <w:rPr>
                <w:sz w:val="22"/>
              </w:rPr>
              <w:t>1</w:t>
            </w:r>
          </w:p>
          <w:p w14:paraId="010DAA0E" w14:textId="77777777" w:rsidR="00470180" w:rsidRDefault="00470180">
            <w:pPr>
              <w:pStyle w:val="TableRowCentered"/>
              <w:jc w:val="left"/>
              <w:rPr>
                <w:sz w:val="22"/>
              </w:rPr>
            </w:pPr>
          </w:p>
          <w:p w14:paraId="541E0313" w14:textId="77777777" w:rsidR="00470180" w:rsidRDefault="00470180">
            <w:pPr>
              <w:pStyle w:val="TableRowCentered"/>
              <w:jc w:val="left"/>
              <w:rPr>
                <w:sz w:val="22"/>
              </w:rPr>
            </w:pPr>
          </w:p>
          <w:p w14:paraId="2A7D553E" w14:textId="65361626" w:rsidR="00470180" w:rsidRDefault="00470180" w:rsidP="00470180">
            <w:pPr>
              <w:pStyle w:val="TableRowCentered"/>
              <w:ind w:left="0"/>
              <w:jc w:val="left"/>
              <w:rPr>
                <w:sz w:val="22"/>
              </w:rPr>
            </w:pPr>
            <w:r>
              <w:rPr>
                <w:sz w:val="22"/>
              </w:rPr>
              <w:t xml:space="preserve"> 3</w:t>
            </w:r>
          </w:p>
        </w:tc>
      </w:tr>
    </w:tbl>
    <w:p w14:paraId="2A7D5540" w14:textId="77777777" w:rsidR="00E66558" w:rsidRDefault="00E66558">
      <w:pPr>
        <w:spacing w:before="240" w:after="0"/>
        <w:rPr>
          <w:b/>
          <w:bCs/>
          <w:color w:val="104F75"/>
          <w:sz w:val="28"/>
          <w:szCs w:val="28"/>
        </w:rPr>
      </w:pPr>
    </w:p>
    <w:p w14:paraId="2A7D5541" w14:textId="0E56CA39" w:rsidR="00E66558" w:rsidRPr="00B5272A" w:rsidRDefault="009D71E8" w:rsidP="00120AB1">
      <w:pPr>
        <w:rPr>
          <w:iCs/>
          <w:color w:val="104F75"/>
          <w:sz w:val="28"/>
          <w:szCs w:val="28"/>
        </w:rPr>
      </w:pPr>
      <w:r w:rsidRPr="00B5272A">
        <w:rPr>
          <w:b/>
          <w:bCs/>
          <w:color w:val="104F75"/>
          <w:sz w:val="28"/>
          <w:szCs w:val="28"/>
        </w:rPr>
        <w:t xml:space="preserve">Total budgeted cost: £ </w:t>
      </w:r>
      <w:r w:rsidR="00B5272A" w:rsidRPr="00B5272A">
        <w:rPr>
          <w:b/>
          <w:bCs/>
          <w:color w:val="104F75"/>
          <w:sz w:val="28"/>
          <w:szCs w:val="28"/>
        </w:rPr>
        <w:t>6517.80</w:t>
      </w:r>
    </w:p>
    <w:p w14:paraId="1C732269" w14:textId="18E5F0F6" w:rsidR="00286056" w:rsidRPr="00B5272A" w:rsidRDefault="00286056" w:rsidP="00120AB1">
      <w:pPr>
        <w:rPr>
          <w:b/>
          <w:iCs/>
          <w:color w:val="104F75"/>
          <w:sz w:val="28"/>
          <w:szCs w:val="28"/>
        </w:rPr>
      </w:pPr>
      <w:r w:rsidRPr="00B5272A">
        <w:rPr>
          <w:b/>
          <w:iCs/>
          <w:color w:val="104F75"/>
          <w:sz w:val="28"/>
          <w:szCs w:val="28"/>
        </w:rPr>
        <w:t xml:space="preserve">                                   </w:t>
      </w:r>
      <w:r w:rsidR="00B5272A" w:rsidRPr="00B5272A">
        <w:rPr>
          <w:b/>
          <w:iCs/>
          <w:color w:val="104F75"/>
          <w:sz w:val="28"/>
          <w:szCs w:val="28"/>
        </w:rPr>
        <w:t xml:space="preserve"> </w:t>
      </w:r>
      <w:r w:rsidRPr="00B5272A">
        <w:rPr>
          <w:b/>
          <w:iCs/>
          <w:color w:val="104F75"/>
          <w:sz w:val="28"/>
          <w:szCs w:val="28"/>
        </w:rPr>
        <w:t xml:space="preserve">£ </w:t>
      </w:r>
      <w:r w:rsidR="00B5272A" w:rsidRPr="00B5272A">
        <w:rPr>
          <w:b/>
          <w:iCs/>
          <w:color w:val="104F75"/>
          <w:sz w:val="28"/>
          <w:szCs w:val="28"/>
        </w:rPr>
        <w:t>37850.00</w:t>
      </w:r>
    </w:p>
    <w:p w14:paraId="542E14DA" w14:textId="0FEC71E0" w:rsidR="00286056" w:rsidRPr="00B5272A" w:rsidRDefault="00286056" w:rsidP="00120AB1">
      <w:pPr>
        <w:rPr>
          <w:b/>
          <w:iCs/>
          <w:color w:val="104F75"/>
          <w:sz w:val="28"/>
          <w:szCs w:val="28"/>
        </w:rPr>
      </w:pPr>
      <w:r w:rsidRPr="00B5272A">
        <w:rPr>
          <w:b/>
          <w:iCs/>
          <w:color w:val="104F75"/>
          <w:sz w:val="28"/>
          <w:szCs w:val="28"/>
        </w:rPr>
        <w:t xml:space="preserve">                                   </w:t>
      </w:r>
      <w:r w:rsidR="00B5272A" w:rsidRPr="00B5272A">
        <w:rPr>
          <w:b/>
          <w:iCs/>
          <w:color w:val="104F75"/>
          <w:sz w:val="28"/>
          <w:szCs w:val="28"/>
        </w:rPr>
        <w:t xml:space="preserve"> </w:t>
      </w:r>
      <w:r w:rsidRPr="00B5272A">
        <w:rPr>
          <w:b/>
          <w:iCs/>
          <w:color w:val="104F75"/>
          <w:sz w:val="28"/>
          <w:szCs w:val="28"/>
        </w:rPr>
        <w:t>£</w:t>
      </w:r>
      <w:r w:rsidR="00B5272A" w:rsidRPr="00B5272A">
        <w:rPr>
          <w:b/>
          <w:iCs/>
          <w:color w:val="104F75"/>
          <w:sz w:val="28"/>
          <w:szCs w:val="28"/>
        </w:rPr>
        <w:t xml:space="preserve"> 6483.00</w:t>
      </w:r>
      <w:r w:rsidRPr="00B5272A">
        <w:rPr>
          <w:b/>
          <w:iCs/>
          <w:color w:val="104F75"/>
          <w:sz w:val="28"/>
          <w:szCs w:val="28"/>
        </w:rPr>
        <w:t xml:space="preserve"> </w:t>
      </w:r>
    </w:p>
    <w:p w14:paraId="6D6B6A35" w14:textId="77777777" w:rsidR="00286056" w:rsidRDefault="00286056" w:rsidP="00120AB1"/>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Default="009D71E8">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14:paraId="2A7D5546" w14:textId="77777777" w:rsidR="00E66558" w:rsidRDefault="009D71E8">
            <w:r>
              <w:rPr>
                <w:i/>
                <w:lang w:eastAsia="en-US"/>
              </w:rPr>
              <w:t xml:space="preserve">If last year marked the end of a previous pupil premium strategy plan, what is your assessment of how successfully the intended outcomes of that plan were met?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B8760" w14:textId="77777777" w:rsidR="00E66558" w:rsidRDefault="00E66558">
            <w:pPr>
              <w:pStyle w:val="TableRow"/>
            </w:pPr>
          </w:p>
          <w:p w14:paraId="2A7D554D" w14:textId="206227BF" w:rsidR="00F7158F" w:rsidRDefault="00F7158F">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B7166" w14:textId="77777777" w:rsidR="00E66558" w:rsidRDefault="00E66558">
            <w:pPr>
              <w:pStyle w:val="TableRow"/>
            </w:pPr>
          </w:p>
          <w:p w14:paraId="2A7D5550" w14:textId="12BF2281" w:rsidR="00F7158F" w:rsidRDefault="00F7158F">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F" w14:textId="5B22E176" w:rsidR="00E66558" w:rsidRDefault="00E66558">
      <w:pPr>
        <w:spacing w:after="0" w:line="240" w:lineRule="auto"/>
      </w:pPr>
    </w:p>
    <w:p w14:paraId="64304614" w14:textId="018809D1" w:rsidR="00F7158F" w:rsidRDefault="00F7158F">
      <w:pPr>
        <w:spacing w:after="0" w:line="240" w:lineRule="auto"/>
      </w:pPr>
    </w:p>
    <w:p w14:paraId="5AED57E3" w14:textId="48C70A0D" w:rsidR="00F7158F" w:rsidRDefault="00F7158F">
      <w:pPr>
        <w:spacing w:after="0" w:line="240" w:lineRule="auto"/>
      </w:pPr>
    </w:p>
    <w:p w14:paraId="16D98352" w14:textId="77777777" w:rsidR="00F7158F" w:rsidRDefault="00F7158F">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footerReference w:type="default" r:id="rId1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29A1C" w14:textId="77777777" w:rsidR="00E62382" w:rsidRDefault="00E62382">
      <w:pPr>
        <w:spacing w:after="0" w:line="240" w:lineRule="auto"/>
      </w:pPr>
      <w:r>
        <w:separator/>
      </w:r>
    </w:p>
  </w:endnote>
  <w:endnote w:type="continuationSeparator" w:id="0">
    <w:p w14:paraId="7EB52FA8" w14:textId="77777777" w:rsidR="00E62382" w:rsidRDefault="00E6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0B48A191" w:rsidR="00F7158F" w:rsidRDefault="00F7158F">
    <w:pPr>
      <w:pStyle w:val="Footer"/>
      <w:ind w:firstLine="4513"/>
    </w:pPr>
    <w:r>
      <w:fldChar w:fldCharType="begin"/>
    </w:r>
    <w:r>
      <w:instrText xml:space="preserve"> PAGE </w:instrText>
    </w:r>
    <w:r>
      <w:fldChar w:fldCharType="separate"/>
    </w:r>
    <w:r w:rsidR="00286056">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8D0E7" w14:textId="77777777" w:rsidR="00E62382" w:rsidRDefault="00E62382">
      <w:pPr>
        <w:spacing w:after="0" w:line="240" w:lineRule="auto"/>
      </w:pPr>
      <w:r>
        <w:separator/>
      </w:r>
    </w:p>
  </w:footnote>
  <w:footnote w:type="continuationSeparator" w:id="0">
    <w:p w14:paraId="42DDC004" w14:textId="77777777" w:rsidR="00E62382" w:rsidRDefault="00E623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D5C0B09"/>
    <w:multiLevelType w:val="hybridMultilevel"/>
    <w:tmpl w:val="5BE4A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ED2DAB"/>
    <w:multiLevelType w:val="hybridMultilevel"/>
    <w:tmpl w:val="8CEEE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0F05233"/>
    <w:multiLevelType w:val="multilevel"/>
    <w:tmpl w:val="8C566B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41E5596"/>
    <w:multiLevelType w:val="hybridMultilevel"/>
    <w:tmpl w:val="36F6F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27633784"/>
    <w:multiLevelType w:val="multilevel"/>
    <w:tmpl w:val="FFAA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20D4D"/>
    <w:multiLevelType w:val="hybridMultilevel"/>
    <w:tmpl w:val="8A02D7E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62C7E45"/>
    <w:multiLevelType w:val="hybridMultilevel"/>
    <w:tmpl w:val="C09220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A81BA3"/>
    <w:multiLevelType w:val="multilevel"/>
    <w:tmpl w:val="FBF6BF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549516EB"/>
    <w:multiLevelType w:val="multilevel"/>
    <w:tmpl w:val="B010E350"/>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6"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9"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0"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725E52BD"/>
    <w:multiLevelType w:val="multilevel"/>
    <w:tmpl w:val="D610AE82"/>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2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66F5076"/>
    <w:multiLevelType w:val="hybridMultilevel"/>
    <w:tmpl w:val="B640326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7"/>
  </w:num>
  <w:num w:numId="2">
    <w:abstractNumId w:val="3"/>
  </w:num>
  <w:num w:numId="3">
    <w:abstractNumId w:val="8"/>
  </w:num>
  <w:num w:numId="4">
    <w:abstractNumId w:val="11"/>
  </w:num>
  <w:num w:numId="5">
    <w:abstractNumId w:val="0"/>
  </w:num>
  <w:num w:numId="6">
    <w:abstractNumId w:val="14"/>
  </w:num>
  <w:num w:numId="7">
    <w:abstractNumId w:val="17"/>
  </w:num>
  <w:num w:numId="8">
    <w:abstractNumId w:val="22"/>
  </w:num>
  <w:num w:numId="9">
    <w:abstractNumId w:val="19"/>
  </w:num>
  <w:num w:numId="10">
    <w:abstractNumId w:val="18"/>
  </w:num>
  <w:num w:numId="11">
    <w:abstractNumId w:val="5"/>
  </w:num>
  <w:num w:numId="12">
    <w:abstractNumId w:val="20"/>
  </w:num>
  <w:num w:numId="13">
    <w:abstractNumId w:val="16"/>
  </w:num>
  <w:num w:numId="14">
    <w:abstractNumId w:val="15"/>
  </w:num>
  <w:num w:numId="15">
    <w:abstractNumId w:val="23"/>
  </w:num>
  <w:num w:numId="16">
    <w:abstractNumId w:val="10"/>
  </w:num>
  <w:num w:numId="17">
    <w:abstractNumId w:val="21"/>
  </w:num>
  <w:num w:numId="18">
    <w:abstractNumId w:val="4"/>
  </w:num>
  <w:num w:numId="19">
    <w:abstractNumId w:val="12"/>
  </w:num>
  <w:num w:numId="20">
    <w:abstractNumId w:val="1"/>
  </w:num>
  <w:num w:numId="21">
    <w:abstractNumId w:val="2"/>
  </w:num>
  <w:num w:numId="22">
    <w:abstractNumId w:val="13"/>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067B69"/>
    <w:rsid w:val="00073821"/>
    <w:rsid w:val="000B714C"/>
    <w:rsid w:val="000D6512"/>
    <w:rsid w:val="00120AB1"/>
    <w:rsid w:val="001266A1"/>
    <w:rsid w:val="00154A12"/>
    <w:rsid w:val="001D0575"/>
    <w:rsid w:val="00226753"/>
    <w:rsid w:val="00274C2E"/>
    <w:rsid w:val="00286056"/>
    <w:rsid w:val="002D2413"/>
    <w:rsid w:val="002E7F23"/>
    <w:rsid w:val="0036251E"/>
    <w:rsid w:val="0036523D"/>
    <w:rsid w:val="003C19EC"/>
    <w:rsid w:val="003D6F0E"/>
    <w:rsid w:val="004044AA"/>
    <w:rsid w:val="004104B7"/>
    <w:rsid w:val="00470180"/>
    <w:rsid w:val="004B7372"/>
    <w:rsid w:val="004F5C25"/>
    <w:rsid w:val="00503CCC"/>
    <w:rsid w:val="005A3ABD"/>
    <w:rsid w:val="005D62F4"/>
    <w:rsid w:val="005E1842"/>
    <w:rsid w:val="005E5EAD"/>
    <w:rsid w:val="005F4BD0"/>
    <w:rsid w:val="00602130"/>
    <w:rsid w:val="00613749"/>
    <w:rsid w:val="00656489"/>
    <w:rsid w:val="006B7BB5"/>
    <w:rsid w:val="006C0B45"/>
    <w:rsid w:val="006D60E4"/>
    <w:rsid w:val="006D7A37"/>
    <w:rsid w:val="006E7FB1"/>
    <w:rsid w:val="00722062"/>
    <w:rsid w:val="00741B9E"/>
    <w:rsid w:val="007916DC"/>
    <w:rsid w:val="007B748B"/>
    <w:rsid w:val="007C098E"/>
    <w:rsid w:val="007C2F04"/>
    <w:rsid w:val="007F60D2"/>
    <w:rsid w:val="008009FA"/>
    <w:rsid w:val="0083091B"/>
    <w:rsid w:val="008439FC"/>
    <w:rsid w:val="00883D77"/>
    <w:rsid w:val="008A3CF3"/>
    <w:rsid w:val="00951A04"/>
    <w:rsid w:val="00967411"/>
    <w:rsid w:val="00983291"/>
    <w:rsid w:val="009C1749"/>
    <w:rsid w:val="009D71E8"/>
    <w:rsid w:val="00A545C5"/>
    <w:rsid w:val="00A6584B"/>
    <w:rsid w:val="00AB76D7"/>
    <w:rsid w:val="00AD5B30"/>
    <w:rsid w:val="00AE31B7"/>
    <w:rsid w:val="00B5272A"/>
    <w:rsid w:val="00B75D6F"/>
    <w:rsid w:val="00BB758F"/>
    <w:rsid w:val="00C00112"/>
    <w:rsid w:val="00C2059A"/>
    <w:rsid w:val="00C51459"/>
    <w:rsid w:val="00C72D4F"/>
    <w:rsid w:val="00CD4F86"/>
    <w:rsid w:val="00D33FE5"/>
    <w:rsid w:val="00D3636F"/>
    <w:rsid w:val="00D423C0"/>
    <w:rsid w:val="00D6576A"/>
    <w:rsid w:val="00D921A9"/>
    <w:rsid w:val="00DA4081"/>
    <w:rsid w:val="00E4311A"/>
    <w:rsid w:val="00E47B56"/>
    <w:rsid w:val="00E62382"/>
    <w:rsid w:val="00E66558"/>
    <w:rsid w:val="00E80AB3"/>
    <w:rsid w:val="00EB70CA"/>
    <w:rsid w:val="00EE7F93"/>
    <w:rsid w:val="00F408CE"/>
    <w:rsid w:val="00F5279A"/>
    <w:rsid w:val="00F7158F"/>
    <w:rsid w:val="00F8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PlaceholderText">
    <w:name w:val="Placeholder Text"/>
    <w:basedOn w:val="DefaultParagraphFont"/>
    <w:rsid w:val="00883D77"/>
    <w:rPr>
      <w:color w:val="808080"/>
    </w:rPr>
  </w:style>
  <w:style w:type="character" w:customStyle="1" w:styleId="pull-single">
    <w:name w:val="pull-single"/>
    <w:basedOn w:val="DefaultParagraphFont"/>
    <w:rsid w:val="007C098E"/>
  </w:style>
  <w:style w:type="paragraph" w:customStyle="1" w:styleId="Default">
    <w:name w:val="Default"/>
    <w:rsid w:val="00E80AB3"/>
    <w:pPr>
      <w:autoSpaceDE w:val="0"/>
      <w:adjustRightInd w:val="0"/>
    </w:pPr>
    <w:rPr>
      <w:rFonts w:ascii="Tahoma" w:eastAsia="Calibri" w:hAnsi="Tahoma" w:cs="Tahoma"/>
      <w:color w:val="000000"/>
      <w:sz w:val="24"/>
      <w:szCs w:val="24"/>
      <w:lang w:eastAsia="en-US"/>
    </w:rPr>
  </w:style>
  <w:style w:type="paragraph" w:styleId="NoSpacing">
    <w:name w:val="No Spacing"/>
    <w:uiPriority w:val="1"/>
    <w:qFormat/>
    <w:rsid w:val="00A6584B"/>
    <w:pPr>
      <w:autoSpaceDN/>
    </w:pPr>
    <w:rPr>
      <w:rFonts w:ascii="Calibri" w:eastAsia="Calibri" w:hAnsi="Calibri"/>
      <w:sz w:val="22"/>
      <w:szCs w:val="22"/>
      <w:lang w:eastAsia="en-US"/>
    </w:rPr>
  </w:style>
  <w:style w:type="paragraph" w:styleId="NormalWeb">
    <w:name w:val="Normal (Web)"/>
    <w:basedOn w:val="Normal"/>
    <w:uiPriority w:val="99"/>
    <w:semiHidden/>
    <w:unhideWhenUsed/>
    <w:rsid w:val="00A545C5"/>
    <w:pPr>
      <w:suppressAutoHyphens w:val="0"/>
      <w:autoSpaceDN/>
      <w:spacing w:before="100" w:beforeAutospacing="1" w:after="100" w:afterAutospacing="1" w:line="240" w:lineRule="auto"/>
    </w:pPr>
    <w:rPr>
      <w:rFonts w:ascii="Times New Roman" w:hAnsi="Times New Roman"/>
      <w:color w:val="auto"/>
    </w:rPr>
  </w:style>
  <w:style w:type="character" w:styleId="Strong">
    <w:name w:val="Strong"/>
    <w:basedOn w:val="DefaultParagraphFont"/>
    <w:uiPriority w:val="22"/>
    <w:qFormat/>
    <w:rsid w:val="00A545C5"/>
    <w:rPr>
      <w:b/>
      <w:bCs/>
    </w:rPr>
  </w:style>
  <w:style w:type="character" w:styleId="UnresolvedMention">
    <w:name w:val="Unresolved Mention"/>
    <w:basedOn w:val="DefaultParagraphFont"/>
    <w:uiPriority w:val="99"/>
    <w:semiHidden/>
    <w:unhideWhenUsed/>
    <w:rsid w:val="00656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11439">
      <w:bodyDiv w:val="1"/>
      <w:marLeft w:val="0"/>
      <w:marRight w:val="0"/>
      <w:marTop w:val="0"/>
      <w:marBottom w:val="0"/>
      <w:divBdr>
        <w:top w:val="none" w:sz="0" w:space="0" w:color="auto"/>
        <w:left w:val="none" w:sz="0" w:space="0" w:color="auto"/>
        <w:bottom w:val="none" w:sz="0" w:space="0" w:color="auto"/>
        <w:right w:val="none" w:sz="0" w:space="0" w:color="auto"/>
      </w:divBdr>
    </w:div>
    <w:div w:id="1366248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teaching-learning-toolkit/setting-and-streaming" TargetMode="External"/><Relationship Id="rId13" Type="http://schemas.openxmlformats.org/officeDocument/2006/relationships/hyperlink" Target="https://educationendowmentfoundation.org.uk/support-for-schools/school-improvement-planning/2-targeted-academic-support" TargetMode="External"/><Relationship Id="rId18" Type="http://schemas.openxmlformats.org/officeDocument/2006/relationships/hyperlink" Target="https://www.forestresearch.gov.uk/research/forest-schools-impact-on-young-children-in-england-and-wal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iscovery.ucl.ac.uk/id/eprint/10068445/1/Sharples_TA_Guidance_Report_MakingBestUseOfTeachingAssistants-Printable.pdf" TargetMode="External"/><Relationship Id="rId17" Type="http://schemas.openxmlformats.org/officeDocument/2006/relationships/hyperlink" Target="https://educationendowmentfoundation.org.uk/support-for-schools/school-improvement-planning/3-wider-strategies" TargetMode="External"/><Relationship Id="rId2" Type="http://schemas.openxmlformats.org/officeDocument/2006/relationships/numbering" Target="numbering.xml"/><Relationship Id="rId16" Type="http://schemas.openxmlformats.org/officeDocument/2006/relationships/hyperlink" Target="https://educationendowmentfoundation.org.uk/support-for-schools/school-improvement-planning/2-targeted-academic-suppor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education-evidence/evidence-reviews/attendance-interventions-rapid-evidence-assessment?utm_source=/education-evidence/evidence-reviews/attendance-interventions-rapid-evidence-assessment&amp;utm_medium=search&amp;utm_campaign=site_search&amp;search_term=attendance" TargetMode="External"/><Relationship Id="rId5" Type="http://schemas.openxmlformats.org/officeDocument/2006/relationships/webSettings" Target="webSettings.xml"/><Relationship Id="rId15" Type="http://schemas.openxmlformats.org/officeDocument/2006/relationships/hyperlink" Target="https://discovery.ucl.ac.uk/id/eprint/10068445/1/Sharples_TA_Guidance_Report_MakingBestUseOfTeachingAssistants-Printable.pdf" TargetMode="External"/><Relationship Id="rId10" Type="http://schemas.openxmlformats.org/officeDocument/2006/relationships/hyperlink" Target="https://educationendowmentfoundation.org.uk/education-evidence/teaching-learning-toolkit/homewor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ducationendowmentfoundation.org.uk/education-evidence/teaching-learning-toolkit/collaborative-learning-approaches" TargetMode="External"/><Relationship Id="rId14" Type="http://schemas.openxmlformats.org/officeDocument/2006/relationships/hyperlink" Target="https://educationendowmentfoundation.org.uk/education-evidence/guidance-reports/teaching-assit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25957-C326-4DB8-B6CB-6943BCE87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2529</Words>
  <Characters>14417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Mrs S McGrath</cp:lastModifiedBy>
  <cp:revision>2</cp:revision>
  <cp:lastPrinted>2021-09-24T13:51:00Z</cp:lastPrinted>
  <dcterms:created xsi:type="dcterms:W3CDTF">2022-01-14T10:15:00Z</dcterms:created>
  <dcterms:modified xsi:type="dcterms:W3CDTF">2022-01-14T10:15:00Z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