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FB27D" w14:textId="55829036" w:rsidR="00395DB9" w:rsidRPr="00206126" w:rsidRDefault="61E74681" w:rsidP="61E74681">
      <w:pPr>
        <w:rPr>
          <w:b/>
          <w:bCs/>
          <w:lang w:val="en-US"/>
        </w:rPr>
      </w:pPr>
      <w:r w:rsidRPr="61E74681">
        <w:rPr>
          <w:lang w:val="en-US"/>
        </w:rPr>
        <w:t xml:space="preserve">Carmel College Curriculum Implementation – Long term plan       Subject </w:t>
      </w:r>
      <w:r w:rsidRPr="61E74681">
        <w:rPr>
          <w:b/>
          <w:bCs/>
          <w:lang w:val="en-US"/>
        </w:rPr>
        <w:t>Level 3 Mathematical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4138"/>
        <w:gridCol w:w="13"/>
        <w:gridCol w:w="4395"/>
      </w:tblGrid>
      <w:tr w:rsidR="004E30C8" w14:paraId="422B73B7" w14:textId="77777777" w:rsidTr="002F7465">
        <w:tc>
          <w:tcPr>
            <w:tcW w:w="1910" w:type="dxa"/>
            <w:shd w:val="clear" w:color="auto" w:fill="FFFFFF" w:themeFill="background1"/>
          </w:tcPr>
          <w:p w14:paraId="3698806A" w14:textId="77777777" w:rsidR="004E30C8" w:rsidRDefault="004E30C8">
            <w:pPr>
              <w:rPr>
                <w:lang w:val="en-US"/>
              </w:rPr>
            </w:pPr>
          </w:p>
        </w:tc>
        <w:tc>
          <w:tcPr>
            <w:tcW w:w="4151" w:type="dxa"/>
            <w:gridSpan w:val="2"/>
            <w:shd w:val="clear" w:color="auto" w:fill="CCFFFF"/>
          </w:tcPr>
          <w:p w14:paraId="13832B7E" w14:textId="420C74A4" w:rsidR="004E30C8" w:rsidRPr="00206126" w:rsidRDefault="00662F28" w:rsidP="007F71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Paper 1 (2 lessons)</w:t>
            </w:r>
          </w:p>
        </w:tc>
        <w:tc>
          <w:tcPr>
            <w:tcW w:w="4395" w:type="dxa"/>
            <w:shd w:val="clear" w:color="auto" w:fill="63E2F7"/>
          </w:tcPr>
          <w:p w14:paraId="2A28311B" w14:textId="717A0CEE" w:rsidR="004E30C8" w:rsidRPr="00206126" w:rsidRDefault="00662F28" w:rsidP="007F71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Paper 2A (Statistics)</w:t>
            </w:r>
          </w:p>
        </w:tc>
      </w:tr>
      <w:tr w:rsidR="004E30C8" w14:paraId="46C9D7E3" w14:textId="77777777" w:rsidTr="002F7465">
        <w:tc>
          <w:tcPr>
            <w:tcW w:w="1910" w:type="dxa"/>
            <w:shd w:val="clear" w:color="auto" w:fill="CCFFFF"/>
          </w:tcPr>
          <w:p w14:paraId="459390C9" w14:textId="77777777" w:rsidR="00901FB2" w:rsidRDefault="00901FB2" w:rsidP="00901FB2">
            <w:pPr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709A736F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709F04AC" w14:textId="77777777" w:rsidR="004E30C8" w:rsidRPr="00B872BA" w:rsidRDefault="004E30C8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</w:tcPr>
          <w:p w14:paraId="65BB56C9" w14:textId="38CC4289" w:rsidR="004E30C8" w:rsidRDefault="00662F28" w:rsidP="2B7ACACD">
            <w:pPr>
              <w:rPr>
                <w:lang w:val="en-US"/>
              </w:rPr>
            </w:pPr>
            <w:r w:rsidRPr="2B7ACACD">
              <w:rPr>
                <w:lang w:val="en-US"/>
              </w:rPr>
              <w:t xml:space="preserve">Finance: </w:t>
            </w:r>
          </w:p>
          <w:p w14:paraId="0F2161E8" w14:textId="4E80B932" w:rsidR="002F7465" w:rsidRDefault="002F7465" w:rsidP="2B7ACACD">
            <w:pPr>
              <w:rPr>
                <w:lang w:val="en-US"/>
              </w:rPr>
            </w:pPr>
            <w:r>
              <w:rPr>
                <w:lang w:val="en-US"/>
              </w:rPr>
              <w:t>Recap on percentages work from GCSE</w:t>
            </w:r>
          </w:p>
          <w:p w14:paraId="29B9F628" w14:textId="22A1A85A" w:rsidR="004E30C8" w:rsidRDefault="241DE232" w:rsidP="2B7ACACD">
            <w:pPr>
              <w:rPr>
                <w:lang w:val="en-US"/>
              </w:rPr>
            </w:pPr>
            <w:r w:rsidRPr="2B7ACACD">
              <w:rPr>
                <w:lang w:val="en-US"/>
              </w:rPr>
              <w:t xml:space="preserve">Calculating </w:t>
            </w:r>
            <w:r w:rsidR="12220DA9" w:rsidRPr="2B7ACACD">
              <w:rPr>
                <w:lang w:val="en-US"/>
              </w:rPr>
              <w:t>Tax</w:t>
            </w:r>
            <w:r w:rsidR="6EB4EFDA" w:rsidRPr="2B7ACACD">
              <w:rPr>
                <w:lang w:val="en-US"/>
              </w:rPr>
              <w:t xml:space="preserve"> and</w:t>
            </w:r>
            <w:r w:rsidR="12220DA9" w:rsidRPr="2B7ACACD">
              <w:rPr>
                <w:lang w:val="en-US"/>
              </w:rPr>
              <w:t xml:space="preserve"> National Insurance</w:t>
            </w:r>
            <w:r w:rsidR="1A6565D0" w:rsidRPr="2B7ACACD">
              <w:rPr>
                <w:lang w:val="en-US"/>
              </w:rPr>
              <w:t xml:space="preserve"> contribution</w:t>
            </w:r>
            <w:r w:rsidR="002F7465">
              <w:rPr>
                <w:lang w:val="en-US"/>
              </w:rPr>
              <w:t>s and understand that they can change each year.</w:t>
            </w:r>
          </w:p>
          <w:p w14:paraId="49C96173" w14:textId="6F712C8A" w:rsidR="004E30C8" w:rsidRDefault="1A6565D0">
            <w:pPr>
              <w:rPr>
                <w:lang w:val="en-US"/>
              </w:rPr>
            </w:pPr>
            <w:r w:rsidRPr="2B7ACACD">
              <w:rPr>
                <w:lang w:val="en-US"/>
              </w:rPr>
              <w:t>Know the difference bet</w:t>
            </w:r>
            <w:r w:rsidR="6D943F04" w:rsidRPr="2B7ACACD">
              <w:rPr>
                <w:lang w:val="en-US"/>
              </w:rPr>
              <w:t xml:space="preserve">ween </w:t>
            </w:r>
            <w:r w:rsidR="12220DA9" w:rsidRPr="2B7ACACD">
              <w:rPr>
                <w:lang w:val="en-US"/>
              </w:rPr>
              <w:t>AER</w:t>
            </w:r>
            <w:r w:rsidR="4A2C4A7D" w:rsidRPr="2B7ACACD">
              <w:rPr>
                <w:lang w:val="en-US"/>
              </w:rPr>
              <w:t xml:space="preserve"> and</w:t>
            </w:r>
            <w:r w:rsidR="12220DA9" w:rsidRPr="2B7ACACD">
              <w:rPr>
                <w:lang w:val="en-US"/>
              </w:rPr>
              <w:t xml:space="preserve"> APR</w:t>
            </w:r>
            <w:r w:rsidR="108FC2C3" w:rsidRPr="2B7ACACD">
              <w:rPr>
                <w:lang w:val="en-US"/>
              </w:rPr>
              <w:t xml:space="preserve"> and calculate AER/APR</w:t>
            </w:r>
          </w:p>
        </w:tc>
        <w:tc>
          <w:tcPr>
            <w:tcW w:w="4395" w:type="dxa"/>
          </w:tcPr>
          <w:p w14:paraId="42ED1FEB" w14:textId="1B51D630" w:rsidR="004E30C8" w:rsidRDefault="00662F28" w:rsidP="2B7ACACD">
            <w:pPr>
              <w:rPr>
                <w:lang w:val="en-US"/>
              </w:rPr>
            </w:pPr>
            <w:r w:rsidRPr="2B7ACACD">
              <w:rPr>
                <w:lang w:val="en-US"/>
              </w:rPr>
              <w:t>Regression</w:t>
            </w:r>
            <w:r w:rsidR="002F7465">
              <w:rPr>
                <w:lang w:val="en-US"/>
              </w:rPr>
              <w:t>:</w:t>
            </w:r>
            <w:r w:rsidR="48E72E35" w:rsidRPr="2B7ACACD">
              <w:rPr>
                <w:lang w:val="en-US"/>
              </w:rPr>
              <w:t xml:space="preserve"> </w:t>
            </w:r>
          </w:p>
          <w:p w14:paraId="2CA8AF34" w14:textId="59EA2459" w:rsidR="004E30C8" w:rsidRDefault="48E72E35" w:rsidP="2B7ACACD">
            <w:pPr>
              <w:rPr>
                <w:lang w:val="en-US"/>
              </w:rPr>
            </w:pPr>
            <w:r w:rsidRPr="2B7ACACD">
              <w:rPr>
                <w:lang w:val="en-US"/>
              </w:rPr>
              <w:t>Calculating PMCC</w:t>
            </w:r>
          </w:p>
          <w:p w14:paraId="630606C2" w14:textId="3B890197" w:rsidR="004E30C8" w:rsidRDefault="48E72E35" w:rsidP="2B7ACACD">
            <w:pPr>
              <w:rPr>
                <w:lang w:val="en-US"/>
              </w:rPr>
            </w:pPr>
            <w:r w:rsidRPr="2B7ACACD">
              <w:rPr>
                <w:lang w:val="en-US"/>
              </w:rPr>
              <w:t>Finding and plotting the equation of a regression line</w:t>
            </w:r>
          </w:p>
          <w:p w14:paraId="4DAC5A2F" w14:textId="22FB2431" w:rsidR="004E30C8" w:rsidRDefault="48E72E35" w:rsidP="2B7ACACD">
            <w:pPr>
              <w:rPr>
                <w:lang w:val="en-US"/>
              </w:rPr>
            </w:pPr>
            <w:r w:rsidRPr="2B7ACACD">
              <w:rPr>
                <w:lang w:val="en-US"/>
              </w:rPr>
              <w:t>Know that regression lines always go through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)</m:t>
              </m:r>
            </m:oMath>
          </w:p>
        </w:tc>
      </w:tr>
      <w:tr w:rsidR="004E30C8" w14:paraId="20C3CF79" w14:textId="77777777" w:rsidTr="002F7465">
        <w:tc>
          <w:tcPr>
            <w:tcW w:w="1910" w:type="dxa"/>
            <w:shd w:val="clear" w:color="auto" w:fill="FFFFCC"/>
          </w:tcPr>
          <w:p w14:paraId="7A54894D" w14:textId="77777777" w:rsidR="00901FB2" w:rsidRDefault="004E30C8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</w:t>
            </w:r>
          </w:p>
          <w:p w14:paraId="1E648DE0" w14:textId="35A0F144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Content and methods used to judge learning</w:t>
            </w:r>
          </w:p>
          <w:p w14:paraId="486BED2A" w14:textId="5F461370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  <w:shd w:val="clear" w:color="auto" w:fill="FFFFCC"/>
          </w:tcPr>
          <w:p w14:paraId="6F764BF5" w14:textId="48E0868D" w:rsidR="004E30C8" w:rsidRDefault="6350F0D1" w:rsidP="5C6985EA">
            <w:pPr>
              <w:spacing w:line="259" w:lineRule="auto"/>
              <w:rPr>
                <w:lang w:val="en-US"/>
              </w:rPr>
            </w:pPr>
            <w:r w:rsidRPr="5C6985EA">
              <w:rPr>
                <w:lang w:val="en-US"/>
              </w:rPr>
              <w:t>Assessment on Percentages, Tax, NI, AER, APR</w:t>
            </w:r>
          </w:p>
        </w:tc>
        <w:tc>
          <w:tcPr>
            <w:tcW w:w="4395" w:type="dxa"/>
            <w:shd w:val="clear" w:color="auto" w:fill="FFFFCC"/>
          </w:tcPr>
          <w:p w14:paraId="284CDED5" w14:textId="7AC3A1A8" w:rsidR="004E30C8" w:rsidRDefault="00662F28">
            <w:pPr>
              <w:rPr>
                <w:lang w:val="en-US"/>
              </w:rPr>
            </w:pPr>
            <w:r>
              <w:rPr>
                <w:lang w:val="en-US"/>
              </w:rPr>
              <w:t>Regression assessment</w:t>
            </w:r>
            <w:r w:rsidR="004E30C8">
              <w:rPr>
                <w:lang w:val="en-US"/>
              </w:rPr>
              <w:t xml:space="preserve"> </w:t>
            </w:r>
          </w:p>
        </w:tc>
      </w:tr>
      <w:bookmarkEnd w:id="0"/>
      <w:tr w:rsidR="004E30C8" w14:paraId="7FB4BAE5" w14:textId="77777777" w:rsidTr="002F7465">
        <w:tc>
          <w:tcPr>
            <w:tcW w:w="1910" w:type="dxa"/>
            <w:shd w:val="clear" w:color="auto" w:fill="B9F4F9"/>
          </w:tcPr>
          <w:p w14:paraId="3CED2468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5EFD5E2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E501F7D" w14:textId="77777777" w:rsidR="004E30C8" w:rsidRPr="00B872BA" w:rsidRDefault="004E30C8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</w:tcPr>
          <w:p w14:paraId="3C2C994F" w14:textId="77777777" w:rsidR="002F7465" w:rsidRDefault="61E74681" w:rsidP="61E74681">
            <w:pPr>
              <w:rPr>
                <w:lang w:val="en-US"/>
              </w:rPr>
            </w:pPr>
            <w:r w:rsidRPr="61E74681">
              <w:rPr>
                <w:lang w:val="en-US"/>
              </w:rPr>
              <w:t xml:space="preserve">Finance: </w:t>
            </w:r>
          </w:p>
          <w:p w14:paraId="49A06F18" w14:textId="147551BE" w:rsidR="002F7465" w:rsidRDefault="002F7465" w:rsidP="61E74681">
            <w:pPr>
              <w:rPr>
                <w:lang w:val="en-US"/>
              </w:rPr>
            </w:pPr>
            <w:r>
              <w:rPr>
                <w:lang w:val="en-US"/>
              </w:rPr>
              <w:t>Understanding m</w:t>
            </w:r>
            <w:r w:rsidR="61E74681" w:rsidRPr="61E74681">
              <w:rPr>
                <w:lang w:val="en-US"/>
              </w:rPr>
              <w:t>ortgages</w:t>
            </w:r>
            <w:r>
              <w:rPr>
                <w:lang w:val="en-US"/>
              </w:rPr>
              <w:t xml:space="preserve"> and calculate APR</w:t>
            </w:r>
            <w:r w:rsidR="61E74681" w:rsidRPr="61E74681">
              <w:rPr>
                <w:lang w:val="en-US"/>
              </w:rPr>
              <w:t xml:space="preserve"> </w:t>
            </w:r>
          </w:p>
          <w:p w14:paraId="354989D9" w14:textId="77777777" w:rsidR="002F7465" w:rsidRDefault="002F7465" w:rsidP="61E74681">
            <w:pPr>
              <w:rPr>
                <w:lang w:val="en-US"/>
              </w:rPr>
            </w:pPr>
            <w:r>
              <w:rPr>
                <w:lang w:val="en-US"/>
              </w:rPr>
              <w:t xml:space="preserve">Understand the 2 repayment systems for </w:t>
            </w:r>
            <w:r w:rsidR="61E74681" w:rsidRPr="61E74681">
              <w:rPr>
                <w:lang w:val="en-US"/>
              </w:rPr>
              <w:t>Student Loans</w:t>
            </w:r>
            <w:r>
              <w:rPr>
                <w:lang w:val="en-US"/>
              </w:rPr>
              <w:t xml:space="preserve"> – calculate student loan deductions</w:t>
            </w:r>
            <w:r w:rsidR="61E74681" w:rsidRPr="61E74681">
              <w:rPr>
                <w:lang w:val="en-US"/>
              </w:rPr>
              <w:t xml:space="preserve">, </w:t>
            </w:r>
          </w:p>
          <w:p w14:paraId="5E6A7C5A" w14:textId="77777777" w:rsidR="002F7465" w:rsidRDefault="002F7465" w:rsidP="61E74681">
            <w:pPr>
              <w:rPr>
                <w:lang w:val="en-US"/>
              </w:rPr>
            </w:pPr>
            <w:r>
              <w:rPr>
                <w:lang w:val="en-US"/>
              </w:rPr>
              <w:t>Understand the basic principles of i</w:t>
            </w:r>
            <w:r w:rsidR="61E74681" w:rsidRPr="61E74681">
              <w:rPr>
                <w:lang w:val="en-US"/>
              </w:rPr>
              <w:t xml:space="preserve">nflation, </w:t>
            </w:r>
          </w:p>
          <w:p w14:paraId="13B98A4E" w14:textId="6EC032D1" w:rsidR="00662F28" w:rsidRDefault="61E74681" w:rsidP="61E74681">
            <w:pPr>
              <w:rPr>
                <w:lang w:val="en-US"/>
              </w:rPr>
            </w:pPr>
            <w:r w:rsidRPr="61E74681">
              <w:rPr>
                <w:lang w:val="en-US"/>
              </w:rPr>
              <w:t>Budgeting</w:t>
            </w:r>
          </w:p>
          <w:p w14:paraId="724A303D" w14:textId="77777777" w:rsidR="00662F28" w:rsidRDefault="00662F28" w:rsidP="009C52BE">
            <w:pPr>
              <w:rPr>
                <w:lang w:val="en-US"/>
              </w:rPr>
            </w:pPr>
          </w:p>
          <w:p w14:paraId="469E780B" w14:textId="2D6DB86B" w:rsidR="004E30C8" w:rsidRDefault="002F7465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Fermi </w:t>
            </w:r>
            <w:r w:rsidR="00662F28">
              <w:rPr>
                <w:lang w:val="en-US"/>
              </w:rPr>
              <w:t>Estimation</w:t>
            </w:r>
          </w:p>
        </w:tc>
        <w:tc>
          <w:tcPr>
            <w:tcW w:w="4395" w:type="dxa"/>
          </w:tcPr>
          <w:p w14:paraId="0BDEBF66" w14:textId="38C6A6C1" w:rsidR="004E30C8" w:rsidRDefault="00662F28" w:rsidP="004E30C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Critical Analysis</w:t>
            </w:r>
            <w:r w:rsidR="002F7465">
              <w:rPr>
                <w:color w:val="000000" w:themeColor="text1"/>
                <w:lang w:val="en-US"/>
              </w:rPr>
              <w:t xml:space="preserve"> of Data</w:t>
            </w:r>
          </w:p>
          <w:p w14:paraId="1AB31DEB" w14:textId="77777777" w:rsidR="00662F28" w:rsidRDefault="00662F28" w:rsidP="004E30C8">
            <w:pPr>
              <w:rPr>
                <w:color w:val="000000" w:themeColor="text1"/>
                <w:lang w:val="en-US"/>
              </w:rPr>
            </w:pPr>
          </w:p>
          <w:p w14:paraId="3BCF1D0A" w14:textId="4CA437BD" w:rsidR="002F7465" w:rsidRDefault="00662F28" w:rsidP="004E30C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Normal Distribution: </w:t>
            </w:r>
          </w:p>
          <w:p w14:paraId="52FB2BB2" w14:textId="55DA3580" w:rsidR="002F7465" w:rsidRDefault="002F7465" w:rsidP="004E30C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Understand the principles of the normal distribution and know the empirical values (68%, 95%, 99.7%)</w:t>
            </w:r>
          </w:p>
          <w:p w14:paraId="497423E6" w14:textId="1A6927D6" w:rsidR="00662F28" w:rsidRDefault="002F7465" w:rsidP="004E30C8">
            <w:pPr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F</w:t>
            </w:r>
            <w:r w:rsidR="00662F28">
              <w:rPr>
                <w:color w:val="000000" w:themeColor="text1"/>
                <w:lang w:val="en-US"/>
              </w:rPr>
              <w:t>inding probabilities</w:t>
            </w:r>
            <w:r>
              <w:rPr>
                <w:color w:val="000000" w:themeColor="text1"/>
                <w:lang w:val="en-US"/>
              </w:rPr>
              <w:t xml:space="preserve"> using the normal distribution</w:t>
            </w:r>
          </w:p>
          <w:p w14:paraId="48701CA1" w14:textId="44195800" w:rsidR="004E30C8" w:rsidRPr="003C2156" w:rsidRDefault="002F7465" w:rsidP="00206126">
            <w:pPr>
              <w:rPr>
                <w:color w:val="E2EFD9"/>
                <w:lang w:val="en-US"/>
              </w:rPr>
            </w:pPr>
            <w:r w:rsidRPr="002F7465">
              <w:rPr>
                <w:lang w:val="en-US"/>
              </w:rPr>
              <w:t>Workin</w:t>
            </w:r>
            <w:r>
              <w:rPr>
                <w:lang w:val="en-US"/>
              </w:rPr>
              <w:t xml:space="preserve">g backwards to find missing values </w:t>
            </w:r>
          </w:p>
        </w:tc>
      </w:tr>
      <w:tr w:rsidR="004E30C8" w14:paraId="576E26C8" w14:textId="77777777" w:rsidTr="002F7465">
        <w:tc>
          <w:tcPr>
            <w:tcW w:w="1910" w:type="dxa"/>
            <w:shd w:val="clear" w:color="auto" w:fill="FFFFCC"/>
          </w:tcPr>
          <w:p w14:paraId="23C195CD" w14:textId="77777777" w:rsidR="002F7465" w:rsidRDefault="004E30C8" w:rsidP="002F7465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</w:t>
            </w:r>
          </w:p>
          <w:p w14:paraId="5372EFC2" w14:textId="5FFDB97B" w:rsidR="004E30C8" w:rsidRPr="007F71A7" w:rsidRDefault="004E30C8" w:rsidP="002F7465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Content and methods used to judge learning</w:t>
            </w:r>
          </w:p>
        </w:tc>
        <w:tc>
          <w:tcPr>
            <w:tcW w:w="4151" w:type="dxa"/>
            <w:gridSpan w:val="2"/>
            <w:shd w:val="clear" w:color="auto" w:fill="FFFFCC"/>
          </w:tcPr>
          <w:p w14:paraId="7B64B605" w14:textId="72A18084" w:rsidR="004E30C8" w:rsidRDefault="00662F28" w:rsidP="009C52BE">
            <w:pPr>
              <w:rPr>
                <w:lang w:val="en-US"/>
              </w:rPr>
            </w:pPr>
            <w:r>
              <w:rPr>
                <w:lang w:val="en-US"/>
              </w:rPr>
              <w:t xml:space="preserve">Percentages and Finance </w:t>
            </w:r>
            <w:r w:rsidR="002F7465">
              <w:rPr>
                <w:lang w:val="en-US"/>
              </w:rPr>
              <w:t>Assessment</w:t>
            </w:r>
          </w:p>
        </w:tc>
        <w:tc>
          <w:tcPr>
            <w:tcW w:w="4395" w:type="dxa"/>
            <w:shd w:val="clear" w:color="auto" w:fill="FFFFCC"/>
          </w:tcPr>
          <w:p w14:paraId="61A7E822" w14:textId="0D56985E" w:rsidR="004E30C8" w:rsidRDefault="00662F28" w:rsidP="009C52BE">
            <w:pPr>
              <w:rPr>
                <w:lang w:val="en-US"/>
              </w:rPr>
            </w:pPr>
            <w:r>
              <w:rPr>
                <w:lang w:val="en-US"/>
              </w:rPr>
              <w:t>Normal Distribution assessment</w:t>
            </w:r>
          </w:p>
        </w:tc>
      </w:tr>
      <w:tr w:rsidR="004E30C8" w14:paraId="7DC28ED7" w14:textId="77777777" w:rsidTr="002F7465">
        <w:tc>
          <w:tcPr>
            <w:tcW w:w="1910" w:type="dxa"/>
            <w:shd w:val="clear" w:color="auto" w:fill="63E2F7"/>
          </w:tcPr>
          <w:p w14:paraId="4F762DF0" w14:textId="7777777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7DD0D487" w:rsidR="004E30C8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DEE803D" w14:textId="557D0F10" w:rsidR="004E30C8" w:rsidRDefault="004E30C8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4E30C8" w:rsidRPr="00B872BA" w:rsidRDefault="004E30C8" w:rsidP="009C52BE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1" w:type="dxa"/>
            <w:gridSpan w:val="2"/>
          </w:tcPr>
          <w:p w14:paraId="72170A20" w14:textId="77777777" w:rsidR="004E30C8" w:rsidRDefault="00662F28" w:rsidP="00206126">
            <w:pPr>
              <w:rPr>
                <w:lang w:val="en-US"/>
              </w:rPr>
            </w:pPr>
            <w:r>
              <w:rPr>
                <w:lang w:val="en-US"/>
              </w:rPr>
              <w:t>Data Analysis: representing and interpreting data</w:t>
            </w:r>
          </w:p>
          <w:p w14:paraId="3DCD6626" w14:textId="77777777" w:rsidR="002F7465" w:rsidRDefault="002F7465" w:rsidP="00206126">
            <w:pPr>
              <w:rPr>
                <w:lang w:val="en-US"/>
              </w:rPr>
            </w:pPr>
            <w:r>
              <w:rPr>
                <w:lang w:val="en-US"/>
              </w:rPr>
              <w:t>Draw and interpret stem and leaf diagrams (including back to back), box plots, cumulative frequency diagrams and histograms.</w:t>
            </w:r>
          </w:p>
          <w:p w14:paraId="08431269" w14:textId="77777777" w:rsidR="002F7465" w:rsidRDefault="002F7465" w:rsidP="00206126">
            <w:pPr>
              <w:rPr>
                <w:lang w:val="en-US"/>
              </w:rPr>
            </w:pPr>
            <w:r>
              <w:rPr>
                <w:lang w:val="en-US"/>
              </w:rPr>
              <w:t>Calculate mean, median, mode and range and interpret/compare results</w:t>
            </w:r>
          </w:p>
          <w:p w14:paraId="253ED277" w14:textId="0451FC8D" w:rsidR="002F7465" w:rsidRDefault="002F7465" w:rsidP="00206126">
            <w:pPr>
              <w:rPr>
                <w:lang w:val="en-US"/>
              </w:rPr>
            </w:pPr>
            <w:r>
              <w:rPr>
                <w:lang w:val="en-US"/>
              </w:rPr>
              <w:t>Calculate standard deviation</w:t>
            </w:r>
          </w:p>
        </w:tc>
        <w:tc>
          <w:tcPr>
            <w:tcW w:w="4395" w:type="dxa"/>
          </w:tcPr>
          <w:p w14:paraId="2C9C8934" w14:textId="77777777" w:rsidR="002F7465" w:rsidRDefault="00662F28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Normal Distribution: </w:t>
            </w:r>
          </w:p>
          <w:p w14:paraId="761CEEF4" w14:textId="00BDE7C9" w:rsidR="004E30C8" w:rsidRDefault="002F7465" w:rsidP="00206126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662F28">
              <w:rPr>
                <w:lang w:val="en-US"/>
              </w:rPr>
              <w:t>inding confidence intervals</w:t>
            </w:r>
            <w:r w:rsidR="004E30C8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interpreting results</w:t>
            </w:r>
          </w:p>
        </w:tc>
      </w:tr>
      <w:tr w:rsidR="004E30C8" w14:paraId="1FE7E814" w14:textId="77777777" w:rsidTr="002F7465">
        <w:tc>
          <w:tcPr>
            <w:tcW w:w="1910" w:type="dxa"/>
            <w:shd w:val="clear" w:color="auto" w:fill="FFFFCC"/>
          </w:tcPr>
          <w:p w14:paraId="18840DAA" w14:textId="77777777" w:rsidR="002F7465" w:rsidRDefault="004E30C8" w:rsidP="002F7465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</w:t>
            </w:r>
          </w:p>
          <w:p w14:paraId="2BEEBD73" w14:textId="549CA573" w:rsidR="004E30C8" w:rsidRPr="007F71A7" w:rsidRDefault="004E30C8" w:rsidP="002F7465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Content and methods used to judge learning</w:t>
            </w:r>
          </w:p>
        </w:tc>
        <w:tc>
          <w:tcPr>
            <w:tcW w:w="4151" w:type="dxa"/>
            <w:gridSpan w:val="2"/>
            <w:shd w:val="clear" w:color="auto" w:fill="FFFFCC"/>
          </w:tcPr>
          <w:p w14:paraId="00E6BBA0" w14:textId="405ABAA2" w:rsidR="004E30C8" w:rsidRDefault="00662F28" w:rsidP="009C52BE">
            <w:pPr>
              <w:rPr>
                <w:lang w:val="en-US"/>
              </w:rPr>
            </w:pPr>
            <w:r>
              <w:rPr>
                <w:lang w:val="en-US"/>
              </w:rPr>
              <w:t>Data Analysis assessment</w:t>
            </w:r>
          </w:p>
        </w:tc>
        <w:tc>
          <w:tcPr>
            <w:tcW w:w="4395" w:type="dxa"/>
            <w:shd w:val="clear" w:color="auto" w:fill="FFFFCC"/>
          </w:tcPr>
          <w:p w14:paraId="2EB88A3F" w14:textId="54DF7546" w:rsidR="004E30C8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>Mock Exam</w:t>
            </w:r>
          </w:p>
        </w:tc>
      </w:tr>
      <w:tr w:rsidR="004E30C8" w14:paraId="350997B4" w14:textId="77777777" w:rsidTr="002F7465">
        <w:tc>
          <w:tcPr>
            <w:tcW w:w="1910" w:type="dxa"/>
            <w:shd w:val="clear" w:color="auto" w:fill="03E2E7"/>
          </w:tcPr>
          <w:p w14:paraId="451E3E7B" w14:textId="77777777" w:rsidR="00901FB2" w:rsidRDefault="00CA5211" w:rsidP="00901FB2">
            <w:pPr>
              <w:jc w:val="center"/>
            </w:pPr>
            <w:r>
              <w:br w:type="page"/>
            </w:r>
          </w:p>
          <w:p w14:paraId="7F072778" w14:textId="77777777" w:rsidR="004E30C8" w:rsidRDefault="004E30C8" w:rsidP="00901FB2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EBF151E" w14:textId="4C8AAC77" w:rsidR="00901FB2" w:rsidRPr="00901FB2" w:rsidRDefault="00901FB2" w:rsidP="00901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8" w:type="dxa"/>
          </w:tcPr>
          <w:p w14:paraId="7EC4AFEF" w14:textId="77777777" w:rsidR="00662F28" w:rsidRDefault="00662F28" w:rsidP="00206126">
            <w:pPr>
              <w:rPr>
                <w:lang w:val="en-US"/>
              </w:rPr>
            </w:pPr>
            <w:r>
              <w:rPr>
                <w:lang w:val="en-US"/>
              </w:rPr>
              <w:t>Exploring preliminary materials</w:t>
            </w:r>
          </w:p>
          <w:p w14:paraId="2022ECF2" w14:textId="77777777" w:rsidR="00662F28" w:rsidRDefault="00662F28" w:rsidP="00206126">
            <w:pPr>
              <w:rPr>
                <w:lang w:val="en-US"/>
              </w:rPr>
            </w:pPr>
          </w:p>
          <w:p w14:paraId="2399EF2D" w14:textId="704EF53C" w:rsidR="004E30C8" w:rsidRDefault="00662F28" w:rsidP="00206126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4408" w:type="dxa"/>
            <w:gridSpan w:val="2"/>
          </w:tcPr>
          <w:p w14:paraId="136CE246" w14:textId="21FAA88F" w:rsidR="00662F28" w:rsidRDefault="002F7465" w:rsidP="00206126">
            <w:pPr>
              <w:rPr>
                <w:lang w:val="en-US"/>
              </w:rPr>
            </w:pPr>
            <w:r>
              <w:rPr>
                <w:lang w:val="en-US"/>
              </w:rPr>
              <w:t>Exploring</w:t>
            </w:r>
            <w:r w:rsidR="00662F28">
              <w:rPr>
                <w:lang w:val="en-US"/>
              </w:rPr>
              <w:t xml:space="preserve"> preliminary materials</w:t>
            </w:r>
          </w:p>
          <w:p w14:paraId="584DD3F7" w14:textId="77777777" w:rsidR="00662F28" w:rsidRDefault="00662F28" w:rsidP="00206126">
            <w:pPr>
              <w:rPr>
                <w:lang w:val="en-US"/>
              </w:rPr>
            </w:pPr>
          </w:p>
          <w:p w14:paraId="63794B91" w14:textId="76E8B3FC" w:rsidR="004E30C8" w:rsidRDefault="00662F28" w:rsidP="00206126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4E30C8" w14:paraId="48C26530" w14:textId="77777777" w:rsidTr="002F7465">
        <w:tc>
          <w:tcPr>
            <w:tcW w:w="1910" w:type="dxa"/>
            <w:shd w:val="clear" w:color="auto" w:fill="FFFFCC"/>
          </w:tcPr>
          <w:p w14:paraId="725157C4" w14:textId="77777777" w:rsidR="00901FB2" w:rsidRDefault="004E30C8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</w:t>
            </w:r>
          </w:p>
          <w:p w14:paraId="238EA8D0" w14:textId="344FBEA4" w:rsidR="004E30C8" w:rsidRDefault="004E30C8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Content and methods used to judge learning</w:t>
            </w:r>
          </w:p>
          <w:p w14:paraId="4CFF1F23" w14:textId="49D5A102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  <w:shd w:val="clear" w:color="auto" w:fill="FFFFCC"/>
          </w:tcPr>
          <w:p w14:paraId="725A6165" w14:textId="7E092D0F" w:rsidR="004E30C8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>Past Papers as open book tests and in test conditions</w:t>
            </w:r>
          </w:p>
        </w:tc>
        <w:tc>
          <w:tcPr>
            <w:tcW w:w="4408" w:type="dxa"/>
            <w:gridSpan w:val="2"/>
            <w:shd w:val="clear" w:color="auto" w:fill="FFFFCC"/>
          </w:tcPr>
          <w:p w14:paraId="10575E2C" w14:textId="7FF8C1B0" w:rsidR="004E30C8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>Past Papers as open book tests and in test conditions</w:t>
            </w:r>
          </w:p>
        </w:tc>
      </w:tr>
      <w:tr w:rsidR="004E30C8" w14:paraId="6D53E081" w14:textId="77777777" w:rsidTr="002F7465">
        <w:tc>
          <w:tcPr>
            <w:tcW w:w="1910" w:type="dxa"/>
            <w:shd w:val="clear" w:color="auto" w:fill="33CCCC"/>
          </w:tcPr>
          <w:p w14:paraId="4F29E542" w14:textId="77777777" w:rsidR="004E30C8" w:rsidRDefault="004E30C8" w:rsidP="00CE2B8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F7FA6AC" w:rsidR="004E30C8" w:rsidRPr="00B872BA" w:rsidRDefault="004E30C8" w:rsidP="00CE2B8D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D541B06" w14:textId="32EEFA4C" w:rsidR="004E30C8" w:rsidRPr="007F71A7" w:rsidRDefault="004E30C8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8" w:type="dxa"/>
          </w:tcPr>
          <w:p w14:paraId="1E9DA008" w14:textId="6FCCDC36" w:rsidR="004E30C8" w:rsidRDefault="004E30C8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4408" w:type="dxa"/>
            <w:gridSpan w:val="2"/>
          </w:tcPr>
          <w:p w14:paraId="20110749" w14:textId="7F211D4F" w:rsidR="004E30C8" w:rsidRDefault="004E30C8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</w:tr>
      <w:tr w:rsidR="004E30C8" w14:paraId="2B8AB553" w14:textId="77777777" w:rsidTr="002F7465">
        <w:tc>
          <w:tcPr>
            <w:tcW w:w="1910" w:type="dxa"/>
            <w:shd w:val="clear" w:color="auto" w:fill="FFFFCC"/>
          </w:tcPr>
          <w:p w14:paraId="183C8455" w14:textId="77777777" w:rsidR="00901FB2" w:rsidRDefault="004E30C8" w:rsidP="002F7465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</w:t>
            </w:r>
          </w:p>
          <w:p w14:paraId="240A0C86" w14:textId="06482192" w:rsidR="004E30C8" w:rsidRPr="002F7465" w:rsidRDefault="004E30C8" w:rsidP="002F7465">
            <w:pPr>
              <w:jc w:val="center"/>
              <w:rPr>
                <w:sz w:val="16"/>
                <w:szCs w:val="16"/>
              </w:rPr>
            </w:pPr>
            <w:bookmarkStart w:id="1" w:name="_GoBack"/>
            <w:bookmarkEnd w:id="1"/>
            <w:r w:rsidRPr="00B872BA">
              <w:rPr>
                <w:sz w:val="16"/>
                <w:szCs w:val="16"/>
              </w:rPr>
              <w:t>Content and methods used to judge learning</w:t>
            </w:r>
          </w:p>
        </w:tc>
        <w:tc>
          <w:tcPr>
            <w:tcW w:w="4138" w:type="dxa"/>
            <w:shd w:val="clear" w:color="auto" w:fill="FFFFCC"/>
          </w:tcPr>
          <w:p w14:paraId="308F3DA2" w14:textId="5CFBAABE" w:rsidR="004E30C8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>AS External Exam</w:t>
            </w:r>
          </w:p>
        </w:tc>
        <w:tc>
          <w:tcPr>
            <w:tcW w:w="4408" w:type="dxa"/>
            <w:gridSpan w:val="2"/>
            <w:shd w:val="clear" w:color="auto" w:fill="FFFFCC"/>
          </w:tcPr>
          <w:p w14:paraId="023C383D" w14:textId="51AAA96E" w:rsidR="004E30C8" w:rsidRDefault="004E30C8" w:rsidP="009C52BE">
            <w:pPr>
              <w:rPr>
                <w:lang w:val="en-US"/>
              </w:rPr>
            </w:pPr>
            <w:r>
              <w:rPr>
                <w:lang w:val="en-US"/>
              </w:rPr>
              <w:t>AS External Exam</w:t>
            </w:r>
          </w:p>
        </w:tc>
      </w:tr>
    </w:tbl>
    <w:p w14:paraId="242BA6F2" w14:textId="13E9F78F" w:rsidR="004E30C8" w:rsidRDefault="004E30C8" w:rsidP="002F7465">
      <w:pPr>
        <w:rPr>
          <w:lang w:val="en-US"/>
        </w:rPr>
      </w:pPr>
    </w:p>
    <w:sectPr w:rsidR="004E30C8" w:rsidSect="004E3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1E7EC2"/>
    <w:rsid w:val="00206126"/>
    <w:rsid w:val="002F7465"/>
    <w:rsid w:val="00395DB9"/>
    <w:rsid w:val="003C2156"/>
    <w:rsid w:val="004E30C8"/>
    <w:rsid w:val="005826C6"/>
    <w:rsid w:val="005F0C3F"/>
    <w:rsid w:val="00662F28"/>
    <w:rsid w:val="00745659"/>
    <w:rsid w:val="007A465B"/>
    <w:rsid w:val="007F71A7"/>
    <w:rsid w:val="00901FB2"/>
    <w:rsid w:val="00904F79"/>
    <w:rsid w:val="009C52BE"/>
    <w:rsid w:val="00AB2C26"/>
    <w:rsid w:val="00C07435"/>
    <w:rsid w:val="00CA5211"/>
    <w:rsid w:val="00CE2B8D"/>
    <w:rsid w:val="00CF08EA"/>
    <w:rsid w:val="00CF2B9D"/>
    <w:rsid w:val="09C3EDAF"/>
    <w:rsid w:val="0A429C4A"/>
    <w:rsid w:val="108FC2C3"/>
    <w:rsid w:val="12220DA9"/>
    <w:rsid w:val="1A6565D0"/>
    <w:rsid w:val="1E7AE39B"/>
    <w:rsid w:val="241DE232"/>
    <w:rsid w:val="28432A0B"/>
    <w:rsid w:val="2B7ACACD"/>
    <w:rsid w:val="48E72E35"/>
    <w:rsid w:val="4A2C4A7D"/>
    <w:rsid w:val="5C6985EA"/>
    <w:rsid w:val="61E74681"/>
    <w:rsid w:val="6350F0D1"/>
    <w:rsid w:val="6D943F04"/>
    <w:rsid w:val="6EB4EFDA"/>
    <w:rsid w:val="7BF9F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1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7465"/>
    <w:rPr>
      <w:color w:val="808080"/>
    </w:rPr>
  </w:style>
  <w:style w:type="paragraph" w:styleId="ListParagraph">
    <w:name w:val="List Paragraph"/>
    <w:basedOn w:val="Normal"/>
    <w:uiPriority w:val="34"/>
    <w:qFormat/>
    <w:rsid w:val="002F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399A75EB8942A05EB7C466196B9A" ma:contentTypeVersion="16" ma:contentTypeDescription="Create a new document." ma:contentTypeScope="" ma:versionID="e22bd791e34ca72590f1d790261f72d2">
  <xsd:schema xmlns:xsd="http://www.w3.org/2001/XMLSchema" xmlns:xs="http://www.w3.org/2001/XMLSchema" xmlns:p="http://schemas.microsoft.com/office/2006/metadata/properties" xmlns:ns2="4b216eb4-fdf2-40a5-96b6-ca564b466b67" xmlns:ns3="3b67cec7-59a1-4f0b-85d9-83b8799f8c50" targetNamespace="http://schemas.microsoft.com/office/2006/metadata/properties" ma:root="true" ma:fieldsID="23599d456c783e887ae62b0874093d3f" ns2:_="" ns3:_="">
    <xsd:import namespace="4b216eb4-fdf2-40a5-96b6-ca564b466b67"/>
    <xsd:import namespace="3b67cec7-59a1-4f0b-85d9-83b8799f8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6eb4-fdf2-40a5-96b6-ca564b466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7cec7-59a1-4f0b-85d9-83b8799f8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adbeda-418d-4b4b-92fa-f1f7863f0c0a}" ma:internalName="TaxCatchAll" ma:showField="CatchAllData" ma:web="3b67cec7-59a1-4f0b-85d9-83b8799f8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67cec7-59a1-4f0b-85d9-83b8799f8c50">
      <UserInfo>
        <DisplayName>Marie Newbould</DisplayName>
        <AccountId>57</AccountId>
        <AccountType/>
      </UserInfo>
      <UserInfo>
        <DisplayName>Rebecca Fletcher</DisplayName>
        <AccountId>60</AccountId>
        <AccountType/>
      </UserInfo>
    </SharedWithUsers>
    <TaxCatchAll xmlns="3b67cec7-59a1-4f0b-85d9-83b8799f8c50" xsi:nil="true"/>
    <lcf76f155ced4ddcb4097134ff3c332f xmlns="4b216eb4-fdf2-40a5-96b6-ca564b466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EDBBF3-345C-455A-89D2-8E0EB83E6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043B8-1FA3-4328-B2DF-194F3F35E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6eb4-fdf2-40a5-96b6-ca564b466b67"/>
    <ds:schemaRef ds:uri="3b67cec7-59a1-4f0b-85d9-83b8799f8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26572-8B2F-4E79-891E-845E67584FEB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3b67cec7-59a1-4f0b-85d9-83b8799f8c50"/>
    <ds:schemaRef ds:uri="4b216eb4-fdf2-40a5-96b6-ca564b466b6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Fletcher</dc:creator>
  <cp:keywords/>
  <dc:description/>
  <cp:lastModifiedBy>Rebecca Fletcher</cp:lastModifiedBy>
  <cp:revision>2</cp:revision>
  <cp:lastPrinted>2019-07-02T07:24:00Z</cp:lastPrinted>
  <dcterms:created xsi:type="dcterms:W3CDTF">2023-03-13T10:48:00Z</dcterms:created>
  <dcterms:modified xsi:type="dcterms:W3CDTF">2023-03-13T10:48:00Z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0x010100BADE399A75EB8942A05EB7C466196B9A</vt:lpwstr>
  </property>
  <property fmtid="{D5CDD505-2E9C-101B-9397-08002B2CF9AE}" pid="3" name="MediaServiceImageTags">
    <vt:lpwstr/>
  </property>
</Properties>
</file>