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65315" w14:textId="37142ADA" w:rsidR="002D7067" w:rsidRPr="009F08A0" w:rsidRDefault="002D7067" w:rsidP="002D7067">
      <w:pPr>
        <w:jc w:val="center"/>
        <w:rPr>
          <w:sz w:val="44"/>
          <w:szCs w:val="44"/>
        </w:rPr>
      </w:pPr>
      <w:r w:rsidRPr="00B74CED">
        <w:rPr>
          <w:sz w:val="44"/>
          <w:szCs w:val="44"/>
        </w:rPr>
        <w:t>Ass</w:t>
      </w:r>
      <w:r>
        <w:rPr>
          <w:sz w:val="44"/>
          <w:szCs w:val="44"/>
        </w:rPr>
        <w:t>essment without levels – geography</w:t>
      </w:r>
      <w:r w:rsidRPr="00B74CED">
        <w:rPr>
          <w:sz w:val="44"/>
          <w:szCs w:val="44"/>
        </w:rPr>
        <w:t xml:space="preserve"> progress descriptor </w:t>
      </w:r>
    </w:p>
    <w:tbl>
      <w:tblPr>
        <w:tblStyle w:val="TableGrid"/>
        <w:tblW w:w="15567" w:type="dxa"/>
        <w:tblLook w:val="04A0" w:firstRow="1" w:lastRow="0" w:firstColumn="1" w:lastColumn="0" w:noHBand="0" w:noVBand="1"/>
      </w:tblPr>
      <w:tblGrid>
        <w:gridCol w:w="1715"/>
        <w:gridCol w:w="3463"/>
        <w:gridCol w:w="3463"/>
        <w:gridCol w:w="3463"/>
        <w:gridCol w:w="3463"/>
      </w:tblGrid>
      <w:tr w:rsidR="00856074" w:rsidRPr="00071BED" w14:paraId="76E1DA6E" w14:textId="77777777" w:rsidTr="007A7834">
        <w:trPr>
          <w:trHeight w:val="1017"/>
        </w:trPr>
        <w:tc>
          <w:tcPr>
            <w:tcW w:w="1715" w:type="dxa"/>
          </w:tcPr>
          <w:p w14:paraId="31466A4E" w14:textId="65C546DA" w:rsidR="00856074" w:rsidRDefault="00856074" w:rsidP="00856074">
            <w:pPr>
              <w:jc w:val="center"/>
              <w:rPr>
                <w:b/>
                <w:bCs/>
              </w:rPr>
            </w:pPr>
            <w:r>
              <w:rPr>
                <w:b/>
                <w:bCs/>
              </w:rPr>
              <w:t>Strand</w:t>
            </w:r>
          </w:p>
        </w:tc>
        <w:tc>
          <w:tcPr>
            <w:tcW w:w="13852" w:type="dxa"/>
            <w:gridSpan w:val="4"/>
          </w:tcPr>
          <w:p w14:paraId="637E1469" w14:textId="4C429477" w:rsidR="00856074" w:rsidRPr="00071BED" w:rsidRDefault="00856074" w:rsidP="00651591">
            <w:pPr>
              <w:rPr>
                <w:b/>
                <w:bCs/>
              </w:rPr>
            </w:pPr>
            <w:r>
              <w:rPr>
                <w:b/>
                <w:bCs/>
              </w:rPr>
              <w:t xml:space="preserve">Key concepts: </w:t>
            </w:r>
            <w:r w:rsidRPr="00637344">
              <w:t>D</w:t>
            </w:r>
            <w:r>
              <w:t>evelop geographical knowledge through the conceptual understanding of place and processes. Develop understanding of the patterns and processes and explain how these apply at a range of scales. Pupils should be able to enhance their geographical understanding through the interpretation and analysis of source material. Geographical skills, both numerical and statistical, are used to describe and evaluate geographical patterns and trends.</w:t>
            </w:r>
          </w:p>
        </w:tc>
      </w:tr>
      <w:tr w:rsidR="00856074" w:rsidRPr="00071BED" w14:paraId="21CE2F94" w14:textId="77777777" w:rsidTr="007A7834">
        <w:trPr>
          <w:trHeight w:val="516"/>
        </w:trPr>
        <w:tc>
          <w:tcPr>
            <w:tcW w:w="1715" w:type="dxa"/>
            <w:shd w:val="clear" w:color="auto" w:fill="FFF2CC" w:themeFill="accent4" w:themeFillTint="33"/>
          </w:tcPr>
          <w:p w14:paraId="5758CACC" w14:textId="77777777" w:rsidR="00856074" w:rsidRDefault="00856074" w:rsidP="00872180">
            <w:pPr>
              <w:jc w:val="center"/>
              <w:rPr>
                <w:b/>
                <w:bCs/>
              </w:rPr>
            </w:pPr>
          </w:p>
        </w:tc>
        <w:tc>
          <w:tcPr>
            <w:tcW w:w="3463" w:type="dxa"/>
            <w:shd w:val="clear" w:color="auto" w:fill="FFF2CC" w:themeFill="accent4" w:themeFillTint="33"/>
          </w:tcPr>
          <w:p w14:paraId="5185A971" w14:textId="7568FA57" w:rsidR="00856074" w:rsidRPr="00071BED" w:rsidRDefault="00856074" w:rsidP="00872180">
            <w:pPr>
              <w:jc w:val="center"/>
            </w:pPr>
            <w:r>
              <w:rPr>
                <w:b/>
                <w:bCs/>
              </w:rPr>
              <w:t>Acquiring</w:t>
            </w:r>
          </w:p>
          <w:p w14:paraId="0FC23B15" w14:textId="77777777" w:rsidR="00856074" w:rsidRPr="00071BED" w:rsidRDefault="00856074" w:rsidP="00872180">
            <w:pPr>
              <w:jc w:val="center"/>
              <w:rPr>
                <w:i/>
                <w:iCs/>
              </w:rPr>
            </w:pPr>
            <w:r w:rsidRPr="00071BED">
              <w:rPr>
                <w:i/>
                <w:iCs/>
              </w:rPr>
              <w:t>Working to consolidate…</w:t>
            </w:r>
          </w:p>
        </w:tc>
        <w:tc>
          <w:tcPr>
            <w:tcW w:w="3463" w:type="dxa"/>
            <w:shd w:val="clear" w:color="auto" w:fill="C5E0B3" w:themeFill="accent6" w:themeFillTint="66"/>
          </w:tcPr>
          <w:p w14:paraId="29613EBE" w14:textId="77777777" w:rsidR="00856074" w:rsidRPr="00071BED" w:rsidRDefault="00856074" w:rsidP="00872180">
            <w:pPr>
              <w:jc w:val="center"/>
              <w:rPr>
                <w:b/>
                <w:bCs/>
              </w:rPr>
            </w:pPr>
            <w:r w:rsidRPr="00071BED">
              <w:rPr>
                <w:b/>
                <w:bCs/>
              </w:rPr>
              <w:t>Developing</w:t>
            </w:r>
          </w:p>
          <w:p w14:paraId="12B0B5A6" w14:textId="77777777" w:rsidR="00856074" w:rsidRPr="00071BED" w:rsidRDefault="00856074" w:rsidP="00872180">
            <w:pPr>
              <w:jc w:val="center"/>
              <w:rPr>
                <w:i/>
                <w:iCs/>
              </w:rPr>
            </w:pPr>
            <w:r w:rsidRPr="00071BED">
              <w:rPr>
                <w:i/>
                <w:iCs/>
              </w:rPr>
              <w:t>Working towards…</w:t>
            </w:r>
          </w:p>
        </w:tc>
        <w:tc>
          <w:tcPr>
            <w:tcW w:w="3463" w:type="dxa"/>
            <w:shd w:val="clear" w:color="auto" w:fill="A8D08D" w:themeFill="accent6" w:themeFillTint="99"/>
          </w:tcPr>
          <w:p w14:paraId="203564BE" w14:textId="77777777" w:rsidR="00856074" w:rsidRPr="00071BED" w:rsidRDefault="00856074" w:rsidP="00872180">
            <w:pPr>
              <w:jc w:val="center"/>
              <w:rPr>
                <w:b/>
                <w:bCs/>
              </w:rPr>
            </w:pPr>
            <w:r w:rsidRPr="00071BED">
              <w:rPr>
                <w:b/>
                <w:bCs/>
              </w:rPr>
              <w:t>Securing</w:t>
            </w:r>
          </w:p>
          <w:p w14:paraId="3B6692C8" w14:textId="77777777" w:rsidR="00856074" w:rsidRPr="00071BED" w:rsidRDefault="00856074" w:rsidP="00872180">
            <w:pPr>
              <w:jc w:val="center"/>
              <w:rPr>
                <w:i/>
                <w:iCs/>
              </w:rPr>
            </w:pPr>
            <w:r w:rsidRPr="00071BED">
              <w:rPr>
                <w:i/>
                <w:iCs/>
              </w:rPr>
              <w:t>Working at…</w:t>
            </w:r>
          </w:p>
        </w:tc>
        <w:tc>
          <w:tcPr>
            <w:tcW w:w="3463" w:type="dxa"/>
            <w:shd w:val="clear" w:color="auto" w:fill="9CC2E5" w:themeFill="accent5" w:themeFillTint="99"/>
          </w:tcPr>
          <w:p w14:paraId="6919E09D" w14:textId="4189AC10" w:rsidR="00856074" w:rsidRPr="00BE61C9" w:rsidRDefault="00856074" w:rsidP="00872180">
            <w:pPr>
              <w:jc w:val="center"/>
              <w:rPr>
                <w:b/>
                <w:iCs/>
              </w:rPr>
            </w:pPr>
            <w:r>
              <w:rPr>
                <w:b/>
                <w:iCs/>
              </w:rPr>
              <w:t>Extending</w:t>
            </w:r>
          </w:p>
          <w:p w14:paraId="20CADEB3" w14:textId="77777777" w:rsidR="00856074" w:rsidRPr="00071BED" w:rsidRDefault="00856074" w:rsidP="00872180">
            <w:pPr>
              <w:jc w:val="center"/>
              <w:rPr>
                <w:i/>
                <w:iCs/>
              </w:rPr>
            </w:pPr>
            <w:r w:rsidRPr="00071BED">
              <w:rPr>
                <w:i/>
                <w:iCs/>
              </w:rPr>
              <w:t>Working above…</w:t>
            </w:r>
          </w:p>
        </w:tc>
      </w:tr>
      <w:tr w:rsidR="00856074" w:rsidRPr="00071BED" w14:paraId="07884F40" w14:textId="77777777" w:rsidTr="007A7834">
        <w:trPr>
          <w:trHeight w:val="243"/>
        </w:trPr>
        <w:tc>
          <w:tcPr>
            <w:tcW w:w="1715" w:type="dxa"/>
            <w:shd w:val="clear" w:color="auto" w:fill="FFF2CC" w:themeFill="accent4" w:themeFillTint="33"/>
          </w:tcPr>
          <w:p w14:paraId="46E21038" w14:textId="77777777" w:rsidR="00856074" w:rsidRDefault="00856074" w:rsidP="00872180">
            <w:pPr>
              <w:jc w:val="center"/>
              <w:rPr>
                <w:b/>
                <w:bCs/>
              </w:rPr>
            </w:pPr>
          </w:p>
        </w:tc>
        <w:tc>
          <w:tcPr>
            <w:tcW w:w="3463" w:type="dxa"/>
            <w:shd w:val="clear" w:color="auto" w:fill="FFF2CC" w:themeFill="accent4" w:themeFillTint="33"/>
          </w:tcPr>
          <w:p w14:paraId="7E03FD3B" w14:textId="020B025F" w:rsidR="00856074" w:rsidRPr="00071BED" w:rsidRDefault="00856074" w:rsidP="00872180">
            <w:pPr>
              <w:jc w:val="center"/>
              <w:rPr>
                <w:b/>
                <w:bCs/>
              </w:rPr>
            </w:pPr>
          </w:p>
        </w:tc>
        <w:tc>
          <w:tcPr>
            <w:tcW w:w="3463" w:type="dxa"/>
            <w:shd w:val="clear" w:color="auto" w:fill="C5E0B3" w:themeFill="accent6" w:themeFillTint="66"/>
          </w:tcPr>
          <w:p w14:paraId="7A16B0AC" w14:textId="26C22158" w:rsidR="00856074" w:rsidRPr="00071BED" w:rsidRDefault="00856074" w:rsidP="00872180">
            <w:pPr>
              <w:jc w:val="center"/>
              <w:rPr>
                <w:b/>
                <w:bCs/>
              </w:rPr>
            </w:pPr>
          </w:p>
        </w:tc>
        <w:tc>
          <w:tcPr>
            <w:tcW w:w="3463" w:type="dxa"/>
            <w:shd w:val="clear" w:color="auto" w:fill="A8D08D" w:themeFill="accent6" w:themeFillTint="99"/>
          </w:tcPr>
          <w:p w14:paraId="5384BA95" w14:textId="0E65D93D" w:rsidR="00856074" w:rsidRPr="00071BED" w:rsidRDefault="00856074" w:rsidP="00D02A53">
            <w:pPr>
              <w:rPr>
                <w:b/>
                <w:bCs/>
              </w:rPr>
            </w:pPr>
          </w:p>
        </w:tc>
        <w:tc>
          <w:tcPr>
            <w:tcW w:w="3463" w:type="dxa"/>
            <w:shd w:val="clear" w:color="auto" w:fill="9CC2E5" w:themeFill="accent5" w:themeFillTint="99"/>
          </w:tcPr>
          <w:p w14:paraId="25F6C8F6" w14:textId="0C039711" w:rsidR="00856074" w:rsidRPr="00071BED" w:rsidRDefault="00856074" w:rsidP="00D02A53">
            <w:pPr>
              <w:rPr>
                <w:b/>
                <w:bCs/>
              </w:rPr>
            </w:pPr>
          </w:p>
        </w:tc>
      </w:tr>
      <w:tr w:rsidR="00856074" w:rsidRPr="00071BED" w14:paraId="6A7759FF" w14:textId="77777777" w:rsidTr="007A7834">
        <w:trPr>
          <w:trHeight w:val="541"/>
        </w:trPr>
        <w:tc>
          <w:tcPr>
            <w:tcW w:w="1715" w:type="dxa"/>
            <w:shd w:val="clear" w:color="auto" w:fill="FFF2CC" w:themeFill="accent4" w:themeFillTint="33"/>
          </w:tcPr>
          <w:p w14:paraId="191112EF" w14:textId="7BA5EA83" w:rsidR="00856074" w:rsidRPr="00923DA7" w:rsidRDefault="00856074" w:rsidP="00856074">
            <w:pPr>
              <w:jc w:val="center"/>
              <w:rPr>
                <w:b/>
              </w:rPr>
            </w:pPr>
            <w:bookmarkStart w:id="0" w:name="_Hlk105754381"/>
            <w:bookmarkStart w:id="1" w:name="_Hlk105754604"/>
            <w:bookmarkStart w:id="2" w:name="_Hlk105754944"/>
            <w:bookmarkStart w:id="3" w:name="_Hlk105755023"/>
            <w:r w:rsidRPr="00923DA7">
              <w:rPr>
                <w:b/>
              </w:rPr>
              <w:t>Knowledge</w:t>
            </w:r>
          </w:p>
        </w:tc>
        <w:tc>
          <w:tcPr>
            <w:tcW w:w="3463" w:type="dxa"/>
            <w:shd w:val="clear" w:color="auto" w:fill="FFF2CC" w:themeFill="accent4" w:themeFillTint="33"/>
          </w:tcPr>
          <w:p w14:paraId="1355017A" w14:textId="6995209D" w:rsidR="00856074" w:rsidRDefault="00856074" w:rsidP="00BA0253">
            <w:r>
              <w:t xml:space="preserve">Use some common words to demonstrate limited knowledge of geographical concepts. Case studies are unlikely to be used. </w:t>
            </w:r>
          </w:p>
        </w:tc>
        <w:tc>
          <w:tcPr>
            <w:tcW w:w="3463" w:type="dxa"/>
            <w:shd w:val="clear" w:color="auto" w:fill="C5E0B3" w:themeFill="accent6" w:themeFillTint="66"/>
          </w:tcPr>
          <w:p w14:paraId="3F2653C7" w14:textId="63FBF495" w:rsidR="00856074" w:rsidRDefault="00856074" w:rsidP="00BA0253">
            <w:r>
              <w:t>Use some basic tier 3 vocabulary to demonstrate simple knowledge of geographical concepts. Case studies are used but may be inaccurate or lacking detail.</w:t>
            </w:r>
          </w:p>
        </w:tc>
        <w:tc>
          <w:tcPr>
            <w:tcW w:w="3463" w:type="dxa"/>
            <w:shd w:val="clear" w:color="auto" w:fill="A8D08D" w:themeFill="accent6" w:themeFillTint="99"/>
          </w:tcPr>
          <w:p w14:paraId="3C68C472" w14:textId="437674AB" w:rsidR="00856074" w:rsidRDefault="00856074" w:rsidP="00BA0253">
            <w:r>
              <w:t xml:space="preserve">Use tier 3 vocabulary to demonstrate detailed knowledge of geographical concepts. Case study knowledge used supports the geographical knowledge. </w:t>
            </w:r>
          </w:p>
        </w:tc>
        <w:tc>
          <w:tcPr>
            <w:tcW w:w="3463" w:type="dxa"/>
            <w:shd w:val="clear" w:color="auto" w:fill="9CC2E5" w:themeFill="accent5" w:themeFillTint="99"/>
          </w:tcPr>
          <w:p w14:paraId="1A452A60" w14:textId="6BBB6869" w:rsidR="00856074" w:rsidRDefault="00856074" w:rsidP="00BA0253">
            <w:r>
              <w:t>Use tier 3 vocabulary to demonstrate precise knowledge of geographical concepts. Case study knowledge used is specific and accurate.</w:t>
            </w:r>
          </w:p>
        </w:tc>
      </w:tr>
      <w:bookmarkEnd w:id="0"/>
      <w:tr w:rsidR="00856074" w:rsidRPr="00071BED" w14:paraId="20F7024F" w14:textId="77777777" w:rsidTr="007A7834">
        <w:trPr>
          <w:trHeight w:val="541"/>
        </w:trPr>
        <w:tc>
          <w:tcPr>
            <w:tcW w:w="1715" w:type="dxa"/>
            <w:shd w:val="clear" w:color="auto" w:fill="FFF2CC" w:themeFill="accent4" w:themeFillTint="33"/>
          </w:tcPr>
          <w:p w14:paraId="693D4C65" w14:textId="5E1425A2" w:rsidR="00856074" w:rsidRPr="00923DA7" w:rsidRDefault="00856074" w:rsidP="00856074">
            <w:pPr>
              <w:jc w:val="center"/>
              <w:rPr>
                <w:b/>
              </w:rPr>
            </w:pPr>
            <w:r w:rsidRPr="00923DA7">
              <w:rPr>
                <w:b/>
              </w:rPr>
              <w:t>Understanding</w:t>
            </w:r>
          </w:p>
        </w:tc>
        <w:tc>
          <w:tcPr>
            <w:tcW w:w="3463" w:type="dxa"/>
            <w:shd w:val="clear" w:color="auto" w:fill="FFF2CC" w:themeFill="accent4" w:themeFillTint="33"/>
          </w:tcPr>
          <w:p w14:paraId="7FC48385" w14:textId="3F1023E1" w:rsidR="00856074" w:rsidRPr="00071BED" w:rsidRDefault="00856074" w:rsidP="002E6A9B">
            <w:r>
              <w:t>Demonstrate some understanding of how geographical processes can impact humans. This might not be linked to a location.</w:t>
            </w:r>
          </w:p>
        </w:tc>
        <w:tc>
          <w:tcPr>
            <w:tcW w:w="3463" w:type="dxa"/>
            <w:shd w:val="clear" w:color="auto" w:fill="C5E0B3" w:themeFill="accent6" w:themeFillTint="66"/>
          </w:tcPr>
          <w:p w14:paraId="30F67722" w14:textId="06EBAB34" w:rsidR="00856074" w:rsidRPr="00071BED" w:rsidRDefault="00856074" w:rsidP="002E6A9B">
            <w:r>
              <w:t>Demonstrate mostly accurate understanding of how human and physical processes can impact people, the economy or the environment. This is applied with some accuracy to locations that are more familiar.</w:t>
            </w:r>
          </w:p>
        </w:tc>
        <w:tc>
          <w:tcPr>
            <w:tcW w:w="3463" w:type="dxa"/>
            <w:shd w:val="clear" w:color="auto" w:fill="A8D08D" w:themeFill="accent6" w:themeFillTint="99"/>
          </w:tcPr>
          <w:p w14:paraId="7A4529E4" w14:textId="6CCDC5F6" w:rsidR="00856074" w:rsidRPr="00071BED" w:rsidRDefault="00856074" w:rsidP="007F2409">
            <w:r>
              <w:t>Demonstrate good understanding of how human and physical processes can impact people, the economy or the environment. This is applied with some accuracy to locations that are local or global.</w:t>
            </w:r>
          </w:p>
        </w:tc>
        <w:tc>
          <w:tcPr>
            <w:tcW w:w="3463" w:type="dxa"/>
            <w:shd w:val="clear" w:color="auto" w:fill="9CC2E5" w:themeFill="accent5" w:themeFillTint="99"/>
          </w:tcPr>
          <w:p w14:paraId="4A65082A" w14:textId="3BC855B7" w:rsidR="00856074" w:rsidRPr="00071BED" w:rsidRDefault="00856074" w:rsidP="002E6A9B">
            <w:r>
              <w:t>Demonstrate complex understanding of how human and physical processes can impact people, the economy or the environment. This is applied with precise accuracy to locations that are local or global.</w:t>
            </w:r>
          </w:p>
        </w:tc>
      </w:tr>
      <w:bookmarkEnd w:id="1"/>
      <w:tr w:rsidR="00856074" w:rsidRPr="00071BED" w14:paraId="5629CE9F" w14:textId="77777777" w:rsidTr="007A7834">
        <w:trPr>
          <w:trHeight w:val="541"/>
        </w:trPr>
        <w:tc>
          <w:tcPr>
            <w:tcW w:w="1715" w:type="dxa"/>
            <w:shd w:val="clear" w:color="auto" w:fill="FFF2CC" w:themeFill="accent4" w:themeFillTint="33"/>
          </w:tcPr>
          <w:p w14:paraId="37FAE580" w14:textId="3A2EEBAB" w:rsidR="00856074" w:rsidRPr="00923DA7" w:rsidRDefault="00856074" w:rsidP="00856074">
            <w:pPr>
              <w:jc w:val="center"/>
              <w:rPr>
                <w:b/>
              </w:rPr>
            </w:pPr>
            <w:r w:rsidRPr="00923DA7">
              <w:rPr>
                <w:b/>
              </w:rPr>
              <w:t>Answering the question</w:t>
            </w:r>
          </w:p>
        </w:tc>
        <w:tc>
          <w:tcPr>
            <w:tcW w:w="3463" w:type="dxa"/>
            <w:shd w:val="clear" w:color="auto" w:fill="FFF2CC" w:themeFill="accent4" w:themeFillTint="33"/>
          </w:tcPr>
          <w:p w14:paraId="3F205C61" w14:textId="6FA8C0D7" w:rsidR="00856074" w:rsidRPr="00071BED" w:rsidRDefault="00856074" w:rsidP="00BF5ED0">
            <w:r>
              <w:t>Use geographical knowledge and understanding in order to form an opinion regarding a geographical issue.</w:t>
            </w:r>
          </w:p>
        </w:tc>
        <w:tc>
          <w:tcPr>
            <w:tcW w:w="3463" w:type="dxa"/>
            <w:shd w:val="clear" w:color="auto" w:fill="C5E0B3" w:themeFill="accent6" w:themeFillTint="66"/>
          </w:tcPr>
          <w:p w14:paraId="5784BA3F" w14:textId="023EAE96" w:rsidR="00856074" w:rsidRPr="00071BED" w:rsidRDefault="00856074" w:rsidP="00C9117B">
            <w:r>
              <w:t>Use basic geographical knowledge and understanding to attempt to show the alternative viewpoints regarding a geographical issue. Images and graphs provided might be used to support the different points of view.</w:t>
            </w:r>
          </w:p>
        </w:tc>
        <w:tc>
          <w:tcPr>
            <w:tcW w:w="3463" w:type="dxa"/>
            <w:shd w:val="clear" w:color="auto" w:fill="A8D08D" w:themeFill="accent6" w:themeFillTint="99"/>
          </w:tcPr>
          <w:p w14:paraId="19E9E7E5" w14:textId="3F5CEB30" w:rsidR="00856074" w:rsidRPr="00071BED" w:rsidRDefault="00856074" w:rsidP="000904F7">
            <w:r>
              <w:t>Use detailed geographical knowledge and understanding to evaluate resources i.e. images, graphs in order to make a sensible judgement on a geographical issue. Resources are used frequently to support the line of argument.</w:t>
            </w:r>
          </w:p>
        </w:tc>
        <w:tc>
          <w:tcPr>
            <w:tcW w:w="3463" w:type="dxa"/>
            <w:shd w:val="clear" w:color="auto" w:fill="9CC2E5" w:themeFill="accent5" w:themeFillTint="99"/>
          </w:tcPr>
          <w:p w14:paraId="3D71E9F9" w14:textId="7A00760C" w:rsidR="00856074" w:rsidRPr="00071BED" w:rsidRDefault="00856074" w:rsidP="002E6A9B">
            <w:r>
              <w:t>Use precise geographical knowledge and understanding to critically evaluate resources i.e. images, graphs, in order to make a strong judgement on a geographical issue. Resources are used extensively to support the line of argument.</w:t>
            </w:r>
          </w:p>
        </w:tc>
      </w:tr>
      <w:tr w:rsidR="00856074" w:rsidRPr="00071BED" w14:paraId="7C5C545A" w14:textId="77777777" w:rsidTr="007A7834">
        <w:trPr>
          <w:trHeight w:val="1869"/>
        </w:trPr>
        <w:tc>
          <w:tcPr>
            <w:tcW w:w="1715" w:type="dxa"/>
            <w:shd w:val="clear" w:color="auto" w:fill="FFF2CC" w:themeFill="accent4" w:themeFillTint="33"/>
          </w:tcPr>
          <w:p w14:paraId="421B0358" w14:textId="2BA1B893" w:rsidR="00856074" w:rsidRPr="00923DA7" w:rsidRDefault="00856074" w:rsidP="00856074">
            <w:pPr>
              <w:jc w:val="center"/>
              <w:rPr>
                <w:b/>
              </w:rPr>
            </w:pPr>
            <w:bookmarkStart w:id="4" w:name="_Hlk105754826"/>
            <w:bookmarkEnd w:id="2"/>
            <w:r w:rsidRPr="00923DA7">
              <w:rPr>
                <w:b/>
              </w:rPr>
              <w:t>Skills</w:t>
            </w:r>
          </w:p>
        </w:tc>
        <w:tc>
          <w:tcPr>
            <w:tcW w:w="3463" w:type="dxa"/>
            <w:shd w:val="clear" w:color="auto" w:fill="FFF2CC" w:themeFill="accent4" w:themeFillTint="33"/>
          </w:tcPr>
          <w:p w14:paraId="107778B1" w14:textId="2F4340D5" w:rsidR="00856074" w:rsidRDefault="00856074" w:rsidP="00872180">
            <w:r>
              <w:t xml:space="preserve">Apply basic geographical skills to describe patterns shown in graphs and photos. </w:t>
            </w:r>
          </w:p>
          <w:p w14:paraId="1CE88973" w14:textId="59FD26E3" w:rsidR="00856074" w:rsidRPr="00071BED" w:rsidRDefault="00856074" w:rsidP="00872180"/>
        </w:tc>
        <w:tc>
          <w:tcPr>
            <w:tcW w:w="3463" w:type="dxa"/>
            <w:shd w:val="clear" w:color="auto" w:fill="C5E0B3" w:themeFill="accent6" w:themeFillTint="66"/>
          </w:tcPr>
          <w:p w14:paraId="149957AA" w14:textId="67C4DCB0" w:rsidR="00856074" w:rsidRPr="00071BED" w:rsidRDefault="00856074" w:rsidP="005B3C10">
            <w:r>
              <w:t>Apply some geographical skills to interpret graphs, maps and photos. Data that does not fit the pattern is sometimes identified.</w:t>
            </w:r>
          </w:p>
          <w:p w14:paraId="1FEDB288" w14:textId="5FC9BDE9" w:rsidR="00856074" w:rsidRPr="00071BED" w:rsidRDefault="00856074" w:rsidP="00872180"/>
        </w:tc>
        <w:tc>
          <w:tcPr>
            <w:tcW w:w="3463" w:type="dxa"/>
            <w:shd w:val="clear" w:color="auto" w:fill="A8D08D" w:themeFill="accent6" w:themeFillTint="99"/>
          </w:tcPr>
          <w:p w14:paraId="7CE6D642" w14:textId="0218044E" w:rsidR="00856074" w:rsidRPr="00071BED" w:rsidRDefault="00856074" w:rsidP="00872180">
            <w:r>
              <w:t>Apply a wide range of geographical skills (map skills, photo interpretation and diagrams) to investigate patterns and trends. Anomalies in data can be highlighted and occasionally explained.</w:t>
            </w:r>
          </w:p>
        </w:tc>
        <w:tc>
          <w:tcPr>
            <w:tcW w:w="3463" w:type="dxa"/>
            <w:shd w:val="clear" w:color="auto" w:fill="9CC2E5" w:themeFill="accent5" w:themeFillTint="99"/>
          </w:tcPr>
          <w:p w14:paraId="3EB68D6D" w14:textId="3D4C9EF0" w:rsidR="00856074" w:rsidRPr="00071BED" w:rsidRDefault="00856074" w:rsidP="009F49C2">
            <w:r>
              <w:t>Apply an extensive range of geographical skills (map skills, photo interpretation and diagrams) to investigate patterns and trends. Anomalies in data can be easily identified and explained.</w:t>
            </w:r>
          </w:p>
        </w:tc>
      </w:tr>
      <w:bookmarkEnd w:id="3"/>
      <w:bookmarkEnd w:id="4"/>
    </w:tbl>
    <w:p w14:paraId="2F96FFEB" w14:textId="37160AF6" w:rsidR="002D7067" w:rsidRPr="007A7834" w:rsidRDefault="002D7067" w:rsidP="007A7834">
      <w:pPr>
        <w:tabs>
          <w:tab w:val="left" w:pos="1425"/>
        </w:tabs>
        <w:rPr>
          <w:sz w:val="24"/>
          <w:szCs w:val="24"/>
        </w:rPr>
      </w:pPr>
    </w:p>
    <w:sectPr w:rsidR="002D7067" w:rsidRPr="007A7834" w:rsidSect="0082485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0984F" w14:textId="77777777" w:rsidR="0082485B" w:rsidRDefault="0082485B" w:rsidP="007A7834">
      <w:pPr>
        <w:spacing w:after="0" w:line="240" w:lineRule="auto"/>
      </w:pPr>
      <w:r>
        <w:separator/>
      </w:r>
    </w:p>
  </w:endnote>
  <w:endnote w:type="continuationSeparator" w:id="0">
    <w:p w14:paraId="30BA5E0D" w14:textId="77777777" w:rsidR="0082485B" w:rsidRDefault="0082485B" w:rsidP="007A7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086C" w14:textId="77777777" w:rsidR="0082485B" w:rsidRDefault="0082485B" w:rsidP="007A7834">
      <w:pPr>
        <w:spacing w:after="0" w:line="240" w:lineRule="auto"/>
      </w:pPr>
      <w:r>
        <w:separator/>
      </w:r>
    </w:p>
  </w:footnote>
  <w:footnote w:type="continuationSeparator" w:id="0">
    <w:p w14:paraId="3DC5569D" w14:textId="77777777" w:rsidR="0082485B" w:rsidRDefault="0082485B" w:rsidP="007A78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818"/>
    <w:rsid w:val="00010050"/>
    <w:rsid w:val="0001047A"/>
    <w:rsid w:val="0001349E"/>
    <w:rsid w:val="00033BB7"/>
    <w:rsid w:val="0004494F"/>
    <w:rsid w:val="0005266B"/>
    <w:rsid w:val="0006368E"/>
    <w:rsid w:val="00071BED"/>
    <w:rsid w:val="00087302"/>
    <w:rsid w:val="0009001E"/>
    <w:rsid w:val="000904F7"/>
    <w:rsid w:val="00093149"/>
    <w:rsid w:val="000A2701"/>
    <w:rsid w:val="000B5BB7"/>
    <w:rsid w:val="000C1DE1"/>
    <w:rsid w:val="000C706D"/>
    <w:rsid w:val="000D1C92"/>
    <w:rsid w:val="000D4E40"/>
    <w:rsid w:val="000E5090"/>
    <w:rsid w:val="00103481"/>
    <w:rsid w:val="0012509B"/>
    <w:rsid w:val="00131FA6"/>
    <w:rsid w:val="00134A31"/>
    <w:rsid w:val="00143FAC"/>
    <w:rsid w:val="00154BFE"/>
    <w:rsid w:val="0017656F"/>
    <w:rsid w:val="001A05C2"/>
    <w:rsid w:val="001C4B80"/>
    <w:rsid w:val="001D36DE"/>
    <w:rsid w:val="001E5AF3"/>
    <w:rsid w:val="001E6415"/>
    <w:rsid w:val="001E7D9E"/>
    <w:rsid w:val="001F559D"/>
    <w:rsid w:val="001F7C46"/>
    <w:rsid w:val="00204B30"/>
    <w:rsid w:val="002149C5"/>
    <w:rsid w:val="00216276"/>
    <w:rsid w:val="002221C8"/>
    <w:rsid w:val="0027452E"/>
    <w:rsid w:val="002A2B3F"/>
    <w:rsid w:val="002B7DCD"/>
    <w:rsid w:val="002D11E8"/>
    <w:rsid w:val="002D7067"/>
    <w:rsid w:val="002D76B4"/>
    <w:rsid w:val="002E6A9B"/>
    <w:rsid w:val="00301DAC"/>
    <w:rsid w:val="00303783"/>
    <w:rsid w:val="00305D55"/>
    <w:rsid w:val="00311CBA"/>
    <w:rsid w:val="00323621"/>
    <w:rsid w:val="00336106"/>
    <w:rsid w:val="003503C9"/>
    <w:rsid w:val="00360606"/>
    <w:rsid w:val="003641B2"/>
    <w:rsid w:val="00365789"/>
    <w:rsid w:val="00386CDF"/>
    <w:rsid w:val="003879CF"/>
    <w:rsid w:val="00394633"/>
    <w:rsid w:val="003A34A8"/>
    <w:rsid w:val="003A466A"/>
    <w:rsid w:val="003A46A9"/>
    <w:rsid w:val="003B25EE"/>
    <w:rsid w:val="003B3BB8"/>
    <w:rsid w:val="003C5694"/>
    <w:rsid w:val="003E1209"/>
    <w:rsid w:val="003F177F"/>
    <w:rsid w:val="004100C3"/>
    <w:rsid w:val="004345D4"/>
    <w:rsid w:val="00457643"/>
    <w:rsid w:val="00486F44"/>
    <w:rsid w:val="00493DE1"/>
    <w:rsid w:val="004A00D7"/>
    <w:rsid w:val="004A7002"/>
    <w:rsid w:val="004B30E0"/>
    <w:rsid w:val="004C044B"/>
    <w:rsid w:val="004D1967"/>
    <w:rsid w:val="004D4BD8"/>
    <w:rsid w:val="004E7587"/>
    <w:rsid w:val="005071B4"/>
    <w:rsid w:val="00526D2F"/>
    <w:rsid w:val="00540844"/>
    <w:rsid w:val="00554890"/>
    <w:rsid w:val="00561B0B"/>
    <w:rsid w:val="005832DF"/>
    <w:rsid w:val="00590A83"/>
    <w:rsid w:val="005A2E9B"/>
    <w:rsid w:val="005B3C10"/>
    <w:rsid w:val="005B64D1"/>
    <w:rsid w:val="005D2BF3"/>
    <w:rsid w:val="005E779A"/>
    <w:rsid w:val="00612852"/>
    <w:rsid w:val="00630483"/>
    <w:rsid w:val="00637344"/>
    <w:rsid w:val="006432F8"/>
    <w:rsid w:val="00644312"/>
    <w:rsid w:val="00651591"/>
    <w:rsid w:val="006520EE"/>
    <w:rsid w:val="006636B8"/>
    <w:rsid w:val="00671F3A"/>
    <w:rsid w:val="00672CD2"/>
    <w:rsid w:val="006760D4"/>
    <w:rsid w:val="006A7E72"/>
    <w:rsid w:val="006B2D64"/>
    <w:rsid w:val="006B4149"/>
    <w:rsid w:val="006E184C"/>
    <w:rsid w:val="00700BC5"/>
    <w:rsid w:val="00705541"/>
    <w:rsid w:val="00720B71"/>
    <w:rsid w:val="00721019"/>
    <w:rsid w:val="00756BA2"/>
    <w:rsid w:val="00764886"/>
    <w:rsid w:val="0076522D"/>
    <w:rsid w:val="007943AB"/>
    <w:rsid w:val="007A6688"/>
    <w:rsid w:val="007A7189"/>
    <w:rsid w:val="007A7834"/>
    <w:rsid w:val="007C23A3"/>
    <w:rsid w:val="007D5382"/>
    <w:rsid w:val="007D58EA"/>
    <w:rsid w:val="007F1894"/>
    <w:rsid w:val="007F2409"/>
    <w:rsid w:val="007F2712"/>
    <w:rsid w:val="00801A14"/>
    <w:rsid w:val="00801A86"/>
    <w:rsid w:val="008031C3"/>
    <w:rsid w:val="0082485B"/>
    <w:rsid w:val="008266FC"/>
    <w:rsid w:val="0083683A"/>
    <w:rsid w:val="008411AE"/>
    <w:rsid w:val="008431C2"/>
    <w:rsid w:val="0084448F"/>
    <w:rsid w:val="00856074"/>
    <w:rsid w:val="00856779"/>
    <w:rsid w:val="00857816"/>
    <w:rsid w:val="008702F8"/>
    <w:rsid w:val="00886382"/>
    <w:rsid w:val="00897095"/>
    <w:rsid w:val="00897A4D"/>
    <w:rsid w:val="008A7956"/>
    <w:rsid w:val="008B497A"/>
    <w:rsid w:val="008B5B10"/>
    <w:rsid w:val="008B74D9"/>
    <w:rsid w:val="008D4E84"/>
    <w:rsid w:val="008E23E0"/>
    <w:rsid w:val="008E3891"/>
    <w:rsid w:val="008F293A"/>
    <w:rsid w:val="00911385"/>
    <w:rsid w:val="009147AA"/>
    <w:rsid w:val="009174EE"/>
    <w:rsid w:val="00922D79"/>
    <w:rsid w:val="00923DA7"/>
    <w:rsid w:val="009245A7"/>
    <w:rsid w:val="009440A9"/>
    <w:rsid w:val="0095702B"/>
    <w:rsid w:val="009859D2"/>
    <w:rsid w:val="009A5B6D"/>
    <w:rsid w:val="009B1CD2"/>
    <w:rsid w:val="009B77E3"/>
    <w:rsid w:val="009C19DB"/>
    <w:rsid w:val="009C21ED"/>
    <w:rsid w:val="009C298B"/>
    <w:rsid w:val="009C6D7B"/>
    <w:rsid w:val="009D39B0"/>
    <w:rsid w:val="009D4A2A"/>
    <w:rsid w:val="009E0AD6"/>
    <w:rsid w:val="009F08A0"/>
    <w:rsid w:val="009F3BA6"/>
    <w:rsid w:val="009F49C2"/>
    <w:rsid w:val="00A12853"/>
    <w:rsid w:val="00A17EDC"/>
    <w:rsid w:val="00A205F0"/>
    <w:rsid w:val="00A25B56"/>
    <w:rsid w:val="00A4026E"/>
    <w:rsid w:val="00A55D41"/>
    <w:rsid w:val="00A55E20"/>
    <w:rsid w:val="00A63E6E"/>
    <w:rsid w:val="00A64120"/>
    <w:rsid w:val="00A809F0"/>
    <w:rsid w:val="00A84F37"/>
    <w:rsid w:val="00A93157"/>
    <w:rsid w:val="00A938B5"/>
    <w:rsid w:val="00A95B26"/>
    <w:rsid w:val="00A97F37"/>
    <w:rsid w:val="00AC3E04"/>
    <w:rsid w:val="00AC6998"/>
    <w:rsid w:val="00AC70FF"/>
    <w:rsid w:val="00AD1AB4"/>
    <w:rsid w:val="00AE070A"/>
    <w:rsid w:val="00AE459B"/>
    <w:rsid w:val="00AF18F2"/>
    <w:rsid w:val="00B20B61"/>
    <w:rsid w:val="00B2496A"/>
    <w:rsid w:val="00B3673C"/>
    <w:rsid w:val="00B53BDA"/>
    <w:rsid w:val="00B56B3C"/>
    <w:rsid w:val="00B65FC3"/>
    <w:rsid w:val="00B73595"/>
    <w:rsid w:val="00B74C2E"/>
    <w:rsid w:val="00B74CED"/>
    <w:rsid w:val="00B8227B"/>
    <w:rsid w:val="00B82C05"/>
    <w:rsid w:val="00B94CC1"/>
    <w:rsid w:val="00B968E6"/>
    <w:rsid w:val="00B96F70"/>
    <w:rsid w:val="00BA0253"/>
    <w:rsid w:val="00BB46D6"/>
    <w:rsid w:val="00BC253E"/>
    <w:rsid w:val="00BC3C8B"/>
    <w:rsid w:val="00BD370B"/>
    <w:rsid w:val="00BE61C9"/>
    <w:rsid w:val="00BE64E5"/>
    <w:rsid w:val="00BF39F0"/>
    <w:rsid w:val="00BF5ED0"/>
    <w:rsid w:val="00C009AE"/>
    <w:rsid w:val="00C079FB"/>
    <w:rsid w:val="00C1466B"/>
    <w:rsid w:val="00C44F03"/>
    <w:rsid w:val="00C4671E"/>
    <w:rsid w:val="00C62BA4"/>
    <w:rsid w:val="00C706DB"/>
    <w:rsid w:val="00C74F51"/>
    <w:rsid w:val="00C87E6D"/>
    <w:rsid w:val="00C90F63"/>
    <w:rsid w:val="00C9117B"/>
    <w:rsid w:val="00CA198E"/>
    <w:rsid w:val="00CA1A0A"/>
    <w:rsid w:val="00CC73BC"/>
    <w:rsid w:val="00CD49A0"/>
    <w:rsid w:val="00CE3C92"/>
    <w:rsid w:val="00CE528F"/>
    <w:rsid w:val="00CF38D9"/>
    <w:rsid w:val="00D02A53"/>
    <w:rsid w:val="00D0677F"/>
    <w:rsid w:val="00D355EA"/>
    <w:rsid w:val="00D42892"/>
    <w:rsid w:val="00D42D37"/>
    <w:rsid w:val="00D4319E"/>
    <w:rsid w:val="00D543EA"/>
    <w:rsid w:val="00D6672C"/>
    <w:rsid w:val="00D7268C"/>
    <w:rsid w:val="00D7277E"/>
    <w:rsid w:val="00D76F62"/>
    <w:rsid w:val="00D901B7"/>
    <w:rsid w:val="00DA2466"/>
    <w:rsid w:val="00DA2974"/>
    <w:rsid w:val="00DA2D65"/>
    <w:rsid w:val="00DC1EB5"/>
    <w:rsid w:val="00DD4966"/>
    <w:rsid w:val="00DD5D28"/>
    <w:rsid w:val="00DE3AB7"/>
    <w:rsid w:val="00DF0A1A"/>
    <w:rsid w:val="00DF18B3"/>
    <w:rsid w:val="00E05E35"/>
    <w:rsid w:val="00E05E9F"/>
    <w:rsid w:val="00E163DF"/>
    <w:rsid w:val="00E16F38"/>
    <w:rsid w:val="00E23BDD"/>
    <w:rsid w:val="00E30FD9"/>
    <w:rsid w:val="00E315C6"/>
    <w:rsid w:val="00E31C11"/>
    <w:rsid w:val="00E355AE"/>
    <w:rsid w:val="00E464FE"/>
    <w:rsid w:val="00E52BA1"/>
    <w:rsid w:val="00E62050"/>
    <w:rsid w:val="00E629B9"/>
    <w:rsid w:val="00E80B65"/>
    <w:rsid w:val="00EB5029"/>
    <w:rsid w:val="00EB6EB1"/>
    <w:rsid w:val="00ED17A3"/>
    <w:rsid w:val="00EF11FA"/>
    <w:rsid w:val="00EF62D6"/>
    <w:rsid w:val="00F031AB"/>
    <w:rsid w:val="00F067EA"/>
    <w:rsid w:val="00F42801"/>
    <w:rsid w:val="00F53ADD"/>
    <w:rsid w:val="00F54199"/>
    <w:rsid w:val="00F606FB"/>
    <w:rsid w:val="00F66C8B"/>
    <w:rsid w:val="00F70170"/>
    <w:rsid w:val="00F72A84"/>
    <w:rsid w:val="00F84A8F"/>
    <w:rsid w:val="00F85BA2"/>
    <w:rsid w:val="00F8735C"/>
    <w:rsid w:val="00FB27DD"/>
    <w:rsid w:val="00FB3E62"/>
    <w:rsid w:val="00FB6E23"/>
    <w:rsid w:val="00FC4E4B"/>
    <w:rsid w:val="00FE7818"/>
    <w:rsid w:val="00FF5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13E98"/>
  <w15:chartTrackingRefBased/>
  <w15:docId w15:val="{20B80C18-4B70-4DBB-B1B5-B2E42CF1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7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3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783"/>
    <w:rPr>
      <w:rFonts w:ascii="Segoe UI" w:hAnsi="Segoe UI" w:cs="Segoe UI"/>
      <w:sz w:val="18"/>
      <w:szCs w:val="18"/>
    </w:rPr>
  </w:style>
  <w:style w:type="paragraph" w:styleId="Header">
    <w:name w:val="header"/>
    <w:basedOn w:val="Normal"/>
    <w:link w:val="HeaderChar"/>
    <w:uiPriority w:val="99"/>
    <w:unhideWhenUsed/>
    <w:rsid w:val="007A78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834"/>
  </w:style>
  <w:style w:type="paragraph" w:styleId="Footer">
    <w:name w:val="footer"/>
    <w:basedOn w:val="Normal"/>
    <w:link w:val="FooterChar"/>
    <w:uiPriority w:val="99"/>
    <w:unhideWhenUsed/>
    <w:rsid w:val="007A78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AC1C13644794A8EB64FFABF729098" ma:contentTypeVersion="17" ma:contentTypeDescription="Create a new document." ma:contentTypeScope="" ma:versionID="0289fd7b5a9da1868139e91c8f6d1aa8">
  <xsd:schema xmlns:xsd="http://www.w3.org/2001/XMLSchema" xmlns:xs="http://www.w3.org/2001/XMLSchema" xmlns:p="http://schemas.microsoft.com/office/2006/metadata/properties" xmlns:ns3="d7b5078e-b91e-4f8e-b76d-823bfc8b4736" xmlns:ns4="0d8089f3-c187-46b4-994f-222d6ea734dc" targetNamespace="http://schemas.microsoft.com/office/2006/metadata/properties" ma:root="true" ma:fieldsID="d1786abc75051d5a57f5eb8704c218b0" ns3:_="" ns4:_="">
    <xsd:import namespace="d7b5078e-b91e-4f8e-b76d-823bfc8b4736"/>
    <xsd:import namespace="0d8089f3-c187-46b4-994f-222d6ea734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5078e-b91e-4f8e-b76d-823bfc8b473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8089f3-c187-46b4-994f-222d6ea734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7b5078e-b91e-4f8e-b76d-823bfc8b47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C98A2-681C-4886-91E0-1A08ADD61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5078e-b91e-4f8e-b76d-823bfc8b4736"/>
    <ds:schemaRef ds:uri="0d8089f3-c187-46b4-994f-222d6ea73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3AA413-5F90-4F58-8654-3CC7C8D41E3A}">
  <ds:schemaRefs>
    <ds:schemaRef ds:uri="http://schemas.microsoft.com/office/2006/metadata/properties"/>
    <ds:schemaRef ds:uri="http://schemas.microsoft.com/office/infopath/2007/PartnerControls"/>
    <ds:schemaRef ds:uri="d7b5078e-b91e-4f8e-b76d-823bfc8b4736"/>
  </ds:schemaRefs>
</ds:datastoreItem>
</file>

<file path=customXml/itemProps3.xml><?xml version="1.0" encoding="utf-8"?>
<ds:datastoreItem xmlns:ds="http://schemas.openxmlformats.org/officeDocument/2006/customXml" ds:itemID="{5BFB2895-CAFA-4060-90DF-076917A330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Logue</dc:creator>
  <cp:keywords/>
  <dc:description/>
  <cp:lastModifiedBy>David Kitching</cp:lastModifiedBy>
  <cp:revision>3</cp:revision>
  <cp:lastPrinted>2021-04-28T11:46:00Z</cp:lastPrinted>
  <dcterms:created xsi:type="dcterms:W3CDTF">2024-01-11T15:47:00Z</dcterms:created>
  <dcterms:modified xsi:type="dcterms:W3CDTF">2024-01-19T14:52:00Z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0x010100B7EAC1C13644794A8EB64FFABF729098</vt:lpwstr>
  </property>
</Properties>
</file>