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362903BC" w:rsidR="00E66558" w:rsidRPr="005141F9" w:rsidRDefault="00391B4D" w:rsidP="005141F9">
      <w:pPr>
        <w:pStyle w:val="Heading1"/>
        <w:spacing w:after="0"/>
        <w:jc w:val="center"/>
        <w:rPr>
          <w:rFonts w:asciiTheme="minorHAnsi" w:hAnsiTheme="minorHAnsi" w:cstheme="minorHAnsi"/>
          <w:sz w:val="22"/>
          <w:szCs w:val="22"/>
          <w:u w:val="single"/>
        </w:rPr>
      </w:pPr>
      <w:bookmarkStart w:id="0" w:name="_Toc400361362"/>
      <w:bookmarkStart w:id="1" w:name="_Toc443397153"/>
      <w:bookmarkStart w:id="2" w:name="_Toc357771638"/>
      <w:bookmarkStart w:id="3" w:name="_Toc346793416"/>
      <w:bookmarkStart w:id="4" w:name="_Toc328122777"/>
      <w:r w:rsidRPr="005141F9">
        <w:rPr>
          <w:rFonts w:asciiTheme="minorHAnsi" w:hAnsiTheme="minorHAnsi" w:cstheme="minorHAnsi"/>
          <w:sz w:val="22"/>
          <w:szCs w:val="22"/>
          <w:u w:val="single"/>
        </w:rPr>
        <w:t xml:space="preserve">The Cathedral Catholic </w:t>
      </w:r>
      <w:r w:rsidR="009D71E8" w:rsidRPr="005141F9">
        <w:rPr>
          <w:rFonts w:asciiTheme="minorHAnsi" w:hAnsiTheme="minorHAnsi" w:cstheme="minorHAnsi"/>
          <w:sz w:val="22"/>
          <w:szCs w:val="22"/>
          <w:u w:val="single"/>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85040B" w:rsidRPr="005141F9">
        <w:rPr>
          <w:rFonts w:asciiTheme="minorHAnsi" w:hAnsiTheme="minorHAnsi" w:cstheme="minorHAnsi"/>
          <w:sz w:val="22"/>
          <w:szCs w:val="22"/>
          <w:u w:val="single"/>
        </w:rPr>
        <w:t xml:space="preserve"> 2022-2025</w:t>
      </w:r>
    </w:p>
    <w:p w14:paraId="2A7D54B2" w14:textId="105FDB77" w:rsidR="00E66558" w:rsidRPr="005141F9" w:rsidRDefault="009D71E8" w:rsidP="0085040B">
      <w:pPr>
        <w:pStyle w:val="Heading2"/>
        <w:spacing w:before="0" w:after="0"/>
        <w:rPr>
          <w:rFonts w:asciiTheme="minorHAnsi" w:hAnsiTheme="minorHAnsi" w:cstheme="minorHAnsi"/>
          <w:b w:val="0"/>
          <w:bCs/>
          <w:color w:val="auto"/>
          <w:sz w:val="22"/>
          <w:szCs w:val="22"/>
        </w:rPr>
      </w:pPr>
      <w:r w:rsidRPr="005141F9">
        <w:rPr>
          <w:rFonts w:asciiTheme="minorHAnsi" w:hAnsiTheme="minorHAnsi" w:cstheme="minorHAnsi"/>
          <w:b w:val="0"/>
          <w:bCs/>
          <w:color w:val="auto"/>
          <w:sz w:val="22"/>
          <w:szCs w:val="22"/>
        </w:rPr>
        <w:t>This statement details our school’s use of pupil p</w:t>
      </w:r>
      <w:r w:rsidR="0085040B" w:rsidRPr="005141F9">
        <w:rPr>
          <w:rFonts w:asciiTheme="minorHAnsi" w:hAnsiTheme="minorHAnsi" w:cstheme="minorHAnsi"/>
          <w:b w:val="0"/>
          <w:bCs/>
          <w:color w:val="auto"/>
          <w:sz w:val="22"/>
          <w:szCs w:val="22"/>
        </w:rPr>
        <w:t>remium</w:t>
      </w:r>
      <w:r w:rsidRPr="005141F9">
        <w:rPr>
          <w:rFonts w:asciiTheme="minorHAnsi" w:hAnsiTheme="minorHAnsi" w:cstheme="minorHAnsi"/>
          <w:b w:val="0"/>
          <w:bCs/>
          <w:color w:val="auto"/>
          <w:sz w:val="22"/>
          <w:szCs w:val="22"/>
        </w:rPr>
        <w:t xml:space="preserve"> funding to help improve the attainment of our disadvantaged pupils. </w:t>
      </w:r>
    </w:p>
    <w:p w14:paraId="2A7D54B3" w14:textId="77777777" w:rsidR="00E66558" w:rsidRPr="005141F9" w:rsidRDefault="009D71E8" w:rsidP="0085040B">
      <w:pPr>
        <w:pStyle w:val="Heading2"/>
        <w:spacing w:before="0" w:after="0"/>
        <w:rPr>
          <w:rFonts w:asciiTheme="minorHAnsi" w:hAnsiTheme="minorHAnsi" w:cstheme="minorHAnsi"/>
          <w:b w:val="0"/>
          <w:bCs/>
          <w:color w:val="auto"/>
          <w:sz w:val="22"/>
          <w:szCs w:val="22"/>
        </w:rPr>
      </w:pPr>
      <w:r w:rsidRPr="005141F9">
        <w:rPr>
          <w:rFonts w:asciiTheme="minorHAnsi" w:hAnsiTheme="minorHAnsi" w:cstheme="minorHAnsi"/>
          <w:b w:val="0"/>
          <w:bCs/>
          <w:color w:val="auto"/>
          <w:sz w:val="22"/>
          <w:szCs w:val="22"/>
        </w:rPr>
        <w:t xml:space="preserve">It outlines our pupil premium strategy, how we intend to spend the funding in this academic year and the effect that last year’s spending of pupil premium had within our school. </w:t>
      </w:r>
    </w:p>
    <w:p w14:paraId="2A7D54B4" w14:textId="77777777" w:rsidR="00E66558" w:rsidRPr="005141F9" w:rsidRDefault="009D71E8">
      <w:pPr>
        <w:pStyle w:val="Heading2"/>
        <w:rPr>
          <w:rFonts w:asciiTheme="minorHAnsi" w:hAnsiTheme="minorHAnsi" w:cstheme="minorHAnsi"/>
          <w:sz w:val="22"/>
          <w:szCs w:val="22"/>
        </w:rPr>
      </w:pPr>
      <w:r w:rsidRPr="005141F9">
        <w:rPr>
          <w:rFonts w:asciiTheme="minorHAnsi" w:hAnsiTheme="minorHAnsi" w:cstheme="minorHAnsi"/>
          <w:sz w:val="22"/>
          <w:szCs w:val="22"/>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5772"/>
        <w:gridCol w:w="3714"/>
      </w:tblGrid>
      <w:tr w:rsidR="00E66558" w:rsidRPr="005141F9" w14:paraId="2A7D54B7" w14:textId="77777777" w:rsidTr="00391B4D">
        <w:tc>
          <w:tcPr>
            <w:tcW w:w="89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5141F9" w:rsidRDefault="009D71E8">
            <w:pPr>
              <w:pStyle w:val="TableHeader"/>
              <w:jc w:val="left"/>
              <w:rPr>
                <w:rFonts w:asciiTheme="minorHAnsi" w:hAnsiTheme="minorHAnsi" w:cstheme="minorHAnsi"/>
                <w:sz w:val="22"/>
                <w:szCs w:val="22"/>
              </w:rPr>
            </w:pPr>
            <w:r w:rsidRPr="005141F9">
              <w:rPr>
                <w:rFonts w:asciiTheme="minorHAnsi" w:hAnsiTheme="minorHAnsi" w:cstheme="minorHAnsi"/>
                <w:sz w:val="22"/>
                <w:szCs w:val="22"/>
              </w:rPr>
              <w:t>Detail</w:t>
            </w:r>
          </w:p>
        </w:tc>
        <w:tc>
          <w:tcPr>
            <w:tcW w:w="56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5141F9" w:rsidRDefault="009D71E8">
            <w:pPr>
              <w:pStyle w:val="TableHeader"/>
              <w:jc w:val="left"/>
              <w:rPr>
                <w:rFonts w:asciiTheme="minorHAnsi" w:hAnsiTheme="minorHAnsi" w:cstheme="minorHAnsi"/>
                <w:sz w:val="22"/>
                <w:szCs w:val="22"/>
              </w:rPr>
            </w:pPr>
            <w:r w:rsidRPr="005141F9">
              <w:rPr>
                <w:rFonts w:asciiTheme="minorHAnsi" w:hAnsiTheme="minorHAnsi" w:cstheme="minorHAnsi"/>
                <w:sz w:val="22"/>
                <w:szCs w:val="22"/>
              </w:rPr>
              <w:t>Data</w:t>
            </w:r>
          </w:p>
        </w:tc>
      </w:tr>
      <w:tr w:rsidR="00E66558" w:rsidRPr="005141F9" w14:paraId="2A7D54BA" w14:textId="77777777" w:rsidTr="00391B4D">
        <w:tc>
          <w:tcPr>
            <w:tcW w:w="8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5141F9" w:rsidRDefault="009D71E8">
            <w:pPr>
              <w:pStyle w:val="TableRow"/>
              <w:rPr>
                <w:rFonts w:asciiTheme="minorHAnsi" w:hAnsiTheme="minorHAnsi" w:cstheme="minorHAnsi"/>
                <w:sz w:val="22"/>
                <w:szCs w:val="22"/>
              </w:rPr>
            </w:pPr>
            <w:r w:rsidRPr="005141F9">
              <w:rPr>
                <w:rFonts w:asciiTheme="minorHAnsi" w:hAnsiTheme="minorHAnsi" w:cstheme="minorHAnsi"/>
                <w:sz w:val="22"/>
                <w:szCs w:val="22"/>
              </w:rPr>
              <w:t>School name</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22E2876" w:rsidR="00E66558" w:rsidRPr="005141F9" w:rsidRDefault="00391B4D">
            <w:pPr>
              <w:pStyle w:val="TableRow"/>
              <w:rPr>
                <w:rFonts w:asciiTheme="minorHAnsi" w:hAnsiTheme="minorHAnsi" w:cstheme="minorHAnsi"/>
                <w:sz w:val="22"/>
                <w:szCs w:val="22"/>
              </w:rPr>
            </w:pPr>
            <w:r w:rsidRPr="005141F9">
              <w:rPr>
                <w:rFonts w:asciiTheme="minorHAnsi" w:hAnsiTheme="minorHAnsi" w:cstheme="minorHAnsi"/>
                <w:sz w:val="22"/>
                <w:szCs w:val="22"/>
              </w:rPr>
              <w:t>The Cathedral Catholic Primary School</w:t>
            </w:r>
          </w:p>
        </w:tc>
      </w:tr>
      <w:tr w:rsidR="00E66558" w:rsidRPr="005141F9" w14:paraId="2A7D54BD" w14:textId="77777777" w:rsidTr="00391B4D">
        <w:tc>
          <w:tcPr>
            <w:tcW w:w="8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5141F9" w:rsidRDefault="009D71E8">
            <w:pPr>
              <w:pStyle w:val="TableRow"/>
              <w:rPr>
                <w:rFonts w:asciiTheme="minorHAnsi" w:hAnsiTheme="minorHAnsi" w:cstheme="minorHAnsi"/>
                <w:sz w:val="22"/>
                <w:szCs w:val="22"/>
              </w:rPr>
            </w:pPr>
            <w:r w:rsidRPr="005141F9">
              <w:rPr>
                <w:rFonts w:asciiTheme="minorHAnsi" w:hAnsiTheme="minorHAnsi" w:cstheme="minorHAnsi"/>
                <w:sz w:val="22"/>
                <w:szCs w:val="22"/>
              </w:rPr>
              <w:t xml:space="preserve">Number of pupils in school </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335C9F8" w:rsidR="00E66558" w:rsidRPr="005141F9" w:rsidRDefault="00391B4D">
            <w:pPr>
              <w:pStyle w:val="TableRow"/>
              <w:rPr>
                <w:rFonts w:asciiTheme="minorHAnsi" w:hAnsiTheme="minorHAnsi" w:cstheme="minorHAnsi"/>
                <w:sz w:val="22"/>
                <w:szCs w:val="22"/>
              </w:rPr>
            </w:pPr>
            <w:r w:rsidRPr="005141F9">
              <w:rPr>
                <w:rFonts w:asciiTheme="minorHAnsi" w:hAnsiTheme="minorHAnsi" w:cstheme="minorHAnsi"/>
                <w:sz w:val="22"/>
                <w:szCs w:val="22"/>
              </w:rPr>
              <w:t>204</w:t>
            </w:r>
          </w:p>
        </w:tc>
      </w:tr>
      <w:tr w:rsidR="00E66558" w:rsidRPr="005141F9" w14:paraId="2A7D54C0" w14:textId="77777777" w:rsidTr="00391B4D">
        <w:tc>
          <w:tcPr>
            <w:tcW w:w="8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5141F9" w:rsidRDefault="009D71E8">
            <w:pPr>
              <w:pStyle w:val="TableRow"/>
              <w:rPr>
                <w:rFonts w:asciiTheme="minorHAnsi" w:hAnsiTheme="minorHAnsi" w:cstheme="minorHAnsi"/>
                <w:sz w:val="22"/>
                <w:szCs w:val="22"/>
              </w:rPr>
            </w:pPr>
            <w:r w:rsidRPr="005141F9">
              <w:rPr>
                <w:rFonts w:asciiTheme="minorHAnsi" w:hAnsiTheme="minorHAnsi" w:cstheme="minorHAnsi"/>
                <w:sz w:val="22"/>
                <w:szCs w:val="22"/>
              </w:rPr>
              <w:t>Proportion (%) of pupil premium eligible pupils</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351E13F" w:rsidR="00E66558" w:rsidRPr="005141F9" w:rsidRDefault="00391B4D">
            <w:pPr>
              <w:pStyle w:val="TableRow"/>
              <w:rPr>
                <w:rFonts w:asciiTheme="minorHAnsi" w:hAnsiTheme="minorHAnsi" w:cstheme="minorHAnsi"/>
                <w:sz w:val="22"/>
                <w:szCs w:val="22"/>
              </w:rPr>
            </w:pPr>
            <w:r w:rsidRPr="005141F9">
              <w:rPr>
                <w:rFonts w:asciiTheme="minorHAnsi" w:hAnsiTheme="minorHAnsi" w:cstheme="minorHAnsi"/>
                <w:sz w:val="22"/>
                <w:szCs w:val="22"/>
              </w:rPr>
              <w:t>43 %</w:t>
            </w:r>
          </w:p>
        </w:tc>
      </w:tr>
      <w:tr w:rsidR="00E66558" w:rsidRPr="005141F9" w14:paraId="2A7D54C3" w14:textId="77777777" w:rsidTr="00391B4D">
        <w:tc>
          <w:tcPr>
            <w:tcW w:w="8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5141F9" w:rsidRDefault="009D71E8">
            <w:pPr>
              <w:pStyle w:val="TableRow"/>
              <w:rPr>
                <w:rFonts w:asciiTheme="minorHAnsi" w:hAnsiTheme="minorHAnsi" w:cstheme="minorHAnsi"/>
                <w:sz w:val="22"/>
                <w:szCs w:val="22"/>
              </w:rPr>
            </w:pPr>
            <w:r w:rsidRPr="005141F9">
              <w:rPr>
                <w:rFonts w:asciiTheme="minorHAnsi" w:hAnsiTheme="minorHAnsi" w:cstheme="minorHAnsi"/>
                <w:sz w:val="22"/>
                <w:szCs w:val="22"/>
              </w:rPr>
              <w:t xml:space="preserve">Academic year/years that our current pupil premium strategy plan covers </w:t>
            </w:r>
            <w:r w:rsidRPr="005141F9">
              <w:rPr>
                <w:rFonts w:asciiTheme="minorHAnsi" w:hAnsiTheme="minorHAnsi" w:cstheme="minorHAnsi"/>
                <w:b/>
                <w:bCs/>
                <w:sz w:val="22"/>
                <w:szCs w:val="22"/>
              </w:rPr>
              <w:t>(3 year plans are recommended)</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04AAFA3" w:rsidR="00E66558" w:rsidRPr="005141F9" w:rsidRDefault="0085040B">
            <w:pPr>
              <w:pStyle w:val="TableRow"/>
              <w:rPr>
                <w:rFonts w:asciiTheme="minorHAnsi" w:hAnsiTheme="minorHAnsi" w:cstheme="minorHAnsi"/>
                <w:sz w:val="22"/>
                <w:szCs w:val="22"/>
              </w:rPr>
            </w:pPr>
            <w:r w:rsidRPr="005141F9">
              <w:rPr>
                <w:rFonts w:asciiTheme="minorHAnsi" w:hAnsiTheme="minorHAnsi" w:cstheme="minorHAnsi"/>
                <w:sz w:val="22"/>
                <w:szCs w:val="22"/>
              </w:rPr>
              <w:t>2022-2025</w:t>
            </w:r>
          </w:p>
        </w:tc>
      </w:tr>
      <w:tr w:rsidR="00E66558" w:rsidRPr="005141F9" w14:paraId="2A7D54C6" w14:textId="77777777" w:rsidTr="00391B4D">
        <w:tc>
          <w:tcPr>
            <w:tcW w:w="8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5141F9" w:rsidRDefault="009D71E8">
            <w:pPr>
              <w:pStyle w:val="TableRow"/>
              <w:rPr>
                <w:rFonts w:asciiTheme="minorHAnsi" w:hAnsiTheme="minorHAnsi" w:cstheme="minorHAnsi"/>
                <w:sz w:val="22"/>
                <w:szCs w:val="22"/>
              </w:rPr>
            </w:pPr>
            <w:r w:rsidRPr="005141F9">
              <w:rPr>
                <w:rFonts w:asciiTheme="minorHAnsi" w:hAnsiTheme="minorHAnsi" w:cstheme="minorHAnsi"/>
                <w:sz w:val="22"/>
                <w:szCs w:val="22"/>
              </w:rPr>
              <w:t>Date this statement was published</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5E117F4" w:rsidR="00E66558" w:rsidRPr="005141F9" w:rsidRDefault="0085040B">
            <w:pPr>
              <w:pStyle w:val="TableRow"/>
              <w:rPr>
                <w:rFonts w:asciiTheme="minorHAnsi" w:hAnsiTheme="minorHAnsi" w:cstheme="minorHAnsi"/>
                <w:sz w:val="22"/>
                <w:szCs w:val="22"/>
              </w:rPr>
            </w:pPr>
            <w:r w:rsidRPr="005141F9">
              <w:rPr>
                <w:rFonts w:asciiTheme="minorHAnsi" w:hAnsiTheme="minorHAnsi" w:cstheme="minorHAnsi"/>
                <w:sz w:val="22"/>
                <w:szCs w:val="22"/>
              </w:rPr>
              <w:t>December 2022</w:t>
            </w:r>
          </w:p>
        </w:tc>
      </w:tr>
      <w:tr w:rsidR="00E66558" w:rsidRPr="005141F9" w14:paraId="2A7D54C9" w14:textId="77777777" w:rsidTr="00391B4D">
        <w:tc>
          <w:tcPr>
            <w:tcW w:w="8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5141F9" w:rsidRDefault="009D71E8">
            <w:pPr>
              <w:pStyle w:val="TableRow"/>
              <w:rPr>
                <w:rFonts w:asciiTheme="minorHAnsi" w:hAnsiTheme="minorHAnsi" w:cstheme="minorHAnsi"/>
                <w:sz w:val="22"/>
                <w:szCs w:val="22"/>
              </w:rPr>
            </w:pPr>
            <w:r w:rsidRPr="005141F9">
              <w:rPr>
                <w:rFonts w:asciiTheme="minorHAnsi" w:hAnsiTheme="minorHAnsi" w:cstheme="minorHAnsi"/>
                <w:sz w:val="22"/>
                <w:szCs w:val="22"/>
              </w:rPr>
              <w:t>Date on which it will be reviewed</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0114517" w:rsidR="00E66558" w:rsidRPr="005141F9" w:rsidRDefault="009A75D2" w:rsidP="009A75D2">
            <w:pPr>
              <w:pStyle w:val="TableRow"/>
              <w:ind w:left="0"/>
              <w:rPr>
                <w:rFonts w:asciiTheme="minorHAnsi" w:hAnsiTheme="minorHAnsi" w:cstheme="minorHAnsi"/>
                <w:sz w:val="22"/>
                <w:szCs w:val="22"/>
              </w:rPr>
            </w:pPr>
            <w:r>
              <w:rPr>
                <w:rFonts w:asciiTheme="minorHAnsi" w:hAnsiTheme="minorHAnsi" w:cstheme="minorHAnsi"/>
                <w:sz w:val="22"/>
                <w:szCs w:val="22"/>
              </w:rPr>
              <w:t>December 2024</w:t>
            </w:r>
          </w:p>
        </w:tc>
      </w:tr>
      <w:tr w:rsidR="00E66558" w:rsidRPr="005141F9" w14:paraId="2A7D54CC" w14:textId="77777777" w:rsidTr="00391B4D">
        <w:tc>
          <w:tcPr>
            <w:tcW w:w="8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5141F9" w:rsidRDefault="009D71E8">
            <w:pPr>
              <w:pStyle w:val="TableRow"/>
              <w:rPr>
                <w:rFonts w:asciiTheme="minorHAnsi" w:hAnsiTheme="minorHAnsi" w:cstheme="minorHAnsi"/>
                <w:sz w:val="22"/>
                <w:szCs w:val="22"/>
              </w:rPr>
            </w:pPr>
            <w:r w:rsidRPr="005141F9">
              <w:rPr>
                <w:rFonts w:asciiTheme="minorHAnsi" w:hAnsiTheme="minorHAnsi" w:cstheme="minorHAnsi"/>
                <w:sz w:val="22"/>
                <w:szCs w:val="22"/>
              </w:rPr>
              <w:t>Statement authorised by</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C338E90" w:rsidR="00E66558" w:rsidRPr="005141F9" w:rsidRDefault="00391B4D">
            <w:pPr>
              <w:pStyle w:val="TableRow"/>
              <w:rPr>
                <w:rFonts w:asciiTheme="minorHAnsi" w:hAnsiTheme="minorHAnsi" w:cstheme="minorHAnsi"/>
                <w:sz w:val="22"/>
                <w:szCs w:val="22"/>
              </w:rPr>
            </w:pPr>
            <w:r w:rsidRPr="005141F9">
              <w:rPr>
                <w:rFonts w:asciiTheme="minorHAnsi" w:hAnsiTheme="minorHAnsi" w:cstheme="minorHAnsi"/>
                <w:sz w:val="22"/>
                <w:szCs w:val="22"/>
              </w:rPr>
              <w:t>Nicola Holt</w:t>
            </w:r>
          </w:p>
        </w:tc>
      </w:tr>
      <w:tr w:rsidR="00E66558" w:rsidRPr="005141F9" w14:paraId="2A7D54CF" w14:textId="77777777" w:rsidTr="00391B4D">
        <w:tc>
          <w:tcPr>
            <w:tcW w:w="8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5141F9" w:rsidRDefault="009D71E8">
            <w:pPr>
              <w:pStyle w:val="TableRow"/>
              <w:rPr>
                <w:rFonts w:asciiTheme="minorHAnsi" w:hAnsiTheme="minorHAnsi" w:cstheme="minorHAnsi"/>
                <w:sz w:val="22"/>
                <w:szCs w:val="22"/>
              </w:rPr>
            </w:pPr>
            <w:r w:rsidRPr="005141F9">
              <w:rPr>
                <w:rFonts w:asciiTheme="minorHAnsi" w:hAnsiTheme="minorHAnsi" w:cstheme="minorHAnsi"/>
                <w:sz w:val="22"/>
                <w:szCs w:val="22"/>
              </w:rPr>
              <w:t>Pupil premium lead</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E01D8FD" w:rsidR="00E66558" w:rsidRPr="005141F9" w:rsidRDefault="00391B4D">
            <w:pPr>
              <w:pStyle w:val="TableRow"/>
              <w:rPr>
                <w:rFonts w:asciiTheme="minorHAnsi" w:hAnsiTheme="minorHAnsi" w:cstheme="minorHAnsi"/>
                <w:sz w:val="22"/>
                <w:szCs w:val="22"/>
              </w:rPr>
            </w:pPr>
            <w:r w:rsidRPr="005141F9">
              <w:rPr>
                <w:rFonts w:asciiTheme="minorHAnsi" w:hAnsiTheme="minorHAnsi" w:cstheme="minorHAnsi"/>
                <w:sz w:val="22"/>
                <w:szCs w:val="22"/>
              </w:rPr>
              <w:t>Nicola Holt</w:t>
            </w:r>
          </w:p>
        </w:tc>
      </w:tr>
      <w:tr w:rsidR="00E66558" w:rsidRPr="005141F9" w14:paraId="2A7D54D2" w14:textId="77777777" w:rsidTr="00391B4D">
        <w:tc>
          <w:tcPr>
            <w:tcW w:w="8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5141F9" w:rsidRDefault="009D71E8">
            <w:pPr>
              <w:pStyle w:val="TableRow"/>
              <w:rPr>
                <w:rFonts w:asciiTheme="minorHAnsi" w:hAnsiTheme="minorHAnsi" w:cstheme="minorHAnsi"/>
                <w:sz w:val="22"/>
                <w:szCs w:val="22"/>
              </w:rPr>
            </w:pPr>
            <w:r w:rsidRPr="005141F9">
              <w:rPr>
                <w:rFonts w:asciiTheme="minorHAnsi" w:hAnsiTheme="minorHAnsi" w:cstheme="minorHAnsi"/>
                <w:sz w:val="22"/>
                <w:szCs w:val="22"/>
              </w:rPr>
              <w:t>Governor / Trustee lead</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7777777" w:rsidR="00E66558" w:rsidRPr="005141F9" w:rsidRDefault="00E66558">
            <w:pPr>
              <w:pStyle w:val="TableRow"/>
              <w:rPr>
                <w:rFonts w:asciiTheme="minorHAnsi" w:hAnsiTheme="minorHAnsi" w:cstheme="minorHAnsi"/>
                <w:sz w:val="22"/>
                <w:szCs w:val="22"/>
              </w:rPr>
            </w:pPr>
          </w:p>
        </w:tc>
      </w:tr>
    </w:tbl>
    <w:bookmarkEnd w:id="2"/>
    <w:bookmarkEnd w:id="3"/>
    <w:bookmarkEnd w:id="4"/>
    <w:p w14:paraId="2A7D54D3" w14:textId="14A9C544" w:rsidR="00E66558" w:rsidRPr="005141F9" w:rsidRDefault="009D71E8">
      <w:pPr>
        <w:spacing w:before="480" w:line="240" w:lineRule="auto"/>
        <w:rPr>
          <w:rFonts w:asciiTheme="minorHAnsi" w:hAnsiTheme="minorHAnsi" w:cstheme="minorHAnsi"/>
          <w:b/>
          <w:color w:val="104F75"/>
          <w:sz w:val="22"/>
          <w:szCs w:val="22"/>
        </w:rPr>
      </w:pPr>
      <w:r w:rsidRPr="005141F9">
        <w:rPr>
          <w:rFonts w:asciiTheme="minorHAnsi" w:hAnsiTheme="minorHAnsi" w:cstheme="minorHAnsi"/>
          <w:b/>
          <w:color w:val="104F75"/>
          <w:sz w:val="22"/>
          <w:szCs w:val="22"/>
        </w:rPr>
        <w:t>Funding overview</w:t>
      </w:r>
      <w:r w:rsidR="009A75D2">
        <w:rPr>
          <w:rFonts w:asciiTheme="minorHAnsi" w:hAnsiTheme="minorHAnsi" w:cstheme="minorHAnsi"/>
          <w:b/>
          <w:color w:val="104F75"/>
          <w:sz w:val="22"/>
          <w:szCs w:val="22"/>
        </w:rPr>
        <w:t xml:space="preserve"> 2024-2025</w:t>
      </w:r>
    </w:p>
    <w:tbl>
      <w:tblPr>
        <w:tblW w:w="9486" w:type="dxa"/>
        <w:tblCellMar>
          <w:left w:w="10" w:type="dxa"/>
          <w:right w:w="10" w:type="dxa"/>
        </w:tblCellMar>
        <w:tblLook w:val="04A0" w:firstRow="1" w:lastRow="0" w:firstColumn="1" w:lastColumn="0" w:noHBand="0" w:noVBand="1"/>
      </w:tblPr>
      <w:tblGrid>
        <w:gridCol w:w="7792"/>
        <w:gridCol w:w="1694"/>
      </w:tblGrid>
      <w:tr w:rsidR="00E66558" w:rsidRPr="005141F9" w14:paraId="2A7D54D6" w14:textId="77777777" w:rsidTr="00552932">
        <w:trPr>
          <w:trHeight w:val="374"/>
        </w:trPr>
        <w:tc>
          <w:tcPr>
            <w:tcW w:w="77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5141F9" w:rsidRDefault="009D71E8">
            <w:pPr>
              <w:pStyle w:val="TableRow"/>
              <w:rPr>
                <w:rFonts w:asciiTheme="minorHAnsi" w:hAnsiTheme="minorHAnsi" w:cstheme="minorHAnsi"/>
                <w:sz w:val="22"/>
                <w:szCs w:val="22"/>
              </w:rPr>
            </w:pPr>
            <w:r w:rsidRPr="005141F9">
              <w:rPr>
                <w:rFonts w:asciiTheme="minorHAnsi" w:hAnsiTheme="minorHAnsi" w:cstheme="minorHAnsi"/>
                <w:b/>
                <w:sz w:val="22"/>
                <w:szCs w:val="22"/>
              </w:rPr>
              <w:t>Detail</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5141F9" w:rsidRDefault="009D71E8">
            <w:pPr>
              <w:pStyle w:val="TableRow"/>
              <w:rPr>
                <w:rFonts w:asciiTheme="minorHAnsi" w:hAnsiTheme="minorHAnsi" w:cstheme="minorHAnsi"/>
                <w:sz w:val="22"/>
                <w:szCs w:val="22"/>
              </w:rPr>
            </w:pPr>
            <w:r w:rsidRPr="005141F9">
              <w:rPr>
                <w:rFonts w:asciiTheme="minorHAnsi" w:hAnsiTheme="minorHAnsi" w:cstheme="minorHAnsi"/>
                <w:b/>
                <w:sz w:val="22"/>
                <w:szCs w:val="22"/>
              </w:rPr>
              <w:t>Amount</w:t>
            </w:r>
          </w:p>
        </w:tc>
      </w:tr>
      <w:tr w:rsidR="00E66558" w:rsidRPr="005141F9" w14:paraId="2A7D54D9" w14:textId="77777777" w:rsidTr="00552932">
        <w:trPr>
          <w:trHeight w:val="37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5141F9" w:rsidRDefault="009D71E8">
            <w:pPr>
              <w:pStyle w:val="TableRow"/>
              <w:rPr>
                <w:rFonts w:asciiTheme="minorHAnsi" w:hAnsiTheme="minorHAnsi" w:cstheme="minorHAnsi"/>
                <w:sz w:val="22"/>
                <w:szCs w:val="22"/>
              </w:rPr>
            </w:pPr>
            <w:r w:rsidRPr="005141F9">
              <w:rPr>
                <w:rFonts w:asciiTheme="minorHAnsi" w:hAnsiTheme="minorHAnsi" w:cstheme="minorHAnsi"/>
                <w:sz w:val="22"/>
                <w:szCs w:val="22"/>
              </w:rPr>
              <w:t>Pupil premium funding allocation this academic year</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90746C0" w:rsidR="00E66558" w:rsidRPr="005141F9" w:rsidRDefault="009D71E8">
            <w:pPr>
              <w:pStyle w:val="TableRow"/>
              <w:rPr>
                <w:rFonts w:asciiTheme="minorHAnsi" w:hAnsiTheme="minorHAnsi" w:cstheme="minorHAnsi"/>
                <w:sz w:val="22"/>
                <w:szCs w:val="22"/>
              </w:rPr>
            </w:pPr>
            <w:r w:rsidRPr="005141F9">
              <w:rPr>
                <w:rFonts w:asciiTheme="minorHAnsi" w:hAnsiTheme="minorHAnsi" w:cstheme="minorHAnsi"/>
                <w:sz w:val="22"/>
                <w:szCs w:val="22"/>
              </w:rPr>
              <w:t>£</w:t>
            </w:r>
            <w:r w:rsidR="009A75D2">
              <w:rPr>
                <w:rFonts w:asciiTheme="minorHAnsi" w:hAnsiTheme="minorHAnsi" w:cstheme="minorHAnsi"/>
                <w:sz w:val="22"/>
                <w:szCs w:val="22"/>
              </w:rPr>
              <w:t>107 150</w:t>
            </w:r>
          </w:p>
        </w:tc>
      </w:tr>
      <w:tr w:rsidR="00E66558" w:rsidRPr="005141F9" w14:paraId="2A7D54DC" w14:textId="77777777" w:rsidTr="00552932">
        <w:trPr>
          <w:trHeight w:val="37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5141F9" w:rsidRDefault="009D71E8">
            <w:pPr>
              <w:pStyle w:val="TableRow"/>
              <w:rPr>
                <w:rFonts w:asciiTheme="minorHAnsi" w:hAnsiTheme="minorHAnsi" w:cstheme="minorHAnsi"/>
                <w:sz w:val="22"/>
                <w:szCs w:val="22"/>
              </w:rPr>
            </w:pPr>
            <w:r w:rsidRPr="005141F9">
              <w:rPr>
                <w:rFonts w:asciiTheme="minorHAnsi" w:hAnsiTheme="minorHAnsi" w:cstheme="minorHAnsi"/>
                <w:sz w:val="22"/>
                <w:szCs w:val="22"/>
              </w:rPr>
              <w:t>Recovery premium funding allocation this academic year</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E6B0EA2" w:rsidR="00E66558" w:rsidRPr="005141F9" w:rsidRDefault="009D71E8" w:rsidP="009A75D2">
            <w:pPr>
              <w:pStyle w:val="TableRow"/>
              <w:rPr>
                <w:rFonts w:asciiTheme="minorHAnsi" w:hAnsiTheme="minorHAnsi" w:cstheme="minorHAnsi"/>
                <w:sz w:val="22"/>
                <w:szCs w:val="22"/>
              </w:rPr>
            </w:pPr>
            <w:r w:rsidRPr="005141F9">
              <w:rPr>
                <w:rFonts w:asciiTheme="minorHAnsi" w:hAnsiTheme="minorHAnsi" w:cstheme="minorHAnsi"/>
                <w:sz w:val="22"/>
                <w:szCs w:val="22"/>
              </w:rPr>
              <w:t>£</w:t>
            </w:r>
            <w:r w:rsidR="004008B0" w:rsidRPr="005141F9">
              <w:rPr>
                <w:rFonts w:asciiTheme="minorHAnsi" w:hAnsiTheme="minorHAnsi" w:cstheme="minorHAnsi"/>
                <w:sz w:val="22"/>
                <w:szCs w:val="22"/>
              </w:rPr>
              <w:t xml:space="preserve"> </w:t>
            </w:r>
            <w:r w:rsidR="0085040B" w:rsidRPr="005141F9">
              <w:rPr>
                <w:rFonts w:asciiTheme="minorHAnsi" w:hAnsiTheme="minorHAnsi" w:cstheme="minorHAnsi"/>
                <w:sz w:val="22"/>
                <w:szCs w:val="22"/>
              </w:rPr>
              <w:t xml:space="preserve">   </w:t>
            </w:r>
            <w:r w:rsidR="009A75D2">
              <w:rPr>
                <w:rFonts w:asciiTheme="minorHAnsi" w:hAnsiTheme="minorHAnsi" w:cstheme="minorHAnsi"/>
                <w:sz w:val="22"/>
                <w:szCs w:val="22"/>
              </w:rPr>
              <w:t>0</w:t>
            </w:r>
          </w:p>
        </w:tc>
      </w:tr>
      <w:tr w:rsidR="00E66558" w:rsidRPr="005141F9" w14:paraId="2A7D54DF" w14:textId="77777777" w:rsidTr="00552932">
        <w:trPr>
          <w:trHeight w:val="37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5141F9" w:rsidRDefault="009D71E8">
            <w:pPr>
              <w:pStyle w:val="TableRow"/>
              <w:rPr>
                <w:rFonts w:asciiTheme="minorHAnsi" w:hAnsiTheme="minorHAnsi" w:cstheme="minorHAnsi"/>
                <w:sz w:val="22"/>
                <w:szCs w:val="22"/>
              </w:rPr>
            </w:pPr>
            <w:r w:rsidRPr="005141F9">
              <w:rPr>
                <w:rFonts w:asciiTheme="minorHAnsi" w:hAnsiTheme="minorHAnsi" w:cstheme="minorHAnsi"/>
                <w:sz w:val="22"/>
                <w:szCs w:val="22"/>
              </w:rPr>
              <w:t>Pupil premium funding carried forward from previous years (enter £0 if not applicable)</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2A37975" w:rsidR="00E66558" w:rsidRPr="005141F9" w:rsidRDefault="009D71E8">
            <w:pPr>
              <w:pStyle w:val="TableRow"/>
              <w:rPr>
                <w:rFonts w:asciiTheme="minorHAnsi" w:hAnsiTheme="minorHAnsi" w:cstheme="minorHAnsi"/>
                <w:sz w:val="22"/>
                <w:szCs w:val="22"/>
              </w:rPr>
            </w:pPr>
            <w:r w:rsidRPr="005141F9">
              <w:rPr>
                <w:rFonts w:asciiTheme="minorHAnsi" w:hAnsiTheme="minorHAnsi" w:cstheme="minorHAnsi"/>
                <w:sz w:val="22"/>
                <w:szCs w:val="22"/>
              </w:rPr>
              <w:t>£</w:t>
            </w:r>
            <w:r w:rsidR="004008B0" w:rsidRPr="005141F9">
              <w:rPr>
                <w:rFonts w:asciiTheme="minorHAnsi" w:hAnsiTheme="minorHAnsi" w:cstheme="minorHAnsi"/>
                <w:sz w:val="22"/>
                <w:szCs w:val="22"/>
              </w:rPr>
              <w:t>0</w:t>
            </w:r>
          </w:p>
        </w:tc>
      </w:tr>
      <w:tr w:rsidR="00E66558" w:rsidRPr="005141F9" w14:paraId="2A7D54E3" w14:textId="77777777" w:rsidTr="00552932">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5141F9" w:rsidRDefault="009D71E8">
            <w:pPr>
              <w:pStyle w:val="TableRow"/>
              <w:rPr>
                <w:rFonts w:asciiTheme="minorHAnsi" w:hAnsiTheme="minorHAnsi" w:cstheme="minorHAnsi"/>
                <w:b/>
                <w:sz w:val="22"/>
                <w:szCs w:val="22"/>
              </w:rPr>
            </w:pPr>
            <w:r w:rsidRPr="005141F9">
              <w:rPr>
                <w:rFonts w:asciiTheme="minorHAnsi" w:hAnsiTheme="minorHAnsi" w:cstheme="minorHAnsi"/>
                <w:b/>
                <w:sz w:val="22"/>
                <w:szCs w:val="22"/>
              </w:rPr>
              <w:t>Total budget for this academic year</w:t>
            </w:r>
          </w:p>
          <w:p w14:paraId="2A7D54E1" w14:textId="77777777" w:rsidR="00E66558" w:rsidRPr="005141F9" w:rsidRDefault="009D71E8">
            <w:pPr>
              <w:pStyle w:val="TableRow"/>
              <w:rPr>
                <w:rFonts w:asciiTheme="minorHAnsi" w:hAnsiTheme="minorHAnsi" w:cstheme="minorHAnsi"/>
                <w:sz w:val="22"/>
                <w:szCs w:val="22"/>
              </w:rPr>
            </w:pPr>
            <w:r w:rsidRPr="005141F9">
              <w:rPr>
                <w:rFonts w:asciiTheme="minorHAnsi" w:hAnsiTheme="minorHAnsi" w:cstheme="minorHAnsi"/>
                <w:sz w:val="22"/>
                <w:szCs w:val="22"/>
              </w:rPr>
              <w:t>If your school is an academy in a trust that pools this funding, state the amount available to your school this academic year</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EA1FFD0" w:rsidR="00E66558" w:rsidRPr="005141F9" w:rsidRDefault="009D71E8">
            <w:pPr>
              <w:pStyle w:val="TableRow"/>
              <w:rPr>
                <w:rFonts w:asciiTheme="minorHAnsi" w:hAnsiTheme="minorHAnsi" w:cstheme="minorHAnsi"/>
                <w:sz w:val="22"/>
                <w:szCs w:val="22"/>
              </w:rPr>
            </w:pPr>
            <w:r w:rsidRPr="005141F9">
              <w:rPr>
                <w:rFonts w:asciiTheme="minorHAnsi" w:hAnsiTheme="minorHAnsi" w:cstheme="minorHAnsi"/>
                <w:sz w:val="22"/>
                <w:szCs w:val="22"/>
              </w:rPr>
              <w:t>£</w:t>
            </w:r>
            <w:r w:rsidR="009A75D2">
              <w:rPr>
                <w:rFonts w:asciiTheme="minorHAnsi" w:hAnsiTheme="minorHAnsi" w:cstheme="minorHAnsi"/>
                <w:sz w:val="22"/>
                <w:szCs w:val="22"/>
              </w:rPr>
              <w:t>107 150</w:t>
            </w:r>
          </w:p>
        </w:tc>
      </w:tr>
    </w:tbl>
    <w:p w14:paraId="2A7D54E4" w14:textId="77777777" w:rsidR="00E66558" w:rsidRPr="005141F9" w:rsidRDefault="009D71E8">
      <w:pPr>
        <w:pStyle w:val="Heading1"/>
        <w:rPr>
          <w:rFonts w:asciiTheme="minorHAnsi" w:hAnsiTheme="minorHAnsi" w:cstheme="minorHAnsi"/>
          <w:sz w:val="22"/>
          <w:szCs w:val="22"/>
        </w:rPr>
      </w:pPr>
      <w:r w:rsidRPr="005141F9">
        <w:rPr>
          <w:rFonts w:asciiTheme="minorHAnsi" w:hAnsiTheme="minorHAnsi" w:cstheme="minorHAnsi"/>
          <w:sz w:val="22"/>
          <w:szCs w:val="22"/>
        </w:rPr>
        <w:lastRenderedPageBreak/>
        <w:t>Part A: Pupil premium strategy plan</w:t>
      </w:r>
    </w:p>
    <w:p w14:paraId="2A7D54E5" w14:textId="225D6CD5" w:rsidR="00E66558" w:rsidRPr="005141F9" w:rsidRDefault="009D71E8">
      <w:pPr>
        <w:pStyle w:val="Heading2"/>
        <w:rPr>
          <w:rFonts w:asciiTheme="minorHAnsi" w:hAnsiTheme="minorHAnsi" w:cstheme="minorHAnsi"/>
          <w:sz w:val="22"/>
          <w:szCs w:val="22"/>
        </w:rPr>
      </w:pPr>
      <w:bookmarkStart w:id="14" w:name="_Toc357771640"/>
      <w:bookmarkStart w:id="15" w:name="_Toc346793418"/>
      <w:r w:rsidRPr="005141F9">
        <w:rPr>
          <w:rFonts w:asciiTheme="minorHAnsi" w:hAnsiTheme="minorHAnsi" w:cstheme="minorHAnsi"/>
          <w:sz w:val="22"/>
          <w:szCs w:val="22"/>
        </w:rPr>
        <w:t>Statement of intent</w:t>
      </w:r>
    </w:p>
    <w:p w14:paraId="2E129A47" w14:textId="77777777" w:rsidR="00391B4D" w:rsidRPr="005141F9" w:rsidRDefault="00391B4D" w:rsidP="00391B4D">
      <w:pPr>
        <w:rPr>
          <w:rFonts w:asciiTheme="minorHAnsi" w:hAnsiTheme="minorHAnsi" w:cstheme="minorHAnsi"/>
          <w:sz w:val="22"/>
          <w:szCs w:val="22"/>
        </w:rPr>
      </w:pPr>
      <w:r w:rsidRPr="005141F9">
        <w:rPr>
          <w:rFonts w:asciiTheme="minorHAnsi" w:hAnsiTheme="minorHAnsi" w:cstheme="minorHAnsi"/>
          <w:sz w:val="22"/>
          <w:szCs w:val="22"/>
        </w:rPr>
        <w:t xml:space="preserve">All members of staff, governors and teaching assistants accept responsibility for “socially disadvantaged </w:t>
      </w:r>
      <w:proofErr w:type="gramStart"/>
      <w:r w:rsidRPr="005141F9">
        <w:rPr>
          <w:rFonts w:asciiTheme="minorHAnsi" w:hAnsiTheme="minorHAnsi" w:cstheme="minorHAnsi"/>
          <w:sz w:val="22"/>
          <w:szCs w:val="22"/>
        </w:rPr>
        <w:t>“ pupils</w:t>
      </w:r>
      <w:proofErr w:type="gramEnd"/>
      <w:r w:rsidRPr="005141F9">
        <w:rPr>
          <w:rFonts w:asciiTheme="minorHAnsi" w:hAnsiTheme="minorHAnsi" w:cstheme="minorHAnsi"/>
          <w:sz w:val="22"/>
          <w:szCs w:val="22"/>
        </w:rPr>
        <w:t xml:space="preserve"> and are committed to meeting their pastoral social and academic needs within the school environment. At The Cathedral Catholic Primary </w:t>
      </w:r>
      <w:proofErr w:type="gramStart"/>
      <w:r w:rsidRPr="005141F9">
        <w:rPr>
          <w:rFonts w:asciiTheme="minorHAnsi" w:hAnsiTheme="minorHAnsi" w:cstheme="minorHAnsi"/>
          <w:sz w:val="22"/>
          <w:szCs w:val="22"/>
        </w:rPr>
        <w:t>School</w:t>
      </w:r>
      <w:proofErr w:type="gramEnd"/>
      <w:r w:rsidRPr="005141F9">
        <w:rPr>
          <w:rFonts w:asciiTheme="minorHAnsi" w:hAnsiTheme="minorHAnsi" w:cstheme="minorHAnsi"/>
          <w:sz w:val="22"/>
          <w:szCs w:val="22"/>
        </w:rPr>
        <w:t xml:space="preserve"> we are committed to closing the gap between vulnerable pupils and the pupil premium forms a vital part of that process. </w:t>
      </w:r>
    </w:p>
    <w:p w14:paraId="1AB572A2" w14:textId="77777777" w:rsidR="00391B4D" w:rsidRPr="005141F9" w:rsidRDefault="00391B4D" w:rsidP="00391B4D">
      <w:pPr>
        <w:suppressAutoHyphens w:val="0"/>
        <w:autoSpaceDN/>
        <w:spacing w:after="0" w:line="259" w:lineRule="auto"/>
        <w:jc w:val="center"/>
        <w:rPr>
          <w:rFonts w:asciiTheme="minorHAnsi" w:eastAsia="Calibri" w:hAnsiTheme="minorHAnsi" w:cstheme="minorHAnsi"/>
          <w:b/>
          <w:color w:val="000000"/>
          <w:sz w:val="22"/>
          <w:szCs w:val="22"/>
          <w:lang w:eastAsia="en-US"/>
        </w:rPr>
      </w:pPr>
      <w:r w:rsidRPr="005141F9">
        <w:rPr>
          <w:rFonts w:asciiTheme="minorHAnsi" w:eastAsia="Calibri" w:hAnsiTheme="minorHAnsi" w:cstheme="minorHAnsi"/>
          <w:b/>
          <w:color w:val="000000"/>
          <w:sz w:val="22"/>
          <w:szCs w:val="22"/>
          <w:lang w:eastAsia="en-US"/>
        </w:rPr>
        <w:t>Mission Statement</w:t>
      </w:r>
    </w:p>
    <w:p w14:paraId="3DFB665A" w14:textId="77777777" w:rsidR="00391B4D" w:rsidRPr="005141F9" w:rsidRDefault="00391B4D" w:rsidP="00391B4D">
      <w:pPr>
        <w:suppressAutoHyphens w:val="0"/>
        <w:autoSpaceDN/>
        <w:spacing w:after="0" w:line="259" w:lineRule="auto"/>
        <w:jc w:val="center"/>
        <w:rPr>
          <w:rFonts w:asciiTheme="minorHAnsi" w:eastAsia="Calibri" w:hAnsiTheme="minorHAnsi" w:cstheme="minorHAnsi"/>
          <w:b/>
          <w:color w:val="000000"/>
          <w:sz w:val="22"/>
          <w:szCs w:val="22"/>
          <w:lang w:eastAsia="en-US"/>
        </w:rPr>
      </w:pPr>
      <w:r w:rsidRPr="005141F9">
        <w:rPr>
          <w:rFonts w:asciiTheme="minorHAnsi" w:eastAsia="Calibri" w:hAnsiTheme="minorHAnsi" w:cstheme="minorHAnsi"/>
          <w:b/>
          <w:color w:val="000000"/>
          <w:sz w:val="22"/>
          <w:szCs w:val="22"/>
          <w:lang w:eastAsia="en-US"/>
        </w:rPr>
        <w:t>“Unlocking potential together in faith and love.”</w:t>
      </w:r>
    </w:p>
    <w:p w14:paraId="709258B1" w14:textId="77777777" w:rsidR="00391B4D" w:rsidRPr="005141F9" w:rsidRDefault="00391B4D" w:rsidP="00391B4D">
      <w:pPr>
        <w:suppressAutoHyphens w:val="0"/>
        <w:autoSpaceDN/>
        <w:spacing w:after="0" w:line="259" w:lineRule="auto"/>
        <w:jc w:val="center"/>
        <w:rPr>
          <w:rFonts w:asciiTheme="minorHAnsi" w:eastAsia="Calibri" w:hAnsiTheme="minorHAnsi" w:cstheme="minorHAnsi"/>
          <w:color w:val="000000"/>
          <w:sz w:val="22"/>
          <w:szCs w:val="22"/>
          <w:shd w:val="clear" w:color="auto" w:fill="FFFFFF"/>
          <w:lang w:eastAsia="en-US"/>
        </w:rPr>
      </w:pPr>
    </w:p>
    <w:p w14:paraId="396181E0" w14:textId="77777777" w:rsidR="00391B4D" w:rsidRPr="005141F9" w:rsidRDefault="00391B4D" w:rsidP="00391B4D">
      <w:pPr>
        <w:suppressAutoHyphens w:val="0"/>
        <w:autoSpaceDN/>
        <w:spacing w:after="0" w:line="259" w:lineRule="auto"/>
        <w:jc w:val="center"/>
        <w:rPr>
          <w:rFonts w:asciiTheme="minorHAnsi" w:eastAsia="Calibri" w:hAnsiTheme="minorHAnsi" w:cstheme="minorHAnsi"/>
          <w:color w:val="000000"/>
          <w:sz w:val="22"/>
          <w:szCs w:val="22"/>
          <w:shd w:val="clear" w:color="auto" w:fill="FFFFFF"/>
          <w:lang w:eastAsia="en-US"/>
        </w:rPr>
      </w:pPr>
      <w:r w:rsidRPr="005141F9">
        <w:rPr>
          <w:rFonts w:asciiTheme="minorHAnsi" w:eastAsia="Calibri" w:hAnsiTheme="minorHAnsi" w:cstheme="minorHAnsi"/>
          <w:color w:val="000000"/>
          <w:sz w:val="22"/>
          <w:szCs w:val="22"/>
          <w:shd w:val="clear" w:color="auto" w:fill="FFFFFF"/>
          <w:lang w:eastAsia="en-US"/>
        </w:rPr>
        <w:t>“Go, therefore, make disciples of all nations.</w:t>
      </w:r>
    </w:p>
    <w:p w14:paraId="6CC046B7" w14:textId="77777777" w:rsidR="00391B4D" w:rsidRPr="005141F9" w:rsidRDefault="00391B4D" w:rsidP="00391B4D">
      <w:pPr>
        <w:suppressAutoHyphens w:val="0"/>
        <w:autoSpaceDN/>
        <w:spacing w:after="0" w:line="259" w:lineRule="auto"/>
        <w:jc w:val="center"/>
        <w:rPr>
          <w:rFonts w:asciiTheme="minorHAnsi" w:eastAsia="Calibri" w:hAnsiTheme="minorHAnsi" w:cstheme="minorHAnsi"/>
          <w:color w:val="000000"/>
          <w:sz w:val="22"/>
          <w:szCs w:val="22"/>
          <w:shd w:val="clear" w:color="auto" w:fill="FFFFFF"/>
          <w:lang w:eastAsia="en-US"/>
        </w:rPr>
      </w:pPr>
      <w:r w:rsidRPr="005141F9">
        <w:rPr>
          <w:rFonts w:asciiTheme="minorHAnsi" w:eastAsia="Calibri" w:hAnsiTheme="minorHAnsi" w:cstheme="minorHAnsi"/>
          <w:color w:val="000000"/>
          <w:sz w:val="22"/>
          <w:szCs w:val="22"/>
          <w:shd w:val="clear" w:color="auto" w:fill="FFFFFF"/>
          <w:lang w:eastAsia="en-US"/>
        </w:rPr>
        <w:t>And look, I am with you always; yes, to the end of time.” (Matthew 28:19-20)</w:t>
      </w:r>
    </w:p>
    <w:p w14:paraId="2765BA3E" w14:textId="77777777" w:rsidR="00391B4D" w:rsidRPr="005141F9" w:rsidRDefault="00391B4D" w:rsidP="00391B4D">
      <w:pPr>
        <w:suppressAutoHyphens w:val="0"/>
        <w:autoSpaceDN/>
        <w:spacing w:after="160" w:line="259" w:lineRule="auto"/>
        <w:jc w:val="center"/>
        <w:rPr>
          <w:rFonts w:asciiTheme="minorHAnsi" w:eastAsia="Calibri" w:hAnsiTheme="minorHAnsi" w:cstheme="minorHAnsi"/>
          <w:b/>
          <w:color w:val="000000"/>
          <w:sz w:val="22"/>
          <w:szCs w:val="22"/>
          <w:lang w:eastAsia="en-US"/>
        </w:rPr>
      </w:pPr>
    </w:p>
    <w:p w14:paraId="04A69566" w14:textId="77777777" w:rsidR="00391B4D" w:rsidRPr="005141F9" w:rsidRDefault="00391B4D" w:rsidP="00391B4D">
      <w:pPr>
        <w:suppressAutoHyphens w:val="0"/>
        <w:autoSpaceDN/>
        <w:spacing w:after="160" w:line="259" w:lineRule="auto"/>
        <w:jc w:val="center"/>
        <w:rPr>
          <w:rFonts w:asciiTheme="minorHAnsi" w:eastAsia="Calibri" w:hAnsiTheme="minorHAnsi" w:cstheme="minorHAnsi"/>
          <w:b/>
          <w:color w:val="000000"/>
          <w:sz w:val="22"/>
          <w:szCs w:val="22"/>
          <w:lang w:eastAsia="en-US"/>
        </w:rPr>
      </w:pPr>
      <w:r w:rsidRPr="005141F9">
        <w:rPr>
          <w:rFonts w:asciiTheme="minorHAnsi" w:eastAsia="Calibri" w:hAnsiTheme="minorHAnsi" w:cstheme="minorHAnsi"/>
          <w:b/>
          <w:color w:val="000000"/>
          <w:sz w:val="22"/>
          <w:szCs w:val="22"/>
          <w:lang w:eastAsia="en-US"/>
        </w:rPr>
        <w:t>OUR MISSION:</w:t>
      </w:r>
    </w:p>
    <w:p w14:paraId="05BE185D" w14:textId="77777777" w:rsidR="00391B4D" w:rsidRPr="005141F9" w:rsidRDefault="00391B4D" w:rsidP="00391B4D">
      <w:pPr>
        <w:pBdr>
          <w:top w:val="none" w:sz="0" w:space="0" w:color="000000"/>
          <w:left w:val="none" w:sz="0" w:space="0" w:color="000000"/>
          <w:bottom w:val="none" w:sz="0" w:space="0" w:color="000000"/>
          <w:right w:val="none" w:sz="0" w:space="0" w:color="000000"/>
          <w:between w:val="none" w:sz="0" w:space="0" w:color="000000"/>
          <w:bar w:val="none" w:sz="0" w:color="000000"/>
        </w:pBdr>
        <w:suppressAutoHyphens w:val="0"/>
        <w:autoSpaceDN/>
        <w:spacing w:after="160" w:line="259" w:lineRule="auto"/>
        <w:jc w:val="center"/>
        <w:rPr>
          <w:rFonts w:asciiTheme="minorHAnsi" w:eastAsia="Calibri" w:hAnsiTheme="minorHAnsi" w:cstheme="minorHAnsi"/>
          <w:b/>
          <w:color w:val="000000"/>
          <w:sz w:val="22"/>
          <w:szCs w:val="22"/>
          <w:lang w:eastAsia="en-US"/>
        </w:rPr>
      </w:pPr>
      <w:r w:rsidRPr="005141F9">
        <w:rPr>
          <w:rFonts w:asciiTheme="minorHAnsi" w:eastAsia="Calibri" w:hAnsiTheme="minorHAnsi" w:cstheme="minorHAnsi"/>
          <w:b/>
          <w:color w:val="000000"/>
          <w:sz w:val="22"/>
          <w:szCs w:val="22"/>
          <w:lang w:eastAsia="en-US"/>
        </w:rPr>
        <w:t>At The Cathedral Catholic Primary School, we celebrate that each person is unique and loved by God. With Christ at the centre of all we do, we strive to unlock each child’s potential to become the person they are created to be. Inspired by St Peter’s example, we are working together to build a community built on love, faith, forgiveness and service.</w:t>
      </w:r>
    </w:p>
    <w:p w14:paraId="68B96500" w14:textId="77777777" w:rsidR="00391B4D" w:rsidRPr="005141F9" w:rsidRDefault="00391B4D" w:rsidP="00391B4D">
      <w:p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suppressAutoHyphens w:val="0"/>
        <w:autoSpaceDN/>
        <w:spacing w:before="100" w:beforeAutospacing="1" w:after="100" w:afterAutospacing="1" w:line="240" w:lineRule="auto"/>
        <w:jc w:val="center"/>
        <w:rPr>
          <w:rFonts w:asciiTheme="minorHAnsi" w:hAnsiTheme="minorHAnsi" w:cstheme="minorHAnsi"/>
          <w:b/>
          <w:color w:val="000000"/>
          <w:sz w:val="22"/>
          <w:szCs w:val="22"/>
        </w:rPr>
      </w:pPr>
      <w:r w:rsidRPr="005141F9">
        <w:rPr>
          <w:rFonts w:asciiTheme="minorHAnsi" w:hAnsiTheme="minorHAnsi" w:cstheme="minorHAnsi"/>
          <w:b/>
          <w:color w:val="000000"/>
          <w:sz w:val="22"/>
          <w:szCs w:val="22"/>
        </w:rPr>
        <w:t>OUR AIMS:</w:t>
      </w:r>
    </w:p>
    <w:p w14:paraId="2B649A33" w14:textId="77777777" w:rsidR="00391B4D" w:rsidRPr="005141F9" w:rsidRDefault="00391B4D" w:rsidP="00391B4D">
      <w:p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suppressAutoHyphens w:val="0"/>
        <w:autoSpaceDN/>
        <w:spacing w:before="100" w:beforeAutospacing="1" w:after="100" w:afterAutospacing="1" w:line="240" w:lineRule="auto"/>
        <w:jc w:val="center"/>
        <w:rPr>
          <w:rFonts w:asciiTheme="minorHAnsi" w:hAnsiTheme="minorHAnsi" w:cstheme="minorHAnsi"/>
          <w:color w:val="000000"/>
          <w:sz w:val="22"/>
          <w:szCs w:val="22"/>
        </w:rPr>
      </w:pPr>
      <w:r w:rsidRPr="005141F9">
        <w:rPr>
          <w:rFonts w:asciiTheme="minorHAnsi" w:hAnsiTheme="minorHAnsi" w:cstheme="minorHAnsi"/>
          <w:color w:val="000000"/>
          <w:sz w:val="22"/>
          <w:szCs w:val="22"/>
        </w:rPr>
        <w:t>We are a school where:</w:t>
      </w:r>
    </w:p>
    <w:p w14:paraId="4D7C7144" w14:textId="77777777" w:rsidR="00391B4D" w:rsidRPr="005141F9" w:rsidRDefault="00391B4D" w:rsidP="00391B4D">
      <w:p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suppressAutoHyphens w:val="0"/>
        <w:autoSpaceDN/>
        <w:spacing w:before="100" w:beforeAutospacing="1" w:after="100" w:afterAutospacing="1" w:line="240" w:lineRule="auto"/>
        <w:jc w:val="center"/>
        <w:rPr>
          <w:rFonts w:asciiTheme="minorHAnsi" w:hAnsiTheme="minorHAnsi" w:cstheme="minorHAnsi"/>
          <w:color w:val="000000"/>
          <w:sz w:val="22"/>
          <w:szCs w:val="22"/>
        </w:rPr>
      </w:pPr>
      <w:r w:rsidRPr="005141F9">
        <w:rPr>
          <w:rFonts w:asciiTheme="minorHAnsi" w:hAnsiTheme="minorHAnsi" w:cstheme="minorHAnsi"/>
          <w:color w:val="000000"/>
          <w:sz w:val="22"/>
          <w:szCs w:val="22"/>
        </w:rPr>
        <w:t>- The teachings of Christ and the Church are embedded in every aspect of school life, so that the love of God is proclaimed in all words and actions.</w:t>
      </w:r>
    </w:p>
    <w:p w14:paraId="3A121645" w14:textId="77777777" w:rsidR="00391B4D" w:rsidRPr="005141F9" w:rsidRDefault="00391B4D" w:rsidP="00391B4D">
      <w:p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suppressAutoHyphens w:val="0"/>
        <w:autoSpaceDN/>
        <w:spacing w:before="100" w:beforeAutospacing="1" w:after="100" w:afterAutospacing="1" w:line="240" w:lineRule="auto"/>
        <w:jc w:val="center"/>
        <w:rPr>
          <w:rFonts w:asciiTheme="minorHAnsi" w:hAnsiTheme="minorHAnsi" w:cstheme="minorHAnsi"/>
          <w:color w:val="000000"/>
          <w:sz w:val="22"/>
          <w:szCs w:val="22"/>
        </w:rPr>
      </w:pPr>
      <w:r w:rsidRPr="005141F9">
        <w:rPr>
          <w:rFonts w:asciiTheme="minorHAnsi" w:hAnsiTheme="minorHAnsi" w:cstheme="minorHAnsi"/>
          <w:color w:val="000000"/>
          <w:sz w:val="22"/>
          <w:szCs w:val="22"/>
        </w:rPr>
        <w:t>- Prayer and celebration of Sacraments unite us in praising God, deepen our faith and help us to grow to become more like Christ.</w:t>
      </w:r>
    </w:p>
    <w:p w14:paraId="62ED235D" w14:textId="77777777" w:rsidR="00391B4D" w:rsidRPr="005141F9" w:rsidRDefault="00391B4D" w:rsidP="00391B4D">
      <w:p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suppressAutoHyphens w:val="0"/>
        <w:autoSpaceDN/>
        <w:spacing w:before="100" w:beforeAutospacing="1" w:after="100" w:afterAutospacing="1" w:line="240" w:lineRule="auto"/>
        <w:jc w:val="center"/>
        <w:rPr>
          <w:rFonts w:asciiTheme="minorHAnsi" w:hAnsiTheme="minorHAnsi" w:cstheme="minorHAnsi"/>
          <w:color w:val="000000"/>
          <w:sz w:val="22"/>
          <w:szCs w:val="22"/>
        </w:rPr>
      </w:pPr>
      <w:r w:rsidRPr="005141F9">
        <w:rPr>
          <w:rFonts w:asciiTheme="minorHAnsi" w:hAnsiTheme="minorHAnsi" w:cstheme="minorHAnsi"/>
          <w:color w:val="000000"/>
          <w:sz w:val="22"/>
          <w:szCs w:val="22"/>
        </w:rPr>
        <w:t>- Children are educated with the highest standards of learning and behaviour so every child can unlock their full potential.</w:t>
      </w:r>
    </w:p>
    <w:p w14:paraId="3E729FDF" w14:textId="77777777" w:rsidR="00391B4D" w:rsidRPr="005141F9" w:rsidRDefault="00391B4D" w:rsidP="00391B4D">
      <w:p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suppressAutoHyphens w:val="0"/>
        <w:autoSpaceDN/>
        <w:spacing w:before="100" w:beforeAutospacing="1" w:after="100" w:afterAutospacing="1" w:line="240" w:lineRule="auto"/>
        <w:jc w:val="center"/>
        <w:rPr>
          <w:rFonts w:asciiTheme="minorHAnsi" w:hAnsiTheme="minorHAnsi" w:cstheme="minorHAnsi"/>
          <w:color w:val="000000"/>
          <w:sz w:val="22"/>
          <w:szCs w:val="22"/>
        </w:rPr>
      </w:pPr>
      <w:r w:rsidRPr="005141F9">
        <w:rPr>
          <w:rFonts w:asciiTheme="minorHAnsi" w:hAnsiTheme="minorHAnsi" w:cstheme="minorHAnsi"/>
          <w:color w:val="000000"/>
          <w:sz w:val="22"/>
          <w:szCs w:val="22"/>
        </w:rPr>
        <w:t>- Learning is creative, inspiring, challenging and fun so that a lifelong love for learning is fostered.</w:t>
      </w:r>
    </w:p>
    <w:p w14:paraId="4E6BF5DE" w14:textId="77777777" w:rsidR="00391B4D" w:rsidRPr="005141F9" w:rsidRDefault="00391B4D" w:rsidP="00391B4D">
      <w:p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suppressAutoHyphens w:val="0"/>
        <w:autoSpaceDN/>
        <w:spacing w:before="100" w:beforeAutospacing="1" w:after="100" w:afterAutospacing="1" w:line="240" w:lineRule="auto"/>
        <w:jc w:val="center"/>
        <w:rPr>
          <w:rFonts w:asciiTheme="minorHAnsi" w:hAnsiTheme="minorHAnsi" w:cstheme="minorHAnsi"/>
          <w:color w:val="000000"/>
          <w:sz w:val="22"/>
          <w:szCs w:val="22"/>
        </w:rPr>
      </w:pPr>
      <w:r w:rsidRPr="005141F9">
        <w:rPr>
          <w:rFonts w:asciiTheme="minorHAnsi" w:hAnsiTheme="minorHAnsi" w:cstheme="minorHAnsi"/>
          <w:color w:val="000000"/>
          <w:sz w:val="22"/>
          <w:szCs w:val="22"/>
        </w:rPr>
        <w:t>- Children are inspired and supported to develop interests and skills both in and outside school.</w:t>
      </w:r>
    </w:p>
    <w:p w14:paraId="1EC426E8" w14:textId="77777777" w:rsidR="00391B4D" w:rsidRPr="005141F9" w:rsidRDefault="00391B4D" w:rsidP="00391B4D">
      <w:p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suppressAutoHyphens w:val="0"/>
        <w:autoSpaceDN/>
        <w:spacing w:before="100" w:beforeAutospacing="1" w:after="100" w:afterAutospacing="1" w:line="240" w:lineRule="auto"/>
        <w:jc w:val="center"/>
        <w:rPr>
          <w:rFonts w:asciiTheme="minorHAnsi" w:hAnsiTheme="minorHAnsi" w:cstheme="minorHAnsi"/>
          <w:color w:val="000000"/>
          <w:sz w:val="22"/>
          <w:szCs w:val="22"/>
        </w:rPr>
      </w:pPr>
      <w:r w:rsidRPr="005141F9">
        <w:rPr>
          <w:rFonts w:asciiTheme="minorHAnsi" w:hAnsiTheme="minorHAnsi" w:cstheme="minorHAnsi"/>
          <w:color w:val="000000"/>
          <w:sz w:val="22"/>
          <w:szCs w:val="22"/>
        </w:rPr>
        <w:t>- Everyone is safe, supported, valued and happy.</w:t>
      </w:r>
    </w:p>
    <w:p w14:paraId="66156347" w14:textId="77777777" w:rsidR="00391B4D" w:rsidRPr="005141F9" w:rsidRDefault="00391B4D" w:rsidP="00391B4D">
      <w:p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suppressAutoHyphens w:val="0"/>
        <w:autoSpaceDN/>
        <w:spacing w:before="100" w:beforeAutospacing="1" w:after="100" w:afterAutospacing="1" w:line="240" w:lineRule="auto"/>
        <w:jc w:val="center"/>
        <w:rPr>
          <w:rFonts w:asciiTheme="minorHAnsi" w:hAnsiTheme="minorHAnsi" w:cstheme="minorHAnsi"/>
          <w:color w:val="000000"/>
          <w:sz w:val="22"/>
          <w:szCs w:val="22"/>
        </w:rPr>
      </w:pPr>
      <w:r w:rsidRPr="005141F9">
        <w:rPr>
          <w:rFonts w:asciiTheme="minorHAnsi" w:hAnsiTheme="minorHAnsi" w:cstheme="minorHAnsi"/>
          <w:color w:val="000000"/>
          <w:sz w:val="22"/>
          <w:szCs w:val="22"/>
        </w:rPr>
        <w:t>- Positive relationships are modelled by all adults. Children are taught how to build positive relationships and how to manage differences peacefully.</w:t>
      </w:r>
    </w:p>
    <w:p w14:paraId="5D8E8231" w14:textId="77777777" w:rsidR="00391B4D" w:rsidRPr="005141F9" w:rsidRDefault="00391B4D" w:rsidP="00391B4D">
      <w:pPr>
        <w:pBdr>
          <w:top w:val="none" w:sz="0" w:space="0" w:color="000000"/>
          <w:left w:val="none" w:sz="0" w:space="0" w:color="000000"/>
          <w:bottom w:val="none" w:sz="0" w:space="0" w:color="000000"/>
          <w:right w:val="none" w:sz="0" w:space="0" w:color="000000"/>
          <w:between w:val="none" w:sz="0" w:space="0" w:color="000000"/>
          <w:bar w:val="none" w:sz="0" w:color="000000"/>
        </w:pBdr>
        <w:shd w:val="clear" w:color="auto" w:fill="FFFFFF"/>
        <w:suppressAutoHyphens w:val="0"/>
        <w:autoSpaceDN/>
        <w:spacing w:before="100" w:beforeAutospacing="1" w:after="100" w:afterAutospacing="1" w:line="240" w:lineRule="auto"/>
        <w:jc w:val="center"/>
        <w:rPr>
          <w:rFonts w:asciiTheme="minorHAnsi" w:hAnsiTheme="minorHAnsi" w:cstheme="minorHAnsi"/>
          <w:color w:val="000000"/>
          <w:sz w:val="22"/>
          <w:szCs w:val="22"/>
        </w:rPr>
      </w:pPr>
      <w:r w:rsidRPr="005141F9">
        <w:rPr>
          <w:rFonts w:asciiTheme="minorHAnsi" w:hAnsiTheme="minorHAnsi" w:cstheme="minorHAnsi"/>
          <w:color w:val="000000"/>
          <w:sz w:val="22"/>
          <w:szCs w:val="22"/>
        </w:rPr>
        <w:t>- We work collaboratively with families, parish, outside agencies and the wider community to share God’s love with all.</w:t>
      </w:r>
    </w:p>
    <w:p w14:paraId="6A2F605B" w14:textId="5092240A" w:rsidR="00552932" w:rsidRPr="005141F9" w:rsidRDefault="00391B4D" w:rsidP="0085040B">
      <w:pPr>
        <w:suppressAutoHyphens w:val="0"/>
        <w:autoSpaceDN/>
        <w:spacing w:after="160" w:line="259" w:lineRule="auto"/>
        <w:jc w:val="center"/>
        <w:rPr>
          <w:rFonts w:asciiTheme="minorHAnsi" w:hAnsiTheme="minorHAnsi" w:cstheme="minorHAnsi"/>
          <w:color w:val="000000"/>
          <w:sz w:val="22"/>
          <w:szCs w:val="22"/>
        </w:rPr>
      </w:pPr>
      <w:r w:rsidRPr="005141F9">
        <w:rPr>
          <w:rFonts w:asciiTheme="minorHAnsi" w:hAnsiTheme="minorHAnsi" w:cstheme="minorHAnsi"/>
          <w:color w:val="000000"/>
          <w:sz w:val="22"/>
          <w:szCs w:val="22"/>
        </w:rPr>
        <w:t>- We share appreciation of the wonders of God’s creation and we work together to look after the world we live in.</w:t>
      </w:r>
    </w:p>
    <w:p w14:paraId="0AA067F3" w14:textId="19599A32" w:rsidR="00552932" w:rsidRPr="005141F9" w:rsidRDefault="00552932" w:rsidP="00391B4D">
      <w:pPr>
        <w:rPr>
          <w:rFonts w:asciiTheme="minorHAnsi" w:hAnsiTheme="minorHAnsi" w:cstheme="minorHAnsi"/>
          <w:sz w:val="22"/>
          <w:szCs w:val="22"/>
        </w:rPr>
      </w:pPr>
    </w:p>
    <w:p w14:paraId="09EBB57B" w14:textId="77777777" w:rsidR="005141F9" w:rsidRPr="005141F9" w:rsidRDefault="005141F9" w:rsidP="00391B4D">
      <w:pPr>
        <w:rPr>
          <w:rFonts w:asciiTheme="minorHAnsi" w:hAnsiTheme="minorHAnsi" w:cstheme="minorHAnsi"/>
          <w:sz w:val="22"/>
          <w:szCs w:val="22"/>
        </w:rPr>
      </w:pPr>
      <w:r w:rsidRPr="005141F9">
        <w:rPr>
          <w:rFonts w:asciiTheme="minorHAnsi" w:hAnsiTheme="minorHAnsi" w:cstheme="minorHAnsi"/>
          <w:sz w:val="22"/>
          <w:szCs w:val="22"/>
        </w:rPr>
        <w:lastRenderedPageBreak/>
        <w:t xml:space="preserve">Closing the attainment gap between disadvantaged children and their peers is our greatest challenge at The Cathedral Catholic Primary School. The gap is entrenched and complex, and most lie beyond our school. However, it is clear that we can make a difference based on evidence. </w:t>
      </w:r>
    </w:p>
    <w:p w14:paraId="5734A562" w14:textId="77777777" w:rsidR="005141F9" w:rsidRPr="005141F9" w:rsidRDefault="005141F9" w:rsidP="00391B4D">
      <w:pPr>
        <w:rPr>
          <w:rFonts w:asciiTheme="minorHAnsi" w:hAnsiTheme="minorHAnsi" w:cstheme="minorHAnsi"/>
          <w:sz w:val="22"/>
          <w:szCs w:val="22"/>
        </w:rPr>
      </w:pPr>
      <w:r w:rsidRPr="005141F9">
        <w:rPr>
          <w:rFonts w:asciiTheme="minorHAnsi" w:hAnsiTheme="minorHAnsi" w:cstheme="minorHAnsi"/>
          <w:sz w:val="22"/>
          <w:szCs w:val="22"/>
        </w:rPr>
        <w:t>Great teaching and careful planning can make a huge impact on the outcomes of disadvantaged children.</w:t>
      </w:r>
    </w:p>
    <w:p w14:paraId="611B0503" w14:textId="77777777" w:rsidR="005141F9" w:rsidRPr="005141F9" w:rsidRDefault="005141F9" w:rsidP="00391B4D">
      <w:pPr>
        <w:rPr>
          <w:rFonts w:asciiTheme="minorHAnsi" w:hAnsiTheme="minorHAnsi" w:cstheme="minorHAnsi"/>
          <w:sz w:val="22"/>
          <w:szCs w:val="22"/>
        </w:rPr>
      </w:pPr>
      <w:r w:rsidRPr="005141F9">
        <w:rPr>
          <w:rFonts w:asciiTheme="minorHAnsi" w:hAnsiTheme="minorHAnsi" w:cstheme="minorHAnsi"/>
          <w:sz w:val="22"/>
          <w:szCs w:val="22"/>
        </w:rPr>
        <w:t xml:space="preserve"> Our evidenced-informed approach to Pupil Premium spending has helped us to: </w:t>
      </w:r>
    </w:p>
    <w:p w14:paraId="2D25788A" w14:textId="77777777" w:rsidR="005141F9" w:rsidRPr="005141F9" w:rsidRDefault="005141F9" w:rsidP="005141F9">
      <w:pPr>
        <w:spacing w:after="0"/>
        <w:rPr>
          <w:rFonts w:asciiTheme="minorHAnsi" w:hAnsiTheme="minorHAnsi" w:cstheme="minorHAnsi"/>
          <w:sz w:val="22"/>
          <w:szCs w:val="22"/>
        </w:rPr>
      </w:pPr>
      <w:r w:rsidRPr="005141F9">
        <w:rPr>
          <w:rFonts w:asciiTheme="minorHAnsi" w:hAnsiTheme="minorHAnsi" w:cstheme="minorHAnsi"/>
          <w:sz w:val="22"/>
          <w:szCs w:val="22"/>
        </w:rPr>
        <w:t>• Compare how similar challenges have been tackled in other schools</w:t>
      </w:r>
    </w:p>
    <w:p w14:paraId="313D362B" w14:textId="77777777" w:rsidR="005141F9" w:rsidRPr="005141F9" w:rsidRDefault="005141F9" w:rsidP="005141F9">
      <w:pPr>
        <w:spacing w:after="0"/>
        <w:rPr>
          <w:rFonts w:asciiTheme="minorHAnsi" w:hAnsiTheme="minorHAnsi" w:cstheme="minorHAnsi"/>
          <w:sz w:val="22"/>
          <w:szCs w:val="22"/>
        </w:rPr>
      </w:pPr>
      <w:r w:rsidRPr="005141F9">
        <w:rPr>
          <w:rFonts w:asciiTheme="minorHAnsi" w:hAnsiTheme="minorHAnsi" w:cstheme="minorHAnsi"/>
          <w:sz w:val="22"/>
          <w:szCs w:val="22"/>
        </w:rPr>
        <w:t xml:space="preserve"> • Understand the strength of evidence behind alternative approaches </w:t>
      </w:r>
    </w:p>
    <w:p w14:paraId="275B29E8" w14:textId="293E92BE" w:rsidR="005141F9" w:rsidRPr="005141F9" w:rsidRDefault="005141F9" w:rsidP="005141F9">
      <w:pPr>
        <w:spacing w:after="0"/>
        <w:rPr>
          <w:rFonts w:asciiTheme="minorHAnsi" w:hAnsiTheme="minorHAnsi" w:cstheme="minorHAnsi"/>
          <w:sz w:val="22"/>
          <w:szCs w:val="22"/>
        </w:rPr>
      </w:pPr>
      <w:r w:rsidRPr="005141F9">
        <w:rPr>
          <w:rFonts w:asciiTheme="minorHAnsi" w:hAnsiTheme="minorHAnsi" w:cstheme="minorHAnsi"/>
          <w:sz w:val="22"/>
          <w:szCs w:val="22"/>
        </w:rPr>
        <w:t xml:space="preserve">• Consider the likely cost-effectiveness of a range of approaches </w:t>
      </w:r>
    </w:p>
    <w:p w14:paraId="60904735" w14:textId="77777777" w:rsidR="005141F9" w:rsidRPr="005141F9" w:rsidRDefault="005141F9" w:rsidP="005141F9">
      <w:pPr>
        <w:spacing w:after="0"/>
        <w:rPr>
          <w:rFonts w:asciiTheme="minorHAnsi" w:hAnsiTheme="minorHAnsi" w:cstheme="minorHAnsi"/>
          <w:sz w:val="22"/>
          <w:szCs w:val="22"/>
        </w:rPr>
      </w:pPr>
    </w:p>
    <w:p w14:paraId="51E5A973" w14:textId="77777777" w:rsidR="005141F9" w:rsidRPr="005141F9" w:rsidRDefault="005141F9" w:rsidP="00391B4D">
      <w:pPr>
        <w:rPr>
          <w:rFonts w:asciiTheme="minorHAnsi" w:hAnsiTheme="minorHAnsi" w:cstheme="minorHAnsi"/>
          <w:sz w:val="22"/>
          <w:szCs w:val="22"/>
        </w:rPr>
      </w:pPr>
      <w:r w:rsidRPr="005141F9">
        <w:rPr>
          <w:rFonts w:asciiTheme="minorHAnsi" w:hAnsiTheme="minorHAnsi" w:cstheme="minorHAnsi"/>
          <w:sz w:val="22"/>
          <w:szCs w:val="22"/>
        </w:rPr>
        <w:t xml:space="preserve">We use the EEF’s tiered approach which focuses on high quality teaching, targeted academic support and wider strategies. </w:t>
      </w:r>
    </w:p>
    <w:p w14:paraId="562A3283" w14:textId="4F9710E3" w:rsidR="005141F9" w:rsidRPr="005141F9" w:rsidRDefault="005141F9" w:rsidP="005141F9">
      <w:pPr>
        <w:pStyle w:val="ListParagraph"/>
        <w:numPr>
          <w:ilvl w:val="0"/>
          <w:numId w:val="17"/>
        </w:numPr>
        <w:rPr>
          <w:rFonts w:asciiTheme="minorHAnsi" w:hAnsiTheme="minorHAnsi" w:cstheme="minorHAnsi"/>
          <w:sz w:val="22"/>
          <w:szCs w:val="22"/>
        </w:rPr>
      </w:pPr>
      <w:r w:rsidRPr="005141F9">
        <w:rPr>
          <w:rFonts w:asciiTheme="minorHAnsi" w:hAnsiTheme="minorHAnsi" w:cstheme="minorHAnsi"/>
          <w:sz w:val="22"/>
          <w:szCs w:val="22"/>
        </w:rPr>
        <w:t xml:space="preserve">High quality teaching </w:t>
      </w:r>
    </w:p>
    <w:p w14:paraId="61728A2F" w14:textId="3D5738C8" w:rsidR="005141F9" w:rsidRPr="005141F9" w:rsidRDefault="005141F9" w:rsidP="005141F9">
      <w:pPr>
        <w:rPr>
          <w:rFonts w:asciiTheme="minorHAnsi" w:hAnsiTheme="minorHAnsi" w:cstheme="minorHAnsi"/>
          <w:sz w:val="22"/>
          <w:szCs w:val="22"/>
        </w:rPr>
      </w:pPr>
      <w:r w:rsidRPr="005141F9">
        <w:rPr>
          <w:rFonts w:asciiTheme="minorHAnsi" w:hAnsiTheme="minorHAnsi" w:cstheme="minorHAnsi"/>
          <w:sz w:val="22"/>
          <w:szCs w:val="22"/>
        </w:rPr>
        <w:t xml:space="preserve">Spending on developing high quality teaching includes investment in in professional development, training and support for teachers new to the profession. Ensuring that an effective teacher is in front of every class, and that every teacher is supported to keep improving, is the key ingredient to of a successful school and should rightly be a top priority for pupil premium spending. </w:t>
      </w:r>
    </w:p>
    <w:p w14:paraId="208C56BB" w14:textId="77777777" w:rsidR="005141F9" w:rsidRPr="005141F9" w:rsidRDefault="005141F9" w:rsidP="00391B4D">
      <w:pPr>
        <w:rPr>
          <w:rFonts w:asciiTheme="minorHAnsi" w:hAnsiTheme="minorHAnsi" w:cstheme="minorHAnsi"/>
          <w:sz w:val="22"/>
          <w:szCs w:val="22"/>
        </w:rPr>
      </w:pPr>
      <w:r w:rsidRPr="005141F9">
        <w:rPr>
          <w:rFonts w:asciiTheme="minorHAnsi" w:hAnsiTheme="minorHAnsi" w:cstheme="minorHAnsi"/>
          <w:sz w:val="22"/>
          <w:szCs w:val="22"/>
        </w:rPr>
        <w:t xml:space="preserve">2. Targeted academic support </w:t>
      </w:r>
    </w:p>
    <w:p w14:paraId="4A37A672" w14:textId="15EC2D23" w:rsidR="005141F9" w:rsidRPr="005141F9" w:rsidRDefault="005141F9" w:rsidP="00391B4D">
      <w:pPr>
        <w:rPr>
          <w:rFonts w:asciiTheme="minorHAnsi" w:hAnsiTheme="minorHAnsi" w:cstheme="minorHAnsi"/>
          <w:sz w:val="22"/>
          <w:szCs w:val="22"/>
        </w:rPr>
      </w:pPr>
      <w:r w:rsidRPr="005141F9">
        <w:rPr>
          <w:rFonts w:asciiTheme="minorHAnsi" w:hAnsiTheme="minorHAnsi" w:cstheme="minorHAnsi"/>
          <w:sz w:val="22"/>
          <w:szCs w:val="22"/>
        </w:rPr>
        <w:t xml:space="preserve">Evidence consistently shows the positive impact that targeted academic support can have, including on those who are not making good progress, or those who have been disproportionately impacted by the effects of the pandemic. </w:t>
      </w:r>
    </w:p>
    <w:p w14:paraId="7923FDC6" w14:textId="77777777" w:rsidR="005141F9" w:rsidRPr="005141F9" w:rsidRDefault="005141F9" w:rsidP="005141F9">
      <w:pPr>
        <w:pStyle w:val="ListParagraph"/>
        <w:numPr>
          <w:ilvl w:val="0"/>
          <w:numId w:val="18"/>
        </w:numPr>
        <w:rPr>
          <w:rFonts w:asciiTheme="minorHAnsi" w:hAnsiTheme="minorHAnsi" w:cstheme="minorHAnsi"/>
          <w:sz w:val="22"/>
          <w:szCs w:val="22"/>
        </w:rPr>
      </w:pPr>
      <w:r w:rsidRPr="005141F9">
        <w:rPr>
          <w:rFonts w:asciiTheme="minorHAnsi" w:hAnsiTheme="minorHAnsi" w:cstheme="minorHAnsi"/>
          <w:sz w:val="22"/>
          <w:szCs w:val="22"/>
        </w:rPr>
        <w:t xml:space="preserve">Wider strategies </w:t>
      </w:r>
    </w:p>
    <w:p w14:paraId="697274D1" w14:textId="6384CFC7" w:rsidR="005141F9" w:rsidRPr="005141F9" w:rsidRDefault="005141F9" w:rsidP="005141F9">
      <w:pPr>
        <w:rPr>
          <w:rFonts w:asciiTheme="minorHAnsi" w:hAnsiTheme="minorHAnsi" w:cstheme="minorHAnsi"/>
          <w:sz w:val="22"/>
          <w:szCs w:val="22"/>
        </w:rPr>
      </w:pPr>
      <w:r w:rsidRPr="005141F9">
        <w:rPr>
          <w:rFonts w:asciiTheme="minorHAnsi" w:hAnsiTheme="minorHAnsi" w:cstheme="minorHAnsi"/>
          <w:sz w:val="22"/>
          <w:szCs w:val="22"/>
        </w:rPr>
        <w:t xml:space="preserve">Wider strategies relate to the most significant non-academic challenges to success in school, which may also negatively impact upon academic attainment, including: </w:t>
      </w:r>
    </w:p>
    <w:p w14:paraId="6E8C4B56" w14:textId="77777777" w:rsidR="005141F9" w:rsidRPr="005141F9" w:rsidRDefault="005141F9" w:rsidP="005141F9">
      <w:pPr>
        <w:spacing w:after="0"/>
        <w:rPr>
          <w:rFonts w:asciiTheme="minorHAnsi" w:hAnsiTheme="minorHAnsi" w:cstheme="minorHAnsi"/>
          <w:sz w:val="22"/>
          <w:szCs w:val="22"/>
        </w:rPr>
      </w:pPr>
      <w:r w:rsidRPr="005141F9">
        <w:rPr>
          <w:rFonts w:asciiTheme="minorHAnsi" w:hAnsiTheme="minorHAnsi" w:cstheme="minorHAnsi"/>
          <w:sz w:val="22"/>
          <w:szCs w:val="22"/>
        </w:rPr>
        <w:t xml:space="preserve">• attendance and levels of persistent absence </w:t>
      </w:r>
    </w:p>
    <w:p w14:paraId="0F95FF1E" w14:textId="77777777" w:rsidR="005141F9" w:rsidRPr="005141F9" w:rsidRDefault="005141F9" w:rsidP="005141F9">
      <w:pPr>
        <w:spacing w:after="0"/>
        <w:rPr>
          <w:rFonts w:asciiTheme="minorHAnsi" w:hAnsiTheme="minorHAnsi" w:cstheme="minorHAnsi"/>
          <w:sz w:val="22"/>
          <w:szCs w:val="22"/>
        </w:rPr>
      </w:pPr>
      <w:r w:rsidRPr="005141F9">
        <w:rPr>
          <w:rFonts w:asciiTheme="minorHAnsi" w:hAnsiTheme="minorHAnsi" w:cstheme="minorHAnsi"/>
          <w:sz w:val="22"/>
          <w:szCs w:val="22"/>
        </w:rPr>
        <w:t xml:space="preserve">• behaviour incidences and exclusions </w:t>
      </w:r>
    </w:p>
    <w:p w14:paraId="606FB6EB" w14:textId="615865C3" w:rsidR="0085040B" w:rsidRPr="005141F9" w:rsidRDefault="005141F9" w:rsidP="005141F9">
      <w:pPr>
        <w:spacing w:after="0"/>
        <w:rPr>
          <w:rFonts w:asciiTheme="minorHAnsi" w:hAnsiTheme="minorHAnsi" w:cstheme="minorHAnsi"/>
          <w:sz w:val="22"/>
          <w:szCs w:val="22"/>
        </w:rPr>
      </w:pPr>
      <w:r w:rsidRPr="005141F9">
        <w:rPr>
          <w:rFonts w:asciiTheme="minorHAnsi" w:hAnsiTheme="minorHAnsi" w:cstheme="minorHAnsi"/>
          <w:sz w:val="22"/>
          <w:szCs w:val="22"/>
        </w:rPr>
        <w:t>• social and emotional support, including mental health, and safeguarding concerns</w:t>
      </w:r>
    </w:p>
    <w:p w14:paraId="2A7D54EB" w14:textId="14B46E70" w:rsidR="00E66558" w:rsidRPr="005141F9" w:rsidRDefault="009D71E8">
      <w:pPr>
        <w:pStyle w:val="Heading2"/>
        <w:spacing w:before="600"/>
        <w:rPr>
          <w:rFonts w:asciiTheme="minorHAnsi" w:hAnsiTheme="minorHAnsi" w:cstheme="minorHAnsi"/>
          <w:sz w:val="22"/>
          <w:szCs w:val="22"/>
        </w:rPr>
      </w:pPr>
      <w:r w:rsidRPr="005141F9">
        <w:rPr>
          <w:rFonts w:asciiTheme="minorHAnsi" w:hAnsiTheme="minorHAnsi" w:cstheme="minorHAnsi"/>
          <w:sz w:val="22"/>
          <w:szCs w:val="22"/>
        </w:rPr>
        <w:t>Challenges</w:t>
      </w:r>
    </w:p>
    <w:p w14:paraId="2A7D54EC" w14:textId="77777777" w:rsidR="00E66558" w:rsidRPr="005141F9" w:rsidRDefault="009D71E8">
      <w:pPr>
        <w:spacing w:before="120" w:line="240" w:lineRule="auto"/>
        <w:textAlignment w:val="baseline"/>
        <w:outlineLvl w:val="0"/>
        <w:rPr>
          <w:rFonts w:asciiTheme="minorHAnsi" w:hAnsiTheme="minorHAnsi" w:cstheme="minorHAnsi"/>
          <w:sz w:val="22"/>
          <w:szCs w:val="22"/>
        </w:rPr>
      </w:pPr>
      <w:r w:rsidRPr="005141F9">
        <w:rPr>
          <w:rFonts w:asciiTheme="minorHAnsi" w:hAnsiTheme="minorHAnsi" w:cstheme="minorHAnsi"/>
          <w:bCs/>
          <w:color w:val="auto"/>
          <w:sz w:val="22"/>
          <w:szCs w:val="22"/>
        </w:rPr>
        <w:t>This details</w:t>
      </w:r>
      <w:r w:rsidRPr="005141F9">
        <w:rPr>
          <w:rFonts w:asciiTheme="minorHAnsi" w:hAnsiTheme="minorHAnsi" w:cstheme="minorHAnsi"/>
          <w:color w:val="auto"/>
          <w:sz w:val="22"/>
          <w:szCs w:val="22"/>
        </w:rPr>
        <w:t xml:space="preserve"> the key</w:t>
      </w:r>
      <w:r w:rsidRPr="005141F9">
        <w:rPr>
          <w:rFonts w:asciiTheme="minorHAnsi" w:hAnsiTheme="minorHAnsi" w:cstheme="minorHAnsi"/>
          <w:bCs/>
          <w:color w:val="auto"/>
          <w:sz w:val="22"/>
          <w:szCs w:val="22"/>
        </w:rPr>
        <w:t xml:space="preserve"> </w:t>
      </w:r>
      <w:r w:rsidRPr="005141F9">
        <w:rPr>
          <w:rFonts w:asciiTheme="minorHAnsi" w:hAnsiTheme="minorHAnsi" w:cstheme="minorHAnsi"/>
          <w:color w:val="auto"/>
          <w:sz w:val="22"/>
          <w:szCs w:val="22"/>
        </w:rPr>
        <w:t xml:space="preserve">challenges to </w:t>
      </w:r>
      <w:r w:rsidRPr="005141F9">
        <w:rPr>
          <w:rFonts w:asciiTheme="minorHAnsi" w:hAnsiTheme="minorHAnsi" w:cstheme="minorHAnsi"/>
          <w:bCs/>
          <w:color w:val="auto"/>
          <w:sz w:val="22"/>
          <w:szCs w:val="22"/>
        </w:rPr>
        <w:t>achievement that we have</w:t>
      </w:r>
      <w:r w:rsidRPr="005141F9">
        <w:rPr>
          <w:rFonts w:asciiTheme="minorHAnsi" w:hAnsiTheme="minorHAnsi" w:cstheme="minorHAnsi"/>
          <w:color w:val="auto"/>
          <w:sz w:val="22"/>
          <w:szCs w:val="22"/>
        </w:rPr>
        <w:t xml:space="preserve"> identified among </w:t>
      </w:r>
      <w:r w:rsidRPr="005141F9">
        <w:rPr>
          <w:rFonts w:asciiTheme="minorHAnsi" w:hAnsiTheme="minorHAnsi" w:cstheme="minorHAnsi"/>
          <w:bCs/>
          <w:color w:val="auto"/>
          <w:sz w:val="22"/>
          <w:szCs w:val="22"/>
        </w:rPr>
        <w:t>our</w:t>
      </w:r>
      <w:r w:rsidRPr="005141F9">
        <w:rPr>
          <w:rFonts w:asciiTheme="minorHAnsi" w:hAnsiTheme="minorHAnsi" w:cstheme="minorHAnsi"/>
          <w:color w:val="auto"/>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226"/>
        <w:gridCol w:w="8260"/>
      </w:tblGrid>
      <w:tr w:rsidR="00E66558" w:rsidRPr="005141F9" w14:paraId="2A7D54EF" w14:textId="77777777" w:rsidTr="00DD2FF6">
        <w:tc>
          <w:tcPr>
            <w:tcW w:w="9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5141F9" w:rsidRDefault="009D71E8">
            <w:pPr>
              <w:pStyle w:val="TableHeader"/>
              <w:jc w:val="left"/>
              <w:rPr>
                <w:rFonts w:asciiTheme="minorHAnsi" w:hAnsiTheme="minorHAnsi" w:cstheme="minorHAnsi"/>
                <w:sz w:val="22"/>
                <w:szCs w:val="22"/>
              </w:rPr>
            </w:pPr>
            <w:r w:rsidRPr="005141F9">
              <w:rPr>
                <w:rFonts w:asciiTheme="minorHAnsi" w:hAnsiTheme="minorHAnsi" w:cstheme="minorHAnsi"/>
                <w:sz w:val="22"/>
                <w:szCs w:val="22"/>
              </w:rPr>
              <w:t>Challenge number</w:t>
            </w:r>
          </w:p>
        </w:tc>
        <w:tc>
          <w:tcPr>
            <w:tcW w:w="135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5141F9" w:rsidRDefault="009D71E8">
            <w:pPr>
              <w:pStyle w:val="TableHeader"/>
              <w:jc w:val="left"/>
              <w:rPr>
                <w:rFonts w:asciiTheme="minorHAnsi" w:hAnsiTheme="minorHAnsi" w:cstheme="minorHAnsi"/>
                <w:sz w:val="22"/>
                <w:szCs w:val="22"/>
              </w:rPr>
            </w:pPr>
            <w:r w:rsidRPr="005141F9">
              <w:rPr>
                <w:rFonts w:asciiTheme="minorHAnsi" w:hAnsiTheme="minorHAnsi" w:cstheme="minorHAnsi"/>
                <w:sz w:val="22"/>
                <w:szCs w:val="22"/>
              </w:rPr>
              <w:t xml:space="preserve">Detail of challenge </w:t>
            </w:r>
          </w:p>
        </w:tc>
      </w:tr>
      <w:tr w:rsidR="00E66558" w:rsidRPr="005141F9" w14:paraId="2A7D54F2" w14:textId="77777777" w:rsidTr="00E731E3">
        <w:trPr>
          <w:trHeight w:val="1975"/>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5141F9" w:rsidRDefault="009D71E8">
            <w:pPr>
              <w:pStyle w:val="TableRow"/>
              <w:rPr>
                <w:rFonts w:asciiTheme="minorHAnsi" w:hAnsiTheme="minorHAnsi" w:cstheme="minorHAnsi"/>
                <w:sz w:val="22"/>
                <w:szCs w:val="22"/>
              </w:rPr>
            </w:pPr>
            <w:r w:rsidRPr="005141F9">
              <w:rPr>
                <w:rFonts w:asciiTheme="minorHAnsi" w:hAnsiTheme="minorHAnsi" w:cstheme="minorHAnsi"/>
                <w:sz w:val="22"/>
                <w:szCs w:val="22"/>
              </w:rPr>
              <w:lastRenderedPageBreak/>
              <w:t>1</w:t>
            </w:r>
          </w:p>
        </w:tc>
        <w:tc>
          <w:tcPr>
            <w:tcW w:w="13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241C1" w14:textId="77777777" w:rsidR="00CE131E" w:rsidRPr="005141F9" w:rsidRDefault="00CE131E" w:rsidP="00CE131E">
            <w:pPr>
              <w:pStyle w:val="TableRowCentered"/>
              <w:jc w:val="left"/>
              <w:rPr>
                <w:rFonts w:asciiTheme="minorHAnsi" w:hAnsiTheme="minorHAnsi" w:cstheme="minorHAnsi"/>
                <w:iCs/>
                <w:sz w:val="22"/>
                <w:szCs w:val="22"/>
              </w:rPr>
            </w:pPr>
            <w:r w:rsidRPr="005141F9">
              <w:rPr>
                <w:rFonts w:asciiTheme="minorHAnsi" w:hAnsiTheme="minorHAnsi" w:cstheme="minorHAnsi"/>
                <w:iCs/>
                <w:sz w:val="22"/>
                <w:szCs w:val="22"/>
              </w:rPr>
              <w:t>Attainment and progress</w:t>
            </w:r>
          </w:p>
          <w:p w14:paraId="77A685AB" w14:textId="23BA1763" w:rsidR="00E66558" w:rsidRPr="005141F9" w:rsidRDefault="003B7FD8" w:rsidP="00CE131E">
            <w:pPr>
              <w:pStyle w:val="TableRowCentered"/>
              <w:ind w:left="0"/>
              <w:jc w:val="left"/>
              <w:rPr>
                <w:rFonts w:asciiTheme="minorHAnsi" w:hAnsiTheme="minorHAnsi" w:cstheme="minorHAnsi"/>
                <w:sz w:val="22"/>
                <w:szCs w:val="22"/>
              </w:rPr>
            </w:pPr>
            <w:r w:rsidRPr="005141F9">
              <w:rPr>
                <w:rFonts w:asciiTheme="minorHAnsi" w:hAnsiTheme="minorHAnsi" w:cstheme="minorHAnsi"/>
                <w:sz w:val="22"/>
                <w:szCs w:val="22"/>
              </w:rPr>
              <w:t>Low levels on entry of PP pupils particularly in communication &amp; understanding, reading and writing</w:t>
            </w:r>
          </w:p>
          <w:p w14:paraId="482FFCA1" w14:textId="6B65576B" w:rsidR="00CE131E" w:rsidRPr="005141F9" w:rsidRDefault="00CE131E" w:rsidP="00CE131E">
            <w:pPr>
              <w:pStyle w:val="TableRowCentered"/>
              <w:ind w:left="0"/>
              <w:jc w:val="left"/>
              <w:rPr>
                <w:rFonts w:asciiTheme="minorHAnsi" w:hAnsiTheme="minorHAnsi" w:cstheme="minorHAnsi"/>
                <w:iCs/>
                <w:sz w:val="22"/>
                <w:szCs w:val="22"/>
              </w:rPr>
            </w:pPr>
            <w:r w:rsidRPr="005141F9">
              <w:rPr>
                <w:rFonts w:asciiTheme="minorHAnsi" w:hAnsiTheme="minorHAnsi" w:cstheme="minorHAnsi"/>
                <w:iCs/>
                <w:sz w:val="22"/>
                <w:szCs w:val="22"/>
              </w:rPr>
              <w:t xml:space="preserve">Writing </w:t>
            </w:r>
            <w:r w:rsidR="003E6095" w:rsidRPr="005141F9">
              <w:rPr>
                <w:rFonts w:asciiTheme="minorHAnsi" w:hAnsiTheme="minorHAnsi" w:cstheme="minorHAnsi"/>
                <w:iCs/>
                <w:sz w:val="22"/>
                <w:szCs w:val="22"/>
              </w:rPr>
              <w:t xml:space="preserve">across all year groups </w:t>
            </w:r>
            <w:r w:rsidRPr="005141F9">
              <w:rPr>
                <w:rFonts w:asciiTheme="minorHAnsi" w:hAnsiTheme="minorHAnsi" w:cstheme="minorHAnsi"/>
                <w:iCs/>
                <w:sz w:val="22"/>
                <w:szCs w:val="22"/>
              </w:rPr>
              <w:t xml:space="preserve">for PP children is lower than other groups due </w:t>
            </w:r>
            <w:r w:rsidR="005141F9">
              <w:rPr>
                <w:rFonts w:asciiTheme="minorHAnsi" w:hAnsiTheme="minorHAnsi" w:cstheme="minorHAnsi"/>
                <w:iCs/>
                <w:sz w:val="22"/>
                <w:szCs w:val="22"/>
              </w:rPr>
              <w:t>to a variety of reasons</w:t>
            </w:r>
            <w:r w:rsidRPr="005141F9">
              <w:rPr>
                <w:rFonts w:asciiTheme="minorHAnsi" w:hAnsiTheme="minorHAnsi" w:cstheme="minorHAnsi"/>
                <w:iCs/>
                <w:sz w:val="22"/>
                <w:szCs w:val="22"/>
              </w:rPr>
              <w:t xml:space="preserve"> </w:t>
            </w:r>
          </w:p>
          <w:p w14:paraId="2A7D54F1" w14:textId="290458C0" w:rsidR="004008B0" w:rsidRPr="005141F9" w:rsidRDefault="004008B0" w:rsidP="0085040B">
            <w:pPr>
              <w:pStyle w:val="TableRowCentered"/>
              <w:ind w:left="0"/>
              <w:jc w:val="left"/>
              <w:rPr>
                <w:rFonts w:asciiTheme="minorHAnsi" w:hAnsiTheme="minorHAnsi" w:cstheme="minorHAnsi"/>
                <w:iCs/>
                <w:color w:val="auto"/>
                <w:sz w:val="22"/>
                <w:szCs w:val="22"/>
              </w:rPr>
            </w:pPr>
            <w:r w:rsidRPr="005141F9">
              <w:rPr>
                <w:rFonts w:asciiTheme="minorHAnsi" w:hAnsiTheme="minorHAnsi" w:cstheme="minorHAnsi"/>
                <w:iCs/>
                <w:color w:val="auto"/>
                <w:sz w:val="22"/>
                <w:szCs w:val="22"/>
              </w:rPr>
              <w:t>GLD in Reception for PP pupils was</w:t>
            </w:r>
            <w:r w:rsidR="003E6095" w:rsidRPr="005141F9">
              <w:rPr>
                <w:rFonts w:asciiTheme="minorHAnsi" w:hAnsiTheme="minorHAnsi" w:cstheme="minorHAnsi"/>
                <w:iCs/>
                <w:color w:val="auto"/>
                <w:sz w:val="22"/>
                <w:szCs w:val="22"/>
              </w:rPr>
              <w:t xml:space="preserve"> </w:t>
            </w:r>
            <w:r w:rsidR="0085040B" w:rsidRPr="005141F9">
              <w:rPr>
                <w:rFonts w:asciiTheme="minorHAnsi" w:hAnsiTheme="minorHAnsi" w:cstheme="minorHAnsi"/>
                <w:iCs/>
                <w:color w:val="auto"/>
                <w:sz w:val="22"/>
                <w:szCs w:val="22"/>
              </w:rPr>
              <w:t>lower than non PP pupils</w:t>
            </w:r>
          </w:p>
        </w:tc>
      </w:tr>
      <w:tr w:rsidR="00E66558" w:rsidRPr="005141F9" w14:paraId="2A7D54F5" w14:textId="77777777" w:rsidTr="00DD2FF6">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5141F9" w:rsidRDefault="009D71E8">
            <w:pPr>
              <w:pStyle w:val="TableRow"/>
              <w:rPr>
                <w:rFonts w:asciiTheme="minorHAnsi" w:hAnsiTheme="minorHAnsi" w:cstheme="minorHAnsi"/>
                <w:sz w:val="22"/>
                <w:szCs w:val="22"/>
              </w:rPr>
            </w:pPr>
            <w:r w:rsidRPr="005141F9">
              <w:rPr>
                <w:rFonts w:asciiTheme="minorHAnsi" w:hAnsiTheme="minorHAnsi" w:cstheme="minorHAnsi"/>
                <w:sz w:val="22"/>
                <w:szCs w:val="22"/>
              </w:rPr>
              <w:t>2</w:t>
            </w:r>
          </w:p>
        </w:tc>
        <w:tc>
          <w:tcPr>
            <w:tcW w:w="13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A933414" w:rsidR="00E66558" w:rsidRPr="005141F9" w:rsidRDefault="003B7FD8" w:rsidP="003B7FD8">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 xml:space="preserve">Attendance of disadvantaged pupils is lower than that of non-disadvantaged pupils. Low attendance would impact on academic achievement (disadvantaged -  92% compared with others 95%) </w:t>
            </w:r>
          </w:p>
        </w:tc>
      </w:tr>
      <w:tr w:rsidR="00E66558" w:rsidRPr="005141F9" w14:paraId="2A7D54F8" w14:textId="77777777" w:rsidTr="00DD2FF6">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5141F9" w:rsidRDefault="009D71E8">
            <w:pPr>
              <w:pStyle w:val="TableRow"/>
              <w:rPr>
                <w:rFonts w:asciiTheme="minorHAnsi" w:hAnsiTheme="minorHAnsi" w:cstheme="minorHAnsi"/>
                <w:sz w:val="22"/>
                <w:szCs w:val="22"/>
              </w:rPr>
            </w:pPr>
            <w:r w:rsidRPr="005141F9">
              <w:rPr>
                <w:rFonts w:asciiTheme="minorHAnsi" w:hAnsiTheme="minorHAnsi" w:cstheme="minorHAnsi"/>
                <w:sz w:val="22"/>
                <w:szCs w:val="22"/>
              </w:rPr>
              <w:t>3</w:t>
            </w:r>
          </w:p>
        </w:tc>
        <w:tc>
          <w:tcPr>
            <w:tcW w:w="13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D6AF986" w:rsidR="00E66558" w:rsidRPr="005141F9" w:rsidRDefault="003E6095" w:rsidP="003B7FD8">
            <w:pPr>
              <w:pStyle w:val="TableRowCentered"/>
              <w:ind w:left="0"/>
              <w:jc w:val="left"/>
              <w:rPr>
                <w:rFonts w:asciiTheme="minorHAnsi" w:hAnsiTheme="minorHAnsi" w:cstheme="minorHAnsi"/>
                <w:sz w:val="22"/>
                <w:szCs w:val="22"/>
              </w:rPr>
            </w:pPr>
            <w:r w:rsidRPr="005141F9">
              <w:rPr>
                <w:rFonts w:asciiTheme="minorHAnsi" w:hAnsiTheme="minorHAnsi" w:cstheme="minorHAnsi"/>
                <w:sz w:val="22"/>
                <w:szCs w:val="22"/>
              </w:rPr>
              <w:t xml:space="preserve">Parental engagement across school is sporadic especially in </w:t>
            </w:r>
            <w:r w:rsidR="003B7FD8" w:rsidRPr="005141F9">
              <w:rPr>
                <w:rFonts w:asciiTheme="minorHAnsi" w:hAnsiTheme="minorHAnsi" w:cstheme="minorHAnsi"/>
                <w:sz w:val="22"/>
                <w:szCs w:val="22"/>
              </w:rPr>
              <w:t xml:space="preserve"> home reading </w:t>
            </w:r>
            <w:r w:rsidRPr="005141F9">
              <w:rPr>
                <w:rFonts w:asciiTheme="minorHAnsi" w:hAnsiTheme="minorHAnsi" w:cstheme="minorHAnsi"/>
                <w:sz w:val="22"/>
                <w:szCs w:val="22"/>
              </w:rPr>
              <w:t xml:space="preserve">and homework </w:t>
            </w:r>
            <w:r w:rsidR="003B7FD8" w:rsidRPr="005141F9">
              <w:rPr>
                <w:rFonts w:asciiTheme="minorHAnsi" w:hAnsiTheme="minorHAnsi" w:cstheme="minorHAnsi"/>
                <w:sz w:val="22"/>
                <w:szCs w:val="22"/>
              </w:rPr>
              <w:t xml:space="preserve"> for disadvantaged pupils, thus decoding skills may be below age related expectation</w:t>
            </w:r>
            <w:r w:rsidRPr="005141F9">
              <w:rPr>
                <w:rFonts w:asciiTheme="minorHAnsi" w:hAnsiTheme="minorHAnsi" w:cstheme="minorHAnsi"/>
                <w:sz w:val="22"/>
                <w:szCs w:val="22"/>
              </w:rPr>
              <w:t xml:space="preserve"> and writing expectations are lower in this area</w:t>
            </w:r>
            <w:r w:rsidR="003B7FD8" w:rsidRPr="005141F9">
              <w:rPr>
                <w:rFonts w:asciiTheme="minorHAnsi" w:hAnsiTheme="minorHAnsi" w:cstheme="minorHAnsi"/>
                <w:sz w:val="22"/>
                <w:szCs w:val="22"/>
              </w:rPr>
              <w:t>.</w:t>
            </w:r>
          </w:p>
        </w:tc>
      </w:tr>
      <w:tr w:rsidR="00CE131E" w:rsidRPr="005141F9" w14:paraId="3F0B3118" w14:textId="77777777" w:rsidTr="00DD2FF6">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0FD36" w14:textId="0391AD8B" w:rsidR="00CE131E" w:rsidRPr="005141F9" w:rsidRDefault="00CE131E">
            <w:pPr>
              <w:pStyle w:val="TableRow"/>
              <w:rPr>
                <w:rFonts w:asciiTheme="minorHAnsi" w:hAnsiTheme="minorHAnsi" w:cstheme="minorHAnsi"/>
                <w:sz w:val="22"/>
                <w:szCs w:val="22"/>
              </w:rPr>
            </w:pPr>
            <w:bookmarkStart w:id="16" w:name="_Toc443397160"/>
            <w:r w:rsidRPr="005141F9">
              <w:rPr>
                <w:rFonts w:asciiTheme="minorHAnsi" w:hAnsiTheme="minorHAnsi" w:cstheme="minorHAnsi"/>
                <w:sz w:val="22"/>
                <w:szCs w:val="22"/>
              </w:rPr>
              <w:t>4</w:t>
            </w:r>
          </w:p>
        </w:tc>
        <w:tc>
          <w:tcPr>
            <w:tcW w:w="13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7797" w14:textId="322B2CD4" w:rsidR="00CE131E" w:rsidRPr="005141F9" w:rsidRDefault="00CE131E">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Social and emotional support and wellbeing</w:t>
            </w:r>
          </w:p>
          <w:p w14:paraId="7DDB468C" w14:textId="77777777" w:rsidR="003E6095" w:rsidRPr="005141F9" w:rsidRDefault="00CE131E">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 xml:space="preserve">Children in school require significant amounts of social and emotional support; this can be more apparent for disadvantaged pupils as they lack some of the opportunities and life experiences than many children who are less disadvantaged can access. This has been further exacerbated by the </w:t>
            </w:r>
            <w:proofErr w:type="spellStart"/>
            <w:r w:rsidRPr="005141F9">
              <w:rPr>
                <w:rFonts w:asciiTheme="minorHAnsi" w:hAnsiTheme="minorHAnsi" w:cstheme="minorHAnsi"/>
                <w:sz w:val="22"/>
                <w:szCs w:val="22"/>
              </w:rPr>
              <w:t>Covid</w:t>
            </w:r>
            <w:proofErr w:type="spellEnd"/>
            <w:r w:rsidRPr="005141F9">
              <w:rPr>
                <w:rFonts w:asciiTheme="minorHAnsi" w:hAnsiTheme="minorHAnsi" w:cstheme="minorHAnsi"/>
                <w:sz w:val="22"/>
                <w:szCs w:val="22"/>
              </w:rPr>
              <w:t xml:space="preserve"> pandemic and in the current challenging economic climate, when many resources are limited for families and they struggle with managing the basics for day to day, including access to healthy food, nutrition and emotional support. Pupils were not able to freely interact with one another during </w:t>
            </w:r>
            <w:proofErr w:type="spellStart"/>
            <w:r w:rsidRPr="005141F9">
              <w:rPr>
                <w:rFonts w:asciiTheme="minorHAnsi" w:hAnsiTheme="minorHAnsi" w:cstheme="minorHAnsi"/>
                <w:sz w:val="22"/>
                <w:szCs w:val="22"/>
              </w:rPr>
              <w:t>Covid</w:t>
            </w:r>
            <w:proofErr w:type="spellEnd"/>
            <w:r w:rsidRPr="005141F9">
              <w:rPr>
                <w:rFonts w:asciiTheme="minorHAnsi" w:hAnsiTheme="minorHAnsi" w:cstheme="minorHAnsi"/>
                <w:sz w:val="22"/>
                <w:szCs w:val="22"/>
              </w:rPr>
              <w:t xml:space="preserve"> pandemic restrictions, impacting on physical development, sleep and general routines at home.</w:t>
            </w:r>
          </w:p>
          <w:p w14:paraId="6A1EEA30" w14:textId="41E80A2D" w:rsidR="00CE131E" w:rsidRPr="005141F9" w:rsidRDefault="00CE131E">
            <w:pPr>
              <w:pStyle w:val="TableRowCentered"/>
              <w:jc w:val="left"/>
              <w:rPr>
                <w:rFonts w:asciiTheme="minorHAnsi" w:hAnsiTheme="minorHAnsi" w:cstheme="minorHAnsi"/>
                <w:iCs/>
                <w:sz w:val="22"/>
                <w:szCs w:val="22"/>
              </w:rPr>
            </w:pPr>
            <w:r w:rsidRPr="005141F9">
              <w:rPr>
                <w:rFonts w:asciiTheme="minorHAnsi" w:hAnsiTheme="minorHAnsi" w:cstheme="minorHAnsi"/>
                <w:sz w:val="22"/>
                <w:szCs w:val="22"/>
              </w:rPr>
              <w:t xml:space="preserve"> Social skills have been impacted, particularly in younger children who have not had the sustained opportunity to develop these skills in the early years of their education; children are lacking resilience, stamina, independence and confidence and this impacts on the need for additional adult support in school significantly. Many children have had negative experiences of lockdown which impacts on learning behaviours.</w:t>
            </w:r>
          </w:p>
        </w:tc>
      </w:tr>
    </w:tbl>
    <w:p w14:paraId="2A7D54FF" w14:textId="77777777" w:rsidR="00E66558" w:rsidRPr="005141F9" w:rsidRDefault="009D71E8">
      <w:pPr>
        <w:pStyle w:val="Heading2"/>
        <w:spacing w:before="600"/>
        <w:rPr>
          <w:rFonts w:asciiTheme="minorHAnsi" w:hAnsiTheme="minorHAnsi" w:cstheme="minorHAnsi"/>
          <w:sz w:val="22"/>
          <w:szCs w:val="22"/>
        </w:rPr>
      </w:pPr>
      <w:r w:rsidRPr="005141F9">
        <w:rPr>
          <w:rFonts w:asciiTheme="minorHAnsi" w:hAnsiTheme="minorHAnsi" w:cstheme="minorHAnsi"/>
          <w:sz w:val="22"/>
          <w:szCs w:val="22"/>
        </w:rPr>
        <w:t xml:space="preserve">Intended outcomes </w:t>
      </w:r>
    </w:p>
    <w:p w14:paraId="2A7D5500" w14:textId="77777777" w:rsidR="00E66558" w:rsidRPr="005141F9" w:rsidRDefault="009D71E8">
      <w:pPr>
        <w:rPr>
          <w:rFonts w:asciiTheme="minorHAnsi" w:hAnsiTheme="minorHAnsi" w:cstheme="minorHAnsi"/>
          <w:sz w:val="22"/>
          <w:szCs w:val="22"/>
        </w:rPr>
      </w:pPr>
      <w:r w:rsidRPr="005141F9">
        <w:rPr>
          <w:rFonts w:asciiTheme="minorHAnsi" w:hAnsiTheme="minorHAnsi" w:cstheme="minorHAnsi"/>
          <w:color w:val="auto"/>
          <w:sz w:val="22"/>
          <w:szCs w:val="22"/>
        </w:rPr>
        <w:t xml:space="preserve">This explains the outcomes we are aiming for </w:t>
      </w:r>
      <w:r w:rsidRPr="005141F9">
        <w:rPr>
          <w:rFonts w:asciiTheme="minorHAnsi" w:hAnsiTheme="minorHAnsi" w:cstheme="minorHAnsi"/>
          <w:b/>
          <w:bCs/>
          <w:color w:val="auto"/>
          <w:sz w:val="22"/>
          <w:szCs w:val="22"/>
        </w:rPr>
        <w:t>by the end of our current strategy plan</w:t>
      </w:r>
      <w:r w:rsidRPr="005141F9">
        <w:rPr>
          <w:rFonts w:asciiTheme="minorHAnsi" w:hAnsiTheme="minorHAnsi" w:cstheme="minorHAnsi"/>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5141F9"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5141F9" w:rsidRDefault="009D71E8">
            <w:pPr>
              <w:pStyle w:val="TableHeader"/>
              <w:jc w:val="left"/>
              <w:rPr>
                <w:rFonts w:asciiTheme="minorHAnsi" w:hAnsiTheme="minorHAnsi" w:cstheme="minorHAnsi"/>
                <w:sz w:val="22"/>
                <w:szCs w:val="22"/>
              </w:rPr>
            </w:pPr>
            <w:r w:rsidRPr="005141F9">
              <w:rPr>
                <w:rFonts w:asciiTheme="minorHAnsi" w:hAnsiTheme="minorHAnsi" w:cstheme="minorHAnsi"/>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5141F9" w:rsidRDefault="009D71E8">
            <w:pPr>
              <w:pStyle w:val="TableHeader"/>
              <w:jc w:val="left"/>
              <w:rPr>
                <w:rFonts w:asciiTheme="minorHAnsi" w:hAnsiTheme="minorHAnsi" w:cstheme="minorHAnsi"/>
                <w:sz w:val="22"/>
                <w:szCs w:val="22"/>
              </w:rPr>
            </w:pPr>
            <w:r w:rsidRPr="005141F9">
              <w:rPr>
                <w:rFonts w:asciiTheme="minorHAnsi" w:hAnsiTheme="minorHAnsi" w:cstheme="minorHAnsi"/>
                <w:sz w:val="22"/>
                <w:szCs w:val="22"/>
              </w:rPr>
              <w:t>Success criteria</w:t>
            </w:r>
          </w:p>
        </w:tc>
      </w:tr>
      <w:tr w:rsidR="00E66558" w:rsidRPr="005141F9"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8AA9DF9" w:rsidR="00E66558" w:rsidRPr="005141F9" w:rsidRDefault="003E6095" w:rsidP="003E6095">
            <w:pPr>
              <w:pStyle w:val="TableRow"/>
              <w:numPr>
                <w:ilvl w:val="0"/>
                <w:numId w:val="14"/>
              </w:numPr>
              <w:rPr>
                <w:rFonts w:asciiTheme="minorHAnsi" w:hAnsiTheme="minorHAnsi" w:cstheme="minorHAnsi"/>
                <w:sz w:val="22"/>
                <w:szCs w:val="22"/>
              </w:rPr>
            </w:pPr>
            <w:r w:rsidRPr="005141F9">
              <w:rPr>
                <w:rFonts w:asciiTheme="minorHAnsi" w:hAnsiTheme="minorHAnsi" w:cstheme="minorHAnsi"/>
                <w:sz w:val="22"/>
                <w:szCs w:val="22"/>
              </w:rPr>
              <w:t xml:space="preserve">Improve writing results for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2881430B" w:rsidR="00E66558" w:rsidRPr="005141F9" w:rsidRDefault="003E6095">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KS2 and  KS1  writing results for PP pupils are above national average and GLD for PP improves this year</w:t>
            </w:r>
          </w:p>
        </w:tc>
      </w:tr>
      <w:tr w:rsidR="00E66558" w:rsidRPr="005141F9"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71F51AF" w:rsidR="00E66558" w:rsidRPr="005141F9" w:rsidRDefault="003E6095">
            <w:pPr>
              <w:pStyle w:val="TableRow"/>
              <w:rPr>
                <w:rFonts w:asciiTheme="minorHAnsi" w:hAnsiTheme="minorHAnsi" w:cstheme="minorHAnsi"/>
                <w:sz w:val="22"/>
                <w:szCs w:val="22"/>
              </w:rPr>
            </w:pPr>
            <w:r w:rsidRPr="005141F9">
              <w:rPr>
                <w:rFonts w:asciiTheme="minorHAnsi" w:hAnsiTheme="minorHAnsi" w:cstheme="minorHAnsi"/>
                <w:sz w:val="22"/>
                <w:szCs w:val="22"/>
              </w:rPr>
              <w:t>2 .</w:t>
            </w:r>
            <w:r w:rsidR="00CE131E" w:rsidRPr="005141F9">
              <w:rPr>
                <w:rFonts w:asciiTheme="minorHAnsi" w:hAnsiTheme="minorHAnsi" w:cstheme="minorHAnsi"/>
                <w:sz w:val="22"/>
                <w:szCs w:val="22"/>
              </w:rPr>
              <w:t>Improve attendance of disadvantaged children in school and reduce persistent absenteeism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4A5E22F" w:rsidR="00E66558" w:rsidRPr="005141F9" w:rsidRDefault="00CE131E">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Disadvantaged children attendance is at least in line with others and with national average. Measures in place show an improvement in attendance for disadvantaged pupils classified with persistent absenteeism</w:t>
            </w:r>
          </w:p>
        </w:tc>
      </w:tr>
      <w:tr w:rsidR="00E66558" w:rsidRPr="005141F9"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37F9A62" w:rsidR="00E66558" w:rsidRPr="005141F9" w:rsidRDefault="003E6095" w:rsidP="003E6095">
            <w:pPr>
              <w:pStyle w:val="TableRow"/>
              <w:numPr>
                <w:ilvl w:val="0"/>
                <w:numId w:val="15"/>
              </w:numPr>
              <w:rPr>
                <w:rFonts w:asciiTheme="minorHAnsi" w:hAnsiTheme="minorHAnsi" w:cstheme="minorHAnsi"/>
                <w:sz w:val="22"/>
                <w:szCs w:val="22"/>
              </w:rPr>
            </w:pPr>
            <w:r w:rsidRPr="005141F9">
              <w:rPr>
                <w:rFonts w:asciiTheme="minorHAnsi" w:hAnsiTheme="minorHAnsi" w:cstheme="minorHAnsi"/>
                <w:sz w:val="22"/>
                <w:szCs w:val="22"/>
              </w:rPr>
              <w:t xml:space="preserve">Improve parental engagement for PP children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25868665" w:rsidR="00E66558" w:rsidRPr="005141F9" w:rsidRDefault="00A94B4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 xml:space="preserve">Parents of PP pupils will </w:t>
            </w:r>
            <w:r w:rsidR="00DD2FF6" w:rsidRPr="005141F9">
              <w:rPr>
                <w:rFonts w:asciiTheme="minorHAnsi" w:hAnsiTheme="minorHAnsi" w:cstheme="minorHAnsi"/>
                <w:sz w:val="22"/>
                <w:szCs w:val="22"/>
              </w:rPr>
              <w:t>become</w:t>
            </w:r>
            <w:r w:rsidRPr="005141F9">
              <w:rPr>
                <w:rFonts w:asciiTheme="minorHAnsi" w:hAnsiTheme="minorHAnsi" w:cstheme="minorHAnsi"/>
                <w:sz w:val="22"/>
                <w:szCs w:val="22"/>
              </w:rPr>
              <w:t xml:space="preserve"> more engaged through attendance at school events, </w:t>
            </w:r>
            <w:r w:rsidR="00DD2FF6" w:rsidRPr="005141F9">
              <w:rPr>
                <w:rFonts w:asciiTheme="minorHAnsi" w:hAnsiTheme="minorHAnsi" w:cstheme="minorHAnsi"/>
                <w:sz w:val="22"/>
                <w:szCs w:val="22"/>
              </w:rPr>
              <w:t>communication</w:t>
            </w:r>
            <w:r w:rsidRPr="005141F9">
              <w:rPr>
                <w:rFonts w:asciiTheme="minorHAnsi" w:hAnsiTheme="minorHAnsi" w:cstheme="minorHAnsi"/>
                <w:sz w:val="22"/>
                <w:szCs w:val="22"/>
              </w:rPr>
              <w:t xml:space="preserve"> with </w:t>
            </w:r>
            <w:r w:rsidR="00DD2FF6" w:rsidRPr="005141F9">
              <w:rPr>
                <w:rFonts w:asciiTheme="minorHAnsi" w:hAnsiTheme="minorHAnsi" w:cstheme="minorHAnsi"/>
                <w:sz w:val="22"/>
                <w:szCs w:val="22"/>
              </w:rPr>
              <w:t>them on the</w:t>
            </w:r>
            <w:r w:rsidRPr="005141F9">
              <w:rPr>
                <w:rFonts w:asciiTheme="minorHAnsi" w:hAnsiTheme="minorHAnsi" w:cstheme="minorHAnsi"/>
                <w:sz w:val="22"/>
                <w:szCs w:val="22"/>
              </w:rPr>
              <w:t xml:space="preserve"> </w:t>
            </w:r>
            <w:r w:rsidR="00DD2FF6" w:rsidRPr="005141F9">
              <w:rPr>
                <w:rFonts w:asciiTheme="minorHAnsi" w:hAnsiTheme="minorHAnsi" w:cstheme="minorHAnsi"/>
                <w:sz w:val="22"/>
                <w:szCs w:val="22"/>
              </w:rPr>
              <w:t>playground a</w:t>
            </w:r>
            <w:r w:rsidRPr="005141F9">
              <w:rPr>
                <w:rFonts w:asciiTheme="minorHAnsi" w:hAnsiTheme="minorHAnsi" w:cstheme="minorHAnsi"/>
                <w:sz w:val="22"/>
                <w:szCs w:val="22"/>
              </w:rPr>
              <w:t>n</w:t>
            </w:r>
            <w:r w:rsidR="00DD2FF6" w:rsidRPr="005141F9">
              <w:rPr>
                <w:rFonts w:asciiTheme="minorHAnsi" w:hAnsiTheme="minorHAnsi" w:cstheme="minorHAnsi"/>
                <w:sz w:val="22"/>
                <w:szCs w:val="22"/>
              </w:rPr>
              <w:t>d</w:t>
            </w:r>
            <w:r w:rsidRPr="005141F9">
              <w:rPr>
                <w:rFonts w:asciiTheme="minorHAnsi" w:hAnsiTheme="minorHAnsi" w:cstheme="minorHAnsi"/>
                <w:sz w:val="22"/>
                <w:szCs w:val="22"/>
              </w:rPr>
              <w:t xml:space="preserve"> in school workshops and PP </w:t>
            </w:r>
            <w:r w:rsidR="00DD2FF6" w:rsidRPr="005141F9">
              <w:rPr>
                <w:rFonts w:asciiTheme="minorHAnsi" w:hAnsiTheme="minorHAnsi" w:cstheme="minorHAnsi"/>
                <w:sz w:val="22"/>
                <w:szCs w:val="22"/>
              </w:rPr>
              <w:t>children</w:t>
            </w:r>
            <w:r w:rsidRPr="005141F9">
              <w:rPr>
                <w:rFonts w:asciiTheme="minorHAnsi" w:hAnsiTheme="minorHAnsi" w:cstheme="minorHAnsi"/>
                <w:sz w:val="22"/>
                <w:szCs w:val="22"/>
              </w:rPr>
              <w:t xml:space="preserve"> are present at clubs and events. </w:t>
            </w:r>
          </w:p>
        </w:tc>
      </w:tr>
      <w:tr w:rsidR="00E66558" w:rsidRPr="005141F9"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C978629" w:rsidR="00E66558" w:rsidRPr="005141F9" w:rsidRDefault="00CE131E" w:rsidP="003E6095">
            <w:pPr>
              <w:pStyle w:val="TableRow"/>
              <w:numPr>
                <w:ilvl w:val="0"/>
                <w:numId w:val="15"/>
              </w:numPr>
              <w:rPr>
                <w:rFonts w:asciiTheme="minorHAnsi" w:hAnsiTheme="minorHAnsi" w:cstheme="minorHAnsi"/>
                <w:sz w:val="22"/>
                <w:szCs w:val="22"/>
              </w:rPr>
            </w:pPr>
            <w:r w:rsidRPr="005141F9">
              <w:rPr>
                <w:rFonts w:asciiTheme="minorHAnsi" w:hAnsiTheme="minorHAnsi" w:cstheme="minorHAnsi"/>
                <w:sz w:val="22"/>
                <w:szCs w:val="22"/>
              </w:rPr>
              <w:lastRenderedPageBreak/>
              <w:t>Pupils to access additional support and intervention in a universal and targeted way to continue to strengthen wellbeing, social skills and to maintain good progress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593C307" w:rsidR="00E66558" w:rsidRPr="005141F9" w:rsidRDefault="00CE131E">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Pupils are observed in lessons to show good learning habits and make good progress in lessons; they are engaged and motivated to tackle work and enjoy challenges and problem solving; strategies to support pupils who struggle are effective in helping them develop a range of social, emotional and wellbeing skills and strategies Early help is identified quickly, and a range of well managed strategies are in place to support pupils both academically and socially</w:t>
            </w:r>
          </w:p>
        </w:tc>
      </w:tr>
    </w:tbl>
    <w:p w14:paraId="32BF8FE6" w14:textId="77777777" w:rsidR="007713BD" w:rsidRPr="005141F9" w:rsidRDefault="007713BD" w:rsidP="007713BD">
      <w:pPr>
        <w:suppressAutoHyphens w:val="0"/>
        <w:spacing w:after="0" w:line="240" w:lineRule="auto"/>
        <w:rPr>
          <w:rFonts w:asciiTheme="minorHAnsi" w:hAnsiTheme="minorHAnsi" w:cstheme="minorHAnsi"/>
          <w:b/>
          <w:color w:val="104F75"/>
          <w:sz w:val="22"/>
          <w:szCs w:val="22"/>
        </w:rPr>
      </w:pPr>
    </w:p>
    <w:p w14:paraId="2A7D5512" w14:textId="5ACE2DCA" w:rsidR="00E66558" w:rsidRPr="005141F9" w:rsidRDefault="007713BD" w:rsidP="007713BD">
      <w:pPr>
        <w:suppressAutoHyphens w:val="0"/>
        <w:spacing w:after="0" w:line="240" w:lineRule="auto"/>
        <w:rPr>
          <w:rFonts w:asciiTheme="minorHAnsi" w:hAnsiTheme="minorHAnsi" w:cstheme="minorHAnsi"/>
          <w:sz w:val="22"/>
          <w:szCs w:val="22"/>
        </w:rPr>
      </w:pPr>
      <w:r w:rsidRPr="005141F9">
        <w:rPr>
          <w:rFonts w:asciiTheme="minorHAnsi" w:hAnsiTheme="minorHAnsi" w:cstheme="minorHAnsi"/>
          <w:sz w:val="22"/>
          <w:szCs w:val="22"/>
        </w:rPr>
        <w:t>Activity in this aca</w:t>
      </w:r>
      <w:r w:rsidR="009D71E8" w:rsidRPr="005141F9">
        <w:rPr>
          <w:rFonts w:asciiTheme="minorHAnsi" w:hAnsiTheme="minorHAnsi" w:cstheme="minorHAnsi"/>
          <w:sz w:val="22"/>
          <w:szCs w:val="22"/>
        </w:rPr>
        <w:t>demic year</w:t>
      </w:r>
    </w:p>
    <w:p w14:paraId="19F075D4" w14:textId="77777777" w:rsidR="007713BD" w:rsidRPr="005141F9" w:rsidRDefault="007713BD" w:rsidP="007713BD">
      <w:pPr>
        <w:suppressAutoHyphens w:val="0"/>
        <w:spacing w:after="0" w:line="240" w:lineRule="auto"/>
        <w:rPr>
          <w:rFonts w:asciiTheme="minorHAnsi" w:hAnsiTheme="minorHAnsi" w:cstheme="minorHAnsi"/>
          <w:b/>
          <w:color w:val="104F75"/>
          <w:sz w:val="22"/>
          <w:szCs w:val="22"/>
        </w:rPr>
      </w:pPr>
    </w:p>
    <w:p w14:paraId="214E7C45" w14:textId="77777777" w:rsidR="004F18A4" w:rsidRPr="005141F9" w:rsidRDefault="004F18A4" w:rsidP="004F18A4">
      <w:pPr>
        <w:rPr>
          <w:rFonts w:asciiTheme="minorHAnsi" w:hAnsiTheme="minorHAnsi" w:cstheme="minorHAnsi"/>
          <w:sz w:val="22"/>
          <w:szCs w:val="22"/>
        </w:rPr>
      </w:pPr>
      <w:r w:rsidRPr="005141F9">
        <w:rPr>
          <w:rFonts w:asciiTheme="minorHAnsi" w:hAnsiTheme="minorHAnsi" w:cstheme="minorHAnsi"/>
          <w:sz w:val="22"/>
          <w:szCs w:val="22"/>
        </w:rPr>
        <w:t xml:space="preserve">Evidence suggests that pupil premium spending is most effective when schools use a tiered approach, targeting spending across 3 areas, with a particular focus on teaching. </w:t>
      </w:r>
    </w:p>
    <w:p w14:paraId="6E1559C0" w14:textId="13C50FAD" w:rsidR="004F18A4" w:rsidRPr="005141F9" w:rsidRDefault="004F18A4" w:rsidP="004F18A4">
      <w:pPr>
        <w:rPr>
          <w:rFonts w:asciiTheme="minorHAnsi" w:hAnsiTheme="minorHAnsi" w:cstheme="minorHAnsi"/>
          <w:sz w:val="22"/>
          <w:szCs w:val="22"/>
        </w:rPr>
      </w:pPr>
      <w:r w:rsidRPr="005141F9">
        <w:rPr>
          <w:rFonts w:asciiTheme="minorHAnsi" w:hAnsiTheme="minorHAnsi" w:cstheme="minorHAnsi"/>
          <w:sz w:val="22"/>
          <w:szCs w:val="22"/>
        </w:rPr>
        <w:t xml:space="preserve">Read the </w:t>
      </w:r>
      <w:hyperlink r:id="rId8" w:history="1">
        <w:r w:rsidRPr="005141F9">
          <w:rPr>
            <w:rStyle w:val="Hyperlink"/>
            <w:rFonts w:asciiTheme="minorHAnsi" w:hAnsiTheme="minorHAnsi" w:cstheme="minorHAnsi"/>
            <w:sz w:val="22"/>
            <w:szCs w:val="22"/>
          </w:rPr>
          <w:t>Education Endowment Foundation’s (EEF) pupil premium guide</w:t>
        </w:r>
      </w:hyperlink>
      <w:r w:rsidRPr="005141F9">
        <w:rPr>
          <w:rFonts w:asciiTheme="minorHAnsi" w:hAnsiTheme="minorHAnsi" w:cstheme="minorHAnsi"/>
          <w:sz w:val="22"/>
          <w:szCs w:val="22"/>
        </w:rPr>
        <w:t xml:space="preserve"> for information about the tiered approach to spending.</w:t>
      </w:r>
    </w:p>
    <w:p w14:paraId="1A4555A6" w14:textId="1C8079D2" w:rsidR="004F18A4" w:rsidRPr="005141F9" w:rsidRDefault="004F18A4" w:rsidP="004F18A4">
      <w:pPr>
        <w:pStyle w:val="ListParagraph"/>
        <w:numPr>
          <w:ilvl w:val="0"/>
          <w:numId w:val="16"/>
        </w:numPr>
        <w:spacing w:after="480"/>
        <w:rPr>
          <w:rFonts w:asciiTheme="minorHAnsi" w:hAnsiTheme="minorHAnsi" w:cstheme="minorHAnsi"/>
          <w:sz w:val="22"/>
          <w:szCs w:val="22"/>
        </w:rPr>
      </w:pPr>
      <w:r w:rsidRPr="005141F9">
        <w:rPr>
          <w:rFonts w:asciiTheme="minorHAnsi" w:hAnsiTheme="minorHAnsi" w:cstheme="minorHAnsi"/>
          <w:sz w:val="22"/>
          <w:szCs w:val="22"/>
        </w:rPr>
        <w:t xml:space="preserve">Teaching Investing in high-quality teaching, for example: </w:t>
      </w:r>
    </w:p>
    <w:p w14:paraId="1BC255F2" w14:textId="77777777" w:rsidR="004F18A4" w:rsidRPr="005141F9" w:rsidRDefault="004F18A4" w:rsidP="004F18A4">
      <w:pPr>
        <w:pStyle w:val="ListParagraph"/>
        <w:numPr>
          <w:ilvl w:val="0"/>
          <w:numId w:val="0"/>
        </w:numPr>
        <w:spacing w:after="480"/>
        <w:ind w:left="720"/>
        <w:rPr>
          <w:rFonts w:asciiTheme="minorHAnsi" w:hAnsiTheme="minorHAnsi" w:cstheme="minorHAnsi"/>
          <w:sz w:val="22"/>
          <w:szCs w:val="22"/>
        </w:rPr>
      </w:pPr>
      <w:r w:rsidRPr="005141F9">
        <w:rPr>
          <w:rFonts w:asciiTheme="minorHAnsi" w:hAnsiTheme="minorHAnsi" w:cstheme="minorHAnsi"/>
          <w:sz w:val="22"/>
          <w:szCs w:val="22"/>
        </w:rPr>
        <w:sym w:font="Symbol" w:char="F0B7"/>
      </w:r>
      <w:r w:rsidRPr="005141F9">
        <w:rPr>
          <w:rFonts w:asciiTheme="minorHAnsi" w:hAnsiTheme="minorHAnsi" w:cstheme="minorHAnsi"/>
          <w:sz w:val="22"/>
          <w:szCs w:val="22"/>
        </w:rPr>
        <w:t xml:space="preserve"> training and professional development for teachers </w:t>
      </w:r>
    </w:p>
    <w:p w14:paraId="3057EFE6" w14:textId="171AB2F0" w:rsidR="004F18A4" w:rsidRPr="005141F9" w:rsidRDefault="004F18A4" w:rsidP="004F18A4">
      <w:pPr>
        <w:pStyle w:val="ListParagraph"/>
        <w:numPr>
          <w:ilvl w:val="0"/>
          <w:numId w:val="0"/>
        </w:numPr>
        <w:spacing w:after="480"/>
        <w:ind w:left="720"/>
        <w:rPr>
          <w:rFonts w:asciiTheme="minorHAnsi" w:hAnsiTheme="minorHAnsi" w:cstheme="minorHAnsi"/>
          <w:sz w:val="22"/>
          <w:szCs w:val="22"/>
        </w:rPr>
      </w:pPr>
      <w:r w:rsidRPr="005141F9">
        <w:rPr>
          <w:rFonts w:asciiTheme="minorHAnsi" w:hAnsiTheme="minorHAnsi" w:cstheme="minorHAnsi"/>
          <w:sz w:val="22"/>
          <w:szCs w:val="22"/>
        </w:rPr>
        <w:sym w:font="Symbol" w:char="F0B7"/>
      </w:r>
      <w:r w:rsidRPr="005141F9">
        <w:rPr>
          <w:rFonts w:asciiTheme="minorHAnsi" w:hAnsiTheme="minorHAnsi" w:cstheme="minorHAnsi"/>
          <w:sz w:val="22"/>
          <w:szCs w:val="22"/>
        </w:rPr>
        <w:t xml:space="preserve"> support for teachers early in their careers </w:t>
      </w:r>
    </w:p>
    <w:p w14:paraId="764F593B" w14:textId="77777777" w:rsidR="004F18A4" w:rsidRPr="005141F9" w:rsidRDefault="004F18A4" w:rsidP="004F18A4">
      <w:pPr>
        <w:pStyle w:val="ListParagraph"/>
        <w:numPr>
          <w:ilvl w:val="0"/>
          <w:numId w:val="0"/>
        </w:numPr>
        <w:spacing w:after="480"/>
        <w:ind w:left="720"/>
        <w:rPr>
          <w:rFonts w:asciiTheme="minorHAnsi" w:hAnsiTheme="minorHAnsi" w:cstheme="minorHAnsi"/>
          <w:sz w:val="22"/>
          <w:szCs w:val="22"/>
        </w:rPr>
      </w:pPr>
    </w:p>
    <w:p w14:paraId="3E5E3539" w14:textId="284B0374" w:rsidR="004F18A4" w:rsidRPr="005141F9" w:rsidRDefault="004F18A4" w:rsidP="004F18A4">
      <w:pPr>
        <w:pStyle w:val="ListParagraph"/>
        <w:numPr>
          <w:ilvl w:val="0"/>
          <w:numId w:val="16"/>
        </w:numPr>
        <w:spacing w:after="480"/>
        <w:rPr>
          <w:rFonts w:asciiTheme="minorHAnsi" w:hAnsiTheme="minorHAnsi" w:cstheme="minorHAnsi"/>
          <w:sz w:val="22"/>
          <w:szCs w:val="22"/>
        </w:rPr>
      </w:pPr>
      <w:r w:rsidRPr="005141F9">
        <w:rPr>
          <w:rFonts w:asciiTheme="minorHAnsi" w:hAnsiTheme="minorHAnsi" w:cstheme="minorHAnsi"/>
          <w:sz w:val="22"/>
          <w:szCs w:val="22"/>
        </w:rPr>
        <w:t xml:space="preserve">Targeted academic support Additional support for some pupils focussed on their specific needs, for example: </w:t>
      </w:r>
    </w:p>
    <w:p w14:paraId="2BC5B86A" w14:textId="77777777" w:rsidR="004F18A4" w:rsidRPr="005141F9" w:rsidRDefault="004F18A4" w:rsidP="004F18A4">
      <w:pPr>
        <w:pStyle w:val="ListParagraph"/>
        <w:numPr>
          <w:ilvl w:val="0"/>
          <w:numId w:val="0"/>
        </w:numPr>
        <w:spacing w:after="480"/>
        <w:ind w:left="720"/>
        <w:rPr>
          <w:rFonts w:asciiTheme="minorHAnsi" w:hAnsiTheme="minorHAnsi" w:cstheme="minorHAnsi"/>
          <w:sz w:val="22"/>
          <w:szCs w:val="22"/>
        </w:rPr>
      </w:pPr>
      <w:r w:rsidRPr="005141F9">
        <w:rPr>
          <w:rFonts w:asciiTheme="minorHAnsi" w:hAnsiTheme="minorHAnsi" w:cstheme="minorHAnsi"/>
          <w:sz w:val="22"/>
          <w:szCs w:val="22"/>
        </w:rPr>
        <w:sym w:font="Symbol" w:char="F0B7"/>
      </w:r>
      <w:r w:rsidRPr="005141F9">
        <w:rPr>
          <w:rFonts w:asciiTheme="minorHAnsi" w:hAnsiTheme="minorHAnsi" w:cstheme="minorHAnsi"/>
          <w:sz w:val="22"/>
          <w:szCs w:val="22"/>
        </w:rPr>
        <w:t xml:space="preserve"> one-to-one tuition </w:t>
      </w:r>
    </w:p>
    <w:p w14:paraId="2759ED74" w14:textId="77777777" w:rsidR="004F18A4" w:rsidRPr="005141F9" w:rsidRDefault="004F18A4" w:rsidP="004F18A4">
      <w:pPr>
        <w:pStyle w:val="ListParagraph"/>
        <w:numPr>
          <w:ilvl w:val="0"/>
          <w:numId w:val="0"/>
        </w:numPr>
        <w:spacing w:after="480"/>
        <w:ind w:left="720"/>
        <w:rPr>
          <w:rFonts w:asciiTheme="minorHAnsi" w:hAnsiTheme="minorHAnsi" w:cstheme="minorHAnsi"/>
          <w:sz w:val="22"/>
          <w:szCs w:val="22"/>
        </w:rPr>
      </w:pPr>
      <w:r w:rsidRPr="005141F9">
        <w:rPr>
          <w:rFonts w:asciiTheme="minorHAnsi" w:hAnsiTheme="minorHAnsi" w:cstheme="minorHAnsi"/>
          <w:sz w:val="22"/>
          <w:szCs w:val="22"/>
        </w:rPr>
        <w:sym w:font="Symbol" w:char="F0B7"/>
      </w:r>
      <w:r w:rsidRPr="005141F9">
        <w:rPr>
          <w:rFonts w:asciiTheme="minorHAnsi" w:hAnsiTheme="minorHAnsi" w:cstheme="minorHAnsi"/>
          <w:sz w:val="22"/>
          <w:szCs w:val="22"/>
        </w:rPr>
        <w:t xml:space="preserve"> small group tuition </w:t>
      </w:r>
    </w:p>
    <w:p w14:paraId="5E833ABD" w14:textId="7BA2878C" w:rsidR="004F18A4" w:rsidRPr="005141F9" w:rsidRDefault="004F18A4" w:rsidP="004F18A4">
      <w:pPr>
        <w:pStyle w:val="ListParagraph"/>
        <w:numPr>
          <w:ilvl w:val="0"/>
          <w:numId w:val="0"/>
        </w:numPr>
        <w:spacing w:after="480"/>
        <w:ind w:left="720"/>
        <w:rPr>
          <w:rFonts w:asciiTheme="minorHAnsi" w:hAnsiTheme="minorHAnsi" w:cstheme="minorHAnsi"/>
          <w:sz w:val="22"/>
          <w:szCs w:val="22"/>
        </w:rPr>
      </w:pPr>
      <w:r w:rsidRPr="005141F9">
        <w:rPr>
          <w:rFonts w:asciiTheme="minorHAnsi" w:hAnsiTheme="minorHAnsi" w:cstheme="minorHAnsi"/>
          <w:sz w:val="22"/>
          <w:szCs w:val="22"/>
        </w:rPr>
        <w:sym w:font="Symbol" w:char="F0B7"/>
      </w:r>
      <w:r w:rsidRPr="005141F9">
        <w:rPr>
          <w:rFonts w:asciiTheme="minorHAnsi" w:hAnsiTheme="minorHAnsi" w:cstheme="minorHAnsi"/>
          <w:sz w:val="22"/>
          <w:szCs w:val="22"/>
        </w:rPr>
        <w:t xml:space="preserve"> speech and language therapy </w:t>
      </w:r>
    </w:p>
    <w:p w14:paraId="25370756" w14:textId="77777777" w:rsidR="004F18A4" w:rsidRPr="005141F9" w:rsidRDefault="004F18A4" w:rsidP="004F18A4">
      <w:pPr>
        <w:pStyle w:val="ListParagraph"/>
        <w:numPr>
          <w:ilvl w:val="0"/>
          <w:numId w:val="0"/>
        </w:numPr>
        <w:spacing w:after="480"/>
        <w:ind w:left="720"/>
        <w:rPr>
          <w:rFonts w:asciiTheme="minorHAnsi" w:hAnsiTheme="minorHAnsi" w:cstheme="minorHAnsi"/>
          <w:sz w:val="22"/>
          <w:szCs w:val="22"/>
        </w:rPr>
      </w:pPr>
    </w:p>
    <w:p w14:paraId="5E8DECA2" w14:textId="69CAE38A" w:rsidR="004F18A4" w:rsidRPr="005141F9" w:rsidRDefault="004F18A4" w:rsidP="004F18A4">
      <w:pPr>
        <w:pStyle w:val="ListParagraph"/>
        <w:numPr>
          <w:ilvl w:val="0"/>
          <w:numId w:val="16"/>
        </w:numPr>
        <w:spacing w:after="480"/>
        <w:rPr>
          <w:rFonts w:asciiTheme="minorHAnsi" w:hAnsiTheme="minorHAnsi" w:cstheme="minorHAnsi"/>
          <w:sz w:val="22"/>
          <w:szCs w:val="22"/>
        </w:rPr>
      </w:pPr>
      <w:r w:rsidRPr="005141F9">
        <w:rPr>
          <w:rFonts w:asciiTheme="minorHAnsi" w:hAnsiTheme="minorHAnsi" w:cstheme="minorHAnsi"/>
          <w:sz w:val="22"/>
          <w:szCs w:val="22"/>
        </w:rPr>
        <w:t xml:space="preserve">Wider approaches Support for non-academic issues that impact success in school, such as attendance, behaviour and social and emotional challenges, for example: </w:t>
      </w:r>
    </w:p>
    <w:p w14:paraId="4E7F3AEC" w14:textId="77777777" w:rsidR="004F18A4" w:rsidRPr="005141F9" w:rsidRDefault="004F18A4" w:rsidP="004F18A4">
      <w:pPr>
        <w:pStyle w:val="ListParagraph"/>
        <w:numPr>
          <w:ilvl w:val="0"/>
          <w:numId w:val="0"/>
        </w:numPr>
        <w:spacing w:after="480"/>
        <w:ind w:left="720"/>
        <w:rPr>
          <w:rFonts w:asciiTheme="minorHAnsi" w:hAnsiTheme="minorHAnsi" w:cstheme="minorHAnsi"/>
          <w:sz w:val="22"/>
          <w:szCs w:val="22"/>
        </w:rPr>
      </w:pPr>
      <w:r w:rsidRPr="005141F9">
        <w:rPr>
          <w:rFonts w:asciiTheme="minorHAnsi" w:hAnsiTheme="minorHAnsi" w:cstheme="minorHAnsi"/>
          <w:sz w:val="22"/>
          <w:szCs w:val="22"/>
        </w:rPr>
        <w:sym w:font="Symbol" w:char="F0B7"/>
      </w:r>
      <w:r w:rsidRPr="005141F9">
        <w:rPr>
          <w:rFonts w:asciiTheme="minorHAnsi" w:hAnsiTheme="minorHAnsi" w:cstheme="minorHAnsi"/>
          <w:sz w:val="22"/>
          <w:szCs w:val="22"/>
        </w:rPr>
        <w:t xml:space="preserve"> school breakfast clubs</w:t>
      </w:r>
    </w:p>
    <w:p w14:paraId="2C923571" w14:textId="77777777" w:rsidR="004F18A4" w:rsidRPr="005141F9" w:rsidRDefault="004F18A4" w:rsidP="004F18A4">
      <w:pPr>
        <w:pStyle w:val="ListParagraph"/>
        <w:numPr>
          <w:ilvl w:val="0"/>
          <w:numId w:val="0"/>
        </w:numPr>
        <w:spacing w:after="480"/>
        <w:ind w:left="720"/>
        <w:rPr>
          <w:rFonts w:asciiTheme="minorHAnsi" w:hAnsiTheme="minorHAnsi" w:cstheme="minorHAnsi"/>
          <w:sz w:val="22"/>
          <w:szCs w:val="22"/>
        </w:rPr>
      </w:pPr>
      <w:r w:rsidRPr="005141F9">
        <w:rPr>
          <w:rFonts w:asciiTheme="minorHAnsi" w:hAnsiTheme="minorHAnsi" w:cstheme="minorHAnsi"/>
          <w:sz w:val="22"/>
          <w:szCs w:val="22"/>
        </w:rPr>
        <w:t xml:space="preserve"> </w:t>
      </w:r>
      <w:r w:rsidRPr="005141F9">
        <w:rPr>
          <w:rFonts w:asciiTheme="minorHAnsi" w:hAnsiTheme="minorHAnsi" w:cstheme="minorHAnsi"/>
          <w:sz w:val="22"/>
          <w:szCs w:val="22"/>
        </w:rPr>
        <w:sym w:font="Symbol" w:char="F0B7"/>
      </w:r>
      <w:r w:rsidRPr="005141F9">
        <w:rPr>
          <w:rFonts w:asciiTheme="minorHAnsi" w:hAnsiTheme="minorHAnsi" w:cstheme="minorHAnsi"/>
          <w:sz w:val="22"/>
          <w:szCs w:val="22"/>
        </w:rPr>
        <w:t xml:space="preserve"> counselling to support emotional health and wellbeing </w:t>
      </w:r>
    </w:p>
    <w:p w14:paraId="6036AD72" w14:textId="77777777" w:rsidR="004F18A4" w:rsidRPr="005141F9" w:rsidRDefault="004F18A4" w:rsidP="004F18A4">
      <w:pPr>
        <w:pStyle w:val="ListParagraph"/>
        <w:numPr>
          <w:ilvl w:val="0"/>
          <w:numId w:val="0"/>
        </w:numPr>
        <w:spacing w:after="480"/>
        <w:ind w:left="720"/>
        <w:rPr>
          <w:rFonts w:asciiTheme="minorHAnsi" w:hAnsiTheme="minorHAnsi" w:cstheme="minorHAnsi"/>
          <w:sz w:val="22"/>
          <w:szCs w:val="22"/>
        </w:rPr>
      </w:pPr>
      <w:r w:rsidRPr="005141F9">
        <w:rPr>
          <w:rFonts w:asciiTheme="minorHAnsi" w:hAnsiTheme="minorHAnsi" w:cstheme="minorHAnsi"/>
          <w:sz w:val="22"/>
          <w:szCs w:val="22"/>
        </w:rPr>
        <w:sym w:font="Symbol" w:char="F0B7"/>
      </w:r>
      <w:r w:rsidRPr="005141F9">
        <w:rPr>
          <w:rFonts w:asciiTheme="minorHAnsi" w:hAnsiTheme="minorHAnsi" w:cstheme="minorHAnsi"/>
          <w:sz w:val="22"/>
          <w:szCs w:val="22"/>
        </w:rPr>
        <w:t xml:space="preserve"> help with the cost of educational trips or visits </w:t>
      </w:r>
    </w:p>
    <w:p w14:paraId="1415A555" w14:textId="1711D626" w:rsidR="004F18A4" w:rsidRPr="005141F9" w:rsidRDefault="004F18A4" w:rsidP="004F18A4">
      <w:pPr>
        <w:pStyle w:val="ListParagraph"/>
        <w:numPr>
          <w:ilvl w:val="0"/>
          <w:numId w:val="0"/>
        </w:numPr>
        <w:spacing w:after="480"/>
        <w:ind w:left="720"/>
        <w:rPr>
          <w:rFonts w:asciiTheme="minorHAnsi" w:hAnsiTheme="minorHAnsi" w:cstheme="minorHAnsi"/>
          <w:sz w:val="22"/>
          <w:szCs w:val="22"/>
        </w:rPr>
      </w:pPr>
      <w:r w:rsidRPr="005141F9">
        <w:rPr>
          <w:rFonts w:asciiTheme="minorHAnsi" w:hAnsiTheme="minorHAnsi" w:cstheme="minorHAnsi"/>
          <w:sz w:val="22"/>
          <w:szCs w:val="22"/>
        </w:rPr>
        <w:sym w:font="Symbol" w:char="F0B7"/>
      </w:r>
      <w:r w:rsidRPr="005141F9">
        <w:rPr>
          <w:rFonts w:asciiTheme="minorHAnsi" w:hAnsiTheme="minorHAnsi" w:cstheme="minorHAnsi"/>
          <w:sz w:val="22"/>
          <w:szCs w:val="22"/>
        </w:rPr>
        <w:t xml:space="preserve"> development of pupil leadership and self- esteem.</w:t>
      </w:r>
    </w:p>
    <w:p w14:paraId="2A7D5515" w14:textId="04F6BAC8" w:rsidR="00E66558" w:rsidRPr="005141F9" w:rsidRDefault="009D71E8" w:rsidP="002F572A">
      <w:pPr>
        <w:pStyle w:val="Heading3"/>
        <w:rPr>
          <w:rFonts w:asciiTheme="minorHAnsi" w:hAnsiTheme="minorHAnsi" w:cstheme="minorHAnsi"/>
          <w:sz w:val="22"/>
          <w:szCs w:val="22"/>
        </w:rPr>
      </w:pPr>
      <w:r w:rsidRPr="005141F9">
        <w:rPr>
          <w:rFonts w:asciiTheme="minorHAnsi" w:hAnsiTheme="minorHAnsi" w:cstheme="minorHAnsi"/>
          <w:sz w:val="22"/>
          <w:szCs w:val="22"/>
        </w:rPr>
        <w:t>Teaching (for example, CPD, recruitment and retention)</w:t>
      </w:r>
      <w:r w:rsidR="002F572A" w:rsidRPr="005141F9">
        <w:rPr>
          <w:rFonts w:asciiTheme="minorHAnsi" w:hAnsiTheme="minorHAnsi" w:cstheme="minorHAnsi"/>
          <w:sz w:val="22"/>
          <w:szCs w:val="22"/>
        </w:rPr>
        <w:t xml:space="preserve"> </w:t>
      </w:r>
      <w:r w:rsidR="00B75294" w:rsidRPr="005141F9">
        <w:rPr>
          <w:rFonts w:asciiTheme="minorHAnsi" w:hAnsiTheme="minorHAnsi" w:cstheme="minorHAnsi"/>
          <w:sz w:val="22"/>
          <w:szCs w:val="22"/>
        </w:rPr>
        <w:t>Budgeted cost: £</w:t>
      </w:r>
      <w:r w:rsidR="009A75D2">
        <w:rPr>
          <w:rFonts w:asciiTheme="minorHAnsi" w:hAnsiTheme="minorHAnsi" w:cstheme="minorHAnsi"/>
          <w:sz w:val="22"/>
          <w:szCs w:val="22"/>
        </w:rPr>
        <w:t>7 976</w:t>
      </w:r>
    </w:p>
    <w:tbl>
      <w:tblPr>
        <w:tblW w:w="5000" w:type="pct"/>
        <w:tblCellMar>
          <w:left w:w="10" w:type="dxa"/>
          <w:right w:w="10" w:type="dxa"/>
        </w:tblCellMar>
        <w:tblLook w:val="04A0" w:firstRow="1" w:lastRow="0" w:firstColumn="1" w:lastColumn="0" w:noHBand="0" w:noVBand="1"/>
      </w:tblPr>
      <w:tblGrid>
        <w:gridCol w:w="1889"/>
        <w:gridCol w:w="1970"/>
        <w:gridCol w:w="2367"/>
        <w:gridCol w:w="1477"/>
        <w:gridCol w:w="1783"/>
      </w:tblGrid>
      <w:tr w:rsidR="004F18A4" w:rsidRPr="005141F9" w14:paraId="2A7D5519" w14:textId="77777777" w:rsidTr="004F18A4">
        <w:tc>
          <w:tcPr>
            <w:tcW w:w="276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2F83DBF1" w:rsidR="004F18A4" w:rsidRPr="005141F9" w:rsidRDefault="004F18A4" w:rsidP="004F18A4">
            <w:pPr>
              <w:pStyle w:val="TableHeader"/>
              <w:ind w:left="0"/>
              <w:jc w:val="left"/>
              <w:rPr>
                <w:rFonts w:asciiTheme="minorHAnsi" w:hAnsiTheme="minorHAnsi" w:cstheme="minorHAnsi"/>
                <w:sz w:val="22"/>
                <w:szCs w:val="22"/>
              </w:rPr>
            </w:pPr>
            <w:r w:rsidRPr="005141F9">
              <w:rPr>
                <w:rFonts w:asciiTheme="minorHAnsi" w:hAnsiTheme="minorHAnsi" w:cstheme="minorHAnsi"/>
                <w:sz w:val="22"/>
                <w:szCs w:val="22"/>
              </w:rPr>
              <w:t>Intended outcome</w:t>
            </w:r>
          </w:p>
        </w:tc>
        <w:tc>
          <w:tcPr>
            <w:tcW w:w="3062" w:type="dxa"/>
            <w:tcBorders>
              <w:top w:val="single" w:sz="4" w:space="0" w:color="000000"/>
              <w:left w:val="single" w:sz="4" w:space="0" w:color="000000"/>
              <w:bottom w:val="single" w:sz="4" w:space="0" w:color="000000"/>
              <w:right w:val="single" w:sz="4" w:space="0" w:color="000000"/>
            </w:tcBorders>
            <w:shd w:val="clear" w:color="auto" w:fill="D8E2E9"/>
          </w:tcPr>
          <w:p w14:paraId="2AA7EB22" w14:textId="14ED2F36" w:rsidR="004F18A4" w:rsidRPr="005141F9" w:rsidRDefault="004F18A4">
            <w:pPr>
              <w:pStyle w:val="TableHeader"/>
              <w:jc w:val="left"/>
              <w:rPr>
                <w:rFonts w:asciiTheme="minorHAnsi" w:hAnsiTheme="minorHAnsi" w:cstheme="minorHAnsi"/>
                <w:sz w:val="22"/>
                <w:szCs w:val="22"/>
              </w:rPr>
            </w:pPr>
            <w:r w:rsidRPr="005141F9">
              <w:rPr>
                <w:rFonts w:asciiTheme="minorHAnsi" w:hAnsiTheme="minorHAnsi" w:cstheme="minorHAnsi"/>
                <w:sz w:val="22"/>
                <w:szCs w:val="22"/>
              </w:rPr>
              <w:t>Activity</w:t>
            </w:r>
          </w:p>
        </w:tc>
        <w:tc>
          <w:tcPr>
            <w:tcW w:w="38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624385A2" w:rsidR="004F18A4" w:rsidRPr="005141F9" w:rsidRDefault="004F18A4">
            <w:pPr>
              <w:pStyle w:val="TableHeader"/>
              <w:jc w:val="left"/>
              <w:rPr>
                <w:rFonts w:asciiTheme="minorHAnsi" w:hAnsiTheme="minorHAnsi" w:cstheme="minorHAnsi"/>
                <w:sz w:val="22"/>
                <w:szCs w:val="22"/>
              </w:rPr>
            </w:pPr>
            <w:r w:rsidRPr="005141F9">
              <w:rPr>
                <w:rFonts w:asciiTheme="minorHAnsi" w:hAnsiTheme="minorHAnsi" w:cstheme="minorHAnsi"/>
                <w:sz w:val="22"/>
                <w:szCs w:val="22"/>
              </w:rPr>
              <w:t>Cost</w:t>
            </w:r>
          </w:p>
        </w:tc>
        <w:tc>
          <w:tcPr>
            <w:tcW w:w="2294" w:type="dxa"/>
            <w:tcBorders>
              <w:top w:val="single" w:sz="4" w:space="0" w:color="000000"/>
              <w:left w:val="single" w:sz="4" w:space="0" w:color="000000"/>
              <w:bottom w:val="single" w:sz="4" w:space="0" w:color="000000"/>
              <w:right w:val="single" w:sz="4" w:space="0" w:color="000000"/>
            </w:tcBorders>
            <w:shd w:val="clear" w:color="auto" w:fill="D8E2E9"/>
          </w:tcPr>
          <w:p w14:paraId="207A9348" w14:textId="3BE1ED2B" w:rsidR="004F18A4" w:rsidRPr="005141F9" w:rsidRDefault="004F18A4">
            <w:pPr>
              <w:pStyle w:val="TableHeader"/>
              <w:jc w:val="left"/>
              <w:rPr>
                <w:rFonts w:asciiTheme="minorHAnsi" w:hAnsiTheme="minorHAnsi" w:cstheme="minorHAnsi"/>
                <w:sz w:val="22"/>
                <w:szCs w:val="22"/>
              </w:rPr>
            </w:pPr>
            <w:r w:rsidRPr="005141F9">
              <w:rPr>
                <w:rFonts w:asciiTheme="minorHAnsi" w:hAnsiTheme="minorHAnsi" w:cstheme="minorHAnsi"/>
                <w:sz w:val="22"/>
                <w:szCs w:val="22"/>
              </w:rPr>
              <w:t>Evidence that supports this approach</w:t>
            </w:r>
          </w:p>
        </w:tc>
        <w:tc>
          <w:tcPr>
            <w:tcW w:w="26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471234A6" w:rsidR="004F18A4" w:rsidRPr="005141F9" w:rsidRDefault="004F18A4">
            <w:pPr>
              <w:pStyle w:val="TableHeader"/>
              <w:jc w:val="left"/>
              <w:rPr>
                <w:rFonts w:asciiTheme="minorHAnsi" w:hAnsiTheme="minorHAnsi" w:cstheme="minorHAnsi"/>
                <w:sz w:val="22"/>
                <w:szCs w:val="22"/>
              </w:rPr>
            </w:pPr>
            <w:r w:rsidRPr="005141F9">
              <w:rPr>
                <w:rFonts w:asciiTheme="minorHAnsi" w:hAnsiTheme="minorHAnsi" w:cstheme="minorHAnsi"/>
                <w:sz w:val="22"/>
                <w:szCs w:val="22"/>
              </w:rPr>
              <w:t>Challenge number(s) addressed</w:t>
            </w:r>
          </w:p>
        </w:tc>
      </w:tr>
      <w:tr w:rsidR="00B75294" w:rsidRPr="005141F9" w14:paraId="2A7D551D" w14:textId="77777777" w:rsidTr="009C716E">
        <w:trPr>
          <w:trHeight w:val="1260"/>
        </w:trPr>
        <w:tc>
          <w:tcPr>
            <w:tcW w:w="276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1A" w14:textId="30CDCB16" w:rsidR="00B75294" w:rsidRPr="005141F9" w:rsidRDefault="00B75294">
            <w:pPr>
              <w:pStyle w:val="TableRow"/>
              <w:rPr>
                <w:rFonts w:asciiTheme="minorHAnsi" w:hAnsiTheme="minorHAnsi" w:cstheme="minorHAnsi"/>
                <w:sz w:val="22"/>
                <w:szCs w:val="22"/>
              </w:rPr>
            </w:pPr>
            <w:r w:rsidRPr="005141F9">
              <w:rPr>
                <w:rFonts w:asciiTheme="minorHAnsi" w:hAnsiTheme="minorHAnsi" w:cstheme="minorHAnsi"/>
                <w:sz w:val="22"/>
                <w:szCs w:val="22"/>
              </w:rPr>
              <w:t xml:space="preserve">Quality first teaching is prioritized, so that children are able to make </w:t>
            </w:r>
            <w:r w:rsidRPr="005141F9">
              <w:rPr>
                <w:rFonts w:asciiTheme="minorHAnsi" w:hAnsiTheme="minorHAnsi" w:cstheme="minorHAnsi"/>
                <w:sz w:val="22"/>
                <w:szCs w:val="22"/>
              </w:rPr>
              <w:lastRenderedPageBreak/>
              <w:t>accelerated progress from below average starting points on entry.</w:t>
            </w:r>
          </w:p>
        </w:tc>
        <w:tc>
          <w:tcPr>
            <w:tcW w:w="3062" w:type="dxa"/>
            <w:tcBorders>
              <w:top w:val="single" w:sz="4" w:space="0" w:color="000000"/>
              <w:left w:val="single" w:sz="4" w:space="0" w:color="000000"/>
              <w:bottom w:val="single" w:sz="4" w:space="0" w:color="auto"/>
              <w:right w:val="single" w:sz="4" w:space="0" w:color="000000"/>
            </w:tcBorders>
          </w:tcPr>
          <w:p w14:paraId="62FBB794" w14:textId="09D69F63" w:rsidR="00B75294" w:rsidRPr="005141F9" w:rsidRDefault="00B75294" w:rsidP="00354D27">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lastRenderedPageBreak/>
              <w:t>Additional TA in YR</w:t>
            </w:r>
            <w:r w:rsidR="009A75D2">
              <w:rPr>
                <w:rFonts w:asciiTheme="minorHAnsi" w:hAnsiTheme="minorHAnsi" w:cstheme="minorHAnsi"/>
                <w:sz w:val="22"/>
                <w:szCs w:val="22"/>
              </w:rPr>
              <w:t xml:space="preserve"> for the mornings</w:t>
            </w:r>
            <w:r w:rsidRPr="005141F9">
              <w:rPr>
                <w:rFonts w:asciiTheme="minorHAnsi" w:hAnsiTheme="minorHAnsi" w:cstheme="minorHAnsi"/>
                <w:sz w:val="22"/>
                <w:szCs w:val="22"/>
              </w:rPr>
              <w:t xml:space="preserve"> to support QFT in writing’ and support emotional development </w:t>
            </w:r>
          </w:p>
        </w:tc>
        <w:tc>
          <w:tcPr>
            <w:tcW w:w="38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1B" w14:textId="58838751" w:rsidR="00B75294" w:rsidRPr="005141F9" w:rsidRDefault="009A75D2">
            <w:pPr>
              <w:pStyle w:val="TableRowCentered"/>
              <w:jc w:val="left"/>
              <w:rPr>
                <w:rFonts w:asciiTheme="minorHAnsi" w:hAnsiTheme="minorHAnsi" w:cstheme="minorHAnsi"/>
                <w:sz w:val="22"/>
                <w:szCs w:val="22"/>
              </w:rPr>
            </w:pPr>
            <w:r>
              <w:rPr>
                <w:rFonts w:asciiTheme="minorHAnsi" w:hAnsiTheme="minorHAnsi" w:cstheme="minorHAnsi"/>
                <w:sz w:val="22"/>
                <w:szCs w:val="22"/>
              </w:rPr>
              <w:t>£5 647 + 20% on costs = £6 776</w:t>
            </w:r>
          </w:p>
        </w:tc>
        <w:tc>
          <w:tcPr>
            <w:tcW w:w="2294" w:type="dxa"/>
            <w:tcBorders>
              <w:top w:val="single" w:sz="4" w:space="0" w:color="000000"/>
              <w:left w:val="single" w:sz="4" w:space="0" w:color="000000"/>
              <w:bottom w:val="single" w:sz="4" w:space="0" w:color="auto"/>
              <w:right w:val="single" w:sz="4" w:space="0" w:color="000000"/>
            </w:tcBorders>
          </w:tcPr>
          <w:p w14:paraId="1D950EC8" w14:textId="2020A734" w:rsidR="00B75294" w:rsidRPr="005141F9" w:rsidRDefault="00B75294">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EEF pupil premium guide</w:t>
            </w:r>
          </w:p>
        </w:tc>
        <w:tc>
          <w:tcPr>
            <w:tcW w:w="263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1C" w14:textId="438F3FC6" w:rsidR="00B75294" w:rsidRPr="005141F9" w:rsidRDefault="00B75294">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All</w:t>
            </w:r>
          </w:p>
        </w:tc>
      </w:tr>
      <w:tr w:rsidR="00B75294" w:rsidRPr="005141F9" w14:paraId="714A0FA5" w14:textId="77777777" w:rsidTr="002F572A">
        <w:trPr>
          <w:trHeight w:val="780"/>
        </w:trPr>
        <w:tc>
          <w:tcPr>
            <w:tcW w:w="2765" w:type="dxa"/>
            <w:vMerge/>
            <w:tcBorders>
              <w:left w:val="single" w:sz="4" w:space="0" w:color="000000"/>
              <w:right w:val="single" w:sz="4" w:space="0" w:color="000000"/>
            </w:tcBorders>
            <w:shd w:val="clear" w:color="auto" w:fill="auto"/>
            <w:tcMar>
              <w:top w:w="0" w:type="dxa"/>
              <w:left w:w="108" w:type="dxa"/>
              <w:bottom w:w="0" w:type="dxa"/>
              <w:right w:w="108" w:type="dxa"/>
            </w:tcMar>
          </w:tcPr>
          <w:p w14:paraId="542A3290" w14:textId="77777777" w:rsidR="00B75294" w:rsidRPr="005141F9" w:rsidRDefault="00B75294">
            <w:pPr>
              <w:pStyle w:val="TableRow"/>
              <w:rPr>
                <w:rFonts w:asciiTheme="minorHAnsi" w:hAnsiTheme="minorHAnsi" w:cstheme="minorHAnsi"/>
                <w:sz w:val="22"/>
                <w:szCs w:val="22"/>
              </w:rPr>
            </w:pPr>
          </w:p>
        </w:tc>
        <w:tc>
          <w:tcPr>
            <w:tcW w:w="3062" w:type="dxa"/>
            <w:tcBorders>
              <w:top w:val="single" w:sz="4" w:space="0" w:color="auto"/>
              <w:left w:val="single" w:sz="4" w:space="0" w:color="000000"/>
              <w:bottom w:val="single" w:sz="4" w:space="0" w:color="auto"/>
              <w:right w:val="single" w:sz="4" w:space="0" w:color="000000"/>
            </w:tcBorders>
          </w:tcPr>
          <w:p w14:paraId="71E2A663" w14:textId="1C4BA2AF" w:rsidR="00B75294" w:rsidRPr="005141F9" w:rsidRDefault="00CA7AF3" w:rsidP="00354D27">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 xml:space="preserve">Redesign English units to encourage more speaking and listening and develop a love for writing </w:t>
            </w:r>
          </w:p>
        </w:tc>
        <w:tc>
          <w:tcPr>
            <w:tcW w:w="38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F160945" w14:textId="5FB4042D" w:rsidR="00B75294" w:rsidRPr="005141F9" w:rsidRDefault="00CA7AF3" w:rsidP="00B75294">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Supply costs to release Key Sta</w:t>
            </w:r>
            <w:r w:rsidR="007713BD" w:rsidRPr="005141F9">
              <w:rPr>
                <w:rFonts w:asciiTheme="minorHAnsi" w:hAnsiTheme="minorHAnsi" w:cstheme="minorHAnsi"/>
                <w:sz w:val="22"/>
                <w:szCs w:val="22"/>
              </w:rPr>
              <w:t xml:space="preserve">ges to plan curriculum redesign = </w:t>
            </w:r>
            <w:r w:rsidR="005141F9" w:rsidRPr="005141F9">
              <w:rPr>
                <w:rFonts w:asciiTheme="minorHAnsi" w:hAnsiTheme="minorHAnsi" w:cstheme="minorHAnsi"/>
                <w:sz w:val="22"/>
                <w:szCs w:val="22"/>
              </w:rPr>
              <w:t>£1</w:t>
            </w:r>
            <w:r w:rsidR="002F572A" w:rsidRPr="005141F9">
              <w:rPr>
                <w:rFonts w:asciiTheme="minorHAnsi" w:hAnsiTheme="minorHAnsi" w:cstheme="minorHAnsi"/>
                <w:sz w:val="22"/>
                <w:szCs w:val="22"/>
              </w:rPr>
              <w:t>000</w:t>
            </w:r>
          </w:p>
        </w:tc>
        <w:tc>
          <w:tcPr>
            <w:tcW w:w="2294" w:type="dxa"/>
            <w:tcBorders>
              <w:top w:val="single" w:sz="4" w:space="0" w:color="auto"/>
              <w:left w:val="single" w:sz="4" w:space="0" w:color="000000"/>
              <w:bottom w:val="single" w:sz="4" w:space="0" w:color="auto"/>
              <w:right w:val="single" w:sz="4" w:space="0" w:color="000000"/>
            </w:tcBorders>
          </w:tcPr>
          <w:p w14:paraId="2B6E65B9" w14:textId="77777777" w:rsidR="00B75294" w:rsidRPr="005141F9" w:rsidRDefault="00B75294" w:rsidP="00B75294">
            <w:pPr>
              <w:pStyle w:val="TableRowCentered"/>
              <w:jc w:val="left"/>
              <w:rPr>
                <w:rFonts w:asciiTheme="minorHAnsi" w:hAnsiTheme="minorHAnsi" w:cstheme="minorHAnsi"/>
                <w:sz w:val="22"/>
                <w:szCs w:val="22"/>
              </w:rPr>
            </w:pPr>
          </w:p>
        </w:tc>
        <w:tc>
          <w:tcPr>
            <w:tcW w:w="263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54132E3" w14:textId="77777777" w:rsidR="00B75294" w:rsidRPr="005141F9" w:rsidRDefault="00B75294" w:rsidP="00B75294">
            <w:pPr>
              <w:pStyle w:val="TableRowCentered"/>
              <w:jc w:val="left"/>
              <w:rPr>
                <w:rFonts w:asciiTheme="minorHAnsi" w:hAnsiTheme="minorHAnsi" w:cstheme="minorHAnsi"/>
                <w:sz w:val="22"/>
                <w:szCs w:val="22"/>
              </w:rPr>
            </w:pPr>
          </w:p>
        </w:tc>
      </w:tr>
      <w:tr w:rsidR="002F572A" w:rsidRPr="005141F9" w14:paraId="4A49E6AE" w14:textId="77777777" w:rsidTr="009C716E">
        <w:trPr>
          <w:trHeight w:val="780"/>
        </w:trPr>
        <w:tc>
          <w:tcPr>
            <w:tcW w:w="27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5E43" w14:textId="77777777" w:rsidR="002F572A" w:rsidRPr="005141F9" w:rsidRDefault="002F572A">
            <w:pPr>
              <w:pStyle w:val="TableRow"/>
              <w:rPr>
                <w:rFonts w:asciiTheme="minorHAnsi" w:hAnsiTheme="minorHAnsi" w:cstheme="minorHAnsi"/>
                <w:sz w:val="22"/>
                <w:szCs w:val="22"/>
              </w:rPr>
            </w:pPr>
          </w:p>
        </w:tc>
        <w:tc>
          <w:tcPr>
            <w:tcW w:w="3062" w:type="dxa"/>
            <w:tcBorders>
              <w:top w:val="single" w:sz="4" w:space="0" w:color="auto"/>
              <w:left w:val="single" w:sz="4" w:space="0" w:color="000000"/>
              <w:bottom w:val="single" w:sz="4" w:space="0" w:color="000000"/>
              <w:right w:val="single" w:sz="4" w:space="0" w:color="000000"/>
            </w:tcBorders>
          </w:tcPr>
          <w:p w14:paraId="3A87FD11" w14:textId="1FE3D0D6" w:rsidR="002F572A" w:rsidRPr="005141F9" w:rsidRDefault="002F572A" w:rsidP="00354D27">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 xml:space="preserve">CPD for writing across school including EFYS writing and Quality mark </w:t>
            </w:r>
          </w:p>
        </w:tc>
        <w:tc>
          <w:tcPr>
            <w:tcW w:w="38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44F05" w14:textId="607E42B5" w:rsidR="002F572A" w:rsidRPr="005141F9" w:rsidRDefault="005141F9" w:rsidP="00B75294">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£2</w:t>
            </w:r>
            <w:r w:rsidR="002F572A" w:rsidRPr="005141F9">
              <w:rPr>
                <w:rFonts w:asciiTheme="minorHAnsi" w:hAnsiTheme="minorHAnsi" w:cstheme="minorHAnsi"/>
                <w:sz w:val="22"/>
                <w:szCs w:val="22"/>
              </w:rPr>
              <w:t>000 professional development courses</w:t>
            </w:r>
          </w:p>
        </w:tc>
        <w:tc>
          <w:tcPr>
            <w:tcW w:w="2294" w:type="dxa"/>
            <w:tcBorders>
              <w:top w:val="single" w:sz="4" w:space="0" w:color="auto"/>
              <w:left w:val="single" w:sz="4" w:space="0" w:color="000000"/>
              <w:bottom w:val="single" w:sz="4" w:space="0" w:color="000000"/>
              <w:right w:val="single" w:sz="4" w:space="0" w:color="000000"/>
            </w:tcBorders>
          </w:tcPr>
          <w:p w14:paraId="56581E20" w14:textId="77777777" w:rsidR="002F572A" w:rsidRPr="005141F9" w:rsidRDefault="002F572A" w:rsidP="00B75294">
            <w:pPr>
              <w:pStyle w:val="TableRowCentered"/>
              <w:jc w:val="left"/>
              <w:rPr>
                <w:rFonts w:asciiTheme="minorHAnsi" w:hAnsiTheme="minorHAnsi" w:cstheme="minorHAnsi"/>
                <w:sz w:val="22"/>
                <w:szCs w:val="22"/>
              </w:rPr>
            </w:pPr>
          </w:p>
        </w:tc>
        <w:tc>
          <w:tcPr>
            <w:tcW w:w="263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88B05" w14:textId="77777777" w:rsidR="002F572A" w:rsidRPr="005141F9" w:rsidRDefault="002F572A" w:rsidP="00B75294">
            <w:pPr>
              <w:pStyle w:val="TableRowCentered"/>
              <w:jc w:val="left"/>
              <w:rPr>
                <w:rFonts w:asciiTheme="minorHAnsi" w:hAnsiTheme="minorHAnsi" w:cstheme="minorHAnsi"/>
                <w:sz w:val="22"/>
                <w:szCs w:val="22"/>
              </w:rPr>
            </w:pPr>
          </w:p>
        </w:tc>
      </w:tr>
    </w:tbl>
    <w:p w14:paraId="2A7D5522" w14:textId="77777777" w:rsidR="00E66558" w:rsidRPr="005141F9" w:rsidRDefault="00E66558">
      <w:pPr>
        <w:keepNext/>
        <w:spacing w:after="60"/>
        <w:outlineLvl w:val="1"/>
        <w:rPr>
          <w:rFonts w:asciiTheme="minorHAnsi" w:hAnsiTheme="minorHAnsi" w:cstheme="minorHAnsi"/>
          <w:sz w:val="22"/>
          <w:szCs w:val="22"/>
        </w:rPr>
      </w:pPr>
    </w:p>
    <w:p w14:paraId="2A7D5524" w14:textId="30D0694B" w:rsidR="00E66558" w:rsidRPr="005141F9" w:rsidRDefault="009D71E8">
      <w:pPr>
        <w:rPr>
          <w:rFonts w:asciiTheme="minorHAnsi" w:hAnsiTheme="minorHAnsi" w:cstheme="minorHAnsi"/>
          <w:b/>
          <w:bCs/>
          <w:color w:val="104F75"/>
          <w:sz w:val="22"/>
          <w:szCs w:val="22"/>
        </w:rPr>
      </w:pPr>
      <w:r w:rsidRPr="005141F9">
        <w:rPr>
          <w:rFonts w:asciiTheme="minorHAnsi" w:hAnsiTheme="minorHAnsi" w:cstheme="minorHAnsi"/>
          <w:b/>
          <w:bCs/>
          <w:color w:val="104F75"/>
          <w:sz w:val="22"/>
          <w:szCs w:val="22"/>
        </w:rPr>
        <w:t xml:space="preserve">Targeted academic support (for example, </w:t>
      </w:r>
      <w:r w:rsidR="00D33FE5" w:rsidRPr="005141F9">
        <w:rPr>
          <w:rFonts w:asciiTheme="minorHAnsi" w:hAnsiTheme="minorHAnsi" w:cstheme="minorHAnsi"/>
          <w:b/>
          <w:bCs/>
          <w:color w:val="104F75"/>
          <w:sz w:val="22"/>
          <w:szCs w:val="22"/>
        </w:rPr>
        <w:t xml:space="preserve">tutoring, one-to-one support </w:t>
      </w:r>
      <w:r w:rsidRPr="005141F9">
        <w:rPr>
          <w:rFonts w:asciiTheme="minorHAnsi" w:hAnsiTheme="minorHAnsi" w:cstheme="minorHAnsi"/>
          <w:b/>
          <w:bCs/>
          <w:color w:val="104F75"/>
          <w:sz w:val="22"/>
          <w:szCs w:val="22"/>
        </w:rPr>
        <w:t xml:space="preserve">structured </w:t>
      </w:r>
      <w:proofErr w:type="gramStart"/>
      <w:r w:rsidRPr="005141F9">
        <w:rPr>
          <w:rFonts w:asciiTheme="minorHAnsi" w:hAnsiTheme="minorHAnsi" w:cstheme="minorHAnsi"/>
          <w:b/>
          <w:bCs/>
          <w:color w:val="104F75"/>
          <w:sz w:val="22"/>
          <w:szCs w:val="22"/>
        </w:rPr>
        <w:t xml:space="preserve">interventions) </w:t>
      </w:r>
      <w:r w:rsidR="002F572A" w:rsidRPr="005141F9">
        <w:rPr>
          <w:rFonts w:asciiTheme="minorHAnsi" w:hAnsiTheme="minorHAnsi" w:cstheme="minorHAnsi"/>
          <w:b/>
          <w:bCs/>
          <w:color w:val="104F75"/>
          <w:sz w:val="22"/>
          <w:szCs w:val="22"/>
        </w:rPr>
        <w:t xml:space="preserve"> </w:t>
      </w:r>
      <w:r w:rsidR="002F572A" w:rsidRPr="005141F9">
        <w:rPr>
          <w:rFonts w:asciiTheme="minorHAnsi" w:hAnsiTheme="minorHAnsi" w:cstheme="minorHAnsi"/>
          <w:sz w:val="22"/>
          <w:szCs w:val="22"/>
        </w:rPr>
        <w:t>Budgeted</w:t>
      </w:r>
      <w:proofErr w:type="gramEnd"/>
      <w:r w:rsidR="002F572A" w:rsidRPr="005141F9">
        <w:rPr>
          <w:rFonts w:asciiTheme="minorHAnsi" w:hAnsiTheme="minorHAnsi" w:cstheme="minorHAnsi"/>
          <w:sz w:val="22"/>
          <w:szCs w:val="22"/>
        </w:rPr>
        <w:t xml:space="preserve"> cost: £52 528</w:t>
      </w:r>
    </w:p>
    <w:tbl>
      <w:tblPr>
        <w:tblW w:w="5000" w:type="pct"/>
        <w:tblCellMar>
          <w:left w:w="10" w:type="dxa"/>
          <w:right w:w="10" w:type="dxa"/>
        </w:tblCellMar>
        <w:tblLook w:val="04A0" w:firstRow="1" w:lastRow="0" w:firstColumn="1" w:lastColumn="0" w:noHBand="0" w:noVBand="1"/>
      </w:tblPr>
      <w:tblGrid>
        <w:gridCol w:w="1902"/>
        <w:gridCol w:w="1981"/>
        <w:gridCol w:w="2328"/>
        <w:gridCol w:w="1484"/>
        <w:gridCol w:w="1791"/>
      </w:tblGrid>
      <w:tr w:rsidR="009A75D2" w:rsidRPr="005141F9" w14:paraId="0A8BE791" w14:textId="77777777" w:rsidTr="00E95A33">
        <w:tc>
          <w:tcPr>
            <w:tcW w:w="276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700320D" w14:textId="77777777" w:rsidR="004F18A4" w:rsidRPr="005141F9" w:rsidRDefault="004F18A4" w:rsidP="00E95A33">
            <w:pPr>
              <w:pStyle w:val="TableHeader"/>
              <w:ind w:left="0"/>
              <w:jc w:val="left"/>
              <w:rPr>
                <w:rFonts w:asciiTheme="minorHAnsi" w:hAnsiTheme="minorHAnsi" w:cstheme="minorHAnsi"/>
                <w:sz w:val="22"/>
                <w:szCs w:val="22"/>
              </w:rPr>
            </w:pPr>
            <w:r w:rsidRPr="005141F9">
              <w:rPr>
                <w:rFonts w:asciiTheme="minorHAnsi" w:hAnsiTheme="minorHAnsi" w:cstheme="minorHAnsi"/>
                <w:sz w:val="22"/>
                <w:szCs w:val="22"/>
              </w:rPr>
              <w:t>Intended outcome</w:t>
            </w:r>
          </w:p>
        </w:tc>
        <w:tc>
          <w:tcPr>
            <w:tcW w:w="3062" w:type="dxa"/>
            <w:tcBorders>
              <w:top w:val="single" w:sz="4" w:space="0" w:color="000000"/>
              <w:left w:val="single" w:sz="4" w:space="0" w:color="000000"/>
              <w:bottom w:val="single" w:sz="4" w:space="0" w:color="000000"/>
              <w:right w:val="single" w:sz="4" w:space="0" w:color="000000"/>
            </w:tcBorders>
            <w:shd w:val="clear" w:color="auto" w:fill="D8E2E9"/>
          </w:tcPr>
          <w:p w14:paraId="1D8CF225" w14:textId="77777777" w:rsidR="004F18A4" w:rsidRPr="005141F9" w:rsidRDefault="004F18A4" w:rsidP="00E95A33">
            <w:pPr>
              <w:pStyle w:val="TableHeader"/>
              <w:jc w:val="left"/>
              <w:rPr>
                <w:rFonts w:asciiTheme="minorHAnsi" w:hAnsiTheme="minorHAnsi" w:cstheme="minorHAnsi"/>
                <w:sz w:val="22"/>
                <w:szCs w:val="22"/>
              </w:rPr>
            </w:pPr>
            <w:r w:rsidRPr="005141F9">
              <w:rPr>
                <w:rFonts w:asciiTheme="minorHAnsi" w:hAnsiTheme="minorHAnsi" w:cstheme="minorHAnsi"/>
                <w:sz w:val="22"/>
                <w:szCs w:val="22"/>
              </w:rPr>
              <w:t>Activity</w:t>
            </w:r>
          </w:p>
        </w:tc>
        <w:tc>
          <w:tcPr>
            <w:tcW w:w="38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3322B9D" w14:textId="77777777" w:rsidR="004F18A4" w:rsidRPr="005141F9" w:rsidRDefault="004F18A4" w:rsidP="00E95A33">
            <w:pPr>
              <w:pStyle w:val="TableHeader"/>
              <w:jc w:val="left"/>
              <w:rPr>
                <w:rFonts w:asciiTheme="minorHAnsi" w:hAnsiTheme="minorHAnsi" w:cstheme="minorHAnsi"/>
                <w:sz w:val="22"/>
                <w:szCs w:val="22"/>
              </w:rPr>
            </w:pPr>
            <w:r w:rsidRPr="005141F9">
              <w:rPr>
                <w:rFonts w:asciiTheme="minorHAnsi" w:hAnsiTheme="minorHAnsi" w:cstheme="minorHAnsi"/>
                <w:sz w:val="22"/>
                <w:szCs w:val="22"/>
              </w:rPr>
              <w:t>Cost</w:t>
            </w:r>
          </w:p>
        </w:tc>
        <w:tc>
          <w:tcPr>
            <w:tcW w:w="2294" w:type="dxa"/>
            <w:tcBorders>
              <w:top w:val="single" w:sz="4" w:space="0" w:color="000000"/>
              <w:left w:val="single" w:sz="4" w:space="0" w:color="000000"/>
              <w:bottom w:val="single" w:sz="4" w:space="0" w:color="000000"/>
              <w:right w:val="single" w:sz="4" w:space="0" w:color="000000"/>
            </w:tcBorders>
            <w:shd w:val="clear" w:color="auto" w:fill="D8E2E9"/>
          </w:tcPr>
          <w:p w14:paraId="76C00C62" w14:textId="77777777" w:rsidR="004F18A4" w:rsidRPr="005141F9" w:rsidRDefault="004F18A4" w:rsidP="00E95A33">
            <w:pPr>
              <w:pStyle w:val="TableHeader"/>
              <w:jc w:val="left"/>
              <w:rPr>
                <w:rFonts w:asciiTheme="minorHAnsi" w:hAnsiTheme="minorHAnsi" w:cstheme="minorHAnsi"/>
                <w:sz w:val="22"/>
                <w:szCs w:val="22"/>
              </w:rPr>
            </w:pPr>
            <w:r w:rsidRPr="005141F9">
              <w:rPr>
                <w:rFonts w:asciiTheme="minorHAnsi" w:hAnsiTheme="minorHAnsi" w:cstheme="minorHAnsi"/>
                <w:sz w:val="22"/>
                <w:szCs w:val="22"/>
              </w:rPr>
              <w:t>Evidence that supports this approach</w:t>
            </w:r>
          </w:p>
        </w:tc>
        <w:tc>
          <w:tcPr>
            <w:tcW w:w="26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0A81073" w14:textId="77777777" w:rsidR="004F18A4" w:rsidRPr="005141F9" w:rsidRDefault="004F18A4" w:rsidP="00E95A33">
            <w:pPr>
              <w:pStyle w:val="TableHeader"/>
              <w:jc w:val="left"/>
              <w:rPr>
                <w:rFonts w:asciiTheme="minorHAnsi" w:hAnsiTheme="minorHAnsi" w:cstheme="minorHAnsi"/>
                <w:sz w:val="22"/>
                <w:szCs w:val="22"/>
              </w:rPr>
            </w:pPr>
            <w:r w:rsidRPr="005141F9">
              <w:rPr>
                <w:rFonts w:asciiTheme="minorHAnsi" w:hAnsiTheme="minorHAnsi" w:cstheme="minorHAnsi"/>
                <w:sz w:val="22"/>
                <w:szCs w:val="22"/>
              </w:rPr>
              <w:t>Challenge number(s) addressed</w:t>
            </w:r>
          </w:p>
        </w:tc>
      </w:tr>
      <w:tr w:rsidR="009A75D2" w:rsidRPr="005141F9" w14:paraId="13663FDD" w14:textId="77777777" w:rsidTr="00D33F92">
        <w:tc>
          <w:tcPr>
            <w:tcW w:w="2765" w:type="dxa"/>
            <w:tcBorders>
              <w:top w:val="single" w:sz="4" w:space="0" w:color="auto"/>
              <w:left w:val="single" w:sz="4" w:space="0" w:color="000000"/>
              <w:right w:val="single" w:sz="4" w:space="0" w:color="000000"/>
            </w:tcBorders>
            <w:tcMar>
              <w:top w:w="0" w:type="dxa"/>
              <w:left w:w="108" w:type="dxa"/>
              <w:bottom w:w="0" w:type="dxa"/>
              <w:right w:w="108" w:type="dxa"/>
            </w:tcMar>
          </w:tcPr>
          <w:p w14:paraId="343F6CB5" w14:textId="59048775" w:rsidR="00B75294" w:rsidRPr="005141F9" w:rsidRDefault="00B75294" w:rsidP="00B75294">
            <w:pPr>
              <w:pStyle w:val="TableRow"/>
              <w:rPr>
                <w:rFonts w:asciiTheme="minorHAnsi" w:hAnsiTheme="minorHAnsi" w:cstheme="minorHAnsi"/>
                <w:sz w:val="22"/>
                <w:szCs w:val="22"/>
              </w:rPr>
            </w:pPr>
            <w:r w:rsidRPr="005141F9">
              <w:rPr>
                <w:rFonts w:asciiTheme="minorHAnsi" w:hAnsiTheme="minorHAnsi" w:cstheme="minorHAnsi"/>
                <w:sz w:val="22"/>
                <w:szCs w:val="22"/>
              </w:rPr>
              <w:t xml:space="preserve">Attainment data at end of KS2 show that PPG children are in line with national </w:t>
            </w:r>
            <w:r w:rsidR="00695915" w:rsidRPr="005141F9">
              <w:rPr>
                <w:rFonts w:asciiTheme="minorHAnsi" w:hAnsiTheme="minorHAnsi" w:cstheme="minorHAnsi"/>
                <w:sz w:val="22"/>
                <w:szCs w:val="22"/>
              </w:rPr>
              <w:t xml:space="preserve">for writing </w:t>
            </w:r>
            <w:r w:rsidRPr="005141F9">
              <w:rPr>
                <w:rFonts w:asciiTheme="minorHAnsi" w:hAnsiTheme="minorHAnsi" w:cstheme="minorHAnsi"/>
                <w:sz w:val="22"/>
                <w:szCs w:val="22"/>
              </w:rPr>
              <w:t>and enter secondary school with their national attainment gap having been narrowed towards national average thus setting up for future success.</w:t>
            </w:r>
          </w:p>
        </w:tc>
        <w:tc>
          <w:tcPr>
            <w:tcW w:w="3062" w:type="dxa"/>
            <w:tcBorders>
              <w:top w:val="single" w:sz="4" w:space="0" w:color="000000"/>
              <w:left w:val="single" w:sz="4" w:space="0" w:color="000000"/>
              <w:right w:val="single" w:sz="4" w:space="0" w:color="000000"/>
            </w:tcBorders>
            <w:shd w:val="clear" w:color="auto" w:fill="auto"/>
          </w:tcPr>
          <w:p w14:paraId="003A3D17" w14:textId="740861F0" w:rsidR="00B75294" w:rsidRPr="005141F9" w:rsidRDefault="00B75294" w:rsidP="00695915">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 xml:space="preserve">HLTA and TA2 to work with small group and 1-1 with PPG children as part of school led </w:t>
            </w:r>
            <w:r w:rsidR="00695915" w:rsidRPr="005141F9">
              <w:rPr>
                <w:rFonts w:asciiTheme="minorHAnsi" w:hAnsiTheme="minorHAnsi" w:cstheme="minorHAnsi"/>
                <w:sz w:val="22"/>
                <w:szCs w:val="22"/>
              </w:rPr>
              <w:t xml:space="preserve">interventions </w:t>
            </w:r>
          </w:p>
        </w:tc>
        <w:tc>
          <w:tcPr>
            <w:tcW w:w="380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5464CF5" w14:textId="61EADCBC" w:rsidR="00B75294" w:rsidRPr="005141F9" w:rsidRDefault="00B75294" w:rsidP="00B75294">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£17 000</w:t>
            </w:r>
          </w:p>
        </w:tc>
        <w:tc>
          <w:tcPr>
            <w:tcW w:w="2294" w:type="dxa"/>
            <w:tcBorders>
              <w:top w:val="single" w:sz="4" w:space="0" w:color="000000"/>
              <w:left w:val="single" w:sz="4" w:space="0" w:color="000000"/>
              <w:right w:val="single" w:sz="4" w:space="0" w:color="000000"/>
            </w:tcBorders>
            <w:shd w:val="clear" w:color="auto" w:fill="auto"/>
          </w:tcPr>
          <w:p w14:paraId="0503364A" w14:textId="7D16F333" w:rsidR="00B75294" w:rsidRPr="005141F9" w:rsidRDefault="00B75294" w:rsidP="00B75294">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EEF pupil premium guidance</w:t>
            </w:r>
          </w:p>
        </w:tc>
        <w:tc>
          <w:tcPr>
            <w:tcW w:w="2639"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67466A3B" w14:textId="4B0AA440" w:rsidR="00B75294" w:rsidRPr="005141F9" w:rsidRDefault="00695915" w:rsidP="00B75294">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1</w:t>
            </w:r>
          </w:p>
        </w:tc>
      </w:tr>
      <w:tr w:rsidR="009A75D2" w:rsidRPr="005141F9" w14:paraId="4EE57C54" w14:textId="77777777" w:rsidTr="00E95A33">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C060" w14:textId="5CAD7135" w:rsidR="00695915" w:rsidRPr="005141F9" w:rsidRDefault="00695915" w:rsidP="007713BD">
            <w:pPr>
              <w:pStyle w:val="TableRow"/>
              <w:rPr>
                <w:rFonts w:asciiTheme="minorHAnsi" w:hAnsiTheme="minorHAnsi" w:cstheme="minorHAnsi"/>
                <w:i/>
                <w:sz w:val="22"/>
                <w:szCs w:val="22"/>
              </w:rPr>
            </w:pPr>
            <w:r w:rsidRPr="005141F9">
              <w:rPr>
                <w:rFonts w:asciiTheme="minorHAnsi" w:hAnsiTheme="minorHAnsi" w:cstheme="minorHAnsi"/>
                <w:i/>
                <w:sz w:val="22"/>
                <w:szCs w:val="22"/>
              </w:rPr>
              <w:t>Attainment data at the end of KS1 shows that PPG children are in line with national for writing and have a  love writing for writing ready for KS2</w:t>
            </w:r>
          </w:p>
        </w:tc>
        <w:tc>
          <w:tcPr>
            <w:tcW w:w="3062" w:type="dxa"/>
            <w:tcBorders>
              <w:top w:val="single" w:sz="4" w:space="0" w:color="000000"/>
              <w:left w:val="single" w:sz="4" w:space="0" w:color="000000"/>
              <w:bottom w:val="single" w:sz="4" w:space="0" w:color="000000"/>
              <w:right w:val="single" w:sz="4" w:space="0" w:color="000000"/>
            </w:tcBorders>
          </w:tcPr>
          <w:p w14:paraId="025CFA78" w14:textId="5299D663" w:rsidR="00B75294" w:rsidRPr="005141F9" w:rsidRDefault="00695915" w:rsidP="009A75D2">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TA2 to work with small groups on talk for writing</w:t>
            </w:r>
            <w:r w:rsidR="009A75D2">
              <w:rPr>
                <w:rFonts w:asciiTheme="minorHAnsi" w:hAnsiTheme="minorHAnsi" w:cstheme="minorHAnsi"/>
                <w:sz w:val="22"/>
                <w:szCs w:val="22"/>
              </w:rPr>
              <w:t>, phonics in Year 2.</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8E08" w14:textId="2581779E" w:rsidR="00B75294" w:rsidRPr="005141F9" w:rsidRDefault="00695915" w:rsidP="00B75294">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£15 000</w:t>
            </w:r>
          </w:p>
        </w:tc>
        <w:tc>
          <w:tcPr>
            <w:tcW w:w="2294" w:type="dxa"/>
            <w:tcBorders>
              <w:top w:val="single" w:sz="4" w:space="0" w:color="000000"/>
              <w:left w:val="single" w:sz="4" w:space="0" w:color="000000"/>
              <w:bottom w:val="single" w:sz="4" w:space="0" w:color="000000"/>
              <w:right w:val="single" w:sz="4" w:space="0" w:color="000000"/>
            </w:tcBorders>
          </w:tcPr>
          <w:p w14:paraId="0AB2AAD8" w14:textId="2720CA4F" w:rsidR="00B75294" w:rsidRPr="005141F9" w:rsidRDefault="00695915" w:rsidP="00B75294">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EEF pupil premium guidance</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D419" w14:textId="703AF340" w:rsidR="00B75294" w:rsidRPr="005141F9" w:rsidRDefault="00695915" w:rsidP="00B75294">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1</w:t>
            </w:r>
          </w:p>
        </w:tc>
      </w:tr>
      <w:tr w:rsidR="009A75D2" w:rsidRPr="005141F9" w14:paraId="5136E66B" w14:textId="77777777" w:rsidTr="00E95A33">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4AAE9" w14:textId="575AA412" w:rsidR="00695915" w:rsidRPr="005141F9" w:rsidRDefault="00695915" w:rsidP="007713BD">
            <w:pPr>
              <w:pStyle w:val="TableRow"/>
              <w:ind w:left="0"/>
              <w:rPr>
                <w:rFonts w:asciiTheme="minorHAnsi" w:hAnsiTheme="minorHAnsi" w:cstheme="minorHAnsi"/>
                <w:i/>
                <w:sz w:val="22"/>
                <w:szCs w:val="22"/>
              </w:rPr>
            </w:pPr>
            <w:r w:rsidRPr="005141F9">
              <w:rPr>
                <w:rFonts w:asciiTheme="minorHAnsi" w:hAnsiTheme="minorHAnsi" w:cstheme="minorHAnsi"/>
                <w:sz w:val="22"/>
                <w:szCs w:val="22"/>
              </w:rPr>
              <w:t xml:space="preserve">Pupils with SEN are provided with specific, appropriate provision to meet their needs, based on a thorough and accurate assessment of strengths and delivery of proven intervention strategies, by teachers who are trained and informed in these specified needs </w:t>
            </w:r>
          </w:p>
        </w:tc>
        <w:tc>
          <w:tcPr>
            <w:tcW w:w="3062" w:type="dxa"/>
            <w:tcBorders>
              <w:top w:val="single" w:sz="4" w:space="0" w:color="000000"/>
              <w:left w:val="single" w:sz="4" w:space="0" w:color="000000"/>
              <w:bottom w:val="single" w:sz="4" w:space="0" w:color="000000"/>
              <w:right w:val="single" w:sz="4" w:space="0" w:color="000000"/>
            </w:tcBorders>
          </w:tcPr>
          <w:p w14:paraId="149DAB80" w14:textId="45D36BB7" w:rsidR="00695915" w:rsidRPr="005141F9" w:rsidRDefault="00814CB6" w:rsidP="00814CB6">
            <w:pPr>
              <w:pStyle w:val="TableRow"/>
              <w:rPr>
                <w:rFonts w:asciiTheme="minorHAnsi" w:hAnsiTheme="minorHAnsi" w:cstheme="minorHAnsi"/>
                <w:sz w:val="22"/>
                <w:szCs w:val="22"/>
              </w:rPr>
            </w:pPr>
            <w:r w:rsidRPr="005141F9">
              <w:rPr>
                <w:rFonts w:asciiTheme="minorHAnsi" w:hAnsiTheme="minorHAnsi" w:cstheme="minorHAnsi"/>
                <w:sz w:val="22"/>
                <w:szCs w:val="22"/>
              </w:rPr>
              <w:t xml:space="preserve">Provision of a specific nurture class. </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73730" w14:textId="4977D3A1" w:rsidR="00814CB6" w:rsidRPr="005141F9" w:rsidRDefault="00814CB6" w:rsidP="00814CB6">
            <w:pPr>
              <w:pStyle w:val="TableRow"/>
              <w:rPr>
                <w:rFonts w:asciiTheme="minorHAnsi" w:hAnsiTheme="minorHAnsi" w:cstheme="minorHAnsi"/>
                <w:sz w:val="22"/>
                <w:szCs w:val="22"/>
              </w:rPr>
            </w:pPr>
            <w:r w:rsidRPr="005141F9">
              <w:rPr>
                <w:rFonts w:asciiTheme="minorHAnsi" w:hAnsiTheme="minorHAnsi" w:cstheme="minorHAnsi"/>
                <w:sz w:val="22"/>
                <w:szCs w:val="22"/>
              </w:rPr>
              <w:t>All</w:t>
            </w:r>
            <w:r w:rsidR="009A75D2">
              <w:rPr>
                <w:rFonts w:asciiTheme="minorHAnsi" w:hAnsiTheme="minorHAnsi" w:cstheme="minorHAnsi"/>
                <w:sz w:val="22"/>
                <w:szCs w:val="22"/>
              </w:rPr>
              <w:t xml:space="preserve"> SLA educational psychologist £4</w:t>
            </w:r>
            <w:r w:rsidRPr="005141F9">
              <w:rPr>
                <w:rFonts w:asciiTheme="minorHAnsi" w:hAnsiTheme="minorHAnsi" w:cstheme="minorHAnsi"/>
                <w:sz w:val="22"/>
                <w:szCs w:val="22"/>
              </w:rPr>
              <w:t xml:space="preserve">,060 </w:t>
            </w:r>
          </w:p>
          <w:p w14:paraId="7816E656" w14:textId="6058ECF4" w:rsidR="00814CB6" w:rsidRPr="005141F9" w:rsidRDefault="00814CB6" w:rsidP="00814CB6">
            <w:pPr>
              <w:pStyle w:val="TableRow"/>
              <w:rPr>
                <w:rFonts w:asciiTheme="minorHAnsi" w:hAnsiTheme="minorHAnsi" w:cstheme="minorHAnsi"/>
                <w:i/>
                <w:sz w:val="22"/>
                <w:szCs w:val="22"/>
              </w:rPr>
            </w:pPr>
            <w:r w:rsidRPr="005141F9">
              <w:rPr>
                <w:rFonts w:asciiTheme="minorHAnsi" w:hAnsiTheme="minorHAnsi" w:cstheme="minorHAnsi"/>
                <w:sz w:val="22"/>
                <w:szCs w:val="22"/>
              </w:rPr>
              <w:t xml:space="preserve">SENCO time to lead and manage SEN </w:t>
            </w:r>
            <w:proofErr w:type="gramStart"/>
            <w:r w:rsidRPr="005141F9">
              <w:rPr>
                <w:rFonts w:asciiTheme="minorHAnsi" w:hAnsiTheme="minorHAnsi" w:cstheme="minorHAnsi"/>
                <w:sz w:val="22"/>
                <w:szCs w:val="22"/>
              </w:rPr>
              <w:t>provision ,</w:t>
            </w:r>
            <w:proofErr w:type="gramEnd"/>
            <w:r w:rsidRPr="005141F9">
              <w:rPr>
                <w:rFonts w:asciiTheme="minorHAnsi" w:hAnsiTheme="minorHAnsi" w:cstheme="minorHAnsi"/>
                <w:sz w:val="22"/>
                <w:szCs w:val="22"/>
              </w:rPr>
              <w:t xml:space="preserve"> ensuring high quality teaching for identified pupils £12,890 + 20% on costs = £15468</w:t>
            </w:r>
          </w:p>
          <w:p w14:paraId="7FC914E7" w14:textId="77777777" w:rsidR="00695915" w:rsidRPr="005141F9" w:rsidRDefault="00695915" w:rsidP="00B75294">
            <w:pPr>
              <w:pStyle w:val="TableRowCentered"/>
              <w:jc w:val="left"/>
              <w:rPr>
                <w:rFonts w:asciiTheme="minorHAnsi" w:hAnsiTheme="minorHAnsi" w:cstheme="minorHAnsi"/>
                <w:sz w:val="22"/>
                <w:szCs w:val="22"/>
              </w:rPr>
            </w:pPr>
          </w:p>
        </w:tc>
        <w:tc>
          <w:tcPr>
            <w:tcW w:w="2294" w:type="dxa"/>
            <w:tcBorders>
              <w:top w:val="single" w:sz="4" w:space="0" w:color="000000"/>
              <w:left w:val="single" w:sz="4" w:space="0" w:color="000000"/>
              <w:bottom w:val="single" w:sz="4" w:space="0" w:color="000000"/>
              <w:right w:val="single" w:sz="4" w:space="0" w:color="000000"/>
            </w:tcBorders>
          </w:tcPr>
          <w:p w14:paraId="6033E617" w14:textId="77777777" w:rsidR="00695915" w:rsidRPr="005141F9" w:rsidRDefault="00695915" w:rsidP="00B75294">
            <w:pPr>
              <w:pStyle w:val="TableRowCentered"/>
              <w:jc w:val="left"/>
              <w:rPr>
                <w:rFonts w:asciiTheme="minorHAnsi" w:hAnsiTheme="minorHAnsi" w:cstheme="minorHAnsi"/>
                <w:sz w:val="22"/>
                <w:szCs w:val="22"/>
              </w:rPr>
            </w:pP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EEA14" w14:textId="77777777" w:rsidR="00695915" w:rsidRPr="005141F9" w:rsidRDefault="00695915" w:rsidP="00B75294">
            <w:pPr>
              <w:pStyle w:val="TableRowCentered"/>
              <w:jc w:val="left"/>
              <w:rPr>
                <w:rFonts w:asciiTheme="minorHAnsi" w:hAnsiTheme="minorHAnsi" w:cstheme="minorHAnsi"/>
                <w:sz w:val="22"/>
                <w:szCs w:val="22"/>
              </w:rPr>
            </w:pPr>
          </w:p>
        </w:tc>
      </w:tr>
    </w:tbl>
    <w:p w14:paraId="6AD89558" w14:textId="39C49586" w:rsidR="004E2243" w:rsidRPr="005141F9" w:rsidRDefault="004E2243">
      <w:pPr>
        <w:rPr>
          <w:rFonts w:asciiTheme="minorHAnsi" w:hAnsiTheme="minorHAnsi" w:cstheme="minorHAnsi"/>
          <w:b/>
          <w:color w:val="104F75"/>
          <w:sz w:val="22"/>
          <w:szCs w:val="22"/>
        </w:rPr>
      </w:pPr>
    </w:p>
    <w:p w14:paraId="2A7D5532" w14:textId="745E9074" w:rsidR="00E66558" w:rsidRPr="005141F9" w:rsidRDefault="009D71E8">
      <w:pPr>
        <w:rPr>
          <w:rFonts w:asciiTheme="minorHAnsi" w:hAnsiTheme="minorHAnsi" w:cstheme="minorHAnsi"/>
          <w:b/>
          <w:color w:val="104F75"/>
          <w:sz w:val="22"/>
          <w:szCs w:val="22"/>
        </w:rPr>
      </w:pPr>
      <w:r w:rsidRPr="005141F9">
        <w:rPr>
          <w:rFonts w:asciiTheme="minorHAnsi" w:hAnsiTheme="minorHAnsi" w:cstheme="minorHAnsi"/>
          <w:b/>
          <w:color w:val="104F75"/>
          <w:sz w:val="22"/>
          <w:szCs w:val="22"/>
        </w:rPr>
        <w:t>Wider strategies (for example, related to attendance, behaviour, wellbeing)</w:t>
      </w:r>
    </w:p>
    <w:p w14:paraId="2A7D5541" w14:textId="5C8F9E64" w:rsidR="00E66558" w:rsidRPr="005141F9" w:rsidRDefault="009D71E8" w:rsidP="004E2243">
      <w:pPr>
        <w:spacing w:before="240" w:after="120"/>
        <w:rPr>
          <w:rFonts w:asciiTheme="minorHAnsi" w:hAnsiTheme="minorHAnsi" w:cstheme="minorHAnsi"/>
          <w:sz w:val="22"/>
          <w:szCs w:val="22"/>
        </w:rPr>
      </w:pPr>
      <w:r w:rsidRPr="005141F9">
        <w:rPr>
          <w:rFonts w:asciiTheme="minorHAnsi" w:hAnsiTheme="minorHAnsi" w:cstheme="minorHAnsi"/>
          <w:sz w:val="22"/>
          <w:szCs w:val="22"/>
        </w:rPr>
        <w:t xml:space="preserve">Budgeted cost: £ </w:t>
      </w:r>
      <w:r w:rsidR="00AF2BBA">
        <w:rPr>
          <w:rFonts w:asciiTheme="minorHAnsi" w:hAnsiTheme="minorHAnsi" w:cstheme="minorHAnsi"/>
          <w:i/>
          <w:iCs/>
          <w:sz w:val="22"/>
          <w:szCs w:val="22"/>
        </w:rPr>
        <w:t>46 515</w:t>
      </w:r>
    </w:p>
    <w:tbl>
      <w:tblPr>
        <w:tblW w:w="5000" w:type="pct"/>
        <w:tblCellMar>
          <w:left w:w="10" w:type="dxa"/>
          <w:right w:w="10" w:type="dxa"/>
        </w:tblCellMar>
        <w:tblLook w:val="04A0" w:firstRow="1" w:lastRow="0" w:firstColumn="1" w:lastColumn="0" w:noHBand="0" w:noVBand="1"/>
      </w:tblPr>
      <w:tblGrid>
        <w:gridCol w:w="2382"/>
        <w:gridCol w:w="2036"/>
        <w:gridCol w:w="1751"/>
        <w:gridCol w:w="1505"/>
        <w:gridCol w:w="1812"/>
      </w:tblGrid>
      <w:tr w:rsidR="00354D27" w:rsidRPr="005141F9" w14:paraId="61CC3911" w14:textId="77777777" w:rsidTr="004E2243">
        <w:tc>
          <w:tcPr>
            <w:tcW w:w="3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4EF8350" w14:textId="77777777" w:rsidR="00354D27" w:rsidRPr="005141F9" w:rsidRDefault="00354D27" w:rsidP="00E95A33">
            <w:pPr>
              <w:pStyle w:val="TableHeader"/>
              <w:ind w:left="0"/>
              <w:jc w:val="left"/>
              <w:rPr>
                <w:rFonts w:asciiTheme="minorHAnsi" w:hAnsiTheme="minorHAnsi" w:cstheme="minorHAnsi"/>
                <w:sz w:val="22"/>
                <w:szCs w:val="22"/>
              </w:rPr>
            </w:pPr>
            <w:r w:rsidRPr="005141F9">
              <w:rPr>
                <w:rFonts w:asciiTheme="minorHAnsi" w:hAnsiTheme="minorHAnsi" w:cstheme="minorHAnsi"/>
                <w:sz w:val="22"/>
                <w:szCs w:val="22"/>
              </w:rPr>
              <w:t>Intended outcome</w:t>
            </w:r>
          </w:p>
        </w:tc>
        <w:tc>
          <w:tcPr>
            <w:tcW w:w="3260" w:type="dxa"/>
            <w:tcBorders>
              <w:top w:val="single" w:sz="4" w:space="0" w:color="000000"/>
              <w:left w:val="single" w:sz="4" w:space="0" w:color="000000"/>
              <w:bottom w:val="single" w:sz="4" w:space="0" w:color="000000"/>
              <w:right w:val="single" w:sz="4" w:space="0" w:color="000000"/>
            </w:tcBorders>
            <w:shd w:val="clear" w:color="auto" w:fill="D8E2E9"/>
          </w:tcPr>
          <w:p w14:paraId="738D51A7" w14:textId="77777777" w:rsidR="00354D27" w:rsidRPr="005141F9" w:rsidRDefault="00354D27" w:rsidP="00E95A33">
            <w:pPr>
              <w:pStyle w:val="TableHeader"/>
              <w:jc w:val="left"/>
              <w:rPr>
                <w:rFonts w:asciiTheme="minorHAnsi" w:hAnsiTheme="minorHAnsi" w:cstheme="minorHAnsi"/>
                <w:sz w:val="22"/>
                <w:szCs w:val="22"/>
              </w:rPr>
            </w:pPr>
            <w:r w:rsidRPr="005141F9">
              <w:rPr>
                <w:rFonts w:asciiTheme="minorHAnsi" w:hAnsiTheme="minorHAnsi" w:cstheme="minorHAnsi"/>
                <w:sz w:val="22"/>
                <w:szCs w:val="22"/>
              </w:rPr>
              <w:t>Activity</w:t>
            </w:r>
          </w:p>
        </w:tc>
        <w:tc>
          <w:tcPr>
            <w:tcW w:w="2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F825959" w14:textId="77777777" w:rsidR="00354D27" w:rsidRPr="005141F9" w:rsidRDefault="00354D27" w:rsidP="00E95A33">
            <w:pPr>
              <w:pStyle w:val="TableHeader"/>
              <w:jc w:val="left"/>
              <w:rPr>
                <w:rFonts w:asciiTheme="minorHAnsi" w:hAnsiTheme="minorHAnsi" w:cstheme="minorHAnsi"/>
                <w:sz w:val="22"/>
                <w:szCs w:val="22"/>
              </w:rPr>
            </w:pPr>
            <w:r w:rsidRPr="005141F9">
              <w:rPr>
                <w:rFonts w:asciiTheme="minorHAnsi" w:hAnsiTheme="minorHAnsi" w:cstheme="minorHAnsi"/>
                <w:sz w:val="22"/>
                <w:szCs w:val="22"/>
              </w:rPr>
              <w:t>Cost</w:t>
            </w:r>
          </w:p>
        </w:tc>
        <w:tc>
          <w:tcPr>
            <w:tcW w:w="2294" w:type="dxa"/>
            <w:tcBorders>
              <w:top w:val="single" w:sz="4" w:space="0" w:color="000000"/>
              <w:left w:val="single" w:sz="4" w:space="0" w:color="000000"/>
              <w:bottom w:val="single" w:sz="4" w:space="0" w:color="000000"/>
              <w:right w:val="single" w:sz="4" w:space="0" w:color="000000"/>
            </w:tcBorders>
            <w:shd w:val="clear" w:color="auto" w:fill="D8E2E9"/>
          </w:tcPr>
          <w:p w14:paraId="16AA718B" w14:textId="77777777" w:rsidR="00354D27" w:rsidRPr="005141F9" w:rsidRDefault="00354D27" w:rsidP="00E95A33">
            <w:pPr>
              <w:pStyle w:val="TableHeader"/>
              <w:jc w:val="left"/>
              <w:rPr>
                <w:rFonts w:asciiTheme="minorHAnsi" w:hAnsiTheme="minorHAnsi" w:cstheme="minorHAnsi"/>
                <w:sz w:val="22"/>
                <w:szCs w:val="22"/>
              </w:rPr>
            </w:pPr>
            <w:r w:rsidRPr="005141F9">
              <w:rPr>
                <w:rFonts w:asciiTheme="minorHAnsi" w:hAnsiTheme="minorHAnsi" w:cstheme="minorHAnsi"/>
                <w:sz w:val="22"/>
                <w:szCs w:val="22"/>
              </w:rPr>
              <w:t>Evidence that supports this approach</w:t>
            </w:r>
          </w:p>
        </w:tc>
        <w:tc>
          <w:tcPr>
            <w:tcW w:w="26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3D29C8B" w14:textId="77777777" w:rsidR="00354D27" w:rsidRPr="005141F9" w:rsidRDefault="00354D27" w:rsidP="00E95A33">
            <w:pPr>
              <w:pStyle w:val="TableHeader"/>
              <w:jc w:val="left"/>
              <w:rPr>
                <w:rFonts w:asciiTheme="minorHAnsi" w:hAnsiTheme="minorHAnsi" w:cstheme="minorHAnsi"/>
                <w:sz w:val="22"/>
                <w:szCs w:val="22"/>
              </w:rPr>
            </w:pPr>
            <w:r w:rsidRPr="005141F9">
              <w:rPr>
                <w:rFonts w:asciiTheme="minorHAnsi" w:hAnsiTheme="minorHAnsi" w:cstheme="minorHAnsi"/>
                <w:sz w:val="22"/>
                <w:szCs w:val="22"/>
              </w:rPr>
              <w:t>Challenge number(s) addressed</w:t>
            </w:r>
          </w:p>
        </w:tc>
      </w:tr>
      <w:tr w:rsidR="00354D27" w:rsidRPr="005141F9" w14:paraId="442AC645" w14:textId="77777777" w:rsidTr="004E2243">
        <w:trPr>
          <w:trHeight w:val="1740"/>
        </w:trPr>
        <w:tc>
          <w:tcPr>
            <w:tcW w:w="353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2B62055" w14:textId="18BB16BD" w:rsidR="00354D27" w:rsidRPr="005141F9" w:rsidRDefault="00354D27" w:rsidP="00E95A33">
            <w:pPr>
              <w:pStyle w:val="TableRow"/>
              <w:rPr>
                <w:rFonts w:asciiTheme="minorHAnsi" w:hAnsiTheme="minorHAnsi" w:cstheme="minorHAnsi"/>
                <w:sz w:val="22"/>
                <w:szCs w:val="22"/>
              </w:rPr>
            </w:pPr>
            <w:r w:rsidRPr="005141F9">
              <w:rPr>
                <w:rFonts w:asciiTheme="minorHAnsi" w:hAnsiTheme="minorHAnsi" w:cstheme="minorHAnsi"/>
                <w:sz w:val="22"/>
                <w:szCs w:val="22"/>
              </w:rPr>
              <w:t xml:space="preserve">Children with social and emotional or mental health barriers to learning are identified and provided with </w:t>
            </w:r>
            <w:proofErr w:type="spellStart"/>
            <w:r w:rsidRPr="005141F9">
              <w:rPr>
                <w:rFonts w:asciiTheme="minorHAnsi" w:hAnsiTheme="minorHAnsi" w:cstheme="minorHAnsi"/>
                <w:sz w:val="22"/>
                <w:szCs w:val="22"/>
              </w:rPr>
              <w:t>targetted</w:t>
            </w:r>
            <w:proofErr w:type="spellEnd"/>
            <w:r w:rsidRPr="005141F9">
              <w:rPr>
                <w:rFonts w:asciiTheme="minorHAnsi" w:hAnsiTheme="minorHAnsi" w:cstheme="minorHAnsi"/>
                <w:sz w:val="22"/>
                <w:szCs w:val="22"/>
              </w:rPr>
              <w:t xml:space="preserve"> support (including support for parents e.g. triple P) to increase their capacity to engage with learning, leading to increased progress.</w:t>
            </w:r>
          </w:p>
        </w:tc>
        <w:tc>
          <w:tcPr>
            <w:tcW w:w="3260" w:type="dxa"/>
            <w:tcBorders>
              <w:top w:val="single" w:sz="4" w:space="0" w:color="000000"/>
              <w:left w:val="single" w:sz="4" w:space="0" w:color="000000"/>
              <w:bottom w:val="single" w:sz="4" w:space="0" w:color="auto"/>
              <w:right w:val="single" w:sz="4" w:space="0" w:color="000000"/>
            </w:tcBorders>
          </w:tcPr>
          <w:p w14:paraId="500350F1" w14:textId="2C6C1FC4" w:rsidR="00354D27" w:rsidRPr="005141F9" w:rsidRDefault="00354D27" w:rsidP="00354D27">
            <w:pPr>
              <w:pStyle w:val="TableRowCentered"/>
              <w:ind w:left="0"/>
              <w:jc w:val="left"/>
              <w:rPr>
                <w:rFonts w:asciiTheme="minorHAnsi" w:hAnsiTheme="minorHAnsi" w:cstheme="minorHAnsi"/>
                <w:sz w:val="22"/>
                <w:szCs w:val="22"/>
              </w:rPr>
            </w:pPr>
            <w:r w:rsidRPr="005141F9">
              <w:rPr>
                <w:rFonts w:asciiTheme="minorHAnsi" w:hAnsiTheme="minorHAnsi" w:cstheme="minorHAnsi"/>
                <w:sz w:val="22"/>
                <w:szCs w:val="22"/>
              </w:rPr>
              <w:t xml:space="preserve">Provision of a learning mentor to undertake Boxall profiling and deliver appropriate intervention according to Boxall profile </w:t>
            </w:r>
            <w:r w:rsidR="00C1100A" w:rsidRPr="005141F9">
              <w:rPr>
                <w:rFonts w:asciiTheme="minorHAnsi" w:hAnsiTheme="minorHAnsi" w:cstheme="minorHAnsi"/>
                <w:sz w:val="22"/>
                <w:szCs w:val="22"/>
              </w:rPr>
              <w:t>and responsive pastoral support</w:t>
            </w:r>
          </w:p>
        </w:tc>
        <w:tc>
          <w:tcPr>
            <w:tcW w:w="282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451554" w14:textId="60B77D7A" w:rsidR="00354D27" w:rsidRPr="005141F9" w:rsidRDefault="00354D27" w:rsidP="00E95A3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£11,513 +20% on costs £13,815</w:t>
            </w:r>
          </w:p>
        </w:tc>
        <w:tc>
          <w:tcPr>
            <w:tcW w:w="2294" w:type="dxa"/>
            <w:vMerge w:val="restart"/>
            <w:tcBorders>
              <w:top w:val="single" w:sz="4" w:space="0" w:color="000000"/>
              <w:left w:val="single" w:sz="4" w:space="0" w:color="000000"/>
              <w:right w:val="single" w:sz="4" w:space="0" w:color="000000"/>
            </w:tcBorders>
          </w:tcPr>
          <w:p w14:paraId="375000F2" w14:textId="77777777" w:rsidR="00354D27" w:rsidRPr="005141F9" w:rsidRDefault="00354D27" w:rsidP="00E95A3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EEF pupil premium guide</w:t>
            </w:r>
          </w:p>
        </w:tc>
        <w:tc>
          <w:tcPr>
            <w:tcW w:w="263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411E0E" w14:textId="49039A29" w:rsidR="00354D27" w:rsidRPr="005141F9" w:rsidRDefault="00354D27" w:rsidP="00E95A3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4</w:t>
            </w:r>
          </w:p>
        </w:tc>
      </w:tr>
      <w:tr w:rsidR="00354D27" w:rsidRPr="005141F9" w14:paraId="7C8F26C4" w14:textId="77777777" w:rsidTr="004E2243">
        <w:trPr>
          <w:trHeight w:val="1680"/>
        </w:trPr>
        <w:tc>
          <w:tcPr>
            <w:tcW w:w="353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7D560" w14:textId="77777777" w:rsidR="00354D27" w:rsidRPr="005141F9" w:rsidRDefault="00354D27" w:rsidP="00E95A33">
            <w:pPr>
              <w:pStyle w:val="TableRow"/>
              <w:rPr>
                <w:rFonts w:asciiTheme="minorHAnsi" w:hAnsiTheme="minorHAnsi" w:cstheme="minorHAnsi"/>
                <w:sz w:val="22"/>
                <w:szCs w:val="22"/>
              </w:rPr>
            </w:pPr>
          </w:p>
        </w:tc>
        <w:tc>
          <w:tcPr>
            <w:tcW w:w="3260" w:type="dxa"/>
            <w:tcBorders>
              <w:top w:val="single" w:sz="4" w:space="0" w:color="auto"/>
              <w:left w:val="single" w:sz="4" w:space="0" w:color="000000"/>
              <w:bottom w:val="single" w:sz="4" w:space="0" w:color="000000"/>
              <w:right w:val="single" w:sz="4" w:space="0" w:color="000000"/>
            </w:tcBorders>
          </w:tcPr>
          <w:p w14:paraId="24F18750" w14:textId="6F804DA9" w:rsidR="00354D27" w:rsidRPr="005141F9" w:rsidRDefault="00354D27" w:rsidP="00354D27">
            <w:pPr>
              <w:pStyle w:val="TableRowCentered"/>
              <w:ind w:left="0"/>
              <w:jc w:val="left"/>
              <w:rPr>
                <w:rFonts w:asciiTheme="minorHAnsi" w:hAnsiTheme="minorHAnsi" w:cstheme="minorHAnsi"/>
                <w:sz w:val="22"/>
                <w:szCs w:val="22"/>
              </w:rPr>
            </w:pPr>
            <w:r w:rsidRPr="005141F9">
              <w:rPr>
                <w:rFonts w:asciiTheme="minorHAnsi" w:hAnsiTheme="minorHAnsi" w:cstheme="minorHAnsi"/>
                <w:sz w:val="22"/>
                <w:szCs w:val="22"/>
              </w:rPr>
              <w:t xml:space="preserve">Play therapist employed for one day a week to work with the most </w:t>
            </w:r>
            <w:proofErr w:type="spellStart"/>
            <w:r w:rsidRPr="005141F9">
              <w:rPr>
                <w:rFonts w:asciiTheme="minorHAnsi" w:hAnsiTheme="minorHAnsi" w:cstheme="minorHAnsi"/>
                <w:sz w:val="22"/>
                <w:szCs w:val="22"/>
              </w:rPr>
              <w:t>vunerable</w:t>
            </w:r>
            <w:proofErr w:type="spellEnd"/>
            <w:r w:rsidRPr="005141F9">
              <w:rPr>
                <w:rFonts w:asciiTheme="minorHAnsi" w:hAnsiTheme="minorHAnsi" w:cstheme="minorHAnsi"/>
                <w:sz w:val="22"/>
                <w:szCs w:val="22"/>
              </w:rPr>
              <w:t xml:space="preserve"> children</w:t>
            </w:r>
            <w:r w:rsidR="00C1100A" w:rsidRPr="005141F9">
              <w:rPr>
                <w:rFonts w:asciiTheme="minorHAnsi" w:hAnsiTheme="minorHAnsi" w:cstheme="minorHAnsi"/>
                <w:sz w:val="22"/>
                <w:szCs w:val="22"/>
              </w:rPr>
              <w:t>.</w:t>
            </w:r>
          </w:p>
        </w:tc>
        <w:tc>
          <w:tcPr>
            <w:tcW w:w="282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0CDD2" w14:textId="1267CBE7" w:rsidR="00354D27" w:rsidRPr="005141F9" w:rsidRDefault="009A75D2" w:rsidP="00E95A33">
            <w:pPr>
              <w:pStyle w:val="TableRowCentered"/>
              <w:jc w:val="left"/>
              <w:rPr>
                <w:rFonts w:asciiTheme="minorHAnsi" w:hAnsiTheme="minorHAnsi" w:cstheme="minorHAnsi"/>
                <w:sz w:val="22"/>
                <w:szCs w:val="22"/>
              </w:rPr>
            </w:pPr>
            <w:r>
              <w:rPr>
                <w:rFonts w:asciiTheme="minorHAnsi" w:hAnsiTheme="minorHAnsi" w:cstheme="minorHAnsi"/>
                <w:sz w:val="22"/>
                <w:szCs w:val="22"/>
              </w:rPr>
              <w:t>£7000 +20% on costs £8</w:t>
            </w:r>
            <w:r w:rsidR="00AF2BBA">
              <w:rPr>
                <w:rFonts w:asciiTheme="minorHAnsi" w:hAnsiTheme="minorHAnsi" w:cstheme="minorHAnsi"/>
                <w:sz w:val="22"/>
                <w:szCs w:val="22"/>
              </w:rPr>
              <w:t xml:space="preserve"> 400</w:t>
            </w:r>
          </w:p>
        </w:tc>
        <w:tc>
          <w:tcPr>
            <w:tcW w:w="2294" w:type="dxa"/>
            <w:vMerge/>
            <w:tcBorders>
              <w:left w:val="single" w:sz="4" w:space="0" w:color="000000"/>
              <w:bottom w:val="single" w:sz="4" w:space="0" w:color="000000"/>
              <w:right w:val="single" w:sz="4" w:space="0" w:color="000000"/>
            </w:tcBorders>
          </w:tcPr>
          <w:p w14:paraId="2B44CF40" w14:textId="77777777" w:rsidR="00354D27" w:rsidRPr="005141F9" w:rsidRDefault="00354D27" w:rsidP="00E95A33">
            <w:pPr>
              <w:pStyle w:val="TableRowCentered"/>
              <w:jc w:val="left"/>
              <w:rPr>
                <w:rFonts w:asciiTheme="minorHAnsi" w:hAnsiTheme="minorHAnsi" w:cstheme="minorHAnsi"/>
                <w:sz w:val="22"/>
                <w:szCs w:val="22"/>
              </w:rPr>
            </w:pPr>
          </w:p>
        </w:tc>
        <w:tc>
          <w:tcPr>
            <w:tcW w:w="263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F9B8D" w14:textId="77777777" w:rsidR="00354D27" w:rsidRPr="005141F9" w:rsidRDefault="00354D27" w:rsidP="00E95A33">
            <w:pPr>
              <w:pStyle w:val="TableRowCentered"/>
              <w:jc w:val="left"/>
              <w:rPr>
                <w:rFonts w:asciiTheme="minorHAnsi" w:hAnsiTheme="minorHAnsi" w:cstheme="minorHAnsi"/>
                <w:sz w:val="22"/>
                <w:szCs w:val="22"/>
              </w:rPr>
            </w:pPr>
          </w:p>
        </w:tc>
      </w:tr>
      <w:tr w:rsidR="00354D27" w:rsidRPr="005141F9" w14:paraId="4F8428E8" w14:textId="77777777" w:rsidTr="004E2243">
        <w:trPr>
          <w:trHeight w:val="945"/>
        </w:trPr>
        <w:tc>
          <w:tcPr>
            <w:tcW w:w="353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05AC611" w14:textId="2EEA4695" w:rsidR="00354D27" w:rsidRPr="005141F9" w:rsidRDefault="00354D27" w:rsidP="00E95A33">
            <w:pPr>
              <w:pStyle w:val="TableRow"/>
              <w:rPr>
                <w:rFonts w:asciiTheme="minorHAnsi" w:hAnsiTheme="minorHAnsi" w:cstheme="minorHAnsi"/>
                <w:sz w:val="22"/>
                <w:szCs w:val="22"/>
              </w:rPr>
            </w:pPr>
            <w:r w:rsidRPr="005141F9">
              <w:rPr>
                <w:rFonts w:asciiTheme="minorHAnsi" w:hAnsiTheme="minorHAnsi" w:cstheme="minorHAnsi"/>
                <w:sz w:val="22"/>
                <w:szCs w:val="22"/>
              </w:rPr>
              <w:t>Children are provided with food to enable them to focus and engage in lessons – impacting on raised attainment.</w:t>
            </w:r>
          </w:p>
        </w:tc>
        <w:tc>
          <w:tcPr>
            <w:tcW w:w="3260" w:type="dxa"/>
            <w:tcBorders>
              <w:top w:val="single" w:sz="4" w:space="0" w:color="000000"/>
              <w:left w:val="single" w:sz="4" w:space="0" w:color="000000"/>
              <w:bottom w:val="single" w:sz="4" w:space="0" w:color="auto"/>
              <w:right w:val="single" w:sz="4" w:space="0" w:color="000000"/>
            </w:tcBorders>
          </w:tcPr>
          <w:p w14:paraId="756D4A1F" w14:textId="5C68FEF8" w:rsidR="00354D27" w:rsidRPr="005141F9" w:rsidRDefault="00354D27" w:rsidP="00E95A3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Subscription to Magic breakfast club</w:t>
            </w:r>
          </w:p>
        </w:tc>
        <w:tc>
          <w:tcPr>
            <w:tcW w:w="282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CC18031" w14:textId="679DB9B3" w:rsidR="00354D27" w:rsidRPr="005141F9" w:rsidRDefault="00AF2BBA" w:rsidP="00E95A33">
            <w:pPr>
              <w:pStyle w:val="TableRowCentered"/>
              <w:jc w:val="left"/>
              <w:rPr>
                <w:rFonts w:asciiTheme="minorHAnsi" w:hAnsiTheme="minorHAnsi" w:cstheme="minorHAnsi"/>
                <w:sz w:val="22"/>
                <w:szCs w:val="22"/>
              </w:rPr>
            </w:pPr>
            <w:r>
              <w:rPr>
                <w:rFonts w:asciiTheme="minorHAnsi" w:hAnsiTheme="minorHAnsi" w:cstheme="minorHAnsi"/>
                <w:sz w:val="22"/>
                <w:szCs w:val="22"/>
              </w:rPr>
              <w:t>£8</w:t>
            </w:r>
            <w:r w:rsidR="009A75D2">
              <w:rPr>
                <w:rFonts w:asciiTheme="minorHAnsi" w:hAnsiTheme="minorHAnsi" w:cstheme="minorHAnsi"/>
                <w:sz w:val="22"/>
                <w:szCs w:val="22"/>
              </w:rPr>
              <w:t>00</w:t>
            </w:r>
          </w:p>
        </w:tc>
        <w:tc>
          <w:tcPr>
            <w:tcW w:w="2294" w:type="dxa"/>
            <w:tcBorders>
              <w:top w:val="single" w:sz="4" w:space="0" w:color="000000"/>
              <w:left w:val="single" w:sz="4" w:space="0" w:color="000000"/>
              <w:bottom w:val="single" w:sz="4" w:space="0" w:color="auto"/>
              <w:right w:val="single" w:sz="4" w:space="0" w:color="000000"/>
            </w:tcBorders>
          </w:tcPr>
          <w:p w14:paraId="265FDE99" w14:textId="080BE461" w:rsidR="00354D27" w:rsidRPr="005141F9" w:rsidRDefault="004E2243" w:rsidP="00E95A3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EEF pupil premium guide</w:t>
            </w:r>
          </w:p>
        </w:tc>
        <w:tc>
          <w:tcPr>
            <w:tcW w:w="263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6EB64BB" w14:textId="20B6ABD1" w:rsidR="00354D27" w:rsidRPr="005141F9" w:rsidRDefault="00354D27" w:rsidP="00E95A3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4</w:t>
            </w:r>
          </w:p>
        </w:tc>
      </w:tr>
      <w:tr w:rsidR="00354D27" w:rsidRPr="005141F9" w14:paraId="5CCC35BF" w14:textId="77777777" w:rsidTr="004E2243">
        <w:trPr>
          <w:trHeight w:val="825"/>
        </w:trPr>
        <w:tc>
          <w:tcPr>
            <w:tcW w:w="353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2905F" w14:textId="77777777" w:rsidR="00354D27" w:rsidRPr="005141F9" w:rsidRDefault="00354D27" w:rsidP="00E95A33">
            <w:pPr>
              <w:pStyle w:val="TableRow"/>
              <w:rPr>
                <w:rFonts w:asciiTheme="minorHAnsi" w:hAnsiTheme="minorHAnsi" w:cstheme="minorHAnsi"/>
                <w:sz w:val="22"/>
                <w:szCs w:val="22"/>
              </w:rPr>
            </w:pPr>
          </w:p>
        </w:tc>
        <w:tc>
          <w:tcPr>
            <w:tcW w:w="3260" w:type="dxa"/>
            <w:tcBorders>
              <w:top w:val="single" w:sz="4" w:space="0" w:color="auto"/>
              <w:left w:val="single" w:sz="4" w:space="0" w:color="000000"/>
              <w:bottom w:val="single" w:sz="4" w:space="0" w:color="000000"/>
              <w:right w:val="single" w:sz="4" w:space="0" w:color="000000"/>
            </w:tcBorders>
          </w:tcPr>
          <w:p w14:paraId="19B955CC" w14:textId="583215F0" w:rsidR="00354D27" w:rsidRPr="005141F9" w:rsidRDefault="00354D27" w:rsidP="00E95A3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 xml:space="preserve">Breakfast club places </w:t>
            </w:r>
          </w:p>
        </w:tc>
        <w:tc>
          <w:tcPr>
            <w:tcW w:w="282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D2FF3" w14:textId="4141310F" w:rsidR="00354D27" w:rsidRPr="005141F9" w:rsidRDefault="00354D27" w:rsidP="00E95A3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w:t>
            </w:r>
            <w:r w:rsidR="00AF2BBA">
              <w:rPr>
                <w:rFonts w:asciiTheme="minorHAnsi" w:hAnsiTheme="minorHAnsi" w:cstheme="minorHAnsi"/>
                <w:sz w:val="22"/>
                <w:szCs w:val="22"/>
              </w:rPr>
              <w:t>7</w:t>
            </w:r>
            <w:r w:rsidR="00C1100A" w:rsidRPr="005141F9">
              <w:rPr>
                <w:rFonts w:asciiTheme="minorHAnsi" w:hAnsiTheme="minorHAnsi" w:cstheme="minorHAnsi"/>
                <w:sz w:val="22"/>
                <w:szCs w:val="22"/>
              </w:rPr>
              <w:t>00</w:t>
            </w:r>
          </w:p>
        </w:tc>
        <w:tc>
          <w:tcPr>
            <w:tcW w:w="2294" w:type="dxa"/>
            <w:tcBorders>
              <w:top w:val="single" w:sz="4" w:space="0" w:color="auto"/>
              <w:left w:val="single" w:sz="4" w:space="0" w:color="000000"/>
              <w:bottom w:val="single" w:sz="4" w:space="0" w:color="000000"/>
              <w:right w:val="single" w:sz="4" w:space="0" w:color="000000"/>
            </w:tcBorders>
          </w:tcPr>
          <w:p w14:paraId="58C569FF" w14:textId="0E84E8EB" w:rsidR="00354D27" w:rsidRPr="005141F9" w:rsidRDefault="004E2243" w:rsidP="00E95A3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EEF pupil premium guide</w:t>
            </w:r>
          </w:p>
        </w:tc>
        <w:tc>
          <w:tcPr>
            <w:tcW w:w="263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04B0F" w14:textId="77777777" w:rsidR="00354D27" w:rsidRPr="005141F9" w:rsidRDefault="00354D27" w:rsidP="00E95A33">
            <w:pPr>
              <w:pStyle w:val="TableRowCentered"/>
              <w:jc w:val="left"/>
              <w:rPr>
                <w:rFonts w:asciiTheme="minorHAnsi" w:hAnsiTheme="minorHAnsi" w:cstheme="minorHAnsi"/>
                <w:sz w:val="22"/>
                <w:szCs w:val="22"/>
              </w:rPr>
            </w:pPr>
          </w:p>
        </w:tc>
      </w:tr>
      <w:tr w:rsidR="00354D27" w:rsidRPr="005141F9" w14:paraId="433FA221" w14:textId="77777777" w:rsidTr="004E224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0E355" w14:textId="74398CD5" w:rsidR="00354D27" w:rsidRPr="005141F9" w:rsidRDefault="00354D27" w:rsidP="00E95A33">
            <w:pPr>
              <w:pStyle w:val="TableRow"/>
              <w:rPr>
                <w:rFonts w:asciiTheme="minorHAnsi" w:hAnsiTheme="minorHAnsi" w:cstheme="minorHAnsi"/>
                <w:sz w:val="22"/>
                <w:szCs w:val="22"/>
              </w:rPr>
            </w:pPr>
            <w:r w:rsidRPr="005141F9">
              <w:rPr>
                <w:rFonts w:asciiTheme="minorHAnsi" w:hAnsiTheme="minorHAnsi" w:cstheme="minorHAnsi"/>
                <w:sz w:val="22"/>
                <w:szCs w:val="22"/>
              </w:rPr>
              <w:t>Raise attendance levels for all pupils, in particular disadvantaged</w:t>
            </w:r>
          </w:p>
        </w:tc>
        <w:tc>
          <w:tcPr>
            <w:tcW w:w="3260" w:type="dxa"/>
            <w:tcBorders>
              <w:top w:val="single" w:sz="4" w:space="0" w:color="000000"/>
              <w:left w:val="single" w:sz="4" w:space="0" w:color="000000"/>
              <w:bottom w:val="single" w:sz="4" w:space="0" w:color="000000"/>
              <w:right w:val="single" w:sz="4" w:space="0" w:color="000000"/>
            </w:tcBorders>
          </w:tcPr>
          <w:p w14:paraId="06EE033B" w14:textId="5323AEF8" w:rsidR="00354D27" w:rsidRPr="005141F9" w:rsidRDefault="00354D27" w:rsidP="00E95A3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Pastoral team, office staff and head teacher to monitor attendance daily using a  wide range of strategies</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EAF9E" w14:textId="6ED6520B" w:rsidR="00354D27" w:rsidRPr="005141F9" w:rsidRDefault="00354D27" w:rsidP="00E95A3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w:t>
            </w:r>
            <w:r w:rsidR="00291726" w:rsidRPr="005141F9">
              <w:rPr>
                <w:rFonts w:asciiTheme="minorHAnsi" w:hAnsiTheme="minorHAnsi" w:cstheme="minorHAnsi"/>
                <w:sz w:val="22"/>
                <w:szCs w:val="22"/>
              </w:rPr>
              <w:t>11 500</w:t>
            </w:r>
          </w:p>
        </w:tc>
        <w:tc>
          <w:tcPr>
            <w:tcW w:w="2294" w:type="dxa"/>
            <w:tcBorders>
              <w:top w:val="single" w:sz="4" w:space="0" w:color="000000"/>
              <w:left w:val="single" w:sz="4" w:space="0" w:color="000000"/>
              <w:bottom w:val="single" w:sz="4" w:space="0" w:color="000000"/>
              <w:right w:val="single" w:sz="4" w:space="0" w:color="000000"/>
            </w:tcBorders>
          </w:tcPr>
          <w:p w14:paraId="0CA441A7" w14:textId="3F1B1382" w:rsidR="00354D27" w:rsidRPr="005141F9" w:rsidRDefault="004E2243" w:rsidP="00E95A3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EEF pupil premium guide</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763E2" w14:textId="2878CCAA" w:rsidR="00354D27" w:rsidRPr="005141F9" w:rsidRDefault="00B75294" w:rsidP="00E95A3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2</w:t>
            </w:r>
          </w:p>
        </w:tc>
      </w:tr>
      <w:tr w:rsidR="00354D27" w:rsidRPr="005141F9" w14:paraId="7C34E0ED" w14:textId="77777777" w:rsidTr="004E224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F5E4D" w14:textId="77777777" w:rsidR="00354D27" w:rsidRPr="005141F9" w:rsidRDefault="00354D27" w:rsidP="00354D27">
            <w:pPr>
              <w:pStyle w:val="TableRow"/>
              <w:ind w:left="0"/>
              <w:rPr>
                <w:rFonts w:asciiTheme="minorHAnsi" w:hAnsiTheme="minorHAnsi" w:cstheme="minorHAnsi"/>
                <w:sz w:val="22"/>
                <w:szCs w:val="22"/>
              </w:rPr>
            </w:pPr>
            <w:r w:rsidRPr="005141F9">
              <w:rPr>
                <w:rFonts w:asciiTheme="minorHAnsi" w:hAnsiTheme="minorHAnsi" w:cstheme="minorHAnsi"/>
                <w:sz w:val="22"/>
                <w:szCs w:val="22"/>
              </w:rPr>
              <w:t xml:space="preserve">Raise levels of pupil aspiration; develop a growth </w:t>
            </w:r>
            <w:proofErr w:type="spellStart"/>
            <w:r w:rsidRPr="005141F9">
              <w:rPr>
                <w:rFonts w:asciiTheme="minorHAnsi" w:hAnsiTheme="minorHAnsi" w:cstheme="minorHAnsi"/>
                <w:sz w:val="22"/>
                <w:szCs w:val="22"/>
              </w:rPr>
              <w:t>mindset</w:t>
            </w:r>
            <w:proofErr w:type="spellEnd"/>
            <w:r w:rsidRPr="005141F9">
              <w:rPr>
                <w:rFonts w:asciiTheme="minorHAnsi" w:hAnsiTheme="minorHAnsi" w:cstheme="minorHAnsi"/>
                <w:sz w:val="22"/>
                <w:szCs w:val="22"/>
              </w:rPr>
              <w:t>, engage with arts based enrichment activities – thus impacting on raised achievement through increased knowledge and cultural capital.</w:t>
            </w:r>
          </w:p>
          <w:p w14:paraId="38050DF9" w14:textId="36F00BBF" w:rsidR="00B75294" w:rsidRPr="005141F9" w:rsidRDefault="00B75294" w:rsidP="00354D27">
            <w:pPr>
              <w:pStyle w:val="TableRow"/>
              <w:ind w:left="0"/>
              <w:rPr>
                <w:rFonts w:asciiTheme="minorHAnsi" w:hAnsiTheme="minorHAnsi" w:cstheme="minorHAnsi"/>
                <w:i/>
                <w:sz w:val="22"/>
                <w:szCs w:val="22"/>
              </w:rPr>
            </w:pPr>
          </w:p>
        </w:tc>
        <w:tc>
          <w:tcPr>
            <w:tcW w:w="3260" w:type="dxa"/>
            <w:tcBorders>
              <w:top w:val="single" w:sz="4" w:space="0" w:color="000000"/>
              <w:left w:val="single" w:sz="4" w:space="0" w:color="000000"/>
              <w:bottom w:val="single" w:sz="4" w:space="0" w:color="000000"/>
              <w:right w:val="single" w:sz="4" w:space="0" w:color="000000"/>
            </w:tcBorders>
          </w:tcPr>
          <w:p w14:paraId="34F5D92F" w14:textId="330B188D" w:rsidR="00354D27" w:rsidRPr="005141F9" w:rsidRDefault="00354D27" w:rsidP="00E95A3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 xml:space="preserve">Enrichment activity and subsidy on school trips, </w:t>
            </w:r>
            <w:proofErr w:type="spellStart"/>
            <w:r w:rsidRPr="005141F9">
              <w:rPr>
                <w:rFonts w:asciiTheme="minorHAnsi" w:hAnsiTheme="minorHAnsi" w:cstheme="minorHAnsi"/>
                <w:sz w:val="22"/>
                <w:szCs w:val="22"/>
              </w:rPr>
              <w:t>inc</w:t>
            </w:r>
            <w:proofErr w:type="spellEnd"/>
            <w:r w:rsidRPr="005141F9">
              <w:rPr>
                <w:rFonts w:asciiTheme="minorHAnsi" w:hAnsiTheme="minorHAnsi" w:cstheme="minorHAnsi"/>
                <w:sz w:val="22"/>
                <w:szCs w:val="22"/>
              </w:rPr>
              <w:t xml:space="preserve"> Y6 residential, whole school theatre visit, ice skating, uniforms for all children and half price visits for all PP children. </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99DBD" w14:textId="3FFBBD8B" w:rsidR="00354D27" w:rsidRPr="005141F9" w:rsidRDefault="00354D27" w:rsidP="00E95A3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w:t>
            </w:r>
            <w:r w:rsidR="00AF2BBA">
              <w:rPr>
                <w:rFonts w:asciiTheme="minorHAnsi" w:hAnsiTheme="minorHAnsi" w:cstheme="minorHAnsi"/>
                <w:sz w:val="22"/>
                <w:szCs w:val="22"/>
              </w:rPr>
              <w:t>10 5</w:t>
            </w:r>
            <w:r w:rsidR="00291726" w:rsidRPr="005141F9">
              <w:rPr>
                <w:rFonts w:asciiTheme="minorHAnsi" w:hAnsiTheme="minorHAnsi" w:cstheme="minorHAnsi"/>
                <w:sz w:val="22"/>
                <w:szCs w:val="22"/>
              </w:rPr>
              <w:t>00</w:t>
            </w:r>
          </w:p>
        </w:tc>
        <w:tc>
          <w:tcPr>
            <w:tcW w:w="2294" w:type="dxa"/>
            <w:tcBorders>
              <w:top w:val="single" w:sz="4" w:space="0" w:color="000000"/>
              <w:left w:val="single" w:sz="4" w:space="0" w:color="000000"/>
              <w:bottom w:val="single" w:sz="4" w:space="0" w:color="000000"/>
              <w:right w:val="single" w:sz="4" w:space="0" w:color="000000"/>
            </w:tcBorders>
          </w:tcPr>
          <w:p w14:paraId="5E45484E" w14:textId="4A016A9B" w:rsidR="00354D27" w:rsidRPr="005141F9" w:rsidRDefault="004E2243" w:rsidP="00E95A3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EEF pupil premium guide</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C0B7" w14:textId="4867E597" w:rsidR="00354D27" w:rsidRPr="005141F9" w:rsidRDefault="00354D27" w:rsidP="00E95A3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4</w:t>
            </w:r>
            <w:r w:rsidR="00B75294" w:rsidRPr="005141F9">
              <w:rPr>
                <w:rFonts w:asciiTheme="minorHAnsi" w:hAnsiTheme="minorHAnsi" w:cstheme="minorHAnsi"/>
                <w:sz w:val="22"/>
                <w:szCs w:val="22"/>
              </w:rPr>
              <w:t>,2</w:t>
            </w:r>
          </w:p>
        </w:tc>
      </w:tr>
      <w:tr w:rsidR="00B75294" w:rsidRPr="005141F9" w14:paraId="4277E893" w14:textId="77777777" w:rsidTr="004E2243">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FC09" w14:textId="4516F770" w:rsidR="00B75294" w:rsidRPr="005141F9" w:rsidRDefault="00B75294" w:rsidP="00354D27">
            <w:pPr>
              <w:pStyle w:val="TableRow"/>
              <w:ind w:left="0"/>
              <w:rPr>
                <w:rFonts w:asciiTheme="minorHAnsi" w:hAnsiTheme="minorHAnsi" w:cstheme="minorHAnsi"/>
                <w:sz w:val="22"/>
                <w:szCs w:val="22"/>
              </w:rPr>
            </w:pPr>
            <w:r w:rsidRPr="005141F9">
              <w:rPr>
                <w:rFonts w:asciiTheme="minorHAnsi" w:hAnsiTheme="minorHAnsi" w:cstheme="minorHAnsi"/>
                <w:sz w:val="22"/>
                <w:szCs w:val="22"/>
              </w:rPr>
              <w:t>Increase parental engagement</w:t>
            </w:r>
          </w:p>
        </w:tc>
        <w:tc>
          <w:tcPr>
            <w:tcW w:w="3260" w:type="dxa"/>
            <w:tcBorders>
              <w:top w:val="single" w:sz="4" w:space="0" w:color="000000"/>
              <w:left w:val="single" w:sz="4" w:space="0" w:color="000000"/>
              <w:bottom w:val="single" w:sz="4" w:space="0" w:color="000000"/>
              <w:right w:val="single" w:sz="4" w:space="0" w:color="000000"/>
            </w:tcBorders>
          </w:tcPr>
          <w:p w14:paraId="4E27A4A9" w14:textId="7C6E644F" w:rsidR="00B75294" w:rsidRPr="005141F9" w:rsidRDefault="002F572A" w:rsidP="00E95A3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Parental workshops</w:t>
            </w:r>
            <w:r w:rsidR="009A75D2">
              <w:rPr>
                <w:rFonts w:asciiTheme="minorHAnsi" w:hAnsiTheme="minorHAnsi" w:cstheme="minorHAnsi"/>
                <w:sz w:val="22"/>
                <w:szCs w:val="22"/>
              </w:rPr>
              <w:t xml:space="preserve"> with Soul school around Emotion coaching</w:t>
            </w:r>
            <w:r w:rsidRPr="005141F9">
              <w:rPr>
                <w:rFonts w:asciiTheme="minorHAnsi" w:hAnsiTheme="minorHAnsi" w:cstheme="minorHAnsi"/>
                <w:sz w:val="22"/>
                <w:szCs w:val="22"/>
              </w:rPr>
              <w:t>, PTA fundraisers back up and running including cultural food night and  Reception stay and play.</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4B47F" w14:textId="470D9A1F" w:rsidR="00B75294" w:rsidRPr="005141F9" w:rsidRDefault="002F572A" w:rsidP="00E95A3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w:t>
            </w:r>
            <w:r w:rsidR="009A75D2">
              <w:rPr>
                <w:rFonts w:asciiTheme="minorHAnsi" w:hAnsiTheme="minorHAnsi" w:cstheme="minorHAnsi"/>
                <w:sz w:val="22"/>
                <w:szCs w:val="22"/>
              </w:rPr>
              <w:t>800</w:t>
            </w:r>
          </w:p>
        </w:tc>
        <w:tc>
          <w:tcPr>
            <w:tcW w:w="2294" w:type="dxa"/>
            <w:tcBorders>
              <w:top w:val="single" w:sz="4" w:space="0" w:color="000000"/>
              <w:left w:val="single" w:sz="4" w:space="0" w:color="000000"/>
              <w:bottom w:val="single" w:sz="4" w:space="0" w:color="000000"/>
              <w:right w:val="single" w:sz="4" w:space="0" w:color="000000"/>
            </w:tcBorders>
          </w:tcPr>
          <w:p w14:paraId="1DED4DEC" w14:textId="08A7347A" w:rsidR="00B75294" w:rsidRPr="005141F9" w:rsidRDefault="00B75294" w:rsidP="00E95A3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EEF pupil premium guidance</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30BC9" w14:textId="02C5DD03" w:rsidR="00B75294" w:rsidRPr="005141F9" w:rsidRDefault="00B75294" w:rsidP="00E95A33">
            <w:pPr>
              <w:pStyle w:val="TableRowCentered"/>
              <w:jc w:val="left"/>
              <w:rPr>
                <w:rFonts w:asciiTheme="minorHAnsi" w:hAnsiTheme="minorHAnsi" w:cstheme="minorHAnsi"/>
                <w:sz w:val="22"/>
                <w:szCs w:val="22"/>
              </w:rPr>
            </w:pPr>
            <w:r w:rsidRPr="005141F9">
              <w:rPr>
                <w:rFonts w:asciiTheme="minorHAnsi" w:hAnsiTheme="minorHAnsi" w:cstheme="minorHAnsi"/>
                <w:sz w:val="22"/>
                <w:szCs w:val="22"/>
              </w:rPr>
              <w:t>3</w:t>
            </w:r>
          </w:p>
        </w:tc>
      </w:tr>
    </w:tbl>
    <w:p w14:paraId="513295B4" w14:textId="77777777" w:rsidR="00354D27" w:rsidRPr="005141F9" w:rsidRDefault="00354D27" w:rsidP="00120AB1">
      <w:pPr>
        <w:rPr>
          <w:rFonts w:asciiTheme="minorHAnsi" w:hAnsiTheme="minorHAnsi" w:cstheme="minorHAnsi"/>
          <w:b/>
          <w:sz w:val="22"/>
          <w:szCs w:val="22"/>
          <w:u w:val="single"/>
        </w:rPr>
      </w:pPr>
    </w:p>
    <w:p w14:paraId="2A7D555F" w14:textId="4672363A" w:rsidR="00E66558" w:rsidRPr="005141F9" w:rsidRDefault="0026472E">
      <w:pPr>
        <w:spacing w:after="0" w:line="240" w:lineRule="auto"/>
        <w:rPr>
          <w:rFonts w:asciiTheme="minorHAnsi" w:hAnsiTheme="minorHAnsi" w:cstheme="minorHAnsi"/>
          <w:b/>
          <w:sz w:val="22"/>
          <w:szCs w:val="22"/>
          <w:u w:val="single"/>
        </w:rPr>
      </w:pPr>
      <w:r w:rsidRPr="005141F9">
        <w:rPr>
          <w:rFonts w:asciiTheme="minorHAnsi" w:hAnsiTheme="minorHAnsi" w:cstheme="minorHAnsi"/>
          <w:b/>
          <w:sz w:val="22"/>
          <w:szCs w:val="22"/>
          <w:u w:val="single"/>
        </w:rPr>
        <w:t xml:space="preserve">Evaluation </w:t>
      </w:r>
      <w:r w:rsidR="009A75D2">
        <w:rPr>
          <w:rFonts w:asciiTheme="minorHAnsi" w:hAnsiTheme="minorHAnsi" w:cstheme="minorHAnsi"/>
          <w:b/>
          <w:sz w:val="22"/>
          <w:szCs w:val="22"/>
          <w:u w:val="single"/>
        </w:rPr>
        <w:t>and Impact of spending from 2023-2024</w:t>
      </w:r>
    </w:p>
    <w:p w14:paraId="0754B1E4" w14:textId="1C9A2CED" w:rsidR="00597E9C" w:rsidRPr="005141F9" w:rsidRDefault="00597E9C">
      <w:pPr>
        <w:spacing w:after="0" w:line="240" w:lineRule="auto"/>
        <w:rPr>
          <w:rFonts w:asciiTheme="minorHAnsi" w:hAnsiTheme="minorHAnsi" w:cstheme="minorHAnsi"/>
          <w:b/>
          <w:sz w:val="22"/>
          <w:szCs w:val="22"/>
          <w:u w:val="single"/>
        </w:rPr>
      </w:pPr>
    </w:p>
    <w:p w14:paraId="61BA3299" w14:textId="5C9FAC49" w:rsidR="00597E9C" w:rsidRPr="005141F9" w:rsidRDefault="00597E9C">
      <w:pPr>
        <w:spacing w:after="0" w:line="240" w:lineRule="auto"/>
        <w:rPr>
          <w:rFonts w:asciiTheme="minorHAnsi" w:hAnsiTheme="minorHAnsi" w:cstheme="minorHAnsi"/>
          <w:b/>
          <w:sz w:val="22"/>
          <w:szCs w:val="22"/>
          <w:u w:val="single"/>
        </w:rPr>
      </w:pPr>
      <w:r w:rsidRPr="005141F9">
        <w:rPr>
          <w:rFonts w:asciiTheme="minorHAnsi" w:hAnsiTheme="minorHAnsi" w:cstheme="minorHAnsi"/>
          <w:b/>
          <w:sz w:val="22"/>
          <w:szCs w:val="22"/>
          <w:u w:val="single"/>
        </w:rPr>
        <w:t>KS2 data</w:t>
      </w:r>
    </w:p>
    <w:p w14:paraId="12297349" w14:textId="77777777" w:rsidR="0026472E" w:rsidRPr="005141F9" w:rsidRDefault="0026472E">
      <w:pPr>
        <w:spacing w:after="0" w:line="240" w:lineRule="auto"/>
        <w:rPr>
          <w:rFonts w:asciiTheme="minorHAnsi" w:hAnsiTheme="minorHAnsi" w:cstheme="minorHAnsi"/>
          <w:sz w:val="22"/>
          <w:szCs w:val="22"/>
        </w:rPr>
      </w:pPr>
    </w:p>
    <w:bookmarkEnd w:id="14"/>
    <w:bookmarkEnd w:id="15"/>
    <w:bookmarkEnd w:id="16"/>
    <w:tbl>
      <w:tblPr>
        <w:tblStyle w:val="TableGrid1"/>
        <w:tblW w:w="0" w:type="auto"/>
        <w:tblInd w:w="-5" w:type="dxa"/>
        <w:tblLook w:val="04A0" w:firstRow="1" w:lastRow="0" w:firstColumn="1" w:lastColumn="0" w:noHBand="0" w:noVBand="1"/>
      </w:tblPr>
      <w:tblGrid>
        <w:gridCol w:w="800"/>
        <w:gridCol w:w="764"/>
        <w:gridCol w:w="764"/>
        <w:gridCol w:w="873"/>
        <w:gridCol w:w="775"/>
        <w:gridCol w:w="609"/>
        <w:gridCol w:w="729"/>
        <w:gridCol w:w="775"/>
        <w:gridCol w:w="629"/>
        <w:gridCol w:w="749"/>
        <w:gridCol w:w="660"/>
        <w:gridCol w:w="648"/>
        <w:gridCol w:w="716"/>
      </w:tblGrid>
      <w:tr w:rsidR="00C12F1F" w:rsidRPr="005141F9" w14:paraId="11CA48EA" w14:textId="77777777" w:rsidTr="00C701C9">
        <w:tc>
          <w:tcPr>
            <w:tcW w:w="829" w:type="dxa"/>
          </w:tcPr>
          <w:p w14:paraId="558D2738"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p>
        </w:tc>
        <w:tc>
          <w:tcPr>
            <w:tcW w:w="1990" w:type="dxa"/>
            <w:gridSpan w:val="3"/>
          </w:tcPr>
          <w:p w14:paraId="23267DDD" w14:textId="66C294DA" w:rsidR="0026472E" w:rsidRPr="005141F9" w:rsidRDefault="00823C35"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All pupils – 30</w:t>
            </w:r>
            <w:r w:rsidR="0026472E" w:rsidRPr="005141F9">
              <w:rPr>
                <w:rFonts w:asciiTheme="minorHAnsi" w:hAnsiTheme="minorHAnsi" w:cstheme="minorHAnsi"/>
                <w:color w:val="auto"/>
                <w:sz w:val="22"/>
                <w:szCs w:val="22"/>
              </w:rPr>
              <w:t xml:space="preserve"> children</w:t>
            </w:r>
          </w:p>
        </w:tc>
        <w:tc>
          <w:tcPr>
            <w:tcW w:w="2178" w:type="dxa"/>
            <w:gridSpan w:val="3"/>
          </w:tcPr>
          <w:p w14:paraId="16B75E0E" w14:textId="4EF190CE" w:rsidR="0026472E" w:rsidRPr="005141F9" w:rsidRDefault="005D1D8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Disadvantaged NOR 10 children = 33.3 </w:t>
            </w:r>
            <w:r w:rsidR="0026472E" w:rsidRPr="005141F9">
              <w:rPr>
                <w:rFonts w:asciiTheme="minorHAnsi" w:hAnsiTheme="minorHAnsi" w:cstheme="minorHAnsi"/>
                <w:color w:val="auto"/>
                <w:sz w:val="22"/>
                <w:szCs w:val="22"/>
              </w:rPr>
              <w:t>%</w:t>
            </w:r>
          </w:p>
        </w:tc>
        <w:tc>
          <w:tcPr>
            <w:tcW w:w="2292" w:type="dxa"/>
            <w:gridSpan w:val="3"/>
          </w:tcPr>
          <w:p w14:paraId="139FFF9A" w14:textId="7D7AEFF1" w:rsidR="0026472E" w:rsidRPr="005141F9" w:rsidRDefault="005D1D8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Non disadvantaged – 20 </w:t>
            </w:r>
            <w:r w:rsidR="0026472E" w:rsidRPr="005141F9">
              <w:rPr>
                <w:rFonts w:asciiTheme="minorHAnsi" w:hAnsiTheme="minorHAnsi" w:cstheme="minorHAnsi"/>
                <w:color w:val="auto"/>
                <w:sz w:val="22"/>
                <w:szCs w:val="22"/>
              </w:rPr>
              <w:t xml:space="preserve">children </w:t>
            </w:r>
          </w:p>
        </w:tc>
        <w:tc>
          <w:tcPr>
            <w:tcW w:w="2202" w:type="dxa"/>
            <w:gridSpan w:val="3"/>
          </w:tcPr>
          <w:p w14:paraId="7C1D797A"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r w:rsidRPr="005141F9">
              <w:rPr>
                <w:rFonts w:asciiTheme="minorHAnsi" w:hAnsiTheme="minorHAnsi" w:cstheme="minorHAnsi"/>
                <w:color w:val="auto"/>
                <w:sz w:val="22"/>
                <w:szCs w:val="22"/>
              </w:rPr>
              <w:t xml:space="preserve">Attainment gap Disadvantage V non disadvantage </w:t>
            </w:r>
          </w:p>
        </w:tc>
      </w:tr>
      <w:tr w:rsidR="00C12F1F" w:rsidRPr="005141F9" w14:paraId="536D2938" w14:textId="77777777" w:rsidTr="00C701C9">
        <w:tc>
          <w:tcPr>
            <w:tcW w:w="829" w:type="dxa"/>
          </w:tcPr>
          <w:p w14:paraId="185BFBC6"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p>
        </w:tc>
        <w:tc>
          <w:tcPr>
            <w:tcW w:w="631" w:type="dxa"/>
          </w:tcPr>
          <w:p w14:paraId="1BD68857"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proofErr w:type="spellStart"/>
            <w:r w:rsidRPr="005141F9">
              <w:rPr>
                <w:rFonts w:asciiTheme="minorHAnsi" w:hAnsiTheme="minorHAnsi" w:cstheme="minorHAnsi"/>
                <w:color w:val="auto"/>
                <w:sz w:val="22"/>
                <w:szCs w:val="22"/>
              </w:rPr>
              <w:t>Sch</w:t>
            </w:r>
            <w:proofErr w:type="spellEnd"/>
          </w:p>
        </w:tc>
        <w:tc>
          <w:tcPr>
            <w:tcW w:w="632" w:type="dxa"/>
          </w:tcPr>
          <w:p w14:paraId="103927EF"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r w:rsidRPr="005141F9">
              <w:rPr>
                <w:rFonts w:asciiTheme="minorHAnsi" w:hAnsiTheme="minorHAnsi" w:cstheme="minorHAnsi"/>
                <w:color w:val="auto"/>
                <w:sz w:val="22"/>
                <w:szCs w:val="22"/>
              </w:rPr>
              <w:t>Nat</w:t>
            </w:r>
          </w:p>
        </w:tc>
        <w:tc>
          <w:tcPr>
            <w:tcW w:w="727" w:type="dxa"/>
          </w:tcPr>
          <w:p w14:paraId="7BBDA362"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r w:rsidRPr="005141F9">
              <w:rPr>
                <w:rFonts w:asciiTheme="minorHAnsi" w:hAnsiTheme="minorHAnsi" w:cstheme="minorHAnsi"/>
                <w:color w:val="auto"/>
                <w:sz w:val="22"/>
                <w:szCs w:val="22"/>
              </w:rPr>
              <w:t>Diff</w:t>
            </w:r>
          </w:p>
        </w:tc>
        <w:tc>
          <w:tcPr>
            <w:tcW w:w="794" w:type="dxa"/>
          </w:tcPr>
          <w:p w14:paraId="3531E335"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proofErr w:type="spellStart"/>
            <w:r w:rsidRPr="005141F9">
              <w:rPr>
                <w:rFonts w:asciiTheme="minorHAnsi" w:hAnsiTheme="minorHAnsi" w:cstheme="minorHAnsi"/>
                <w:color w:val="auto"/>
                <w:sz w:val="22"/>
                <w:szCs w:val="22"/>
              </w:rPr>
              <w:t>Sch</w:t>
            </w:r>
            <w:proofErr w:type="spellEnd"/>
          </w:p>
        </w:tc>
        <w:tc>
          <w:tcPr>
            <w:tcW w:w="631" w:type="dxa"/>
          </w:tcPr>
          <w:p w14:paraId="55E644CA"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r w:rsidRPr="005141F9">
              <w:rPr>
                <w:rFonts w:asciiTheme="minorHAnsi" w:hAnsiTheme="minorHAnsi" w:cstheme="minorHAnsi"/>
                <w:color w:val="auto"/>
                <w:sz w:val="22"/>
                <w:szCs w:val="22"/>
              </w:rPr>
              <w:t>Nat</w:t>
            </w:r>
          </w:p>
        </w:tc>
        <w:tc>
          <w:tcPr>
            <w:tcW w:w="753" w:type="dxa"/>
          </w:tcPr>
          <w:p w14:paraId="7DE9DFBB"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r w:rsidRPr="005141F9">
              <w:rPr>
                <w:rFonts w:asciiTheme="minorHAnsi" w:hAnsiTheme="minorHAnsi" w:cstheme="minorHAnsi"/>
                <w:color w:val="auto"/>
                <w:sz w:val="22"/>
                <w:szCs w:val="22"/>
              </w:rPr>
              <w:t>Diff</w:t>
            </w:r>
          </w:p>
        </w:tc>
        <w:tc>
          <w:tcPr>
            <w:tcW w:w="794" w:type="dxa"/>
          </w:tcPr>
          <w:p w14:paraId="10390DC9"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proofErr w:type="spellStart"/>
            <w:r w:rsidRPr="005141F9">
              <w:rPr>
                <w:rFonts w:asciiTheme="minorHAnsi" w:hAnsiTheme="minorHAnsi" w:cstheme="minorHAnsi"/>
                <w:color w:val="auto"/>
                <w:sz w:val="22"/>
                <w:szCs w:val="22"/>
              </w:rPr>
              <w:t>Sch</w:t>
            </w:r>
            <w:proofErr w:type="spellEnd"/>
          </w:p>
        </w:tc>
        <w:tc>
          <w:tcPr>
            <w:tcW w:w="688" w:type="dxa"/>
          </w:tcPr>
          <w:p w14:paraId="77D28D71"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r w:rsidRPr="005141F9">
              <w:rPr>
                <w:rFonts w:asciiTheme="minorHAnsi" w:hAnsiTheme="minorHAnsi" w:cstheme="minorHAnsi"/>
                <w:color w:val="auto"/>
                <w:sz w:val="22"/>
                <w:szCs w:val="22"/>
              </w:rPr>
              <w:t>Nat</w:t>
            </w:r>
          </w:p>
        </w:tc>
        <w:tc>
          <w:tcPr>
            <w:tcW w:w="810" w:type="dxa"/>
          </w:tcPr>
          <w:p w14:paraId="63891572"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r w:rsidRPr="005141F9">
              <w:rPr>
                <w:rFonts w:asciiTheme="minorHAnsi" w:hAnsiTheme="minorHAnsi" w:cstheme="minorHAnsi"/>
                <w:color w:val="auto"/>
                <w:sz w:val="22"/>
                <w:szCs w:val="22"/>
              </w:rPr>
              <w:t>Diff</w:t>
            </w:r>
          </w:p>
        </w:tc>
        <w:tc>
          <w:tcPr>
            <w:tcW w:w="757" w:type="dxa"/>
          </w:tcPr>
          <w:p w14:paraId="1D0897C0"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proofErr w:type="spellStart"/>
            <w:r w:rsidRPr="005141F9">
              <w:rPr>
                <w:rFonts w:asciiTheme="minorHAnsi" w:hAnsiTheme="minorHAnsi" w:cstheme="minorHAnsi"/>
                <w:color w:val="auto"/>
                <w:sz w:val="22"/>
                <w:szCs w:val="22"/>
              </w:rPr>
              <w:t>Sch</w:t>
            </w:r>
            <w:proofErr w:type="spellEnd"/>
          </w:p>
        </w:tc>
        <w:tc>
          <w:tcPr>
            <w:tcW w:w="743" w:type="dxa"/>
          </w:tcPr>
          <w:p w14:paraId="6DB2525A"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r w:rsidRPr="005141F9">
              <w:rPr>
                <w:rFonts w:asciiTheme="minorHAnsi" w:hAnsiTheme="minorHAnsi" w:cstheme="minorHAnsi"/>
                <w:color w:val="auto"/>
                <w:sz w:val="22"/>
                <w:szCs w:val="22"/>
              </w:rPr>
              <w:t>Nat</w:t>
            </w:r>
          </w:p>
        </w:tc>
        <w:tc>
          <w:tcPr>
            <w:tcW w:w="702" w:type="dxa"/>
          </w:tcPr>
          <w:p w14:paraId="6D0E29F9"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r w:rsidRPr="005141F9">
              <w:rPr>
                <w:rFonts w:asciiTheme="minorHAnsi" w:hAnsiTheme="minorHAnsi" w:cstheme="minorHAnsi"/>
                <w:color w:val="auto"/>
                <w:sz w:val="22"/>
                <w:szCs w:val="22"/>
              </w:rPr>
              <w:t>Diff</w:t>
            </w:r>
          </w:p>
        </w:tc>
      </w:tr>
      <w:tr w:rsidR="00C12F1F" w:rsidRPr="005141F9" w14:paraId="4C98464D" w14:textId="77777777" w:rsidTr="00C701C9">
        <w:tc>
          <w:tcPr>
            <w:tcW w:w="829" w:type="dxa"/>
          </w:tcPr>
          <w:p w14:paraId="1DD33B9D"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r w:rsidRPr="005141F9">
              <w:rPr>
                <w:rFonts w:asciiTheme="minorHAnsi" w:hAnsiTheme="minorHAnsi" w:cstheme="minorHAnsi"/>
                <w:color w:val="auto"/>
                <w:sz w:val="22"/>
                <w:szCs w:val="22"/>
              </w:rPr>
              <w:t>RWM</w:t>
            </w:r>
          </w:p>
        </w:tc>
        <w:tc>
          <w:tcPr>
            <w:tcW w:w="631" w:type="dxa"/>
          </w:tcPr>
          <w:p w14:paraId="4BA2A996" w14:textId="3F05586D" w:rsidR="0026472E" w:rsidRPr="005141F9" w:rsidRDefault="005D1D8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77</w:t>
            </w:r>
            <w:r w:rsidR="0026472E" w:rsidRPr="005141F9">
              <w:rPr>
                <w:rFonts w:asciiTheme="minorHAnsi" w:hAnsiTheme="minorHAnsi" w:cstheme="minorHAnsi"/>
                <w:color w:val="auto"/>
                <w:sz w:val="22"/>
                <w:szCs w:val="22"/>
              </w:rPr>
              <w:t>%</w:t>
            </w:r>
          </w:p>
        </w:tc>
        <w:tc>
          <w:tcPr>
            <w:tcW w:w="632" w:type="dxa"/>
          </w:tcPr>
          <w:p w14:paraId="3A50B822" w14:textId="5396F410" w:rsidR="0026472E" w:rsidRPr="005141F9" w:rsidRDefault="005D1D8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61</w:t>
            </w:r>
            <w:r w:rsidR="0026472E" w:rsidRPr="005141F9">
              <w:rPr>
                <w:rFonts w:asciiTheme="minorHAnsi" w:hAnsiTheme="minorHAnsi" w:cstheme="minorHAnsi"/>
                <w:color w:val="auto"/>
                <w:sz w:val="22"/>
                <w:szCs w:val="22"/>
              </w:rPr>
              <w:t>%</w:t>
            </w:r>
          </w:p>
        </w:tc>
        <w:tc>
          <w:tcPr>
            <w:tcW w:w="727" w:type="dxa"/>
          </w:tcPr>
          <w:p w14:paraId="45B4C59F" w14:textId="26BA7DB7" w:rsidR="0026472E" w:rsidRPr="005141F9" w:rsidRDefault="005D1D8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+10</w:t>
            </w:r>
            <w:r w:rsidR="0026472E" w:rsidRPr="005141F9">
              <w:rPr>
                <w:rFonts w:asciiTheme="minorHAnsi" w:hAnsiTheme="minorHAnsi" w:cstheme="minorHAnsi"/>
                <w:color w:val="auto"/>
                <w:sz w:val="22"/>
                <w:szCs w:val="22"/>
              </w:rPr>
              <w:t>%</w:t>
            </w:r>
          </w:p>
        </w:tc>
        <w:tc>
          <w:tcPr>
            <w:tcW w:w="794" w:type="dxa"/>
          </w:tcPr>
          <w:p w14:paraId="430E335D" w14:textId="0B4E7963" w:rsidR="0026472E" w:rsidRPr="005141F9" w:rsidRDefault="005D1D8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67</w:t>
            </w:r>
            <w:r w:rsidR="0026472E" w:rsidRPr="005141F9">
              <w:rPr>
                <w:rFonts w:asciiTheme="minorHAnsi" w:hAnsiTheme="minorHAnsi" w:cstheme="minorHAnsi"/>
                <w:color w:val="auto"/>
                <w:sz w:val="22"/>
                <w:szCs w:val="22"/>
              </w:rPr>
              <w:t>%</w:t>
            </w:r>
          </w:p>
        </w:tc>
        <w:tc>
          <w:tcPr>
            <w:tcW w:w="631" w:type="dxa"/>
          </w:tcPr>
          <w:p w14:paraId="12D53F05" w14:textId="07C77C32" w:rsidR="0026472E" w:rsidRPr="005141F9" w:rsidRDefault="00C701C9"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45</w:t>
            </w:r>
            <w:r w:rsidR="0026472E" w:rsidRPr="005141F9">
              <w:rPr>
                <w:rFonts w:asciiTheme="minorHAnsi" w:hAnsiTheme="minorHAnsi" w:cstheme="minorHAnsi"/>
                <w:color w:val="auto"/>
                <w:sz w:val="22"/>
                <w:szCs w:val="22"/>
              </w:rPr>
              <w:t>%</w:t>
            </w:r>
          </w:p>
        </w:tc>
        <w:tc>
          <w:tcPr>
            <w:tcW w:w="753" w:type="dxa"/>
          </w:tcPr>
          <w:p w14:paraId="19DF5A31" w14:textId="53AFB61A" w:rsidR="0026472E" w:rsidRPr="005141F9" w:rsidRDefault="005D1D8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+6</w:t>
            </w:r>
          </w:p>
        </w:tc>
        <w:tc>
          <w:tcPr>
            <w:tcW w:w="794" w:type="dxa"/>
          </w:tcPr>
          <w:p w14:paraId="2893C632" w14:textId="5786C47B" w:rsidR="0026472E" w:rsidRPr="005141F9" w:rsidRDefault="005D1D8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86.7</w:t>
            </w:r>
            <w:r w:rsidR="0026472E" w:rsidRPr="005141F9">
              <w:rPr>
                <w:rFonts w:asciiTheme="minorHAnsi" w:hAnsiTheme="minorHAnsi" w:cstheme="minorHAnsi"/>
                <w:color w:val="auto"/>
                <w:sz w:val="22"/>
                <w:szCs w:val="22"/>
              </w:rPr>
              <w:t>%</w:t>
            </w:r>
          </w:p>
        </w:tc>
        <w:tc>
          <w:tcPr>
            <w:tcW w:w="688" w:type="dxa"/>
          </w:tcPr>
          <w:p w14:paraId="48272F13" w14:textId="2C21D87E" w:rsidR="0026472E" w:rsidRPr="005141F9" w:rsidRDefault="00C701C9"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67</w:t>
            </w:r>
            <w:r w:rsidR="0026472E" w:rsidRPr="005141F9">
              <w:rPr>
                <w:rFonts w:asciiTheme="minorHAnsi" w:hAnsiTheme="minorHAnsi" w:cstheme="minorHAnsi"/>
                <w:color w:val="auto"/>
                <w:sz w:val="22"/>
                <w:szCs w:val="22"/>
              </w:rPr>
              <w:t>%</w:t>
            </w:r>
          </w:p>
        </w:tc>
        <w:tc>
          <w:tcPr>
            <w:tcW w:w="810" w:type="dxa"/>
          </w:tcPr>
          <w:p w14:paraId="2245CD9C" w14:textId="0D32CF60" w:rsidR="0026472E" w:rsidRPr="005141F9" w:rsidRDefault="005D1D8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+25.7</w:t>
            </w:r>
          </w:p>
        </w:tc>
        <w:tc>
          <w:tcPr>
            <w:tcW w:w="757" w:type="dxa"/>
          </w:tcPr>
          <w:p w14:paraId="6AEDAE1D" w14:textId="0DF58839" w:rsidR="0026472E" w:rsidRPr="005141F9" w:rsidRDefault="005D1D8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-19.7</w:t>
            </w:r>
          </w:p>
        </w:tc>
        <w:tc>
          <w:tcPr>
            <w:tcW w:w="743" w:type="dxa"/>
          </w:tcPr>
          <w:p w14:paraId="3B3D8393"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r w:rsidRPr="005141F9">
              <w:rPr>
                <w:rFonts w:asciiTheme="minorHAnsi" w:hAnsiTheme="minorHAnsi" w:cstheme="minorHAnsi"/>
                <w:color w:val="auto"/>
                <w:sz w:val="22"/>
                <w:szCs w:val="22"/>
              </w:rPr>
              <w:t>-22%</w:t>
            </w:r>
          </w:p>
        </w:tc>
        <w:tc>
          <w:tcPr>
            <w:tcW w:w="702" w:type="dxa"/>
          </w:tcPr>
          <w:p w14:paraId="41ED6DC0" w14:textId="1EDAB828" w:rsidR="0026472E" w:rsidRPr="005141F9" w:rsidRDefault="00C701C9"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-2.3</w:t>
            </w:r>
          </w:p>
        </w:tc>
      </w:tr>
      <w:tr w:rsidR="00C12F1F" w:rsidRPr="005141F9" w14:paraId="59B3CAC7" w14:textId="77777777" w:rsidTr="00C701C9">
        <w:tc>
          <w:tcPr>
            <w:tcW w:w="829" w:type="dxa"/>
          </w:tcPr>
          <w:p w14:paraId="08CDD2DD"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r w:rsidRPr="005141F9">
              <w:rPr>
                <w:rFonts w:asciiTheme="minorHAnsi" w:hAnsiTheme="minorHAnsi" w:cstheme="minorHAnsi"/>
                <w:color w:val="auto"/>
                <w:sz w:val="22"/>
                <w:szCs w:val="22"/>
              </w:rPr>
              <w:t>Reading</w:t>
            </w:r>
          </w:p>
        </w:tc>
        <w:tc>
          <w:tcPr>
            <w:tcW w:w="631" w:type="dxa"/>
          </w:tcPr>
          <w:p w14:paraId="5B1F286C" w14:textId="7FBD7986" w:rsidR="0026472E" w:rsidRPr="005141F9" w:rsidRDefault="00C701C9"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93</w:t>
            </w:r>
            <w:r w:rsidR="0026472E" w:rsidRPr="005141F9">
              <w:rPr>
                <w:rFonts w:asciiTheme="minorHAnsi" w:hAnsiTheme="minorHAnsi" w:cstheme="minorHAnsi"/>
                <w:color w:val="auto"/>
                <w:sz w:val="22"/>
                <w:szCs w:val="22"/>
              </w:rPr>
              <w:t>%</w:t>
            </w:r>
          </w:p>
        </w:tc>
        <w:tc>
          <w:tcPr>
            <w:tcW w:w="632" w:type="dxa"/>
          </w:tcPr>
          <w:p w14:paraId="555EA3A8" w14:textId="27B2FDD6" w:rsidR="0026472E" w:rsidRPr="005141F9" w:rsidRDefault="00C701C9"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74</w:t>
            </w:r>
            <w:r w:rsidR="0026472E" w:rsidRPr="005141F9">
              <w:rPr>
                <w:rFonts w:asciiTheme="minorHAnsi" w:hAnsiTheme="minorHAnsi" w:cstheme="minorHAnsi"/>
                <w:color w:val="auto"/>
                <w:sz w:val="22"/>
                <w:szCs w:val="22"/>
              </w:rPr>
              <w:t>%</w:t>
            </w:r>
          </w:p>
        </w:tc>
        <w:tc>
          <w:tcPr>
            <w:tcW w:w="727" w:type="dxa"/>
          </w:tcPr>
          <w:p w14:paraId="2AB93781" w14:textId="3E002EBE" w:rsidR="0026472E" w:rsidRPr="005141F9" w:rsidRDefault="00C701C9"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+19</w:t>
            </w:r>
            <w:r w:rsidR="0026472E" w:rsidRPr="005141F9">
              <w:rPr>
                <w:rFonts w:asciiTheme="minorHAnsi" w:hAnsiTheme="minorHAnsi" w:cstheme="minorHAnsi"/>
                <w:color w:val="auto"/>
                <w:sz w:val="22"/>
                <w:szCs w:val="22"/>
              </w:rPr>
              <w:t>%</w:t>
            </w:r>
          </w:p>
        </w:tc>
        <w:tc>
          <w:tcPr>
            <w:tcW w:w="794" w:type="dxa"/>
          </w:tcPr>
          <w:p w14:paraId="1E9310AE" w14:textId="2CFB19C2" w:rsidR="0026472E" w:rsidRPr="005141F9" w:rsidRDefault="00C701C9"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86</w:t>
            </w:r>
            <w:r w:rsidR="0026472E" w:rsidRPr="005141F9">
              <w:rPr>
                <w:rFonts w:asciiTheme="minorHAnsi" w:hAnsiTheme="minorHAnsi" w:cstheme="minorHAnsi"/>
                <w:color w:val="auto"/>
                <w:sz w:val="22"/>
                <w:szCs w:val="22"/>
              </w:rPr>
              <w:t>.7</w:t>
            </w:r>
            <w:r>
              <w:rPr>
                <w:rFonts w:asciiTheme="minorHAnsi" w:hAnsiTheme="minorHAnsi" w:cstheme="minorHAnsi"/>
                <w:color w:val="auto"/>
                <w:sz w:val="22"/>
                <w:szCs w:val="22"/>
              </w:rPr>
              <w:t>%</w:t>
            </w:r>
          </w:p>
        </w:tc>
        <w:tc>
          <w:tcPr>
            <w:tcW w:w="631" w:type="dxa"/>
          </w:tcPr>
          <w:p w14:paraId="0AF39B43" w14:textId="02DE0EF8" w:rsidR="0026472E" w:rsidRPr="005141F9" w:rsidRDefault="00C701C9"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62</w:t>
            </w:r>
            <w:r w:rsidR="0026472E" w:rsidRPr="005141F9">
              <w:rPr>
                <w:rFonts w:asciiTheme="minorHAnsi" w:hAnsiTheme="minorHAnsi" w:cstheme="minorHAnsi"/>
                <w:color w:val="auto"/>
                <w:sz w:val="22"/>
                <w:szCs w:val="22"/>
              </w:rPr>
              <w:t>%</w:t>
            </w:r>
          </w:p>
        </w:tc>
        <w:tc>
          <w:tcPr>
            <w:tcW w:w="753" w:type="dxa"/>
          </w:tcPr>
          <w:p w14:paraId="3E9807B9" w14:textId="3BCFC70B" w:rsidR="0026472E" w:rsidRPr="005141F9" w:rsidRDefault="00C701C9"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+24</w:t>
            </w:r>
            <w:r w:rsidR="0026472E" w:rsidRPr="005141F9">
              <w:rPr>
                <w:rFonts w:asciiTheme="minorHAnsi" w:hAnsiTheme="minorHAnsi" w:cstheme="minorHAnsi"/>
                <w:color w:val="auto"/>
                <w:sz w:val="22"/>
                <w:szCs w:val="22"/>
              </w:rPr>
              <w:t>.7</w:t>
            </w:r>
          </w:p>
        </w:tc>
        <w:tc>
          <w:tcPr>
            <w:tcW w:w="794" w:type="dxa"/>
          </w:tcPr>
          <w:p w14:paraId="696D0864" w14:textId="3F7CABFA" w:rsidR="0026472E" w:rsidRPr="005141F9" w:rsidRDefault="00C701C9"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100%</w:t>
            </w:r>
          </w:p>
        </w:tc>
        <w:tc>
          <w:tcPr>
            <w:tcW w:w="688" w:type="dxa"/>
          </w:tcPr>
          <w:p w14:paraId="16E7C969" w14:textId="3C49FDF0" w:rsidR="0026472E" w:rsidRPr="005141F9" w:rsidRDefault="00C701C9"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79</w:t>
            </w:r>
            <w:r w:rsidR="0026472E" w:rsidRPr="005141F9">
              <w:rPr>
                <w:rFonts w:asciiTheme="minorHAnsi" w:hAnsiTheme="minorHAnsi" w:cstheme="minorHAnsi"/>
                <w:color w:val="auto"/>
                <w:sz w:val="22"/>
                <w:szCs w:val="22"/>
              </w:rPr>
              <w:t>%</w:t>
            </w:r>
          </w:p>
        </w:tc>
        <w:tc>
          <w:tcPr>
            <w:tcW w:w="810" w:type="dxa"/>
          </w:tcPr>
          <w:p w14:paraId="552675E5" w14:textId="7B987044" w:rsidR="0026472E" w:rsidRPr="005141F9" w:rsidRDefault="00C701C9"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+21</w:t>
            </w:r>
          </w:p>
        </w:tc>
        <w:tc>
          <w:tcPr>
            <w:tcW w:w="757" w:type="dxa"/>
          </w:tcPr>
          <w:p w14:paraId="3F85A73C" w14:textId="7FFF37B9" w:rsidR="0026472E" w:rsidRPr="005141F9" w:rsidRDefault="00C701C9"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-13.3</w:t>
            </w:r>
          </w:p>
        </w:tc>
        <w:tc>
          <w:tcPr>
            <w:tcW w:w="743" w:type="dxa"/>
          </w:tcPr>
          <w:p w14:paraId="056D88DC" w14:textId="3DDD143F" w:rsidR="0026472E" w:rsidRPr="005141F9" w:rsidRDefault="00C12F1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-15</w:t>
            </w:r>
            <w:r w:rsidR="0026472E" w:rsidRPr="005141F9">
              <w:rPr>
                <w:rFonts w:asciiTheme="minorHAnsi" w:hAnsiTheme="minorHAnsi" w:cstheme="minorHAnsi"/>
                <w:color w:val="auto"/>
                <w:sz w:val="22"/>
                <w:szCs w:val="22"/>
              </w:rPr>
              <w:t>%</w:t>
            </w:r>
          </w:p>
        </w:tc>
        <w:tc>
          <w:tcPr>
            <w:tcW w:w="702" w:type="dxa"/>
          </w:tcPr>
          <w:p w14:paraId="56280E27" w14:textId="75E81273" w:rsidR="0026472E" w:rsidRPr="005141F9" w:rsidRDefault="00C12F1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-1.7</w:t>
            </w:r>
          </w:p>
        </w:tc>
      </w:tr>
      <w:tr w:rsidR="00C12F1F" w:rsidRPr="005141F9" w14:paraId="5824B35F" w14:textId="77777777" w:rsidTr="00C701C9">
        <w:tc>
          <w:tcPr>
            <w:tcW w:w="829" w:type="dxa"/>
          </w:tcPr>
          <w:p w14:paraId="6177219D"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r w:rsidRPr="005141F9">
              <w:rPr>
                <w:rFonts w:asciiTheme="minorHAnsi" w:hAnsiTheme="minorHAnsi" w:cstheme="minorHAnsi"/>
                <w:color w:val="auto"/>
                <w:sz w:val="22"/>
                <w:szCs w:val="22"/>
              </w:rPr>
              <w:t>Writing</w:t>
            </w:r>
          </w:p>
        </w:tc>
        <w:tc>
          <w:tcPr>
            <w:tcW w:w="631" w:type="dxa"/>
          </w:tcPr>
          <w:p w14:paraId="32515E66" w14:textId="74E3F9E5" w:rsidR="0026472E" w:rsidRPr="005141F9" w:rsidRDefault="00C12F1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96.7</w:t>
            </w:r>
            <w:r w:rsidR="0026472E" w:rsidRPr="005141F9">
              <w:rPr>
                <w:rFonts w:asciiTheme="minorHAnsi" w:hAnsiTheme="minorHAnsi" w:cstheme="minorHAnsi"/>
                <w:color w:val="auto"/>
                <w:sz w:val="22"/>
                <w:szCs w:val="22"/>
              </w:rPr>
              <w:t>%</w:t>
            </w:r>
          </w:p>
        </w:tc>
        <w:tc>
          <w:tcPr>
            <w:tcW w:w="632" w:type="dxa"/>
          </w:tcPr>
          <w:p w14:paraId="769F4B23" w14:textId="791CB15B" w:rsidR="0026472E" w:rsidRPr="005141F9" w:rsidRDefault="00C12F1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72</w:t>
            </w:r>
            <w:r w:rsidR="0026472E" w:rsidRPr="005141F9">
              <w:rPr>
                <w:rFonts w:asciiTheme="minorHAnsi" w:hAnsiTheme="minorHAnsi" w:cstheme="minorHAnsi"/>
                <w:color w:val="auto"/>
                <w:sz w:val="22"/>
                <w:szCs w:val="22"/>
              </w:rPr>
              <w:t>%</w:t>
            </w:r>
          </w:p>
        </w:tc>
        <w:tc>
          <w:tcPr>
            <w:tcW w:w="727" w:type="dxa"/>
          </w:tcPr>
          <w:p w14:paraId="581286FB" w14:textId="79985A2B" w:rsidR="0026472E" w:rsidRPr="005141F9" w:rsidRDefault="00C12F1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+24.7</w:t>
            </w:r>
            <w:r w:rsidR="0026472E" w:rsidRPr="005141F9">
              <w:rPr>
                <w:rFonts w:asciiTheme="minorHAnsi" w:hAnsiTheme="minorHAnsi" w:cstheme="minorHAnsi"/>
                <w:color w:val="auto"/>
                <w:sz w:val="22"/>
                <w:szCs w:val="22"/>
              </w:rPr>
              <w:t>%</w:t>
            </w:r>
          </w:p>
        </w:tc>
        <w:tc>
          <w:tcPr>
            <w:tcW w:w="794" w:type="dxa"/>
          </w:tcPr>
          <w:p w14:paraId="59D14265" w14:textId="26C7BB58" w:rsidR="0026472E" w:rsidRPr="005141F9" w:rsidRDefault="00C12F1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100%</w:t>
            </w:r>
          </w:p>
        </w:tc>
        <w:tc>
          <w:tcPr>
            <w:tcW w:w="631" w:type="dxa"/>
          </w:tcPr>
          <w:p w14:paraId="4BECF628" w14:textId="670B810E" w:rsidR="0026472E" w:rsidRPr="005141F9" w:rsidRDefault="00C12F1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58</w:t>
            </w:r>
            <w:r w:rsidR="0026472E" w:rsidRPr="005141F9">
              <w:rPr>
                <w:rFonts w:asciiTheme="minorHAnsi" w:hAnsiTheme="minorHAnsi" w:cstheme="minorHAnsi"/>
                <w:color w:val="auto"/>
                <w:sz w:val="22"/>
                <w:szCs w:val="22"/>
              </w:rPr>
              <w:t>%</w:t>
            </w:r>
          </w:p>
        </w:tc>
        <w:tc>
          <w:tcPr>
            <w:tcW w:w="753" w:type="dxa"/>
          </w:tcPr>
          <w:p w14:paraId="5CAC31B9" w14:textId="646010BB" w:rsidR="0026472E" w:rsidRPr="005141F9" w:rsidRDefault="00C12F1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+42</w:t>
            </w:r>
          </w:p>
        </w:tc>
        <w:tc>
          <w:tcPr>
            <w:tcW w:w="794" w:type="dxa"/>
          </w:tcPr>
          <w:p w14:paraId="54FC7433" w14:textId="1CED6C7F" w:rsidR="0026472E" w:rsidRPr="005141F9" w:rsidRDefault="00C12F1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93.3%</w:t>
            </w:r>
          </w:p>
        </w:tc>
        <w:tc>
          <w:tcPr>
            <w:tcW w:w="688" w:type="dxa"/>
          </w:tcPr>
          <w:p w14:paraId="7402BB3D" w14:textId="785F02DE" w:rsidR="0026472E" w:rsidRPr="005141F9" w:rsidRDefault="00C12F1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78</w:t>
            </w:r>
            <w:r w:rsidR="0026472E" w:rsidRPr="005141F9">
              <w:rPr>
                <w:rFonts w:asciiTheme="minorHAnsi" w:hAnsiTheme="minorHAnsi" w:cstheme="minorHAnsi"/>
                <w:color w:val="auto"/>
                <w:sz w:val="22"/>
                <w:szCs w:val="22"/>
              </w:rPr>
              <w:t>%</w:t>
            </w:r>
          </w:p>
        </w:tc>
        <w:tc>
          <w:tcPr>
            <w:tcW w:w="810" w:type="dxa"/>
          </w:tcPr>
          <w:p w14:paraId="27D616E3" w14:textId="562A933F" w:rsidR="0026472E" w:rsidRPr="005141F9" w:rsidRDefault="00C12F1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+15.3</w:t>
            </w:r>
          </w:p>
        </w:tc>
        <w:tc>
          <w:tcPr>
            <w:tcW w:w="757" w:type="dxa"/>
          </w:tcPr>
          <w:p w14:paraId="5B38C287" w14:textId="2CD363BB" w:rsidR="0026472E" w:rsidRPr="005141F9" w:rsidRDefault="00C12F1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+6.7</w:t>
            </w:r>
          </w:p>
        </w:tc>
        <w:tc>
          <w:tcPr>
            <w:tcW w:w="743" w:type="dxa"/>
          </w:tcPr>
          <w:p w14:paraId="2B8B9A7F" w14:textId="5E354839" w:rsidR="0026472E" w:rsidRPr="005141F9" w:rsidRDefault="00C12F1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-20</w:t>
            </w:r>
            <w:r w:rsidR="0026472E" w:rsidRPr="005141F9">
              <w:rPr>
                <w:rFonts w:asciiTheme="minorHAnsi" w:hAnsiTheme="minorHAnsi" w:cstheme="minorHAnsi"/>
                <w:color w:val="auto"/>
                <w:sz w:val="22"/>
                <w:szCs w:val="22"/>
              </w:rPr>
              <w:t>%</w:t>
            </w:r>
          </w:p>
        </w:tc>
        <w:tc>
          <w:tcPr>
            <w:tcW w:w="702" w:type="dxa"/>
          </w:tcPr>
          <w:p w14:paraId="25B2D1BB" w14:textId="520D141F" w:rsidR="0026472E" w:rsidRPr="005141F9" w:rsidRDefault="00C12F1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+26.7</w:t>
            </w:r>
          </w:p>
        </w:tc>
      </w:tr>
      <w:tr w:rsidR="00C12F1F" w:rsidRPr="005141F9" w14:paraId="2AFB68E4" w14:textId="77777777" w:rsidTr="00C701C9">
        <w:tc>
          <w:tcPr>
            <w:tcW w:w="829" w:type="dxa"/>
          </w:tcPr>
          <w:p w14:paraId="13022572"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r w:rsidRPr="005141F9">
              <w:rPr>
                <w:rFonts w:asciiTheme="minorHAnsi" w:hAnsiTheme="minorHAnsi" w:cstheme="minorHAnsi"/>
                <w:color w:val="auto"/>
                <w:sz w:val="22"/>
                <w:szCs w:val="22"/>
              </w:rPr>
              <w:t xml:space="preserve">Maths </w:t>
            </w:r>
          </w:p>
        </w:tc>
        <w:tc>
          <w:tcPr>
            <w:tcW w:w="631" w:type="dxa"/>
          </w:tcPr>
          <w:p w14:paraId="54634966" w14:textId="30995309" w:rsidR="0026472E" w:rsidRPr="005141F9" w:rsidRDefault="005D1D8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C12F1F">
              <w:rPr>
                <w:rFonts w:asciiTheme="minorHAnsi" w:hAnsiTheme="minorHAnsi" w:cstheme="minorHAnsi"/>
                <w:color w:val="auto"/>
                <w:sz w:val="22"/>
                <w:szCs w:val="22"/>
              </w:rPr>
              <w:t>77</w:t>
            </w:r>
            <w:r>
              <w:rPr>
                <w:rFonts w:asciiTheme="minorHAnsi" w:hAnsiTheme="minorHAnsi" w:cstheme="minorHAnsi"/>
                <w:color w:val="auto"/>
                <w:sz w:val="22"/>
                <w:szCs w:val="22"/>
              </w:rPr>
              <w:t xml:space="preserve"> </w:t>
            </w:r>
            <w:r w:rsidR="0026472E" w:rsidRPr="005141F9">
              <w:rPr>
                <w:rFonts w:asciiTheme="minorHAnsi" w:hAnsiTheme="minorHAnsi" w:cstheme="minorHAnsi"/>
                <w:color w:val="auto"/>
                <w:sz w:val="22"/>
                <w:szCs w:val="22"/>
              </w:rPr>
              <w:t>%</w:t>
            </w:r>
          </w:p>
        </w:tc>
        <w:tc>
          <w:tcPr>
            <w:tcW w:w="632" w:type="dxa"/>
          </w:tcPr>
          <w:p w14:paraId="0003B6BC" w14:textId="3E0F28C1" w:rsidR="0026472E" w:rsidRPr="005141F9" w:rsidRDefault="00C12F1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72.2</w:t>
            </w:r>
            <w:r w:rsidR="0026472E" w:rsidRPr="005141F9">
              <w:rPr>
                <w:rFonts w:asciiTheme="minorHAnsi" w:hAnsiTheme="minorHAnsi" w:cstheme="minorHAnsi"/>
                <w:color w:val="auto"/>
                <w:sz w:val="22"/>
                <w:szCs w:val="22"/>
              </w:rPr>
              <w:t>%</w:t>
            </w:r>
          </w:p>
        </w:tc>
        <w:tc>
          <w:tcPr>
            <w:tcW w:w="727" w:type="dxa"/>
          </w:tcPr>
          <w:p w14:paraId="2985F442" w14:textId="45BA073E" w:rsidR="0026472E" w:rsidRPr="005141F9" w:rsidRDefault="00C12F1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+4.8</w:t>
            </w:r>
            <w:r w:rsidR="0026472E" w:rsidRPr="005141F9">
              <w:rPr>
                <w:rFonts w:asciiTheme="minorHAnsi" w:hAnsiTheme="minorHAnsi" w:cstheme="minorHAnsi"/>
                <w:color w:val="auto"/>
                <w:sz w:val="22"/>
                <w:szCs w:val="22"/>
              </w:rPr>
              <w:t>%</w:t>
            </w:r>
          </w:p>
        </w:tc>
        <w:tc>
          <w:tcPr>
            <w:tcW w:w="794" w:type="dxa"/>
          </w:tcPr>
          <w:p w14:paraId="12F85708" w14:textId="56D2CB0C" w:rsidR="0026472E" w:rsidRPr="005141F9" w:rsidRDefault="00C12F1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66.7</w:t>
            </w:r>
            <w:r w:rsidR="0026472E" w:rsidRPr="005141F9">
              <w:rPr>
                <w:rFonts w:asciiTheme="minorHAnsi" w:hAnsiTheme="minorHAnsi" w:cstheme="minorHAnsi"/>
                <w:color w:val="auto"/>
                <w:sz w:val="22"/>
                <w:szCs w:val="22"/>
              </w:rPr>
              <w:t>%</w:t>
            </w:r>
          </w:p>
        </w:tc>
        <w:tc>
          <w:tcPr>
            <w:tcW w:w="631" w:type="dxa"/>
          </w:tcPr>
          <w:p w14:paraId="5C2F810B"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r w:rsidRPr="005141F9">
              <w:rPr>
                <w:rFonts w:asciiTheme="minorHAnsi" w:hAnsiTheme="minorHAnsi" w:cstheme="minorHAnsi"/>
                <w:color w:val="auto"/>
                <w:sz w:val="22"/>
                <w:szCs w:val="22"/>
              </w:rPr>
              <w:t>59%</w:t>
            </w:r>
          </w:p>
        </w:tc>
        <w:tc>
          <w:tcPr>
            <w:tcW w:w="753" w:type="dxa"/>
          </w:tcPr>
          <w:p w14:paraId="25766EDB" w14:textId="69A047F2" w:rsidR="0026472E" w:rsidRPr="005141F9" w:rsidRDefault="00C12F1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+7.7</w:t>
            </w:r>
          </w:p>
        </w:tc>
        <w:tc>
          <w:tcPr>
            <w:tcW w:w="794" w:type="dxa"/>
          </w:tcPr>
          <w:p w14:paraId="4B87A046" w14:textId="5DDC1900" w:rsidR="0026472E" w:rsidRPr="005141F9" w:rsidRDefault="00C12F1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86.7%</w:t>
            </w:r>
          </w:p>
        </w:tc>
        <w:tc>
          <w:tcPr>
            <w:tcW w:w="688" w:type="dxa"/>
          </w:tcPr>
          <w:p w14:paraId="2D1C79AB"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r w:rsidRPr="005141F9">
              <w:rPr>
                <w:rFonts w:asciiTheme="minorHAnsi" w:hAnsiTheme="minorHAnsi" w:cstheme="minorHAnsi"/>
                <w:color w:val="auto"/>
                <w:sz w:val="22"/>
                <w:szCs w:val="22"/>
              </w:rPr>
              <w:t>79%</w:t>
            </w:r>
          </w:p>
        </w:tc>
        <w:tc>
          <w:tcPr>
            <w:tcW w:w="810" w:type="dxa"/>
          </w:tcPr>
          <w:p w14:paraId="38745F9A" w14:textId="758D9226" w:rsidR="0026472E" w:rsidRPr="005141F9" w:rsidRDefault="00C12F1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+7.7</w:t>
            </w:r>
          </w:p>
        </w:tc>
        <w:tc>
          <w:tcPr>
            <w:tcW w:w="757" w:type="dxa"/>
          </w:tcPr>
          <w:p w14:paraId="63845F8D" w14:textId="467EB85B" w:rsidR="0026472E" w:rsidRPr="005141F9" w:rsidRDefault="00C12F1F"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-20</w:t>
            </w:r>
          </w:p>
        </w:tc>
        <w:tc>
          <w:tcPr>
            <w:tcW w:w="743" w:type="dxa"/>
          </w:tcPr>
          <w:p w14:paraId="68527E6F" w14:textId="77777777" w:rsidR="0026472E" w:rsidRPr="005141F9" w:rsidRDefault="0026472E" w:rsidP="0026472E">
            <w:pPr>
              <w:suppressAutoHyphens w:val="0"/>
              <w:spacing w:after="0" w:line="240" w:lineRule="auto"/>
              <w:rPr>
                <w:rFonts w:asciiTheme="minorHAnsi" w:hAnsiTheme="minorHAnsi" w:cstheme="minorHAnsi"/>
                <w:color w:val="auto"/>
                <w:sz w:val="22"/>
                <w:szCs w:val="22"/>
              </w:rPr>
            </w:pPr>
            <w:r w:rsidRPr="005141F9">
              <w:rPr>
                <w:rFonts w:asciiTheme="minorHAnsi" w:hAnsiTheme="minorHAnsi" w:cstheme="minorHAnsi"/>
                <w:color w:val="auto"/>
                <w:sz w:val="22"/>
                <w:szCs w:val="22"/>
              </w:rPr>
              <w:t>-20%</w:t>
            </w:r>
          </w:p>
        </w:tc>
        <w:tc>
          <w:tcPr>
            <w:tcW w:w="702" w:type="dxa"/>
          </w:tcPr>
          <w:p w14:paraId="3FC95CD7" w14:textId="3DE1E6B4" w:rsidR="0026472E" w:rsidRPr="005141F9" w:rsidRDefault="004E55C4" w:rsidP="0026472E">
            <w:pPr>
              <w:suppressAutoHyphens w:val="0"/>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0</w:t>
            </w:r>
          </w:p>
        </w:tc>
      </w:tr>
    </w:tbl>
    <w:p w14:paraId="33E46575" w14:textId="7C0A273A" w:rsidR="0026472E" w:rsidRPr="005141F9" w:rsidRDefault="0026472E">
      <w:pPr>
        <w:rPr>
          <w:rFonts w:asciiTheme="minorHAnsi" w:hAnsiTheme="minorHAnsi" w:cstheme="minorHAnsi"/>
          <w:sz w:val="22"/>
          <w:szCs w:val="22"/>
        </w:rPr>
      </w:pPr>
    </w:p>
    <w:p w14:paraId="37F31B00" w14:textId="7D5B8C9A" w:rsidR="00597E9C" w:rsidRDefault="00597E9C">
      <w:pPr>
        <w:rPr>
          <w:rFonts w:asciiTheme="minorHAnsi" w:hAnsiTheme="minorHAnsi" w:cstheme="minorHAnsi"/>
          <w:b/>
          <w:color w:val="auto"/>
          <w:sz w:val="22"/>
          <w:szCs w:val="22"/>
        </w:rPr>
      </w:pPr>
      <w:r w:rsidRPr="005141F9">
        <w:rPr>
          <w:rFonts w:asciiTheme="minorHAnsi" w:hAnsiTheme="minorHAnsi" w:cstheme="minorHAnsi"/>
          <w:b/>
          <w:color w:val="auto"/>
          <w:sz w:val="22"/>
          <w:szCs w:val="22"/>
        </w:rPr>
        <w:t xml:space="preserve">Impact for funding is positive for kS2 outcomes </w:t>
      </w:r>
      <w:r w:rsidR="004E55C4">
        <w:rPr>
          <w:rFonts w:asciiTheme="minorHAnsi" w:hAnsiTheme="minorHAnsi" w:cstheme="minorHAnsi"/>
          <w:b/>
          <w:color w:val="auto"/>
          <w:sz w:val="22"/>
          <w:szCs w:val="22"/>
        </w:rPr>
        <w:t xml:space="preserve">and across school </w:t>
      </w:r>
    </w:p>
    <w:p w14:paraId="2E63D4B7" w14:textId="7C102741" w:rsidR="005D1D8F" w:rsidRPr="003E375B" w:rsidRDefault="005D1D8F">
      <w:pPr>
        <w:rPr>
          <w:rFonts w:asciiTheme="minorHAnsi" w:hAnsiTheme="minorHAnsi" w:cstheme="minorHAnsi"/>
          <w:color w:val="auto"/>
          <w:sz w:val="22"/>
          <w:szCs w:val="22"/>
        </w:rPr>
      </w:pPr>
      <w:r w:rsidRPr="003E375B">
        <w:rPr>
          <w:rFonts w:asciiTheme="minorHAnsi" w:hAnsiTheme="minorHAnsi" w:cstheme="minorHAnsi"/>
          <w:color w:val="auto"/>
          <w:sz w:val="22"/>
          <w:szCs w:val="22"/>
        </w:rPr>
        <w:t>10% increase</w:t>
      </w:r>
      <w:r w:rsidR="00C701C9" w:rsidRPr="003E375B">
        <w:rPr>
          <w:rFonts w:asciiTheme="minorHAnsi" w:hAnsiTheme="minorHAnsi" w:cstheme="minorHAnsi"/>
          <w:color w:val="auto"/>
          <w:sz w:val="22"/>
          <w:szCs w:val="22"/>
        </w:rPr>
        <w:t xml:space="preserve"> in attainment </w:t>
      </w:r>
      <w:r w:rsidRPr="003E375B">
        <w:rPr>
          <w:rFonts w:asciiTheme="minorHAnsi" w:hAnsiTheme="minorHAnsi" w:cstheme="minorHAnsi"/>
          <w:color w:val="auto"/>
          <w:sz w:val="22"/>
          <w:szCs w:val="22"/>
        </w:rPr>
        <w:t>from 22/23 for RWM for disadvantaged showing positive impact</w:t>
      </w:r>
    </w:p>
    <w:p w14:paraId="1152028F" w14:textId="0C9122F6" w:rsidR="005D1D8F" w:rsidRPr="003E375B" w:rsidRDefault="005D1D8F">
      <w:pPr>
        <w:rPr>
          <w:rFonts w:asciiTheme="minorHAnsi" w:hAnsiTheme="minorHAnsi" w:cstheme="minorHAnsi"/>
          <w:color w:val="auto"/>
          <w:sz w:val="22"/>
          <w:szCs w:val="22"/>
        </w:rPr>
      </w:pPr>
      <w:r w:rsidRPr="003E375B">
        <w:rPr>
          <w:rFonts w:asciiTheme="minorHAnsi" w:hAnsiTheme="minorHAnsi" w:cstheme="minorHAnsi"/>
          <w:color w:val="auto"/>
          <w:sz w:val="22"/>
          <w:szCs w:val="22"/>
        </w:rPr>
        <w:t>Attainment gap</w:t>
      </w:r>
      <w:r w:rsidR="00C701C9" w:rsidRPr="003E375B">
        <w:rPr>
          <w:rFonts w:asciiTheme="minorHAnsi" w:hAnsiTheme="minorHAnsi" w:cstheme="minorHAnsi"/>
          <w:color w:val="auto"/>
          <w:sz w:val="22"/>
          <w:szCs w:val="22"/>
        </w:rPr>
        <w:t xml:space="preserve"> between last year data and this cohort</w:t>
      </w:r>
      <w:r w:rsidRPr="003E375B">
        <w:rPr>
          <w:rFonts w:asciiTheme="minorHAnsi" w:hAnsiTheme="minorHAnsi" w:cstheme="minorHAnsi"/>
          <w:color w:val="auto"/>
          <w:sz w:val="22"/>
          <w:szCs w:val="22"/>
        </w:rPr>
        <w:t xml:space="preserve"> is </w:t>
      </w:r>
      <w:r w:rsidR="00C701C9" w:rsidRPr="003E375B">
        <w:rPr>
          <w:rFonts w:asciiTheme="minorHAnsi" w:hAnsiTheme="minorHAnsi" w:cstheme="minorHAnsi"/>
          <w:color w:val="auto"/>
          <w:sz w:val="22"/>
          <w:szCs w:val="22"/>
        </w:rPr>
        <w:t xml:space="preserve">better by </w:t>
      </w:r>
      <w:r w:rsidRPr="003E375B">
        <w:rPr>
          <w:rFonts w:asciiTheme="minorHAnsi" w:hAnsiTheme="minorHAnsi" w:cstheme="minorHAnsi"/>
          <w:color w:val="auto"/>
          <w:sz w:val="22"/>
          <w:szCs w:val="22"/>
        </w:rPr>
        <w:t>10.7</w:t>
      </w:r>
      <w:r w:rsidR="00C701C9" w:rsidRPr="003E375B">
        <w:rPr>
          <w:rFonts w:asciiTheme="minorHAnsi" w:hAnsiTheme="minorHAnsi" w:cstheme="minorHAnsi"/>
          <w:color w:val="auto"/>
          <w:sz w:val="22"/>
          <w:szCs w:val="22"/>
        </w:rPr>
        <w:t xml:space="preserve"> </w:t>
      </w:r>
      <w:r w:rsidRPr="003E375B">
        <w:rPr>
          <w:rFonts w:asciiTheme="minorHAnsi" w:hAnsiTheme="minorHAnsi" w:cstheme="minorHAnsi"/>
          <w:color w:val="auto"/>
          <w:sz w:val="22"/>
          <w:szCs w:val="22"/>
        </w:rPr>
        <w:t xml:space="preserve">showing further improvement </w:t>
      </w:r>
      <w:r w:rsidR="00C701C9" w:rsidRPr="003E375B">
        <w:rPr>
          <w:rFonts w:asciiTheme="minorHAnsi" w:hAnsiTheme="minorHAnsi" w:cstheme="minorHAnsi"/>
          <w:color w:val="auto"/>
          <w:sz w:val="22"/>
          <w:szCs w:val="22"/>
        </w:rPr>
        <w:t>and the gap is narrowing in school although still work to do to close the gap for RWM.</w:t>
      </w:r>
      <w:r w:rsidR="004E55C4" w:rsidRPr="003E375B">
        <w:rPr>
          <w:rFonts w:asciiTheme="minorHAnsi" w:hAnsiTheme="minorHAnsi" w:cstheme="minorHAnsi"/>
          <w:color w:val="auto"/>
          <w:sz w:val="22"/>
          <w:szCs w:val="22"/>
        </w:rPr>
        <w:t xml:space="preserve"> (- 29 compared to -19.7)</w:t>
      </w:r>
    </w:p>
    <w:p w14:paraId="2C8FD049" w14:textId="1C009315" w:rsidR="0026472E" w:rsidRPr="003E375B" w:rsidRDefault="0026472E">
      <w:pPr>
        <w:rPr>
          <w:rFonts w:asciiTheme="minorHAnsi" w:hAnsiTheme="minorHAnsi" w:cstheme="minorHAnsi"/>
          <w:color w:val="auto"/>
          <w:sz w:val="22"/>
          <w:szCs w:val="22"/>
        </w:rPr>
      </w:pPr>
      <w:r w:rsidRPr="003E375B">
        <w:rPr>
          <w:rFonts w:asciiTheme="minorHAnsi" w:hAnsiTheme="minorHAnsi" w:cstheme="minorHAnsi"/>
          <w:color w:val="auto"/>
          <w:sz w:val="22"/>
          <w:szCs w:val="22"/>
        </w:rPr>
        <w:t>Disadvantaged children perform better than Nationally for that group of children</w:t>
      </w:r>
      <w:r w:rsidR="004E55C4" w:rsidRPr="003E375B">
        <w:rPr>
          <w:rFonts w:asciiTheme="minorHAnsi" w:hAnsiTheme="minorHAnsi" w:cstheme="minorHAnsi"/>
          <w:color w:val="auto"/>
          <w:sz w:val="22"/>
          <w:szCs w:val="22"/>
        </w:rPr>
        <w:t xml:space="preserve"> in all areas</w:t>
      </w:r>
      <w:r w:rsidRPr="003E375B">
        <w:rPr>
          <w:rFonts w:asciiTheme="minorHAnsi" w:hAnsiTheme="minorHAnsi" w:cstheme="minorHAnsi"/>
          <w:color w:val="auto"/>
          <w:sz w:val="22"/>
          <w:szCs w:val="22"/>
        </w:rPr>
        <w:t>.</w:t>
      </w:r>
      <w:r w:rsidR="004E55C4" w:rsidRPr="003E375B">
        <w:rPr>
          <w:rFonts w:asciiTheme="minorHAnsi" w:hAnsiTheme="minorHAnsi" w:cstheme="minorHAnsi"/>
          <w:color w:val="auto"/>
          <w:sz w:val="22"/>
          <w:szCs w:val="22"/>
        </w:rPr>
        <w:t xml:space="preserve"> Writing is well </w:t>
      </w:r>
      <w:r w:rsidR="00597E9C" w:rsidRPr="003E375B">
        <w:rPr>
          <w:rFonts w:asciiTheme="minorHAnsi" w:hAnsiTheme="minorHAnsi" w:cstheme="minorHAnsi"/>
          <w:color w:val="auto"/>
          <w:sz w:val="22"/>
          <w:szCs w:val="22"/>
        </w:rPr>
        <w:t>above National meanin</w:t>
      </w:r>
      <w:r w:rsidR="004E55C4" w:rsidRPr="003E375B">
        <w:rPr>
          <w:rFonts w:asciiTheme="minorHAnsi" w:hAnsiTheme="minorHAnsi" w:cstheme="minorHAnsi"/>
          <w:color w:val="auto"/>
          <w:sz w:val="22"/>
          <w:szCs w:val="22"/>
        </w:rPr>
        <w:t xml:space="preserve">g funding was effectively spent and children’s school journey shows impact from low baseline in Reception. </w:t>
      </w:r>
      <w:r w:rsidR="00597E9C" w:rsidRPr="003E375B">
        <w:rPr>
          <w:rFonts w:asciiTheme="minorHAnsi" w:hAnsiTheme="minorHAnsi" w:cstheme="minorHAnsi"/>
          <w:color w:val="auto"/>
          <w:sz w:val="22"/>
          <w:szCs w:val="22"/>
        </w:rPr>
        <w:t xml:space="preserve"> </w:t>
      </w:r>
    </w:p>
    <w:p w14:paraId="036FE6E0" w14:textId="5A758B62" w:rsidR="0026472E" w:rsidRPr="003E375B" w:rsidRDefault="0026472E">
      <w:pPr>
        <w:rPr>
          <w:rStyle w:val="Strong"/>
          <w:rFonts w:asciiTheme="minorHAnsi" w:hAnsiTheme="minorHAnsi" w:cstheme="minorHAnsi"/>
          <w:b w:val="0"/>
          <w:color w:val="auto"/>
          <w:sz w:val="22"/>
          <w:szCs w:val="22"/>
          <w:shd w:val="clear" w:color="auto" w:fill="FFFFFF"/>
        </w:rPr>
      </w:pPr>
      <w:r w:rsidRPr="003E375B">
        <w:rPr>
          <w:rStyle w:val="Strong"/>
          <w:rFonts w:asciiTheme="minorHAnsi" w:hAnsiTheme="minorHAnsi" w:cstheme="minorHAnsi"/>
          <w:b w:val="0"/>
          <w:color w:val="auto"/>
          <w:sz w:val="22"/>
          <w:szCs w:val="22"/>
          <w:shd w:val="clear" w:color="auto" w:fill="FFFFFF"/>
        </w:rPr>
        <w:t xml:space="preserve"> The gap between the attainment of disadvantaged </w:t>
      </w:r>
      <w:proofErr w:type="gramStart"/>
      <w:r w:rsidRPr="003E375B">
        <w:rPr>
          <w:rStyle w:val="Strong"/>
          <w:rFonts w:asciiTheme="minorHAnsi" w:hAnsiTheme="minorHAnsi" w:cstheme="minorHAnsi"/>
          <w:b w:val="0"/>
          <w:color w:val="auto"/>
          <w:sz w:val="22"/>
          <w:szCs w:val="22"/>
          <w:shd w:val="clear" w:color="auto" w:fill="FFFFFF"/>
        </w:rPr>
        <w:t>pupils</w:t>
      </w:r>
      <w:proofErr w:type="gramEnd"/>
      <w:r w:rsidRPr="003E375B">
        <w:rPr>
          <w:rStyle w:val="Strong"/>
          <w:rFonts w:asciiTheme="minorHAnsi" w:hAnsiTheme="minorHAnsi" w:cstheme="minorHAnsi"/>
          <w:b w:val="0"/>
          <w:color w:val="auto"/>
          <w:sz w:val="22"/>
          <w:szCs w:val="22"/>
          <w:shd w:val="clear" w:color="auto" w:fill="FFFFFF"/>
        </w:rPr>
        <w:t xml:space="preserve"> v non dis</w:t>
      </w:r>
      <w:r w:rsidR="00597E9C" w:rsidRPr="003E375B">
        <w:rPr>
          <w:rStyle w:val="Strong"/>
          <w:rFonts w:asciiTheme="minorHAnsi" w:hAnsiTheme="minorHAnsi" w:cstheme="minorHAnsi"/>
          <w:b w:val="0"/>
          <w:color w:val="auto"/>
          <w:sz w:val="22"/>
          <w:szCs w:val="22"/>
          <w:shd w:val="clear" w:color="auto" w:fill="FFFFFF"/>
        </w:rPr>
        <w:t>advantaged pupils</w:t>
      </w:r>
      <w:r w:rsidRPr="003E375B">
        <w:rPr>
          <w:rStyle w:val="Strong"/>
          <w:rFonts w:asciiTheme="minorHAnsi" w:hAnsiTheme="minorHAnsi" w:cstheme="minorHAnsi"/>
          <w:b w:val="0"/>
          <w:color w:val="auto"/>
          <w:sz w:val="22"/>
          <w:szCs w:val="22"/>
          <w:shd w:val="clear" w:color="auto" w:fill="FFFFFF"/>
        </w:rPr>
        <w:t xml:space="preserve"> is much narrow</w:t>
      </w:r>
      <w:r w:rsidR="00597E9C" w:rsidRPr="003E375B">
        <w:rPr>
          <w:rStyle w:val="Strong"/>
          <w:rFonts w:asciiTheme="minorHAnsi" w:hAnsiTheme="minorHAnsi" w:cstheme="minorHAnsi"/>
          <w:b w:val="0"/>
          <w:color w:val="auto"/>
          <w:sz w:val="22"/>
          <w:szCs w:val="22"/>
          <w:shd w:val="clear" w:color="auto" w:fill="FFFFFF"/>
        </w:rPr>
        <w:t xml:space="preserve">er than the </w:t>
      </w:r>
      <w:r w:rsidR="004E55C4" w:rsidRPr="003E375B">
        <w:rPr>
          <w:rStyle w:val="Strong"/>
          <w:rFonts w:asciiTheme="minorHAnsi" w:hAnsiTheme="minorHAnsi" w:cstheme="minorHAnsi"/>
          <w:b w:val="0"/>
          <w:color w:val="auto"/>
          <w:sz w:val="22"/>
          <w:szCs w:val="22"/>
          <w:shd w:val="clear" w:color="auto" w:fill="FFFFFF"/>
        </w:rPr>
        <w:t>gap found nationally in all areas</w:t>
      </w:r>
    </w:p>
    <w:p w14:paraId="4AFD5B92" w14:textId="1E297BBF" w:rsidR="00597E9C" w:rsidRPr="003E375B" w:rsidRDefault="00597E9C">
      <w:pPr>
        <w:rPr>
          <w:rStyle w:val="Strong"/>
          <w:rFonts w:asciiTheme="minorHAnsi" w:hAnsiTheme="minorHAnsi" w:cstheme="minorHAnsi"/>
          <w:b w:val="0"/>
          <w:color w:val="auto"/>
          <w:sz w:val="22"/>
          <w:szCs w:val="22"/>
          <w:shd w:val="clear" w:color="auto" w:fill="FFFFFF"/>
        </w:rPr>
      </w:pPr>
      <w:r w:rsidRPr="003E375B">
        <w:rPr>
          <w:rStyle w:val="Strong"/>
          <w:rFonts w:asciiTheme="minorHAnsi" w:hAnsiTheme="minorHAnsi" w:cstheme="minorHAnsi"/>
          <w:b w:val="0"/>
          <w:color w:val="auto"/>
          <w:sz w:val="22"/>
          <w:szCs w:val="22"/>
          <w:shd w:val="clear" w:color="auto" w:fill="FFFFFF"/>
        </w:rPr>
        <w:t xml:space="preserve">Areas to develop are </w:t>
      </w:r>
      <w:r w:rsidR="004E55C4" w:rsidRPr="003E375B">
        <w:rPr>
          <w:rStyle w:val="Strong"/>
          <w:rFonts w:asciiTheme="minorHAnsi" w:hAnsiTheme="minorHAnsi" w:cstheme="minorHAnsi"/>
          <w:b w:val="0"/>
          <w:color w:val="auto"/>
          <w:sz w:val="22"/>
          <w:szCs w:val="22"/>
          <w:shd w:val="clear" w:color="auto" w:fill="FFFFFF"/>
        </w:rPr>
        <w:t xml:space="preserve">to continue to close the gap for writing and improve outcomes for </w:t>
      </w:r>
      <w:r w:rsidRPr="003E375B">
        <w:rPr>
          <w:rStyle w:val="Strong"/>
          <w:rFonts w:asciiTheme="minorHAnsi" w:hAnsiTheme="minorHAnsi" w:cstheme="minorHAnsi"/>
          <w:b w:val="0"/>
          <w:color w:val="auto"/>
          <w:sz w:val="22"/>
          <w:szCs w:val="22"/>
          <w:shd w:val="clear" w:color="auto" w:fill="FFFFFF"/>
        </w:rPr>
        <w:t xml:space="preserve">maths for disadvantaged children </w:t>
      </w:r>
    </w:p>
    <w:p w14:paraId="07638F57" w14:textId="17E8D03A" w:rsidR="00597E9C" w:rsidRPr="005141F9" w:rsidRDefault="00597E9C">
      <w:pPr>
        <w:rPr>
          <w:rStyle w:val="Strong"/>
          <w:rFonts w:asciiTheme="minorHAnsi" w:hAnsiTheme="minorHAnsi" w:cstheme="minorHAnsi"/>
          <w:color w:val="auto"/>
          <w:sz w:val="22"/>
          <w:szCs w:val="22"/>
          <w:u w:val="single"/>
          <w:shd w:val="clear" w:color="auto" w:fill="FFFFFF"/>
        </w:rPr>
      </w:pPr>
      <w:r w:rsidRPr="005141F9">
        <w:rPr>
          <w:rStyle w:val="Strong"/>
          <w:rFonts w:asciiTheme="minorHAnsi" w:hAnsiTheme="minorHAnsi" w:cstheme="minorHAnsi"/>
          <w:color w:val="auto"/>
          <w:sz w:val="22"/>
          <w:szCs w:val="22"/>
          <w:u w:val="single"/>
          <w:shd w:val="clear" w:color="auto" w:fill="FFFFFF"/>
        </w:rPr>
        <w:t xml:space="preserve">Reception outcomes. </w:t>
      </w:r>
    </w:p>
    <w:p w14:paraId="5988EEED" w14:textId="0EF253D6" w:rsidR="008D796D" w:rsidRPr="003E375B" w:rsidRDefault="00391DA4">
      <w:pPr>
        <w:rPr>
          <w:rStyle w:val="Strong"/>
          <w:rFonts w:asciiTheme="minorHAnsi" w:hAnsiTheme="minorHAnsi" w:cstheme="minorHAnsi"/>
          <w:b w:val="0"/>
          <w:color w:val="auto"/>
          <w:sz w:val="22"/>
          <w:szCs w:val="22"/>
          <w:shd w:val="clear" w:color="auto" w:fill="FFFFFF"/>
        </w:rPr>
      </w:pPr>
      <w:r w:rsidRPr="003E375B">
        <w:rPr>
          <w:rStyle w:val="Strong"/>
          <w:rFonts w:asciiTheme="minorHAnsi" w:hAnsiTheme="minorHAnsi" w:cstheme="minorHAnsi"/>
          <w:b w:val="0"/>
          <w:color w:val="auto"/>
          <w:sz w:val="22"/>
          <w:szCs w:val="22"/>
          <w:shd w:val="clear" w:color="auto" w:fill="FFFFFF"/>
        </w:rPr>
        <w:t>5</w:t>
      </w:r>
      <w:r w:rsidR="008D796D" w:rsidRPr="003E375B">
        <w:rPr>
          <w:rStyle w:val="Strong"/>
          <w:rFonts w:asciiTheme="minorHAnsi" w:hAnsiTheme="minorHAnsi" w:cstheme="minorHAnsi"/>
          <w:b w:val="0"/>
          <w:color w:val="auto"/>
          <w:sz w:val="22"/>
          <w:szCs w:val="22"/>
          <w:shd w:val="clear" w:color="auto" w:fill="FFFFFF"/>
        </w:rPr>
        <w:t xml:space="preserve"> children were </w:t>
      </w:r>
      <w:proofErr w:type="spellStart"/>
      <w:r w:rsidRPr="003E375B">
        <w:rPr>
          <w:rStyle w:val="Strong"/>
          <w:rFonts w:asciiTheme="minorHAnsi" w:hAnsiTheme="minorHAnsi" w:cstheme="minorHAnsi"/>
          <w:b w:val="0"/>
          <w:color w:val="auto"/>
          <w:sz w:val="22"/>
          <w:szCs w:val="22"/>
          <w:shd w:val="clear" w:color="auto" w:fill="FFFFFF"/>
        </w:rPr>
        <w:t>disadv</w:t>
      </w:r>
      <w:proofErr w:type="spellEnd"/>
      <w:r w:rsidR="008D796D" w:rsidRPr="003E375B">
        <w:rPr>
          <w:rStyle w:val="Strong"/>
          <w:rFonts w:asciiTheme="minorHAnsi" w:hAnsiTheme="minorHAnsi" w:cstheme="minorHAnsi"/>
          <w:b w:val="0"/>
          <w:color w:val="auto"/>
          <w:sz w:val="22"/>
          <w:szCs w:val="22"/>
          <w:shd w:val="clear" w:color="auto" w:fill="FFFFFF"/>
        </w:rPr>
        <w:t xml:space="preserve"> </w:t>
      </w:r>
      <w:proofErr w:type="gramStart"/>
      <w:r w:rsidR="008D796D" w:rsidRPr="003E375B">
        <w:rPr>
          <w:rStyle w:val="Strong"/>
          <w:rFonts w:asciiTheme="minorHAnsi" w:hAnsiTheme="minorHAnsi" w:cstheme="minorHAnsi"/>
          <w:b w:val="0"/>
          <w:color w:val="auto"/>
          <w:sz w:val="22"/>
          <w:szCs w:val="22"/>
          <w:shd w:val="clear" w:color="auto" w:fill="FFFFFF"/>
        </w:rPr>
        <w:t>(</w:t>
      </w:r>
      <w:r w:rsidR="00DE22A5" w:rsidRPr="003E375B">
        <w:rPr>
          <w:rStyle w:val="Strong"/>
          <w:rFonts w:asciiTheme="minorHAnsi" w:hAnsiTheme="minorHAnsi" w:cstheme="minorHAnsi"/>
          <w:b w:val="0"/>
          <w:color w:val="auto"/>
          <w:sz w:val="22"/>
          <w:szCs w:val="22"/>
          <w:shd w:val="clear" w:color="auto" w:fill="FFFFFF"/>
        </w:rPr>
        <w:t xml:space="preserve"> 16</w:t>
      </w:r>
      <w:proofErr w:type="gramEnd"/>
      <w:r w:rsidR="00DE22A5" w:rsidRPr="003E375B">
        <w:rPr>
          <w:rStyle w:val="Strong"/>
          <w:rFonts w:asciiTheme="minorHAnsi" w:hAnsiTheme="minorHAnsi" w:cstheme="minorHAnsi"/>
          <w:b w:val="0"/>
          <w:color w:val="auto"/>
          <w:sz w:val="22"/>
          <w:szCs w:val="22"/>
          <w:shd w:val="clear" w:color="auto" w:fill="FFFFFF"/>
        </w:rPr>
        <w:t>.6</w:t>
      </w:r>
      <w:r w:rsidR="008D796D" w:rsidRPr="003E375B">
        <w:rPr>
          <w:rStyle w:val="Strong"/>
          <w:rFonts w:asciiTheme="minorHAnsi" w:hAnsiTheme="minorHAnsi" w:cstheme="minorHAnsi"/>
          <w:b w:val="0"/>
          <w:color w:val="auto"/>
          <w:sz w:val="22"/>
          <w:szCs w:val="22"/>
          <w:shd w:val="clear" w:color="auto" w:fill="FFFFFF"/>
        </w:rPr>
        <w:t xml:space="preserve">%) </w:t>
      </w:r>
      <w:r w:rsidR="00C216BF">
        <w:rPr>
          <w:rStyle w:val="Strong"/>
          <w:rFonts w:asciiTheme="minorHAnsi" w:hAnsiTheme="minorHAnsi" w:cstheme="minorHAnsi"/>
          <w:b w:val="0"/>
          <w:color w:val="auto"/>
          <w:sz w:val="22"/>
          <w:szCs w:val="22"/>
          <w:shd w:val="clear" w:color="auto" w:fill="FFFFFF"/>
        </w:rPr>
        <w:t xml:space="preserve"> 1</w:t>
      </w:r>
      <w:r w:rsidR="00DE22A5" w:rsidRPr="003E375B">
        <w:rPr>
          <w:rStyle w:val="Strong"/>
          <w:rFonts w:asciiTheme="minorHAnsi" w:hAnsiTheme="minorHAnsi" w:cstheme="minorHAnsi"/>
          <w:b w:val="0"/>
          <w:color w:val="auto"/>
          <w:sz w:val="22"/>
          <w:szCs w:val="22"/>
          <w:shd w:val="clear" w:color="auto" w:fill="FFFFFF"/>
        </w:rPr>
        <w:t xml:space="preserve"> </w:t>
      </w:r>
      <w:r w:rsidRPr="003E375B">
        <w:rPr>
          <w:rStyle w:val="Strong"/>
          <w:rFonts w:asciiTheme="minorHAnsi" w:hAnsiTheme="minorHAnsi" w:cstheme="minorHAnsi"/>
          <w:b w:val="0"/>
          <w:color w:val="auto"/>
          <w:sz w:val="22"/>
          <w:szCs w:val="22"/>
          <w:shd w:val="clear" w:color="auto" w:fill="FFFFFF"/>
        </w:rPr>
        <w:t>of these children got GLD</w:t>
      </w:r>
    </w:p>
    <w:p w14:paraId="06C19A48" w14:textId="7DA7E2D7" w:rsidR="008D796D" w:rsidRPr="003E375B" w:rsidRDefault="008D796D">
      <w:pPr>
        <w:rPr>
          <w:rStyle w:val="Strong"/>
          <w:rFonts w:asciiTheme="minorHAnsi" w:hAnsiTheme="minorHAnsi" w:cstheme="minorHAnsi"/>
          <w:b w:val="0"/>
          <w:color w:val="auto"/>
          <w:sz w:val="22"/>
          <w:szCs w:val="22"/>
          <w:shd w:val="clear" w:color="auto" w:fill="FFFFFF"/>
        </w:rPr>
      </w:pPr>
      <w:r w:rsidRPr="003E375B">
        <w:rPr>
          <w:rStyle w:val="Strong"/>
          <w:rFonts w:asciiTheme="minorHAnsi" w:hAnsiTheme="minorHAnsi" w:cstheme="minorHAnsi"/>
          <w:b w:val="0"/>
          <w:color w:val="auto"/>
          <w:sz w:val="22"/>
          <w:szCs w:val="22"/>
          <w:shd w:val="clear" w:color="auto" w:fill="FFFFFF"/>
        </w:rPr>
        <w:t xml:space="preserve">GLD was above National </w:t>
      </w:r>
      <w:proofErr w:type="gramStart"/>
      <w:r w:rsidRPr="003E375B">
        <w:rPr>
          <w:rStyle w:val="Strong"/>
          <w:rFonts w:asciiTheme="minorHAnsi" w:hAnsiTheme="minorHAnsi" w:cstheme="minorHAnsi"/>
          <w:b w:val="0"/>
          <w:color w:val="auto"/>
          <w:sz w:val="22"/>
          <w:szCs w:val="22"/>
          <w:shd w:val="clear" w:color="auto" w:fill="FFFFFF"/>
        </w:rPr>
        <w:t>( 70</w:t>
      </w:r>
      <w:proofErr w:type="gramEnd"/>
      <w:r w:rsidRPr="003E375B">
        <w:rPr>
          <w:rStyle w:val="Strong"/>
          <w:rFonts w:asciiTheme="minorHAnsi" w:hAnsiTheme="minorHAnsi" w:cstheme="minorHAnsi"/>
          <w:b w:val="0"/>
          <w:color w:val="auto"/>
          <w:sz w:val="22"/>
          <w:szCs w:val="22"/>
          <w:shd w:val="clear" w:color="auto" w:fill="FFFFFF"/>
        </w:rPr>
        <w:t>% school compared to 67</w:t>
      </w:r>
      <w:r w:rsidR="004E55C4" w:rsidRPr="003E375B">
        <w:rPr>
          <w:rStyle w:val="Strong"/>
          <w:rFonts w:asciiTheme="minorHAnsi" w:hAnsiTheme="minorHAnsi" w:cstheme="minorHAnsi"/>
          <w:b w:val="0"/>
          <w:color w:val="auto"/>
          <w:sz w:val="22"/>
          <w:szCs w:val="22"/>
          <w:shd w:val="clear" w:color="auto" w:fill="FFFFFF"/>
        </w:rPr>
        <w:t>.7</w:t>
      </w:r>
      <w:r w:rsidRPr="003E375B">
        <w:rPr>
          <w:rStyle w:val="Strong"/>
          <w:rFonts w:asciiTheme="minorHAnsi" w:hAnsiTheme="minorHAnsi" w:cstheme="minorHAnsi"/>
          <w:b w:val="0"/>
          <w:color w:val="auto"/>
          <w:sz w:val="22"/>
          <w:szCs w:val="22"/>
          <w:shd w:val="clear" w:color="auto" w:fill="FFFFFF"/>
        </w:rPr>
        <w:t>% Nationally</w:t>
      </w:r>
      <w:r w:rsidR="004E55C4" w:rsidRPr="003E375B">
        <w:rPr>
          <w:rStyle w:val="Strong"/>
          <w:rFonts w:asciiTheme="minorHAnsi" w:hAnsiTheme="minorHAnsi" w:cstheme="minorHAnsi"/>
          <w:b w:val="0"/>
          <w:color w:val="auto"/>
          <w:sz w:val="22"/>
          <w:szCs w:val="22"/>
          <w:shd w:val="clear" w:color="auto" w:fill="FFFFFF"/>
        </w:rPr>
        <w:t xml:space="preserve"> and 64.9</w:t>
      </w:r>
      <w:r w:rsidR="00391DA4" w:rsidRPr="003E375B">
        <w:rPr>
          <w:rStyle w:val="Strong"/>
          <w:rFonts w:asciiTheme="minorHAnsi" w:hAnsiTheme="minorHAnsi" w:cstheme="minorHAnsi"/>
          <w:b w:val="0"/>
          <w:color w:val="auto"/>
          <w:sz w:val="22"/>
          <w:szCs w:val="22"/>
          <w:shd w:val="clear" w:color="auto" w:fill="FFFFFF"/>
        </w:rPr>
        <w:t>% in Lancashire.</w:t>
      </w:r>
      <w:r w:rsidRPr="003E375B">
        <w:rPr>
          <w:rStyle w:val="Strong"/>
          <w:rFonts w:asciiTheme="minorHAnsi" w:hAnsiTheme="minorHAnsi" w:cstheme="minorHAnsi"/>
          <w:b w:val="0"/>
          <w:color w:val="auto"/>
          <w:sz w:val="22"/>
          <w:szCs w:val="22"/>
          <w:shd w:val="clear" w:color="auto" w:fill="FFFFFF"/>
        </w:rPr>
        <w:t>)</w:t>
      </w:r>
    </w:p>
    <w:p w14:paraId="746AC91B" w14:textId="77777777" w:rsidR="004D5A26" w:rsidRDefault="004D5A26">
      <w:pPr>
        <w:rPr>
          <w:rStyle w:val="Strong"/>
          <w:rFonts w:asciiTheme="minorHAnsi" w:hAnsiTheme="minorHAnsi" w:cstheme="minorHAnsi"/>
          <w:b w:val="0"/>
          <w:color w:val="auto"/>
          <w:sz w:val="22"/>
          <w:szCs w:val="22"/>
          <w:shd w:val="clear" w:color="auto" w:fill="FFFFFF"/>
        </w:rPr>
      </w:pPr>
      <w:r>
        <w:rPr>
          <w:rStyle w:val="Strong"/>
          <w:rFonts w:asciiTheme="minorHAnsi" w:hAnsiTheme="minorHAnsi" w:cstheme="minorHAnsi"/>
          <w:b w:val="0"/>
          <w:color w:val="auto"/>
          <w:sz w:val="22"/>
          <w:szCs w:val="22"/>
          <w:shd w:val="clear" w:color="auto" w:fill="FFFFFF"/>
        </w:rPr>
        <w:t>Children made progress in Speaking and listening but more work needs to be done on this area and will be on SDP alongside writing for disadvantaged</w:t>
      </w:r>
    </w:p>
    <w:p w14:paraId="0FF07A8E" w14:textId="59D25098" w:rsidR="00391DA4" w:rsidRPr="005141F9" w:rsidRDefault="00391DA4">
      <w:pPr>
        <w:rPr>
          <w:rStyle w:val="Strong"/>
          <w:rFonts w:asciiTheme="minorHAnsi" w:hAnsiTheme="minorHAnsi" w:cstheme="minorHAnsi"/>
          <w:color w:val="auto"/>
          <w:sz w:val="22"/>
          <w:szCs w:val="22"/>
          <w:u w:val="single"/>
          <w:shd w:val="clear" w:color="auto" w:fill="FFFFFF"/>
        </w:rPr>
      </w:pPr>
      <w:bookmarkStart w:id="17" w:name="_GoBack"/>
      <w:bookmarkEnd w:id="17"/>
      <w:r w:rsidRPr="005141F9">
        <w:rPr>
          <w:rStyle w:val="Strong"/>
          <w:rFonts w:asciiTheme="minorHAnsi" w:hAnsiTheme="minorHAnsi" w:cstheme="minorHAnsi"/>
          <w:color w:val="auto"/>
          <w:sz w:val="22"/>
          <w:szCs w:val="22"/>
          <w:u w:val="single"/>
          <w:shd w:val="clear" w:color="auto" w:fill="FFFFFF"/>
        </w:rPr>
        <w:t>Attendance</w:t>
      </w:r>
    </w:p>
    <w:p w14:paraId="0F5BDC50" w14:textId="41F2CC63" w:rsidR="00391DA4" w:rsidRPr="005141F9" w:rsidRDefault="00391DA4">
      <w:pPr>
        <w:rPr>
          <w:rStyle w:val="Strong"/>
          <w:rFonts w:asciiTheme="minorHAnsi" w:hAnsiTheme="minorHAnsi" w:cstheme="minorHAnsi"/>
          <w:color w:val="auto"/>
          <w:sz w:val="22"/>
          <w:szCs w:val="22"/>
          <w:u w:val="single"/>
          <w:shd w:val="clear" w:color="auto" w:fill="FFFFFF"/>
        </w:rPr>
      </w:pPr>
      <w:r w:rsidRPr="005141F9">
        <w:rPr>
          <w:rStyle w:val="Strong"/>
          <w:rFonts w:asciiTheme="minorHAnsi" w:hAnsiTheme="minorHAnsi" w:cstheme="minorHAnsi"/>
          <w:color w:val="auto"/>
          <w:sz w:val="22"/>
          <w:szCs w:val="22"/>
          <w:u w:val="single"/>
          <w:shd w:val="clear" w:color="auto" w:fill="FFFFFF"/>
        </w:rPr>
        <w:t xml:space="preserve">Improved attendance for disadvantaged children </w:t>
      </w:r>
    </w:p>
    <w:p w14:paraId="76BFDF12" w14:textId="44A95F64" w:rsidR="00391DA4" w:rsidRPr="003E375B" w:rsidRDefault="00391DA4">
      <w:pPr>
        <w:rPr>
          <w:rFonts w:asciiTheme="minorHAnsi" w:hAnsiTheme="minorHAnsi" w:cstheme="minorHAnsi"/>
          <w:color w:val="auto"/>
          <w:sz w:val="22"/>
          <w:szCs w:val="22"/>
        </w:rPr>
      </w:pPr>
      <w:r w:rsidRPr="003E375B">
        <w:rPr>
          <w:rFonts w:asciiTheme="minorHAnsi" w:hAnsiTheme="minorHAnsi" w:cstheme="minorHAnsi"/>
          <w:color w:val="auto"/>
          <w:sz w:val="22"/>
          <w:szCs w:val="22"/>
        </w:rPr>
        <w:t>Whole schoo</w:t>
      </w:r>
      <w:r w:rsidR="008D5B35" w:rsidRPr="003E375B">
        <w:rPr>
          <w:rFonts w:asciiTheme="minorHAnsi" w:hAnsiTheme="minorHAnsi" w:cstheme="minorHAnsi"/>
          <w:color w:val="auto"/>
          <w:sz w:val="22"/>
          <w:szCs w:val="22"/>
        </w:rPr>
        <w:t>l</w:t>
      </w:r>
      <w:r w:rsidR="000B0DBC" w:rsidRPr="003E375B">
        <w:rPr>
          <w:rFonts w:asciiTheme="minorHAnsi" w:hAnsiTheme="minorHAnsi" w:cstheme="minorHAnsi"/>
          <w:color w:val="auto"/>
          <w:sz w:val="22"/>
          <w:szCs w:val="22"/>
        </w:rPr>
        <w:t xml:space="preserve"> was 94.6% with disadvantage being 91% showing a 3.6</w:t>
      </w:r>
      <w:r w:rsidRPr="003E375B">
        <w:rPr>
          <w:rFonts w:asciiTheme="minorHAnsi" w:hAnsiTheme="minorHAnsi" w:cstheme="minorHAnsi"/>
          <w:color w:val="auto"/>
          <w:sz w:val="22"/>
          <w:szCs w:val="22"/>
        </w:rPr>
        <w:t>%</w:t>
      </w:r>
      <w:r w:rsidR="008D5B35" w:rsidRPr="003E375B">
        <w:rPr>
          <w:rFonts w:asciiTheme="minorHAnsi" w:hAnsiTheme="minorHAnsi" w:cstheme="minorHAnsi"/>
          <w:color w:val="auto"/>
          <w:sz w:val="22"/>
          <w:szCs w:val="22"/>
        </w:rPr>
        <w:t xml:space="preserve"> ga</w:t>
      </w:r>
      <w:r w:rsidR="000B0DBC" w:rsidRPr="003E375B">
        <w:rPr>
          <w:rFonts w:asciiTheme="minorHAnsi" w:hAnsiTheme="minorHAnsi" w:cstheme="minorHAnsi"/>
          <w:color w:val="auto"/>
          <w:sz w:val="22"/>
          <w:szCs w:val="22"/>
        </w:rPr>
        <w:t>p</w:t>
      </w:r>
      <w:r w:rsidR="008D5B35" w:rsidRPr="003E375B">
        <w:rPr>
          <w:rFonts w:asciiTheme="minorHAnsi" w:hAnsiTheme="minorHAnsi" w:cstheme="minorHAnsi"/>
          <w:color w:val="auto"/>
          <w:sz w:val="22"/>
          <w:szCs w:val="22"/>
        </w:rPr>
        <w:t>.</w:t>
      </w:r>
      <w:r w:rsidR="006A09AA" w:rsidRPr="003E375B">
        <w:rPr>
          <w:rFonts w:asciiTheme="minorHAnsi" w:hAnsiTheme="minorHAnsi" w:cstheme="minorHAnsi"/>
          <w:color w:val="auto"/>
          <w:sz w:val="22"/>
          <w:szCs w:val="22"/>
        </w:rPr>
        <w:t xml:space="preserve"> Without the spending on attendance this gap would have been wider. </w:t>
      </w:r>
    </w:p>
    <w:p w14:paraId="75F39561" w14:textId="523193C5" w:rsidR="008D5B35" w:rsidRPr="003E375B" w:rsidRDefault="008D5B35">
      <w:pPr>
        <w:rPr>
          <w:rFonts w:asciiTheme="minorHAnsi" w:hAnsiTheme="minorHAnsi" w:cstheme="minorHAnsi"/>
          <w:color w:val="auto"/>
          <w:sz w:val="22"/>
          <w:szCs w:val="22"/>
        </w:rPr>
      </w:pPr>
      <w:r w:rsidRPr="003E375B">
        <w:rPr>
          <w:rFonts w:asciiTheme="minorHAnsi" w:hAnsiTheme="minorHAnsi" w:cstheme="minorHAnsi"/>
          <w:color w:val="auto"/>
          <w:sz w:val="22"/>
          <w:szCs w:val="22"/>
        </w:rPr>
        <w:t>Scho</w:t>
      </w:r>
      <w:r w:rsidR="006A09AA" w:rsidRPr="003E375B">
        <w:rPr>
          <w:rFonts w:asciiTheme="minorHAnsi" w:hAnsiTheme="minorHAnsi" w:cstheme="minorHAnsi"/>
          <w:color w:val="auto"/>
          <w:sz w:val="22"/>
          <w:szCs w:val="22"/>
        </w:rPr>
        <w:t>ol is above national of 92.8</w:t>
      </w:r>
      <w:r w:rsidRPr="003E375B">
        <w:rPr>
          <w:rFonts w:asciiTheme="minorHAnsi" w:hAnsiTheme="minorHAnsi" w:cstheme="minorHAnsi"/>
          <w:color w:val="auto"/>
          <w:sz w:val="22"/>
          <w:szCs w:val="22"/>
        </w:rPr>
        <w:t xml:space="preserve">% showing funding was used effectively </w:t>
      </w:r>
      <w:r w:rsidR="006A09AA" w:rsidRPr="003E375B">
        <w:rPr>
          <w:rFonts w:asciiTheme="minorHAnsi" w:hAnsiTheme="minorHAnsi" w:cstheme="minorHAnsi"/>
          <w:color w:val="auto"/>
          <w:sz w:val="22"/>
          <w:szCs w:val="22"/>
        </w:rPr>
        <w:t>although continued spending needed to close the gap.</w:t>
      </w:r>
    </w:p>
    <w:p w14:paraId="6B0A35E2" w14:textId="2C7B9E9A" w:rsidR="008D5B35" w:rsidRPr="003E375B" w:rsidRDefault="000B0DBC">
      <w:pPr>
        <w:rPr>
          <w:rFonts w:asciiTheme="minorHAnsi" w:hAnsiTheme="minorHAnsi" w:cstheme="minorHAnsi"/>
          <w:color w:val="auto"/>
          <w:sz w:val="22"/>
          <w:szCs w:val="22"/>
        </w:rPr>
      </w:pPr>
      <w:r w:rsidRPr="003E375B">
        <w:rPr>
          <w:rFonts w:asciiTheme="minorHAnsi" w:hAnsiTheme="minorHAnsi" w:cstheme="minorHAnsi"/>
          <w:color w:val="auto"/>
          <w:sz w:val="22"/>
          <w:szCs w:val="22"/>
        </w:rPr>
        <w:t>17</w:t>
      </w:r>
      <w:r w:rsidR="008D5B35" w:rsidRPr="003E375B">
        <w:rPr>
          <w:rFonts w:asciiTheme="minorHAnsi" w:hAnsiTheme="minorHAnsi" w:cstheme="minorHAnsi"/>
          <w:color w:val="auto"/>
          <w:sz w:val="22"/>
          <w:szCs w:val="22"/>
        </w:rPr>
        <w:t xml:space="preserve"> disadvantaged children were PA and this needs to continue to be a target for future spending to ensure this improves</w:t>
      </w:r>
      <w:r w:rsidRPr="003E375B">
        <w:rPr>
          <w:rFonts w:asciiTheme="minorHAnsi" w:hAnsiTheme="minorHAnsi" w:cstheme="minorHAnsi"/>
          <w:color w:val="auto"/>
          <w:sz w:val="22"/>
          <w:szCs w:val="22"/>
        </w:rPr>
        <w:t xml:space="preserve">. </w:t>
      </w:r>
    </w:p>
    <w:p w14:paraId="02D6EDBB" w14:textId="24591BF6" w:rsidR="008D5B35" w:rsidRPr="005141F9" w:rsidRDefault="008D5B35">
      <w:pPr>
        <w:rPr>
          <w:rFonts w:asciiTheme="minorHAnsi" w:hAnsiTheme="minorHAnsi" w:cstheme="minorHAnsi"/>
          <w:b/>
          <w:color w:val="auto"/>
          <w:sz w:val="22"/>
          <w:szCs w:val="22"/>
        </w:rPr>
      </w:pPr>
    </w:p>
    <w:p w14:paraId="0019BDD2" w14:textId="77777777" w:rsidR="008D5B35" w:rsidRPr="005141F9" w:rsidRDefault="008D5B35">
      <w:pPr>
        <w:rPr>
          <w:rFonts w:asciiTheme="minorHAnsi" w:hAnsiTheme="minorHAnsi" w:cstheme="minorHAnsi"/>
          <w:b/>
          <w:color w:val="auto"/>
          <w:sz w:val="22"/>
          <w:szCs w:val="22"/>
        </w:rPr>
      </w:pPr>
    </w:p>
    <w:sectPr w:rsidR="008D5B35" w:rsidRPr="005141F9" w:rsidSect="0085040B">
      <w:headerReference w:type="default" r:id="rId9"/>
      <w:footerReference w:type="default" r:id="rId10"/>
      <w:pgSz w:w="11906" w:h="16838"/>
      <w:pgMar w:top="1134" w:right="1276"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0B7B7" w14:textId="77777777" w:rsidR="006E6B4A" w:rsidRDefault="006E6B4A">
      <w:pPr>
        <w:spacing w:after="0" w:line="240" w:lineRule="auto"/>
      </w:pPr>
      <w:r>
        <w:separator/>
      </w:r>
    </w:p>
  </w:endnote>
  <w:endnote w:type="continuationSeparator" w:id="0">
    <w:p w14:paraId="29BA43F9" w14:textId="77777777" w:rsidR="006E6B4A" w:rsidRDefault="006E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3A2FD922" w:rsidR="005E28A4" w:rsidRDefault="009D71E8">
    <w:pPr>
      <w:pStyle w:val="Footer"/>
      <w:ind w:firstLine="4513"/>
    </w:pPr>
    <w:r>
      <w:fldChar w:fldCharType="begin"/>
    </w:r>
    <w:r>
      <w:instrText xml:space="preserve"> PAGE </w:instrText>
    </w:r>
    <w:r>
      <w:fldChar w:fldCharType="separate"/>
    </w:r>
    <w:r w:rsidR="004D5A26">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66F38" w14:textId="77777777" w:rsidR="006E6B4A" w:rsidRDefault="006E6B4A">
      <w:pPr>
        <w:spacing w:after="0" w:line="240" w:lineRule="auto"/>
      </w:pPr>
      <w:r>
        <w:separator/>
      </w:r>
    </w:p>
  </w:footnote>
  <w:footnote w:type="continuationSeparator" w:id="0">
    <w:p w14:paraId="5A18C0B1" w14:textId="77777777" w:rsidR="006E6B4A" w:rsidRDefault="006E6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4D5A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A34"/>
    <w:multiLevelType w:val="hybridMultilevel"/>
    <w:tmpl w:val="1F34671A"/>
    <w:lvl w:ilvl="0" w:tplc="C81E9A76">
      <w:start w:val="1"/>
      <w:numFmt w:val="decimal"/>
      <w:lvlText w:val="%1."/>
      <w:lvlJc w:val="left"/>
      <w:pPr>
        <w:ind w:left="720" w:hanging="360"/>
      </w:pPr>
      <w:rPr>
        <w:rFonts w:hint="default"/>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E0D0A"/>
    <w:multiLevelType w:val="hybridMultilevel"/>
    <w:tmpl w:val="89BC7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BD5C1C"/>
    <w:multiLevelType w:val="hybridMultilevel"/>
    <w:tmpl w:val="06B0CAB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517F33"/>
    <w:multiLevelType w:val="hybridMultilevel"/>
    <w:tmpl w:val="818676AE"/>
    <w:lvl w:ilvl="0" w:tplc="583C4864">
      <w:start w:val="3"/>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4" w15:restartNumberingAfterBreak="0">
    <w:nsid w:val="716E6601"/>
    <w:multiLevelType w:val="hybridMultilevel"/>
    <w:tmpl w:val="B2F4B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8"/>
  </w:num>
  <w:num w:numId="5">
    <w:abstractNumId w:val="2"/>
  </w:num>
  <w:num w:numId="6">
    <w:abstractNumId w:val="9"/>
  </w:num>
  <w:num w:numId="7">
    <w:abstractNumId w:val="11"/>
  </w:num>
  <w:num w:numId="8">
    <w:abstractNumId w:val="17"/>
  </w:num>
  <w:num w:numId="9">
    <w:abstractNumId w:val="15"/>
  </w:num>
  <w:num w:numId="10">
    <w:abstractNumId w:val="12"/>
  </w:num>
  <w:num w:numId="11">
    <w:abstractNumId w:val="5"/>
  </w:num>
  <w:num w:numId="12">
    <w:abstractNumId w:val="16"/>
  </w:num>
  <w:num w:numId="13">
    <w:abstractNumId w:val="10"/>
  </w:num>
  <w:num w:numId="14">
    <w:abstractNumId w:val="0"/>
  </w:num>
  <w:num w:numId="15">
    <w:abstractNumId w:val="13"/>
  </w:num>
  <w:num w:numId="16">
    <w:abstractNumId w:val="1"/>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43B4"/>
    <w:rsid w:val="00040604"/>
    <w:rsid w:val="00066B73"/>
    <w:rsid w:val="000B0DBC"/>
    <w:rsid w:val="00120AB1"/>
    <w:rsid w:val="0026472E"/>
    <w:rsid w:val="00291726"/>
    <w:rsid w:val="002F572A"/>
    <w:rsid w:val="002F5920"/>
    <w:rsid w:val="00354D27"/>
    <w:rsid w:val="0037437C"/>
    <w:rsid w:val="00391B4D"/>
    <w:rsid w:val="00391DA4"/>
    <w:rsid w:val="003B7FD8"/>
    <w:rsid w:val="003E375B"/>
    <w:rsid w:val="003E6095"/>
    <w:rsid w:val="004008B0"/>
    <w:rsid w:val="004044AA"/>
    <w:rsid w:val="004D5A26"/>
    <w:rsid w:val="004E2243"/>
    <w:rsid w:val="004E55C4"/>
    <w:rsid w:val="004F18A4"/>
    <w:rsid w:val="005141F9"/>
    <w:rsid w:val="00552932"/>
    <w:rsid w:val="00595B66"/>
    <w:rsid w:val="00597E9C"/>
    <w:rsid w:val="005D1D8F"/>
    <w:rsid w:val="00634238"/>
    <w:rsid w:val="00635FBC"/>
    <w:rsid w:val="00695915"/>
    <w:rsid w:val="006A09AA"/>
    <w:rsid w:val="006E6B4A"/>
    <w:rsid w:val="006E7FB1"/>
    <w:rsid w:val="00741B9E"/>
    <w:rsid w:val="007713BD"/>
    <w:rsid w:val="007C2F04"/>
    <w:rsid w:val="00814CB6"/>
    <w:rsid w:val="00823C35"/>
    <w:rsid w:val="0085040B"/>
    <w:rsid w:val="008D5B35"/>
    <w:rsid w:val="008D796D"/>
    <w:rsid w:val="009A75D2"/>
    <w:rsid w:val="009C5BD4"/>
    <w:rsid w:val="009D71E8"/>
    <w:rsid w:val="009F67A7"/>
    <w:rsid w:val="00A94B43"/>
    <w:rsid w:val="00AF2BBA"/>
    <w:rsid w:val="00B75294"/>
    <w:rsid w:val="00C1100A"/>
    <w:rsid w:val="00C12F1F"/>
    <w:rsid w:val="00C216BF"/>
    <w:rsid w:val="00C701C9"/>
    <w:rsid w:val="00CA77B9"/>
    <w:rsid w:val="00CA7AF3"/>
    <w:rsid w:val="00CD1CE7"/>
    <w:rsid w:val="00CE131E"/>
    <w:rsid w:val="00D06874"/>
    <w:rsid w:val="00D33FE5"/>
    <w:rsid w:val="00DD2FF6"/>
    <w:rsid w:val="00DE22A5"/>
    <w:rsid w:val="00E33236"/>
    <w:rsid w:val="00E66558"/>
    <w:rsid w:val="00E73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CE131E"/>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6472E"/>
    <w:pPr>
      <w:autoSpaceDN/>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64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2tic4wvo1iusb.cloudfront.net/documents/guidance-for-teachers/pupil-premium/Pupil_Premium_Guide_Apr_2022_1.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9149B-E543-4A71-A194-1426F825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2382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Nicola Holt</cp:lastModifiedBy>
  <cp:revision>3</cp:revision>
  <cp:lastPrinted>2024-10-30T13:02:00Z</cp:lastPrinted>
  <dcterms:created xsi:type="dcterms:W3CDTF">2024-10-30T12:12:00Z</dcterms:created>
  <dcterms:modified xsi:type="dcterms:W3CDTF">2024-10-30T14:44:00Z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