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BC95" w14:textId="77777777" w:rsidR="003969DF" w:rsidRDefault="003969DF" w:rsidP="00E5473A">
      <w:pPr>
        <w:autoSpaceDE w:val="0"/>
        <w:autoSpaceDN w:val="0"/>
        <w:adjustRightInd w:val="0"/>
        <w:spacing w:after="0" w:line="240" w:lineRule="auto"/>
        <w:jc w:val="both"/>
        <w:rPr>
          <w:rFonts w:cs="TT74t00"/>
          <w:b/>
          <w:sz w:val="28"/>
          <w:szCs w:val="28"/>
          <w:u w:val="single"/>
        </w:rPr>
      </w:pPr>
      <w:bookmarkStart w:id="0" w:name="_GoBack"/>
      <w:bookmarkEnd w:id="0"/>
    </w:p>
    <w:p w14:paraId="40617E64" w14:textId="77777777" w:rsidR="00E5473A" w:rsidRDefault="00E5473A" w:rsidP="00E5473A">
      <w:pPr>
        <w:autoSpaceDE w:val="0"/>
        <w:autoSpaceDN w:val="0"/>
        <w:adjustRightInd w:val="0"/>
        <w:spacing w:after="0" w:line="240" w:lineRule="auto"/>
        <w:jc w:val="both"/>
        <w:rPr>
          <w:rFonts w:cs="TT74t00"/>
          <w:b/>
          <w:sz w:val="28"/>
          <w:szCs w:val="28"/>
          <w:u w:val="single"/>
        </w:rPr>
      </w:pPr>
      <w:r w:rsidRPr="00E5473A">
        <w:rPr>
          <w:rFonts w:cs="TT74t00"/>
          <w:b/>
          <w:noProof/>
          <w:sz w:val="28"/>
          <w:szCs w:val="28"/>
          <w:lang w:eastAsia="en-GB"/>
        </w:rPr>
        <w:drawing>
          <wp:anchor distT="0" distB="0" distL="114300" distR="114300" simplePos="0" relativeHeight="251658240" behindDoc="0" locked="0" layoutInCell="1" allowOverlap="1" wp14:anchorId="6025AB3B" wp14:editId="2026D692">
            <wp:simplePos x="0" y="0"/>
            <wp:positionH relativeFrom="column">
              <wp:posOffset>2200275</wp:posOffset>
            </wp:positionH>
            <wp:positionV relativeFrom="paragraph">
              <wp:posOffset>13335</wp:posOffset>
            </wp:positionV>
            <wp:extent cx="1228725" cy="1609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609725"/>
                    </a:xfrm>
                    <a:prstGeom prst="rect">
                      <a:avLst/>
                    </a:prstGeom>
                    <a:noFill/>
                  </pic:spPr>
                </pic:pic>
              </a:graphicData>
            </a:graphic>
          </wp:anchor>
        </w:drawing>
      </w:r>
    </w:p>
    <w:p w14:paraId="773A9785" w14:textId="77777777" w:rsidR="00E5473A" w:rsidRDefault="00E5473A" w:rsidP="00E5473A">
      <w:pPr>
        <w:autoSpaceDE w:val="0"/>
        <w:autoSpaceDN w:val="0"/>
        <w:adjustRightInd w:val="0"/>
        <w:spacing w:after="0" w:line="240" w:lineRule="auto"/>
        <w:jc w:val="both"/>
        <w:rPr>
          <w:rFonts w:cs="TT74t00"/>
          <w:b/>
          <w:sz w:val="28"/>
          <w:szCs w:val="28"/>
          <w:u w:val="single"/>
        </w:rPr>
      </w:pPr>
    </w:p>
    <w:p w14:paraId="1DD3B750" w14:textId="77777777" w:rsidR="00E5473A" w:rsidRDefault="00E5473A" w:rsidP="00E5473A">
      <w:pPr>
        <w:autoSpaceDE w:val="0"/>
        <w:autoSpaceDN w:val="0"/>
        <w:adjustRightInd w:val="0"/>
        <w:spacing w:after="0" w:line="240" w:lineRule="auto"/>
        <w:jc w:val="both"/>
        <w:rPr>
          <w:rFonts w:cs="TT74t00"/>
          <w:b/>
          <w:sz w:val="28"/>
          <w:szCs w:val="28"/>
          <w:u w:val="single"/>
        </w:rPr>
      </w:pPr>
    </w:p>
    <w:p w14:paraId="5E2C446A" w14:textId="77777777" w:rsidR="00E5473A" w:rsidRDefault="00E5473A" w:rsidP="00E5473A">
      <w:pPr>
        <w:autoSpaceDE w:val="0"/>
        <w:autoSpaceDN w:val="0"/>
        <w:adjustRightInd w:val="0"/>
        <w:spacing w:after="0" w:line="240" w:lineRule="auto"/>
        <w:jc w:val="both"/>
        <w:rPr>
          <w:rFonts w:cs="TT74t00"/>
          <w:b/>
          <w:sz w:val="28"/>
          <w:szCs w:val="28"/>
          <w:u w:val="single"/>
        </w:rPr>
      </w:pPr>
    </w:p>
    <w:p w14:paraId="634973DE" w14:textId="77777777" w:rsidR="00E5473A" w:rsidRDefault="00E5473A" w:rsidP="00E5473A">
      <w:pPr>
        <w:autoSpaceDE w:val="0"/>
        <w:autoSpaceDN w:val="0"/>
        <w:adjustRightInd w:val="0"/>
        <w:spacing w:after="0" w:line="240" w:lineRule="auto"/>
        <w:jc w:val="both"/>
        <w:rPr>
          <w:rFonts w:cs="TT74t00"/>
          <w:b/>
          <w:sz w:val="28"/>
          <w:szCs w:val="28"/>
          <w:u w:val="single"/>
        </w:rPr>
      </w:pPr>
    </w:p>
    <w:p w14:paraId="13EEF1EE" w14:textId="77777777" w:rsidR="00E5473A" w:rsidRDefault="00E5473A" w:rsidP="00E5473A">
      <w:pPr>
        <w:autoSpaceDE w:val="0"/>
        <w:autoSpaceDN w:val="0"/>
        <w:adjustRightInd w:val="0"/>
        <w:spacing w:after="0" w:line="240" w:lineRule="auto"/>
        <w:jc w:val="both"/>
        <w:rPr>
          <w:rFonts w:cs="TT74t00"/>
          <w:b/>
          <w:sz w:val="28"/>
          <w:szCs w:val="28"/>
          <w:u w:val="single"/>
        </w:rPr>
      </w:pPr>
    </w:p>
    <w:p w14:paraId="50C3E89D" w14:textId="77777777" w:rsidR="00E5473A" w:rsidRDefault="00E5473A" w:rsidP="00E5473A">
      <w:pPr>
        <w:autoSpaceDE w:val="0"/>
        <w:autoSpaceDN w:val="0"/>
        <w:adjustRightInd w:val="0"/>
        <w:spacing w:after="0" w:line="240" w:lineRule="auto"/>
        <w:jc w:val="both"/>
        <w:rPr>
          <w:rFonts w:cs="TT74t00"/>
          <w:b/>
          <w:sz w:val="28"/>
          <w:szCs w:val="28"/>
          <w:u w:val="single"/>
        </w:rPr>
      </w:pPr>
    </w:p>
    <w:p w14:paraId="06BFAEDF" w14:textId="77777777" w:rsidR="00E5473A" w:rsidRDefault="00E5473A" w:rsidP="00E5473A">
      <w:pPr>
        <w:autoSpaceDE w:val="0"/>
        <w:autoSpaceDN w:val="0"/>
        <w:adjustRightInd w:val="0"/>
        <w:spacing w:after="0" w:line="240" w:lineRule="auto"/>
        <w:jc w:val="both"/>
        <w:rPr>
          <w:rFonts w:cs="TT74t00"/>
          <w:b/>
          <w:sz w:val="28"/>
          <w:szCs w:val="28"/>
          <w:u w:val="single"/>
        </w:rPr>
      </w:pPr>
    </w:p>
    <w:p w14:paraId="02A460B4" w14:textId="77777777" w:rsidR="003D348F" w:rsidRDefault="00E5473A" w:rsidP="00E5473A">
      <w:pPr>
        <w:autoSpaceDE w:val="0"/>
        <w:autoSpaceDN w:val="0"/>
        <w:adjustRightInd w:val="0"/>
        <w:spacing w:after="0" w:line="240" w:lineRule="auto"/>
        <w:jc w:val="both"/>
        <w:rPr>
          <w:rFonts w:cs="TT74t00"/>
          <w:b/>
          <w:sz w:val="28"/>
          <w:szCs w:val="28"/>
          <w:u w:val="single" w:color="C00000"/>
        </w:rPr>
      </w:pPr>
      <w:r w:rsidRPr="00E5473A">
        <w:rPr>
          <w:rFonts w:cs="TT74t00"/>
          <w:b/>
          <w:noProof/>
          <w:sz w:val="20"/>
          <w:szCs w:val="20"/>
          <w:u w:val="single"/>
          <w:lang w:eastAsia="en-GB"/>
        </w:rPr>
        <mc:AlternateContent>
          <mc:Choice Requires="wps">
            <w:drawing>
              <wp:anchor distT="45720" distB="45720" distL="114300" distR="114300" simplePos="0" relativeHeight="251660288" behindDoc="0" locked="0" layoutInCell="1" allowOverlap="1" wp14:anchorId="0D02543E" wp14:editId="2D6680A7">
                <wp:simplePos x="0" y="0"/>
                <wp:positionH relativeFrom="margin">
                  <wp:align>right</wp:align>
                </wp:positionH>
                <wp:positionV relativeFrom="paragraph">
                  <wp:posOffset>410210</wp:posOffset>
                </wp:positionV>
                <wp:extent cx="5715000" cy="16954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95450"/>
                        </a:xfrm>
                        <a:prstGeom prst="rect">
                          <a:avLst/>
                        </a:prstGeom>
                        <a:solidFill>
                          <a:srgbClr val="FFFFFF"/>
                        </a:solidFill>
                        <a:ln w="28575">
                          <a:solidFill>
                            <a:srgbClr val="C00000"/>
                          </a:solidFill>
                          <a:miter lim="800000"/>
                          <a:headEnd/>
                          <a:tailEnd/>
                        </a:ln>
                      </wps:spPr>
                      <wps:txbx>
                        <w:txbxContent>
                          <w:p w14:paraId="66572CD7" w14:textId="77777777" w:rsidR="00E5473A" w:rsidRPr="004D7D19" w:rsidRDefault="00E5473A" w:rsidP="00E5473A">
                            <w:pPr>
                              <w:autoSpaceDE w:val="0"/>
                              <w:autoSpaceDN w:val="0"/>
                              <w:adjustRightInd w:val="0"/>
                              <w:spacing w:after="0" w:line="240" w:lineRule="auto"/>
                              <w:rPr>
                                <w:rFonts w:cs="TT74t00"/>
                                <w:b/>
                                <w:sz w:val="24"/>
                                <w:szCs w:val="24"/>
                              </w:rPr>
                            </w:pPr>
                            <w:r w:rsidRPr="004D7D19">
                              <w:rPr>
                                <w:rFonts w:cs="TT74t00"/>
                                <w:b/>
                                <w:sz w:val="24"/>
                                <w:szCs w:val="24"/>
                              </w:rPr>
                              <w:t>School Mission Statement</w:t>
                            </w:r>
                          </w:p>
                          <w:p w14:paraId="396021F3" w14:textId="77777777" w:rsid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 xml:space="preserve">At The Cathedral Catholic </w:t>
                            </w:r>
                            <w:r w:rsidR="00E1002C">
                              <w:rPr>
                                <w:rFonts w:cs="TT74t00"/>
                                <w:sz w:val="20"/>
                                <w:szCs w:val="20"/>
                              </w:rPr>
                              <w:t xml:space="preserve">Primary </w:t>
                            </w:r>
                            <w:r w:rsidRPr="00E5473A">
                              <w:rPr>
                                <w:rFonts w:cs="TT74t00"/>
                                <w:sz w:val="20"/>
                                <w:szCs w:val="20"/>
                              </w:rPr>
                              <w:t xml:space="preserve">School we are safe and cared for; we make Christ known and loved, using his example to strive for excellence in all we do. </w:t>
                            </w:r>
                          </w:p>
                          <w:p w14:paraId="38034C0F" w14:textId="77777777" w:rsid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 xml:space="preserve">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 We use our gifts and talents for the glory of God and in the loving service of others, proclaiming the Gospel and striving for the values of the Kingdom of God. </w:t>
                            </w:r>
                          </w:p>
                          <w:p w14:paraId="71899AB0" w14:textId="77777777" w:rsidR="00E5473A" w:rsidRP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We profess our faith proudly and recognise that we are called to a loving relationship with God through the sacraments, scripture and prayer</w:t>
                            </w:r>
                          </w:p>
                          <w:p w14:paraId="47003777" w14:textId="77777777" w:rsidR="00E5473A" w:rsidRDefault="00E547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2543E" id="_x0000_t202" coordsize="21600,21600" o:spt="202" path="m,l,21600r21600,l21600,xe">
                <v:stroke joinstyle="miter"/>
                <v:path gradientshapeok="t" o:connecttype="rect"/>
              </v:shapetype>
              <v:shape id="Text Box 2" o:spid="_x0000_s1026" type="#_x0000_t202" style="position:absolute;left:0;text-align:left;margin-left:398.8pt;margin-top:32.3pt;width:450pt;height:133.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" strokecolor="#c00000" strokeweight="2.25pt">
                <v:textbox>
                  <w:txbxContent>
                    <w:p w14:paraId="66572CD7" w14:textId="77777777" w:rsidR="00E5473A" w:rsidRPr="004D7D19" w:rsidRDefault="00E5473A" w:rsidP="00E5473A">
                      <w:pPr>
                        <w:autoSpaceDE w:val="0"/>
                        <w:autoSpaceDN w:val="0"/>
                        <w:adjustRightInd w:val="0"/>
                        <w:spacing w:after="0" w:line="240" w:lineRule="auto"/>
                        <w:rPr>
                          <w:rFonts w:cs="TT74t00"/>
                          <w:b/>
                          <w:sz w:val="24"/>
                          <w:szCs w:val="24"/>
                        </w:rPr>
                      </w:pPr>
                      <w:r w:rsidRPr="004D7D19">
                        <w:rPr>
                          <w:rFonts w:cs="TT74t00"/>
                          <w:b/>
                          <w:sz w:val="24"/>
                          <w:szCs w:val="24"/>
                        </w:rPr>
                        <w:t>School Mission Statement</w:t>
                      </w:r>
                    </w:p>
                    <w:p w14:paraId="396021F3" w14:textId="77777777" w:rsid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 xml:space="preserve">At The Cathedral Catholic </w:t>
                      </w:r>
                      <w:r w:rsidR="00E1002C">
                        <w:rPr>
                          <w:rFonts w:cs="TT74t00"/>
                          <w:sz w:val="20"/>
                          <w:szCs w:val="20"/>
                        </w:rPr>
                        <w:t xml:space="preserve">Primary </w:t>
                      </w:r>
                      <w:r w:rsidRPr="00E5473A">
                        <w:rPr>
                          <w:rFonts w:cs="TT74t00"/>
                          <w:sz w:val="20"/>
                          <w:szCs w:val="20"/>
                        </w:rPr>
                        <w:t xml:space="preserve">School we are safe and cared for; we make Christ known and loved, using his example to strive for excellence in all we do. </w:t>
                      </w:r>
                    </w:p>
                    <w:p w14:paraId="38034C0F" w14:textId="77777777" w:rsid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 xml:space="preserve">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 We use our gifts and talents for the glory of God and in the loving service of others, proclaiming the Gospel and striving for the values of the Kingdom of God. </w:t>
                      </w:r>
                    </w:p>
                    <w:p w14:paraId="71899AB0" w14:textId="77777777" w:rsidR="00E5473A" w:rsidRPr="00E5473A" w:rsidRDefault="00E5473A" w:rsidP="00E5473A">
                      <w:pPr>
                        <w:autoSpaceDE w:val="0"/>
                        <w:autoSpaceDN w:val="0"/>
                        <w:adjustRightInd w:val="0"/>
                        <w:spacing w:after="0" w:line="240" w:lineRule="auto"/>
                        <w:rPr>
                          <w:rFonts w:cs="TT74t00"/>
                          <w:sz w:val="20"/>
                          <w:szCs w:val="20"/>
                        </w:rPr>
                      </w:pPr>
                      <w:r w:rsidRPr="00E5473A">
                        <w:rPr>
                          <w:rFonts w:cs="TT74t00"/>
                          <w:sz w:val="20"/>
                          <w:szCs w:val="20"/>
                        </w:rPr>
                        <w:t>We profess our faith proudly and recognise that we are called to a loving relationship with God through the sacraments, scripture and prayer</w:t>
                      </w:r>
                    </w:p>
                    <w:p w14:paraId="47003777" w14:textId="77777777" w:rsidR="00E5473A" w:rsidRDefault="00E5473A"/>
                  </w:txbxContent>
                </v:textbox>
                <w10:wrap type="square" anchorx="margin"/>
              </v:shape>
            </w:pict>
          </mc:Fallback>
        </mc:AlternateContent>
      </w:r>
      <w:r w:rsidR="003969DF" w:rsidRPr="00E5473A">
        <w:rPr>
          <w:rFonts w:cs="TT74t00"/>
          <w:b/>
          <w:sz w:val="28"/>
          <w:szCs w:val="28"/>
          <w:u w:val="single" w:color="C00000"/>
        </w:rPr>
        <w:t>The Cathedral Catholic</w:t>
      </w:r>
      <w:r w:rsidR="00636CAF" w:rsidRPr="00E5473A">
        <w:rPr>
          <w:rFonts w:cs="TT74t00"/>
          <w:b/>
          <w:sz w:val="28"/>
          <w:szCs w:val="28"/>
          <w:u w:val="single" w:color="C00000"/>
        </w:rPr>
        <w:t xml:space="preserve"> Primary School </w:t>
      </w:r>
      <w:r w:rsidR="00E1002C">
        <w:rPr>
          <w:rFonts w:cs="TT74t00"/>
          <w:b/>
          <w:sz w:val="28"/>
          <w:szCs w:val="28"/>
          <w:u w:val="single" w:color="C00000"/>
        </w:rPr>
        <w:t>Accessibility Plan 2019 – 2022</w:t>
      </w:r>
    </w:p>
    <w:p w14:paraId="771E9C00" w14:textId="77777777" w:rsidR="00E5473A" w:rsidRPr="00E5473A" w:rsidRDefault="00E5473A" w:rsidP="00E5473A">
      <w:pPr>
        <w:autoSpaceDE w:val="0"/>
        <w:autoSpaceDN w:val="0"/>
        <w:adjustRightInd w:val="0"/>
        <w:spacing w:after="0" w:line="240" w:lineRule="auto"/>
        <w:jc w:val="both"/>
        <w:rPr>
          <w:rFonts w:cs="TT74t00"/>
          <w:b/>
          <w:sz w:val="28"/>
          <w:szCs w:val="28"/>
          <w:u w:val="single" w:color="C00000"/>
        </w:rPr>
      </w:pPr>
    </w:p>
    <w:p w14:paraId="6C539832" w14:textId="77777777" w:rsidR="003D348F" w:rsidRPr="00E5473A" w:rsidRDefault="003D348F" w:rsidP="00E5473A">
      <w:pPr>
        <w:autoSpaceDE w:val="0"/>
        <w:autoSpaceDN w:val="0"/>
        <w:adjustRightInd w:val="0"/>
        <w:spacing w:after="0" w:line="240" w:lineRule="auto"/>
        <w:jc w:val="both"/>
        <w:rPr>
          <w:rFonts w:cs="TT137t00"/>
          <w:sz w:val="20"/>
          <w:szCs w:val="20"/>
        </w:rPr>
      </w:pPr>
      <w:r w:rsidRPr="00E5473A">
        <w:rPr>
          <w:rFonts w:cs="TT137t00"/>
          <w:sz w:val="20"/>
          <w:szCs w:val="20"/>
        </w:rPr>
        <w:t xml:space="preserve">Here at </w:t>
      </w:r>
      <w:r w:rsidR="003969DF" w:rsidRPr="00E5473A">
        <w:rPr>
          <w:rFonts w:cs="TT137t00"/>
          <w:sz w:val="20"/>
          <w:szCs w:val="20"/>
        </w:rPr>
        <w:t xml:space="preserve">Cathedral </w:t>
      </w:r>
      <w:r w:rsidRPr="00E5473A">
        <w:rPr>
          <w:rFonts w:cs="TT137t00"/>
          <w:sz w:val="20"/>
          <w:szCs w:val="20"/>
        </w:rPr>
        <w:t>Primary School we are aware that we have a general duty under the Equality Act 2010 to:</w:t>
      </w:r>
    </w:p>
    <w:p w14:paraId="5E02B22B" w14:textId="77777777" w:rsidR="003D348F" w:rsidRPr="00E5473A" w:rsidRDefault="003D348F" w:rsidP="00E5473A">
      <w:pPr>
        <w:pStyle w:val="ListParagraph"/>
        <w:numPr>
          <w:ilvl w:val="0"/>
          <w:numId w:val="1"/>
        </w:numPr>
        <w:autoSpaceDE w:val="0"/>
        <w:autoSpaceDN w:val="0"/>
        <w:adjustRightInd w:val="0"/>
        <w:spacing w:after="0" w:line="240" w:lineRule="auto"/>
        <w:jc w:val="both"/>
        <w:rPr>
          <w:rFonts w:cs="TT137t00"/>
          <w:sz w:val="20"/>
          <w:szCs w:val="20"/>
        </w:rPr>
      </w:pPr>
      <w:r w:rsidRPr="00E5473A">
        <w:rPr>
          <w:rFonts w:cs="Symbol"/>
          <w:sz w:val="20"/>
          <w:szCs w:val="20"/>
        </w:rPr>
        <w:t xml:space="preserve"> </w:t>
      </w:r>
      <w:r w:rsidRPr="00E5473A">
        <w:rPr>
          <w:rFonts w:cs="TT137t00"/>
          <w:sz w:val="20"/>
          <w:szCs w:val="20"/>
        </w:rPr>
        <w:t>Eliminate discrimination, harassment, victimisation and any other conduct that is prohibited by or under this Act</w:t>
      </w:r>
    </w:p>
    <w:p w14:paraId="287A0D24" w14:textId="77777777" w:rsidR="003D348F" w:rsidRPr="00E5473A" w:rsidRDefault="003D348F" w:rsidP="00E5473A">
      <w:pPr>
        <w:pStyle w:val="ListParagraph"/>
        <w:numPr>
          <w:ilvl w:val="0"/>
          <w:numId w:val="1"/>
        </w:numPr>
        <w:autoSpaceDE w:val="0"/>
        <w:autoSpaceDN w:val="0"/>
        <w:adjustRightInd w:val="0"/>
        <w:spacing w:after="0" w:line="240" w:lineRule="auto"/>
        <w:jc w:val="both"/>
        <w:rPr>
          <w:rFonts w:cs="TT137t00"/>
          <w:sz w:val="20"/>
          <w:szCs w:val="20"/>
        </w:rPr>
      </w:pPr>
      <w:r w:rsidRPr="00E5473A">
        <w:rPr>
          <w:rFonts w:cs="TT137t00"/>
          <w:sz w:val="20"/>
          <w:szCs w:val="20"/>
        </w:rPr>
        <w:t>Advance equality of opportunity between persons who share a relevant protected characteristic and persons who do not share it</w:t>
      </w:r>
    </w:p>
    <w:p w14:paraId="6D56D8AB" w14:textId="77777777" w:rsidR="003D348F" w:rsidRPr="00E5473A" w:rsidRDefault="003D348F" w:rsidP="00E5473A">
      <w:pPr>
        <w:pStyle w:val="ListParagraph"/>
        <w:numPr>
          <w:ilvl w:val="0"/>
          <w:numId w:val="1"/>
        </w:numPr>
        <w:autoSpaceDE w:val="0"/>
        <w:autoSpaceDN w:val="0"/>
        <w:adjustRightInd w:val="0"/>
        <w:spacing w:after="0" w:line="240" w:lineRule="auto"/>
        <w:jc w:val="both"/>
        <w:rPr>
          <w:rFonts w:cs="TT137t00"/>
          <w:sz w:val="20"/>
          <w:szCs w:val="20"/>
        </w:rPr>
      </w:pPr>
      <w:r w:rsidRPr="00E5473A">
        <w:rPr>
          <w:rFonts w:cs="Symbol"/>
          <w:sz w:val="20"/>
          <w:szCs w:val="20"/>
        </w:rPr>
        <w:t xml:space="preserve"> </w:t>
      </w:r>
      <w:r w:rsidRPr="00E5473A">
        <w:rPr>
          <w:rFonts w:cs="TT137t00"/>
          <w:sz w:val="20"/>
          <w:szCs w:val="20"/>
        </w:rPr>
        <w:t>Foster good relations between persons who share a protected characteristic and persons who do not share it.</w:t>
      </w:r>
    </w:p>
    <w:p w14:paraId="37C319F9" w14:textId="77777777" w:rsidR="003D348F" w:rsidRPr="00E5473A" w:rsidRDefault="003D348F" w:rsidP="00E5473A">
      <w:pPr>
        <w:autoSpaceDE w:val="0"/>
        <w:autoSpaceDN w:val="0"/>
        <w:adjustRightInd w:val="0"/>
        <w:spacing w:after="0" w:line="240" w:lineRule="auto"/>
        <w:ind w:left="407"/>
        <w:jc w:val="both"/>
        <w:rPr>
          <w:rFonts w:cs="TT137t00"/>
          <w:sz w:val="20"/>
          <w:szCs w:val="20"/>
        </w:rPr>
      </w:pPr>
    </w:p>
    <w:p w14:paraId="52C8370E" w14:textId="77777777" w:rsidR="003D348F" w:rsidRPr="00E5473A" w:rsidRDefault="003D348F" w:rsidP="00E5473A">
      <w:pPr>
        <w:autoSpaceDE w:val="0"/>
        <w:autoSpaceDN w:val="0"/>
        <w:adjustRightInd w:val="0"/>
        <w:spacing w:after="0" w:line="240" w:lineRule="auto"/>
        <w:jc w:val="both"/>
        <w:rPr>
          <w:rFonts w:cs="TT137t00"/>
          <w:sz w:val="20"/>
          <w:szCs w:val="20"/>
        </w:rPr>
      </w:pPr>
      <w:r w:rsidRPr="00E5473A">
        <w:rPr>
          <w:rFonts w:cs="TT137t00"/>
          <w:sz w:val="20"/>
          <w:szCs w:val="20"/>
        </w:rPr>
        <w:t>With this in mind this Accessibility Plan has been drawn up in consultation with the Local Authority, pupils, parents, staff and governors of the school and c</w:t>
      </w:r>
      <w:r w:rsidR="00E1002C">
        <w:rPr>
          <w:rFonts w:cs="TT137t00"/>
          <w:sz w:val="20"/>
          <w:szCs w:val="20"/>
        </w:rPr>
        <w:t>overs the period from February 2019 - March 2022</w:t>
      </w:r>
      <w:r w:rsidRPr="00E5473A">
        <w:rPr>
          <w:rFonts w:cs="TT137t00"/>
          <w:sz w:val="20"/>
          <w:szCs w:val="20"/>
        </w:rPr>
        <w:t>.</w:t>
      </w:r>
    </w:p>
    <w:p w14:paraId="65F4E681" w14:textId="77777777" w:rsidR="003D348F" w:rsidRPr="00E5473A" w:rsidRDefault="003D348F" w:rsidP="00E5473A">
      <w:pPr>
        <w:autoSpaceDE w:val="0"/>
        <w:autoSpaceDN w:val="0"/>
        <w:adjustRightInd w:val="0"/>
        <w:spacing w:after="0" w:line="240" w:lineRule="auto"/>
        <w:jc w:val="both"/>
        <w:rPr>
          <w:rFonts w:cs="TT137t00"/>
          <w:sz w:val="20"/>
          <w:szCs w:val="20"/>
        </w:rPr>
      </w:pPr>
    </w:p>
    <w:p w14:paraId="7F3BDB92" w14:textId="77777777" w:rsidR="003D348F" w:rsidRPr="00E5473A" w:rsidRDefault="003D348F" w:rsidP="00E5473A">
      <w:pPr>
        <w:autoSpaceDE w:val="0"/>
        <w:autoSpaceDN w:val="0"/>
        <w:adjustRightInd w:val="0"/>
        <w:spacing w:after="0" w:line="240" w:lineRule="auto"/>
        <w:jc w:val="both"/>
        <w:rPr>
          <w:rFonts w:cs="TT137t00"/>
          <w:sz w:val="20"/>
          <w:szCs w:val="20"/>
        </w:rPr>
      </w:pPr>
      <w:r w:rsidRPr="00E5473A">
        <w:rPr>
          <w:rFonts w:cs="TT137t00"/>
          <w:sz w:val="20"/>
          <w:szCs w:val="20"/>
        </w:rPr>
        <w:t>We are committed to providing a fully accessible environment which values and includes all pupils, staff, parents and visitors regardless of their age, education, physical, sensory, social, spiritual, emotional and cultural needs. We are committed to challenging negative attitudes about disability and</w:t>
      </w:r>
      <w:r w:rsidR="00E5473A" w:rsidRPr="00E5473A">
        <w:rPr>
          <w:rFonts w:cs="TT137t00"/>
          <w:sz w:val="20"/>
          <w:szCs w:val="20"/>
        </w:rPr>
        <w:t xml:space="preserve"> </w:t>
      </w:r>
      <w:r w:rsidRPr="00E5473A">
        <w:rPr>
          <w:rFonts w:cs="TT137t00"/>
          <w:sz w:val="20"/>
          <w:szCs w:val="20"/>
        </w:rPr>
        <w:t>accessibility and to developing a culture of awareness, tolerance and inclusion.</w:t>
      </w:r>
    </w:p>
    <w:p w14:paraId="366361C8" w14:textId="77777777" w:rsidR="003D348F" w:rsidRPr="00E5473A" w:rsidRDefault="003D348F" w:rsidP="00E5473A">
      <w:pPr>
        <w:autoSpaceDE w:val="0"/>
        <w:autoSpaceDN w:val="0"/>
        <w:adjustRightInd w:val="0"/>
        <w:spacing w:after="0" w:line="240" w:lineRule="auto"/>
        <w:jc w:val="both"/>
        <w:rPr>
          <w:rFonts w:cs="TT137t00"/>
          <w:sz w:val="20"/>
          <w:szCs w:val="20"/>
        </w:rPr>
      </w:pPr>
    </w:p>
    <w:p w14:paraId="1DAB054F" w14:textId="77777777" w:rsidR="003D348F" w:rsidRPr="00E5473A" w:rsidRDefault="003D348F" w:rsidP="00E5473A">
      <w:pPr>
        <w:autoSpaceDE w:val="0"/>
        <w:autoSpaceDN w:val="0"/>
        <w:adjustRightInd w:val="0"/>
        <w:spacing w:after="0" w:line="240" w:lineRule="auto"/>
        <w:jc w:val="both"/>
        <w:rPr>
          <w:rFonts w:cs="TT137t00"/>
          <w:sz w:val="20"/>
          <w:szCs w:val="20"/>
        </w:rPr>
      </w:pPr>
      <w:r w:rsidRPr="00E5473A">
        <w:rPr>
          <w:rFonts w:cs="TT137t00"/>
          <w:sz w:val="20"/>
          <w:szCs w:val="20"/>
        </w:rPr>
        <w:t>The Accessibility Plan will contain relevant actions to:</w:t>
      </w:r>
    </w:p>
    <w:p w14:paraId="44F75E66" w14:textId="77777777" w:rsidR="003D348F" w:rsidRPr="00E5473A" w:rsidRDefault="003D348F" w:rsidP="00E5473A">
      <w:pPr>
        <w:pStyle w:val="ListParagraph"/>
        <w:numPr>
          <w:ilvl w:val="0"/>
          <w:numId w:val="2"/>
        </w:numPr>
        <w:autoSpaceDE w:val="0"/>
        <w:autoSpaceDN w:val="0"/>
        <w:adjustRightInd w:val="0"/>
        <w:spacing w:after="0" w:line="240" w:lineRule="auto"/>
        <w:jc w:val="both"/>
        <w:rPr>
          <w:rFonts w:cs="TT137t00"/>
          <w:sz w:val="20"/>
          <w:szCs w:val="20"/>
        </w:rPr>
      </w:pPr>
      <w:r w:rsidRPr="00E5473A">
        <w:rPr>
          <w:rFonts w:cs="TT137t00"/>
          <w:sz w:val="20"/>
          <w:szCs w:val="20"/>
        </w:rPr>
        <w:t xml:space="preserve">Improved awareness of </w:t>
      </w:r>
      <w:r w:rsidRPr="00E5473A">
        <w:rPr>
          <w:rFonts w:cs="TT74t00"/>
          <w:sz w:val="20"/>
          <w:szCs w:val="20"/>
        </w:rPr>
        <w:t>Equality and Inclusion</w:t>
      </w:r>
      <w:r w:rsidRPr="00E5473A">
        <w:rPr>
          <w:rFonts w:cs="TT137t00"/>
          <w:sz w:val="20"/>
          <w:szCs w:val="20"/>
        </w:rPr>
        <w:t>.</w:t>
      </w:r>
    </w:p>
    <w:p w14:paraId="60ED3975" w14:textId="77777777" w:rsidR="003D348F" w:rsidRPr="00E5473A" w:rsidRDefault="003D348F" w:rsidP="00E5473A">
      <w:pPr>
        <w:pStyle w:val="ListParagraph"/>
        <w:numPr>
          <w:ilvl w:val="0"/>
          <w:numId w:val="2"/>
        </w:numPr>
        <w:autoSpaceDE w:val="0"/>
        <w:autoSpaceDN w:val="0"/>
        <w:adjustRightInd w:val="0"/>
        <w:spacing w:after="0" w:line="240" w:lineRule="auto"/>
        <w:jc w:val="both"/>
        <w:rPr>
          <w:rFonts w:cs="TT137t00"/>
          <w:sz w:val="20"/>
          <w:szCs w:val="20"/>
        </w:rPr>
      </w:pPr>
      <w:r w:rsidRPr="00E5473A">
        <w:rPr>
          <w:rFonts w:cs="TT137t00"/>
          <w:sz w:val="20"/>
          <w:szCs w:val="20"/>
        </w:rPr>
        <w:t xml:space="preserve">Improve access to </w:t>
      </w:r>
      <w:r w:rsidRPr="00E5473A">
        <w:rPr>
          <w:rFonts w:cs="TT74t00"/>
          <w:sz w:val="20"/>
          <w:szCs w:val="20"/>
        </w:rPr>
        <w:t xml:space="preserve">the physical environment </w:t>
      </w:r>
      <w:r w:rsidRPr="00E5473A">
        <w:rPr>
          <w:rFonts w:cs="TT137t00"/>
          <w:sz w:val="20"/>
          <w:szCs w:val="20"/>
        </w:rPr>
        <w:t>of the school, adding specialist facilities as necessary. This covers improvements to the physical environment of the school and physical aids to access education.</w:t>
      </w:r>
    </w:p>
    <w:p w14:paraId="07C22582" w14:textId="77777777" w:rsidR="003D348F" w:rsidRPr="00E5473A" w:rsidRDefault="003D348F" w:rsidP="00E5473A">
      <w:pPr>
        <w:pStyle w:val="ListParagraph"/>
        <w:numPr>
          <w:ilvl w:val="0"/>
          <w:numId w:val="2"/>
        </w:numPr>
        <w:autoSpaceDE w:val="0"/>
        <w:autoSpaceDN w:val="0"/>
        <w:adjustRightInd w:val="0"/>
        <w:spacing w:after="0" w:line="240" w:lineRule="auto"/>
        <w:jc w:val="both"/>
        <w:rPr>
          <w:rFonts w:cs="TT137t00"/>
          <w:sz w:val="20"/>
          <w:szCs w:val="20"/>
        </w:rPr>
      </w:pPr>
      <w:r w:rsidRPr="00E5473A">
        <w:rPr>
          <w:rFonts w:cs="Symbol"/>
          <w:sz w:val="20"/>
          <w:szCs w:val="20"/>
        </w:rPr>
        <w:t xml:space="preserve"> </w:t>
      </w:r>
      <w:r w:rsidRPr="00E5473A">
        <w:rPr>
          <w:rFonts w:cs="TT137t00"/>
          <w:sz w:val="20"/>
          <w:szCs w:val="20"/>
        </w:rPr>
        <w:t xml:space="preserve">Increase access to </w:t>
      </w:r>
      <w:r w:rsidRPr="00E5473A">
        <w:rPr>
          <w:rFonts w:cs="TT74t00"/>
          <w:sz w:val="20"/>
          <w:szCs w:val="20"/>
        </w:rPr>
        <w:t xml:space="preserve">the curriculum </w:t>
      </w:r>
      <w:r w:rsidRPr="00E5473A">
        <w:rPr>
          <w:rFonts w:cs="TT137t00"/>
          <w:sz w:val="20"/>
          <w:szCs w:val="20"/>
        </w:rPr>
        <w:t>for pupils with a disability, expanding the curriculum as necessary to ensure that pupils with a disability are as, equally, prepared for life as are the able-bodied pupils; (If a school fails to do this they are in breach of the Equality Act 2010).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p>
    <w:p w14:paraId="3E25A433" w14:textId="77777777" w:rsidR="00347291" w:rsidRPr="00E5473A" w:rsidRDefault="003D348F" w:rsidP="00E5473A">
      <w:pPr>
        <w:pStyle w:val="ListParagraph"/>
        <w:numPr>
          <w:ilvl w:val="0"/>
          <w:numId w:val="2"/>
        </w:numPr>
        <w:autoSpaceDE w:val="0"/>
        <w:autoSpaceDN w:val="0"/>
        <w:adjustRightInd w:val="0"/>
        <w:spacing w:after="0" w:line="240" w:lineRule="auto"/>
        <w:jc w:val="both"/>
        <w:rPr>
          <w:rFonts w:cs="TT137t00"/>
          <w:sz w:val="20"/>
          <w:szCs w:val="20"/>
        </w:rPr>
      </w:pPr>
      <w:r w:rsidRPr="00E5473A">
        <w:rPr>
          <w:rFonts w:cs="Symbol"/>
          <w:sz w:val="20"/>
          <w:szCs w:val="20"/>
        </w:rPr>
        <w:t xml:space="preserve"> </w:t>
      </w:r>
      <w:r w:rsidRPr="00E5473A">
        <w:rPr>
          <w:rFonts w:cs="TT137t00"/>
          <w:sz w:val="20"/>
          <w:szCs w:val="20"/>
        </w:rPr>
        <w:t xml:space="preserve">Improve the delivery of </w:t>
      </w:r>
      <w:r w:rsidRPr="00E5473A">
        <w:rPr>
          <w:rFonts w:cs="TT74t00"/>
          <w:sz w:val="20"/>
          <w:szCs w:val="20"/>
        </w:rPr>
        <w:t xml:space="preserve">written information </w:t>
      </w:r>
      <w:r w:rsidRPr="00E5473A">
        <w:rPr>
          <w:rFonts w:cs="TT137t00"/>
          <w:sz w:val="20"/>
          <w:szCs w:val="20"/>
        </w:rPr>
        <w:t>to pupils, staff, parents and visitors with disabilities. Examples might include handouts, timetables, textbooks and information about the school and school events. The information should be made available in various preferred</w:t>
      </w:r>
      <w:r w:rsidR="00347291" w:rsidRPr="00E5473A">
        <w:rPr>
          <w:rFonts w:cs="TT137t00"/>
          <w:sz w:val="20"/>
          <w:szCs w:val="20"/>
        </w:rPr>
        <w:t xml:space="preserve"> </w:t>
      </w:r>
      <w:r w:rsidRPr="00E5473A">
        <w:rPr>
          <w:rFonts w:cs="TT137t00"/>
          <w:sz w:val="20"/>
          <w:szCs w:val="20"/>
        </w:rPr>
        <w:t>formats within a reasonable time frame.</w:t>
      </w:r>
    </w:p>
    <w:p w14:paraId="4519064E" w14:textId="77777777" w:rsidR="00347291" w:rsidRDefault="00347291" w:rsidP="00E5473A">
      <w:pPr>
        <w:jc w:val="both"/>
        <w:rPr>
          <w:rFonts w:cs="TT137t00"/>
          <w:sz w:val="24"/>
          <w:szCs w:val="24"/>
        </w:rPr>
      </w:pPr>
    </w:p>
    <w:p w14:paraId="6C13A6A4" w14:textId="77777777" w:rsidR="00E5473A" w:rsidRDefault="00E5473A" w:rsidP="00E5473A">
      <w:pPr>
        <w:jc w:val="both"/>
        <w:rPr>
          <w:rFonts w:cs="TT137t00"/>
          <w:sz w:val="24"/>
          <w:szCs w:val="24"/>
        </w:rPr>
      </w:pPr>
    </w:p>
    <w:p w14:paraId="48ECC648" w14:textId="77777777" w:rsidR="00E5473A" w:rsidRDefault="00E5473A" w:rsidP="00E5473A">
      <w:pPr>
        <w:jc w:val="both"/>
        <w:rPr>
          <w:rFonts w:cs="TT137t00"/>
          <w:sz w:val="24"/>
          <w:szCs w:val="24"/>
        </w:rPr>
      </w:pPr>
    </w:p>
    <w:p w14:paraId="3E7F96CB" w14:textId="77777777" w:rsidR="00E5473A" w:rsidRPr="004D7D19" w:rsidRDefault="00E5473A" w:rsidP="00E5473A">
      <w:pPr>
        <w:jc w:val="both"/>
        <w:rPr>
          <w:rFonts w:cs="TT137t00"/>
          <w:sz w:val="24"/>
          <w:szCs w:val="24"/>
        </w:rPr>
      </w:pPr>
    </w:p>
    <w:p w14:paraId="3FC8AD08" w14:textId="77777777" w:rsidR="008F1E84" w:rsidRPr="00E5473A" w:rsidRDefault="00E5473A" w:rsidP="00E5473A">
      <w:pPr>
        <w:jc w:val="both"/>
        <w:rPr>
          <w:rFonts w:cs="TT137t00"/>
          <w:sz w:val="24"/>
          <w:szCs w:val="24"/>
          <w:u w:val="single" w:color="C00000"/>
        </w:rPr>
      </w:pPr>
      <w:r w:rsidRPr="00E5473A">
        <w:rPr>
          <w:rFonts w:cs="TT137t00"/>
          <w:sz w:val="24"/>
          <w:szCs w:val="24"/>
          <w:u w:val="single" w:color="C00000"/>
        </w:rPr>
        <w:t>Accessibility P</w:t>
      </w:r>
      <w:r w:rsidR="00E1002C">
        <w:rPr>
          <w:rFonts w:cs="TT137t00"/>
          <w:sz w:val="24"/>
          <w:szCs w:val="24"/>
          <w:u w:val="single" w:color="C00000"/>
        </w:rPr>
        <w:t>lan 2019-2022</w:t>
      </w:r>
    </w:p>
    <w:tbl>
      <w:tblPr>
        <w:tblStyle w:val="TableGrid"/>
        <w:tblW w:w="9242" w:type="dxa"/>
        <w:tblLayout w:type="fixed"/>
        <w:tblLook w:val="04A0" w:firstRow="1" w:lastRow="0" w:firstColumn="1" w:lastColumn="0" w:noHBand="0" w:noVBand="1"/>
      </w:tblPr>
      <w:tblGrid>
        <w:gridCol w:w="2376"/>
        <w:gridCol w:w="2127"/>
        <w:gridCol w:w="2013"/>
        <w:gridCol w:w="1389"/>
        <w:gridCol w:w="1337"/>
      </w:tblGrid>
      <w:tr w:rsidR="00347291" w:rsidRPr="004D7D19" w14:paraId="72E01379" w14:textId="77777777" w:rsidTr="00E5473A">
        <w:tc>
          <w:tcPr>
            <w:tcW w:w="2376" w:type="dxa"/>
            <w:shd w:val="clear" w:color="auto" w:fill="C00000"/>
          </w:tcPr>
          <w:p w14:paraId="10A2EA18" w14:textId="77777777" w:rsidR="003D348F" w:rsidRPr="004D7D19" w:rsidRDefault="00E5473A" w:rsidP="00E5473A">
            <w:pPr>
              <w:jc w:val="center"/>
              <w:rPr>
                <w:sz w:val="24"/>
                <w:szCs w:val="24"/>
              </w:rPr>
            </w:pPr>
            <w:r w:rsidRPr="004D7D19">
              <w:rPr>
                <w:sz w:val="24"/>
                <w:szCs w:val="24"/>
              </w:rPr>
              <w:t>TARGETS</w:t>
            </w:r>
          </w:p>
        </w:tc>
        <w:tc>
          <w:tcPr>
            <w:tcW w:w="2127" w:type="dxa"/>
            <w:shd w:val="clear" w:color="auto" w:fill="C00000"/>
          </w:tcPr>
          <w:p w14:paraId="54FB5A8F" w14:textId="77777777" w:rsidR="003D348F" w:rsidRPr="004D7D19" w:rsidRDefault="00E5473A" w:rsidP="00E5473A">
            <w:pPr>
              <w:jc w:val="center"/>
              <w:rPr>
                <w:sz w:val="24"/>
                <w:szCs w:val="24"/>
              </w:rPr>
            </w:pPr>
            <w:r w:rsidRPr="004D7D19">
              <w:rPr>
                <w:sz w:val="24"/>
                <w:szCs w:val="24"/>
              </w:rPr>
              <w:t>STRATEGIES</w:t>
            </w:r>
          </w:p>
        </w:tc>
        <w:tc>
          <w:tcPr>
            <w:tcW w:w="2013" w:type="dxa"/>
            <w:shd w:val="clear" w:color="auto" w:fill="C00000"/>
          </w:tcPr>
          <w:p w14:paraId="49CDF07F" w14:textId="77777777" w:rsidR="003D348F" w:rsidRPr="004D7D19" w:rsidRDefault="00E5473A" w:rsidP="00E5473A">
            <w:pPr>
              <w:jc w:val="center"/>
              <w:rPr>
                <w:sz w:val="24"/>
                <w:szCs w:val="24"/>
              </w:rPr>
            </w:pPr>
            <w:r w:rsidRPr="004D7D19">
              <w:rPr>
                <w:sz w:val="24"/>
                <w:szCs w:val="24"/>
              </w:rPr>
              <w:t>OUTCOME</w:t>
            </w:r>
          </w:p>
        </w:tc>
        <w:tc>
          <w:tcPr>
            <w:tcW w:w="1389" w:type="dxa"/>
            <w:shd w:val="clear" w:color="auto" w:fill="C00000"/>
          </w:tcPr>
          <w:p w14:paraId="7C901C16" w14:textId="77777777" w:rsidR="003D348F" w:rsidRPr="004D7D19" w:rsidRDefault="00E5473A" w:rsidP="00E5473A">
            <w:pPr>
              <w:jc w:val="center"/>
              <w:rPr>
                <w:sz w:val="24"/>
                <w:szCs w:val="24"/>
              </w:rPr>
            </w:pPr>
            <w:r w:rsidRPr="004D7D19">
              <w:rPr>
                <w:sz w:val="24"/>
                <w:szCs w:val="24"/>
              </w:rPr>
              <w:t>TIMESCALE</w:t>
            </w:r>
          </w:p>
        </w:tc>
        <w:tc>
          <w:tcPr>
            <w:tcW w:w="1337" w:type="dxa"/>
            <w:shd w:val="clear" w:color="auto" w:fill="C00000"/>
          </w:tcPr>
          <w:p w14:paraId="3F928409" w14:textId="77777777" w:rsidR="003D348F" w:rsidRPr="004D7D19" w:rsidRDefault="00E5473A" w:rsidP="00E5473A">
            <w:pPr>
              <w:jc w:val="center"/>
              <w:rPr>
                <w:sz w:val="24"/>
                <w:szCs w:val="24"/>
              </w:rPr>
            </w:pPr>
            <w:r w:rsidRPr="004D7D19">
              <w:rPr>
                <w:sz w:val="24"/>
                <w:szCs w:val="24"/>
              </w:rPr>
              <w:t>ACHIEVED</w:t>
            </w:r>
          </w:p>
        </w:tc>
      </w:tr>
      <w:tr w:rsidR="00E5473A" w:rsidRPr="004D7D19" w14:paraId="62868E81" w14:textId="77777777" w:rsidTr="00B50B88">
        <w:tc>
          <w:tcPr>
            <w:tcW w:w="9242" w:type="dxa"/>
            <w:gridSpan w:val="5"/>
            <w:shd w:val="clear" w:color="auto" w:fill="FFC000"/>
          </w:tcPr>
          <w:p w14:paraId="195810BB" w14:textId="77777777" w:rsidR="00E5473A" w:rsidRPr="00E5473A" w:rsidRDefault="00E5473A" w:rsidP="00E5473A">
            <w:pPr>
              <w:jc w:val="both"/>
              <w:rPr>
                <w:sz w:val="20"/>
                <w:szCs w:val="20"/>
              </w:rPr>
            </w:pPr>
            <w:r w:rsidRPr="00E5473A">
              <w:rPr>
                <w:b/>
                <w:sz w:val="20"/>
                <w:szCs w:val="20"/>
              </w:rPr>
              <w:t>Equality and Inclusion</w:t>
            </w:r>
          </w:p>
        </w:tc>
      </w:tr>
      <w:tr w:rsidR="00347291" w:rsidRPr="004D7D19" w14:paraId="5BAEADDF" w14:textId="77777777" w:rsidTr="00E5473A">
        <w:tc>
          <w:tcPr>
            <w:tcW w:w="2376" w:type="dxa"/>
          </w:tcPr>
          <w:p w14:paraId="5F15CA05" w14:textId="77777777" w:rsidR="003D348F" w:rsidRPr="00E5473A" w:rsidRDefault="003D348F" w:rsidP="00E5473A">
            <w:pPr>
              <w:jc w:val="both"/>
              <w:rPr>
                <w:sz w:val="20"/>
                <w:szCs w:val="20"/>
              </w:rPr>
            </w:pPr>
            <w:r w:rsidRPr="00E5473A">
              <w:rPr>
                <w:sz w:val="20"/>
                <w:szCs w:val="20"/>
              </w:rPr>
              <w:t>Accessibility Plan and Equality Statement to be an annual agenda item at Governors meetings.</w:t>
            </w:r>
          </w:p>
        </w:tc>
        <w:tc>
          <w:tcPr>
            <w:tcW w:w="2127" w:type="dxa"/>
          </w:tcPr>
          <w:p w14:paraId="61F415E1" w14:textId="77777777" w:rsidR="003D348F" w:rsidRPr="00E5473A" w:rsidRDefault="003D348F" w:rsidP="00E5473A">
            <w:pPr>
              <w:jc w:val="both"/>
              <w:rPr>
                <w:sz w:val="20"/>
                <w:szCs w:val="20"/>
              </w:rPr>
            </w:pPr>
            <w:r w:rsidRPr="00E5473A">
              <w:rPr>
                <w:sz w:val="20"/>
                <w:szCs w:val="20"/>
              </w:rPr>
              <w:t>Clerk to Governors to add to list of required publication details</w:t>
            </w:r>
          </w:p>
        </w:tc>
        <w:tc>
          <w:tcPr>
            <w:tcW w:w="2013" w:type="dxa"/>
          </w:tcPr>
          <w:p w14:paraId="6BF84070" w14:textId="77777777" w:rsidR="003D348F" w:rsidRPr="00E5473A" w:rsidRDefault="003D348F" w:rsidP="00E5473A">
            <w:pPr>
              <w:jc w:val="both"/>
              <w:rPr>
                <w:sz w:val="20"/>
                <w:szCs w:val="20"/>
              </w:rPr>
            </w:pPr>
            <w:r w:rsidRPr="00E5473A">
              <w:rPr>
                <w:sz w:val="20"/>
                <w:szCs w:val="20"/>
              </w:rPr>
              <w:t>Adherence to current legislation</w:t>
            </w:r>
          </w:p>
        </w:tc>
        <w:tc>
          <w:tcPr>
            <w:tcW w:w="1389" w:type="dxa"/>
          </w:tcPr>
          <w:p w14:paraId="2DCCF183" w14:textId="77777777" w:rsidR="003D348F" w:rsidRPr="00E5473A" w:rsidRDefault="003D348F" w:rsidP="00E5473A">
            <w:pPr>
              <w:jc w:val="both"/>
              <w:rPr>
                <w:sz w:val="20"/>
                <w:szCs w:val="20"/>
              </w:rPr>
            </w:pPr>
            <w:r w:rsidRPr="00E5473A">
              <w:rPr>
                <w:sz w:val="20"/>
                <w:szCs w:val="20"/>
              </w:rPr>
              <w:t>Annually</w:t>
            </w:r>
          </w:p>
        </w:tc>
        <w:tc>
          <w:tcPr>
            <w:tcW w:w="1337" w:type="dxa"/>
          </w:tcPr>
          <w:p w14:paraId="2A5A0CED" w14:textId="77777777" w:rsidR="003D348F" w:rsidRPr="00E5473A" w:rsidRDefault="003D348F" w:rsidP="00E5473A">
            <w:pPr>
              <w:jc w:val="both"/>
              <w:rPr>
                <w:sz w:val="20"/>
                <w:szCs w:val="20"/>
              </w:rPr>
            </w:pPr>
          </w:p>
        </w:tc>
      </w:tr>
      <w:tr w:rsidR="00E5473A" w:rsidRPr="004D7D19" w14:paraId="611221EA" w14:textId="77777777" w:rsidTr="0080692A">
        <w:tc>
          <w:tcPr>
            <w:tcW w:w="9242" w:type="dxa"/>
            <w:gridSpan w:val="5"/>
            <w:shd w:val="clear" w:color="auto" w:fill="FFC000"/>
          </w:tcPr>
          <w:p w14:paraId="575132AE" w14:textId="77777777" w:rsidR="00E5473A" w:rsidRPr="00E5473A" w:rsidRDefault="00E5473A" w:rsidP="00E5473A">
            <w:pPr>
              <w:jc w:val="both"/>
              <w:rPr>
                <w:sz w:val="20"/>
                <w:szCs w:val="20"/>
              </w:rPr>
            </w:pPr>
            <w:r w:rsidRPr="00E5473A">
              <w:rPr>
                <w:b/>
                <w:sz w:val="20"/>
                <w:szCs w:val="20"/>
              </w:rPr>
              <w:t xml:space="preserve">Physical environment </w:t>
            </w:r>
          </w:p>
        </w:tc>
      </w:tr>
      <w:tr w:rsidR="00347291" w:rsidRPr="004D7D19" w14:paraId="29FDF2BE" w14:textId="77777777" w:rsidTr="00E5473A">
        <w:tc>
          <w:tcPr>
            <w:tcW w:w="2376" w:type="dxa"/>
          </w:tcPr>
          <w:p w14:paraId="0FABECA5" w14:textId="77777777" w:rsidR="003D348F" w:rsidRPr="00E5473A" w:rsidRDefault="007138F0" w:rsidP="00E5473A">
            <w:pPr>
              <w:jc w:val="both"/>
              <w:rPr>
                <w:sz w:val="20"/>
                <w:szCs w:val="20"/>
              </w:rPr>
            </w:pPr>
            <w:r w:rsidRPr="00E5473A">
              <w:rPr>
                <w:sz w:val="20"/>
                <w:szCs w:val="20"/>
              </w:rPr>
              <w:t>Ensure that all areas of building and grounds are accessible for all children and adults</w:t>
            </w:r>
            <w:r w:rsidR="00E5473A">
              <w:rPr>
                <w:sz w:val="20"/>
                <w:szCs w:val="20"/>
              </w:rPr>
              <w:t>. C</w:t>
            </w:r>
            <w:r w:rsidRPr="00E5473A">
              <w:rPr>
                <w:sz w:val="20"/>
                <w:szCs w:val="20"/>
              </w:rPr>
              <w:t>ontinue to improve access for all.</w:t>
            </w:r>
          </w:p>
        </w:tc>
        <w:tc>
          <w:tcPr>
            <w:tcW w:w="2127" w:type="dxa"/>
          </w:tcPr>
          <w:p w14:paraId="51A2393A" w14:textId="77777777" w:rsidR="003D348F" w:rsidRPr="00E5473A" w:rsidRDefault="007138F0" w:rsidP="00E5473A">
            <w:pPr>
              <w:jc w:val="both"/>
              <w:rPr>
                <w:sz w:val="20"/>
                <w:szCs w:val="20"/>
              </w:rPr>
            </w:pPr>
            <w:r w:rsidRPr="00E5473A">
              <w:rPr>
                <w:sz w:val="20"/>
                <w:szCs w:val="20"/>
              </w:rPr>
              <w:t>SEN staff to audit accessibility of school buildings and grounds.</w:t>
            </w:r>
          </w:p>
          <w:p w14:paraId="577A4441" w14:textId="77777777" w:rsidR="007138F0" w:rsidRPr="00E5473A" w:rsidRDefault="007138F0" w:rsidP="00E5473A">
            <w:pPr>
              <w:jc w:val="both"/>
              <w:rPr>
                <w:sz w:val="20"/>
                <w:szCs w:val="20"/>
              </w:rPr>
            </w:pPr>
            <w:r w:rsidRPr="00E5473A">
              <w:rPr>
                <w:sz w:val="20"/>
                <w:szCs w:val="20"/>
              </w:rPr>
              <w:t xml:space="preserve">Governors Buildings Committee to check accessibility. </w:t>
            </w:r>
          </w:p>
        </w:tc>
        <w:tc>
          <w:tcPr>
            <w:tcW w:w="2013" w:type="dxa"/>
          </w:tcPr>
          <w:p w14:paraId="089957D2" w14:textId="77777777" w:rsidR="003D348F" w:rsidRPr="00E5473A" w:rsidRDefault="007138F0" w:rsidP="00E5473A">
            <w:pPr>
              <w:jc w:val="both"/>
              <w:rPr>
                <w:sz w:val="20"/>
                <w:szCs w:val="20"/>
              </w:rPr>
            </w:pPr>
            <w:r w:rsidRPr="00E5473A">
              <w:rPr>
                <w:sz w:val="20"/>
                <w:szCs w:val="20"/>
              </w:rPr>
              <w:t>Any modifications needed will be made to the school building and grounds that are needed to facilitate ease of access for all.</w:t>
            </w:r>
          </w:p>
        </w:tc>
        <w:tc>
          <w:tcPr>
            <w:tcW w:w="1389" w:type="dxa"/>
          </w:tcPr>
          <w:p w14:paraId="7DCABD78" w14:textId="32A27DA4" w:rsidR="003D348F" w:rsidRPr="00E5473A" w:rsidRDefault="00E5473A" w:rsidP="00E5473A">
            <w:pPr>
              <w:jc w:val="both"/>
              <w:rPr>
                <w:sz w:val="20"/>
                <w:szCs w:val="20"/>
              </w:rPr>
            </w:pPr>
            <w:r>
              <w:rPr>
                <w:sz w:val="20"/>
                <w:szCs w:val="20"/>
              </w:rPr>
              <w:t xml:space="preserve">Audit - </w:t>
            </w:r>
            <w:r w:rsidR="0052258F" w:rsidRPr="00E5473A">
              <w:rPr>
                <w:sz w:val="20"/>
                <w:szCs w:val="20"/>
              </w:rPr>
              <w:t>March 2</w:t>
            </w:r>
            <w:r w:rsidR="00BC68B4">
              <w:rPr>
                <w:sz w:val="20"/>
                <w:szCs w:val="20"/>
              </w:rPr>
              <w:t>020</w:t>
            </w:r>
          </w:p>
          <w:p w14:paraId="65D3AEE9" w14:textId="77777777" w:rsidR="007138F0" w:rsidRPr="00E5473A" w:rsidRDefault="007138F0" w:rsidP="00E5473A">
            <w:pPr>
              <w:jc w:val="both"/>
              <w:rPr>
                <w:sz w:val="20"/>
                <w:szCs w:val="20"/>
                <w:u w:val="single"/>
              </w:rPr>
            </w:pPr>
            <w:r w:rsidRPr="00E5473A">
              <w:rPr>
                <w:sz w:val="20"/>
                <w:szCs w:val="20"/>
                <w:u w:val="single"/>
              </w:rPr>
              <w:t>Long Term</w:t>
            </w:r>
          </w:p>
          <w:p w14:paraId="04EA067A" w14:textId="77777777" w:rsidR="007138F0" w:rsidRPr="00E5473A" w:rsidRDefault="007138F0" w:rsidP="00E5473A">
            <w:pPr>
              <w:jc w:val="both"/>
              <w:rPr>
                <w:sz w:val="20"/>
                <w:szCs w:val="20"/>
              </w:rPr>
            </w:pPr>
            <w:r w:rsidRPr="00E5473A">
              <w:rPr>
                <w:sz w:val="20"/>
                <w:szCs w:val="20"/>
              </w:rPr>
              <w:t>To be reviewed annually</w:t>
            </w:r>
          </w:p>
        </w:tc>
        <w:tc>
          <w:tcPr>
            <w:tcW w:w="1337" w:type="dxa"/>
          </w:tcPr>
          <w:p w14:paraId="21072407" w14:textId="77777777" w:rsidR="003D348F" w:rsidRPr="00E5473A" w:rsidRDefault="003D348F" w:rsidP="00E5473A">
            <w:pPr>
              <w:jc w:val="both"/>
              <w:rPr>
                <w:sz w:val="20"/>
                <w:szCs w:val="20"/>
              </w:rPr>
            </w:pPr>
          </w:p>
        </w:tc>
      </w:tr>
      <w:tr w:rsidR="007138F0" w:rsidRPr="004D7D19" w14:paraId="43B58C10" w14:textId="77777777" w:rsidTr="00E5473A">
        <w:tc>
          <w:tcPr>
            <w:tcW w:w="2376" w:type="dxa"/>
          </w:tcPr>
          <w:p w14:paraId="0E562078" w14:textId="77777777" w:rsidR="007138F0" w:rsidRPr="00E5473A" w:rsidRDefault="007138F0" w:rsidP="00E5473A">
            <w:pPr>
              <w:jc w:val="both"/>
              <w:rPr>
                <w:sz w:val="20"/>
                <w:szCs w:val="20"/>
              </w:rPr>
            </w:pPr>
            <w:r w:rsidRPr="00E5473A">
              <w:rPr>
                <w:sz w:val="20"/>
                <w:szCs w:val="20"/>
              </w:rPr>
              <w:t xml:space="preserve">Ensure any proposed  building projects </w:t>
            </w:r>
            <w:r w:rsidR="008F1E84" w:rsidRPr="00E5473A">
              <w:rPr>
                <w:sz w:val="20"/>
                <w:szCs w:val="20"/>
              </w:rPr>
              <w:t>are accessible to everyone</w:t>
            </w:r>
          </w:p>
        </w:tc>
        <w:tc>
          <w:tcPr>
            <w:tcW w:w="2127" w:type="dxa"/>
          </w:tcPr>
          <w:p w14:paraId="19284CF9" w14:textId="77777777" w:rsidR="007138F0" w:rsidRPr="00E5473A" w:rsidRDefault="008F1E84" w:rsidP="00E5473A">
            <w:pPr>
              <w:jc w:val="both"/>
              <w:rPr>
                <w:sz w:val="20"/>
                <w:szCs w:val="20"/>
              </w:rPr>
            </w:pPr>
            <w:r w:rsidRPr="00E5473A">
              <w:rPr>
                <w:sz w:val="20"/>
                <w:szCs w:val="20"/>
              </w:rPr>
              <w:t>Project Manager appointed will ensure compliance with building regulations.</w:t>
            </w:r>
          </w:p>
        </w:tc>
        <w:tc>
          <w:tcPr>
            <w:tcW w:w="2013" w:type="dxa"/>
          </w:tcPr>
          <w:p w14:paraId="3A1DBAD5" w14:textId="77777777" w:rsidR="007138F0" w:rsidRPr="00E5473A" w:rsidRDefault="008F1E84" w:rsidP="00E5473A">
            <w:pPr>
              <w:jc w:val="both"/>
              <w:rPr>
                <w:sz w:val="20"/>
                <w:szCs w:val="20"/>
              </w:rPr>
            </w:pPr>
            <w:r w:rsidRPr="00E5473A">
              <w:rPr>
                <w:sz w:val="20"/>
                <w:szCs w:val="20"/>
              </w:rPr>
              <w:t>Any new construction will be fully accessible</w:t>
            </w:r>
          </w:p>
        </w:tc>
        <w:tc>
          <w:tcPr>
            <w:tcW w:w="1389" w:type="dxa"/>
          </w:tcPr>
          <w:p w14:paraId="21955712" w14:textId="77777777" w:rsidR="007138F0" w:rsidRPr="00E5473A" w:rsidRDefault="008F1E84" w:rsidP="00E5473A">
            <w:pPr>
              <w:jc w:val="both"/>
              <w:rPr>
                <w:sz w:val="20"/>
                <w:szCs w:val="20"/>
              </w:rPr>
            </w:pPr>
            <w:r w:rsidRPr="00E5473A">
              <w:rPr>
                <w:sz w:val="20"/>
                <w:szCs w:val="20"/>
              </w:rPr>
              <w:t>Until new construction finishes</w:t>
            </w:r>
          </w:p>
        </w:tc>
        <w:tc>
          <w:tcPr>
            <w:tcW w:w="1337" w:type="dxa"/>
          </w:tcPr>
          <w:p w14:paraId="793A1145" w14:textId="77777777" w:rsidR="007138F0" w:rsidRPr="00E5473A" w:rsidRDefault="007138F0" w:rsidP="00E5473A">
            <w:pPr>
              <w:jc w:val="both"/>
              <w:rPr>
                <w:sz w:val="20"/>
                <w:szCs w:val="20"/>
              </w:rPr>
            </w:pPr>
          </w:p>
        </w:tc>
      </w:tr>
      <w:tr w:rsidR="00E5473A" w:rsidRPr="004D7D19" w14:paraId="57193C8C" w14:textId="77777777" w:rsidTr="00CA4F26">
        <w:tc>
          <w:tcPr>
            <w:tcW w:w="9242" w:type="dxa"/>
            <w:gridSpan w:val="5"/>
            <w:shd w:val="clear" w:color="auto" w:fill="FFC000"/>
          </w:tcPr>
          <w:p w14:paraId="26CB0F5D" w14:textId="77777777" w:rsidR="00E5473A" w:rsidRPr="00E5473A" w:rsidRDefault="00E5473A" w:rsidP="00E5473A">
            <w:pPr>
              <w:jc w:val="both"/>
              <w:rPr>
                <w:sz w:val="20"/>
                <w:szCs w:val="20"/>
              </w:rPr>
            </w:pPr>
            <w:r w:rsidRPr="00E5473A">
              <w:rPr>
                <w:b/>
                <w:sz w:val="20"/>
                <w:szCs w:val="20"/>
              </w:rPr>
              <w:t>Curriculum</w:t>
            </w:r>
          </w:p>
        </w:tc>
      </w:tr>
      <w:tr w:rsidR="008F1E84" w:rsidRPr="004D7D19" w14:paraId="329733B8" w14:textId="77777777" w:rsidTr="00E5473A">
        <w:tc>
          <w:tcPr>
            <w:tcW w:w="2376" w:type="dxa"/>
          </w:tcPr>
          <w:p w14:paraId="7E34B7EC" w14:textId="77777777" w:rsidR="008F1E84" w:rsidRPr="00E5473A" w:rsidRDefault="008F1E84" w:rsidP="00E5473A">
            <w:pPr>
              <w:jc w:val="both"/>
              <w:rPr>
                <w:sz w:val="20"/>
                <w:szCs w:val="20"/>
              </w:rPr>
            </w:pPr>
            <w:r w:rsidRPr="00E5473A">
              <w:rPr>
                <w:sz w:val="20"/>
                <w:szCs w:val="20"/>
              </w:rPr>
              <w:t>Continue training for teacher and support staff on different aspects of SEN including differentiation when required</w:t>
            </w:r>
          </w:p>
        </w:tc>
        <w:tc>
          <w:tcPr>
            <w:tcW w:w="2127" w:type="dxa"/>
          </w:tcPr>
          <w:p w14:paraId="4780DC9C" w14:textId="77777777" w:rsidR="008F1E84" w:rsidRPr="00E5473A" w:rsidRDefault="008F1E84" w:rsidP="00E5473A">
            <w:pPr>
              <w:jc w:val="both"/>
              <w:rPr>
                <w:sz w:val="20"/>
                <w:szCs w:val="20"/>
              </w:rPr>
            </w:pPr>
            <w:r w:rsidRPr="00E5473A">
              <w:rPr>
                <w:sz w:val="20"/>
                <w:szCs w:val="20"/>
              </w:rPr>
              <w:t>Review the needs of children with specific issues, provide relevant training</w:t>
            </w:r>
          </w:p>
        </w:tc>
        <w:tc>
          <w:tcPr>
            <w:tcW w:w="2013" w:type="dxa"/>
          </w:tcPr>
          <w:p w14:paraId="359C1A86" w14:textId="77777777" w:rsidR="008F1E84" w:rsidRPr="00E5473A" w:rsidRDefault="008F1E84" w:rsidP="00E5473A">
            <w:pPr>
              <w:jc w:val="both"/>
              <w:rPr>
                <w:sz w:val="20"/>
                <w:szCs w:val="20"/>
              </w:rPr>
            </w:pPr>
            <w:r w:rsidRPr="00E5473A">
              <w:rPr>
                <w:sz w:val="20"/>
                <w:szCs w:val="20"/>
              </w:rPr>
              <w:t xml:space="preserve">All staff are trained and confident with issues linked to accessibility and inclusivity with regards to accessing the curriculum. </w:t>
            </w:r>
            <w:r w:rsidR="00E5473A">
              <w:rPr>
                <w:sz w:val="20"/>
                <w:szCs w:val="20"/>
              </w:rPr>
              <w:t>N</w:t>
            </w:r>
            <w:r w:rsidRPr="00E5473A">
              <w:rPr>
                <w:sz w:val="20"/>
                <w:szCs w:val="20"/>
              </w:rPr>
              <w:t>eeds and expertise will change over time.</w:t>
            </w:r>
          </w:p>
        </w:tc>
        <w:tc>
          <w:tcPr>
            <w:tcW w:w="1389" w:type="dxa"/>
          </w:tcPr>
          <w:p w14:paraId="40B255F4" w14:textId="77777777" w:rsidR="008F1E84" w:rsidRPr="00E5473A" w:rsidRDefault="008F1E84" w:rsidP="00E5473A">
            <w:pPr>
              <w:jc w:val="both"/>
              <w:rPr>
                <w:sz w:val="20"/>
                <w:szCs w:val="20"/>
              </w:rPr>
            </w:pPr>
            <w:r w:rsidRPr="00E5473A">
              <w:rPr>
                <w:sz w:val="20"/>
                <w:szCs w:val="20"/>
              </w:rPr>
              <w:t>On going</w:t>
            </w:r>
          </w:p>
        </w:tc>
        <w:tc>
          <w:tcPr>
            <w:tcW w:w="1337" w:type="dxa"/>
          </w:tcPr>
          <w:p w14:paraId="1498523A" w14:textId="77777777" w:rsidR="008F1E84" w:rsidRPr="00E5473A" w:rsidRDefault="008F1E84" w:rsidP="00E5473A">
            <w:pPr>
              <w:jc w:val="both"/>
              <w:rPr>
                <w:sz w:val="20"/>
                <w:szCs w:val="20"/>
              </w:rPr>
            </w:pPr>
          </w:p>
        </w:tc>
      </w:tr>
      <w:tr w:rsidR="008F1E84" w:rsidRPr="004D7D19" w14:paraId="6454BEFB" w14:textId="77777777" w:rsidTr="00E5473A">
        <w:tc>
          <w:tcPr>
            <w:tcW w:w="2376" w:type="dxa"/>
          </w:tcPr>
          <w:p w14:paraId="6DA7D99B" w14:textId="77777777" w:rsidR="008F1E84" w:rsidRPr="00E5473A" w:rsidRDefault="008F1E84" w:rsidP="00E5473A">
            <w:pPr>
              <w:jc w:val="both"/>
              <w:rPr>
                <w:sz w:val="20"/>
                <w:szCs w:val="20"/>
              </w:rPr>
            </w:pPr>
            <w:r w:rsidRPr="00E5473A">
              <w:rPr>
                <w:sz w:val="20"/>
                <w:szCs w:val="20"/>
              </w:rPr>
              <w:t>Access arrangements to meet individual’s needs when taking tests etc will be applied for and support provided when required.</w:t>
            </w:r>
          </w:p>
        </w:tc>
        <w:tc>
          <w:tcPr>
            <w:tcW w:w="2127" w:type="dxa"/>
          </w:tcPr>
          <w:p w14:paraId="5B53FF40" w14:textId="77777777" w:rsidR="008F1E84" w:rsidRPr="00E5473A" w:rsidRDefault="008F1E84" w:rsidP="00E5473A">
            <w:pPr>
              <w:jc w:val="both"/>
              <w:rPr>
                <w:sz w:val="20"/>
                <w:szCs w:val="20"/>
              </w:rPr>
            </w:pPr>
            <w:r w:rsidRPr="00E5473A">
              <w:rPr>
                <w:sz w:val="20"/>
                <w:szCs w:val="20"/>
              </w:rPr>
              <w:t>SENCO and class teachers will ensure appropriate testing and reports are provided in order to apply for access arrangement</w:t>
            </w:r>
          </w:p>
        </w:tc>
        <w:tc>
          <w:tcPr>
            <w:tcW w:w="2013" w:type="dxa"/>
          </w:tcPr>
          <w:p w14:paraId="4074227A" w14:textId="77777777" w:rsidR="008F1E84" w:rsidRPr="00E5473A" w:rsidRDefault="008F1E84" w:rsidP="00E5473A">
            <w:pPr>
              <w:jc w:val="both"/>
              <w:rPr>
                <w:sz w:val="20"/>
                <w:szCs w:val="20"/>
              </w:rPr>
            </w:pPr>
            <w:r w:rsidRPr="00E5473A">
              <w:rPr>
                <w:sz w:val="20"/>
                <w:szCs w:val="20"/>
              </w:rPr>
              <w:t>All pupils will have their individual needs met and any barriers to achieving their full potential will be removed.</w:t>
            </w:r>
          </w:p>
        </w:tc>
        <w:tc>
          <w:tcPr>
            <w:tcW w:w="1389" w:type="dxa"/>
          </w:tcPr>
          <w:p w14:paraId="425B6F32" w14:textId="77777777" w:rsidR="008F1E84" w:rsidRPr="00E5473A" w:rsidRDefault="00F117A8" w:rsidP="00E5473A">
            <w:pPr>
              <w:jc w:val="both"/>
              <w:rPr>
                <w:sz w:val="20"/>
                <w:szCs w:val="20"/>
              </w:rPr>
            </w:pPr>
            <w:r w:rsidRPr="00E5473A">
              <w:rPr>
                <w:sz w:val="20"/>
                <w:szCs w:val="20"/>
              </w:rPr>
              <w:t>On going</w:t>
            </w:r>
          </w:p>
        </w:tc>
        <w:tc>
          <w:tcPr>
            <w:tcW w:w="1337" w:type="dxa"/>
          </w:tcPr>
          <w:p w14:paraId="48C5B8F1" w14:textId="77777777" w:rsidR="008F1E84" w:rsidRPr="00E5473A" w:rsidRDefault="008F1E84" w:rsidP="00E5473A">
            <w:pPr>
              <w:jc w:val="both"/>
              <w:rPr>
                <w:sz w:val="20"/>
                <w:szCs w:val="20"/>
              </w:rPr>
            </w:pPr>
          </w:p>
        </w:tc>
      </w:tr>
      <w:tr w:rsidR="008F1E84" w:rsidRPr="004D7D19" w14:paraId="04D02744" w14:textId="77777777" w:rsidTr="00E5473A">
        <w:tc>
          <w:tcPr>
            <w:tcW w:w="2376" w:type="dxa"/>
          </w:tcPr>
          <w:p w14:paraId="222F7D53" w14:textId="77777777" w:rsidR="008F1E84" w:rsidRPr="00E5473A" w:rsidRDefault="008F1E84" w:rsidP="00E5473A">
            <w:pPr>
              <w:jc w:val="both"/>
              <w:rPr>
                <w:sz w:val="20"/>
                <w:szCs w:val="20"/>
              </w:rPr>
            </w:pPr>
            <w:r w:rsidRPr="00E5473A">
              <w:rPr>
                <w:sz w:val="20"/>
                <w:szCs w:val="20"/>
              </w:rPr>
              <w:t>All out of school activities are planned to ensure the participation of the whole range of pupils.</w:t>
            </w:r>
          </w:p>
        </w:tc>
        <w:tc>
          <w:tcPr>
            <w:tcW w:w="2127" w:type="dxa"/>
          </w:tcPr>
          <w:p w14:paraId="12E7A056" w14:textId="77777777" w:rsidR="008F1E84" w:rsidRPr="00E5473A" w:rsidRDefault="008F1E84" w:rsidP="00E5473A">
            <w:pPr>
              <w:jc w:val="both"/>
              <w:rPr>
                <w:sz w:val="20"/>
                <w:szCs w:val="20"/>
              </w:rPr>
            </w:pPr>
            <w:r w:rsidRPr="00E5473A">
              <w:rPr>
                <w:sz w:val="20"/>
                <w:szCs w:val="20"/>
              </w:rPr>
              <w:t>Review out of school provision to ensure compliance with legislation</w:t>
            </w:r>
          </w:p>
        </w:tc>
        <w:tc>
          <w:tcPr>
            <w:tcW w:w="2013" w:type="dxa"/>
          </w:tcPr>
          <w:p w14:paraId="5AFECC25" w14:textId="77777777" w:rsidR="008F1E84" w:rsidRPr="00E5473A" w:rsidRDefault="008F1E84" w:rsidP="00E5473A">
            <w:pPr>
              <w:jc w:val="both"/>
              <w:rPr>
                <w:sz w:val="20"/>
                <w:szCs w:val="20"/>
              </w:rPr>
            </w:pPr>
            <w:r w:rsidRPr="00E5473A">
              <w:rPr>
                <w:sz w:val="20"/>
                <w:szCs w:val="20"/>
              </w:rPr>
              <w:t>All out of school activities will be conducted in an inclusive environment with providers that comply with all requirements.</w:t>
            </w:r>
          </w:p>
        </w:tc>
        <w:tc>
          <w:tcPr>
            <w:tcW w:w="1389" w:type="dxa"/>
          </w:tcPr>
          <w:p w14:paraId="7BEA9D86" w14:textId="77777777" w:rsidR="008F1E84" w:rsidRPr="00E5473A" w:rsidRDefault="00F117A8" w:rsidP="00E5473A">
            <w:pPr>
              <w:jc w:val="both"/>
              <w:rPr>
                <w:sz w:val="20"/>
                <w:szCs w:val="20"/>
              </w:rPr>
            </w:pPr>
            <w:r w:rsidRPr="00E5473A">
              <w:rPr>
                <w:sz w:val="20"/>
                <w:szCs w:val="20"/>
              </w:rPr>
              <w:t>On going</w:t>
            </w:r>
          </w:p>
        </w:tc>
        <w:tc>
          <w:tcPr>
            <w:tcW w:w="1337" w:type="dxa"/>
          </w:tcPr>
          <w:p w14:paraId="72AA2812" w14:textId="77777777" w:rsidR="008F1E84" w:rsidRPr="00E5473A" w:rsidRDefault="008F1E84" w:rsidP="00E5473A">
            <w:pPr>
              <w:jc w:val="both"/>
              <w:rPr>
                <w:sz w:val="20"/>
                <w:szCs w:val="20"/>
              </w:rPr>
            </w:pPr>
          </w:p>
        </w:tc>
      </w:tr>
      <w:tr w:rsidR="00E5473A" w:rsidRPr="004D7D19" w14:paraId="62F2465A" w14:textId="77777777" w:rsidTr="00832FE5">
        <w:tc>
          <w:tcPr>
            <w:tcW w:w="9242" w:type="dxa"/>
            <w:gridSpan w:val="5"/>
            <w:shd w:val="clear" w:color="auto" w:fill="FFC000"/>
          </w:tcPr>
          <w:p w14:paraId="407EFE65" w14:textId="77777777" w:rsidR="00E5473A" w:rsidRPr="00E5473A" w:rsidRDefault="00E5473A" w:rsidP="00E5473A">
            <w:pPr>
              <w:jc w:val="both"/>
              <w:rPr>
                <w:sz w:val="20"/>
                <w:szCs w:val="20"/>
              </w:rPr>
            </w:pPr>
            <w:r w:rsidRPr="00E5473A">
              <w:rPr>
                <w:b/>
                <w:sz w:val="20"/>
                <w:szCs w:val="20"/>
              </w:rPr>
              <w:t>Written/Other information</w:t>
            </w:r>
          </w:p>
        </w:tc>
      </w:tr>
      <w:tr w:rsidR="008F1E84" w:rsidRPr="004D7D19" w14:paraId="21544F68" w14:textId="77777777" w:rsidTr="00E5473A">
        <w:tc>
          <w:tcPr>
            <w:tcW w:w="2376" w:type="dxa"/>
          </w:tcPr>
          <w:p w14:paraId="0381C67D" w14:textId="77777777" w:rsidR="008F1E84" w:rsidRPr="00E5473A" w:rsidRDefault="00F117A8" w:rsidP="00E5473A">
            <w:pPr>
              <w:jc w:val="both"/>
              <w:rPr>
                <w:sz w:val="20"/>
                <w:szCs w:val="20"/>
              </w:rPr>
            </w:pPr>
            <w:r w:rsidRPr="00E5473A">
              <w:rPr>
                <w:sz w:val="20"/>
                <w:szCs w:val="20"/>
              </w:rPr>
              <w:t>Availability of school brochure, newsletters and other information for parents/ carers in alternative formats.</w:t>
            </w:r>
          </w:p>
        </w:tc>
        <w:tc>
          <w:tcPr>
            <w:tcW w:w="2127" w:type="dxa"/>
          </w:tcPr>
          <w:p w14:paraId="24A84A15" w14:textId="77777777" w:rsidR="008F1E84" w:rsidRPr="00E5473A" w:rsidRDefault="00F117A8" w:rsidP="00E5473A">
            <w:pPr>
              <w:jc w:val="both"/>
              <w:rPr>
                <w:sz w:val="20"/>
                <w:szCs w:val="20"/>
              </w:rPr>
            </w:pPr>
            <w:r w:rsidRPr="00E5473A">
              <w:rPr>
                <w:sz w:val="20"/>
                <w:szCs w:val="20"/>
              </w:rPr>
              <w:t>The school will make itself aware of the services available through the LA for converting written information into alternative formats</w:t>
            </w:r>
          </w:p>
        </w:tc>
        <w:tc>
          <w:tcPr>
            <w:tcW w:w="2013" w:type="dxa"/>
          </w:tcPr>
          <w:p w14:paraId="672EC298" w14:textId="77777777" w:rsidR="008F1E84" w:rsidRPr="00E5473A" w:rsidRDefault="00F117A8" w:rsidP="00E5473A">
            <w:pPr>
              <w:jc w:val="both"/>
              <w:rPr>
                <w:sz w:val="20"/>
                <w:szCs w:val="20"/>
              </w:rPr>
            </w:pPr>
            <w:r w:rsidRPr="00E5473A">
              <w:rPr>
                <w:sz w:val="20"/>
                <w:szCs w:val="20"/>
              </w:rPr>
              <w:t>The school will be able to provide written information in different formats when required for individual purposes</w:t>
            </w:r>
          </w:p>
        </w:tc>
        <w:tc>
          <w:tcPr>
            <w:tcW w:w="1389" w:type="dxa"/>
          </w:tcPr>
          <w:p w14:paraId="07EC3F8D" w14:textId="77777777" w:rsidR="008F1E84" w:rsidRPr="00E5473A" w:rsidRDefault="00F117A8" w:rsidP="00E5473A">
            <w:pPr>
              <w:jc w:val="both"/>
              <w:rPr>
                <w:sz w:val="20"/>
                <w:szCs w:val="20"/>
              </w:rPr>
            </w:pPr>
            <w:r w:rsidRPr="00E5473A">
              <w:rPr>
                <w:sz w:val="20"/>
                <w:szCs w:val="20"/>
              </w:rPr>
              <w:t>On going</w:t>
            </w:r>
          </w:p>
        </w:tc>
        <w:tc>
          <w:tcPr>
            <w:tcW w:w="1337" w:type="dxa"/>
          </w:tcPr>
          <w:p w14:paraId="0D4EC125" w14:textId="20144BC0" w:rsidR="008F1E84" w:rsidRPr="00E5473A" w:rsidRDefault="00BC68B4" w:rsidP="00E5473A">
            <w:pPr>
              <w:jc w:val="both"/>
              <w:rPr>
                <w:sz w:val="20"/>
                <w:szCs w:val="20"/>
              </w:rPr>
            </w:pPr>
            <w:r>
              <w:rPr>
                <w:sz w:val="20"/>
                <w:szCs w:val="20"/>
              </w:rPr>
              <w:t>After school videos in Polish and Chinese Jan 2020</w:t>
            </w:r>
          </w:p>
        </w:tc>
      </w:tr>
      <w:tr w:rsidR="00205B8E" w:rsidRPr="004D7D19" w14:paraId="3F824E65" w14:textId="77777777" w:rsidTr="00E5473A">
        <w:tc>
          <w:tcPr>
            <w:tcW w:w="2376" w:type="dxa"/>
          </w:tcPr>
          <w:p w14:paraId="3A770DA4" w14:textId="77777777" w:rsidR="00205B8E" w:rsidRPr="00E5473A" w:rsidRDefault="00205B8E" w:rsidP="00E5473A">
            <w:pPr>
              <w:jc w:val="both"/>
              <w:rPr>
                <w:sz w:val="20"/>
                <w:szCs w:val="20"/>
              </w:rPr>
            </w:pPr>
            <w:r w:rsidRPr="00E5473A">
              <w:rPr>
                <w:sz w:val="20"/>
                <w:szCs w:val="20"/>
              </w:rPr>
              <w:t xml:space="preserve">Availability of written material in alternative </w:t>
            </w:r>
            <w:r w:rsidR="00E5473A" w:rsidRPr="00E5473A">
              <w:rPr>
                <w:sz w:val="20"/>
                <w:szCs w:val="20"/>
              </w:rPr>
              <w:t>languages</w:t>
            </w:r>
            <w:r w:rsidRPr="00E5473A">
              <w:rPr>
                <w:sz w:val="20"/>
                <w:szCs w:val="20"/>
              </w:rPr>
              <w:t>.</w:t>
            </w:r>
          </w:p>
        </w:tc>
        <w:tc>
          <w:tcPr>
            <w:tcW w:w="2127" w:type="dxa"/>
          </w:tcPr>
          <w:p w14:paraId="045323A6" w14:textId="77777777" w:rsidR="00205B8E" w:rsidRPr="00E5473A" w:rsidRDefault="00205B8E" w:rsidP="00E5473A">
            <w:pPr>
              <w:jc w:val="both"/>
              <w:rPr>
                <w:sz w:val="20"/>
                <w:szCs w:val="20"/>
              </w:rPr>
            </w:pPr>
            <w:r w:rsidRPr="00E5473A">
              <w:rPr>
                <w:sz w:val="20"/>
                <w:szCs w:val="20"/>
              </w:rPr>
              <w:t>The school will use information and translations provided by the EAL team</w:t>
            </w:r>
            <w:r w:rsidR="0052258F" w:rsidRPr="00E5473A">
              <w:rPr>
                <w:sz w:val="20"/>
                <w:szCs w:val="20"/>
              </w:rPr>
              <w:t xml:space="preserve"> and school </w:t>
            </w:r>
            <w:r w:rsidR="00E5473A" w:rsidRPr="00E5473A">
              <w:rPr>
                <w:sz w:val="20"/>
                <w:szCs w:val="20"/>
              </w:rPr>
              <w:t>staff</w:t>
            </w:r>
            <w:r w:rsidRPr="00E5473A">
              <w:rPr>
                <w:sz w:val="20"/>
                <w:szCs w:val="20"/>
              </w:rPr>
              <w:t xml:space="preserve"> for key information for EAL families</w:t>
            </w:r>
            <w:r w:rsidR="0052258F" w:rsidRPr="00E5473A">
              <w:rPr>
                <w:sz w:val="20"/>
                <w:szCs w:val="20"/>
              </w:rPr>
              <w:t>.</w:t>
            </w:r>
          </w:p>
          <w:p w14:paraId="048B4D55" w14:textId="77777777" w:rsidR="0052258F" w:rsidRPr="00E5473A" w:rsidRDefault="0052258F" w:rsidP="00E5473A">
            <w:pPr>
              <w:jc w:val="both"/>
              <w:rPr>
                <w:sz w:val="20"/>
                <w:szCs w:val="20"/>
              </w:rPr>
            </w:pPr>
            <w:r w:rsidRPr="00E5473A">
              <w:rPr>
                <w:sz w:val="20"/>
                <w:szCs w:val="20"/>
              </w:rPr>
              <w:t xml:space="preserve">Website is available with </w:t>
            </w:r>
            <w:r w:rsidR="00E5473A">
              <w:rPr>
                <w:sz w:val="20"/>
                <w:szCs w:val="20"/>
              </w:rPr>
              <w:t>in</w:t>
            </w:r>
            <w:r w:rsidRPr="00E5473A">
              <w:rPr>
                <w:sz w:val="20"/>
                <w:szCs w:val="20"/>
              </w:rPr>
              <w:t xml:space="preserve"> all languages</w:t>
            </w:r>
          </w:p>
        </w:tc>
        <w:tc>
          <w:tcPr>
            <w:tcW w:w="2013" w:type="dxa"/>
          </w:tcPr>
          <w:p w14:paraId="6F2267EE" w14:textId="77777777" w:rsidR="00205B8E" w:rsidRPr="00E5473A" w:rsidRDefault="00205B8E" w:rsidP="00E5473A">
            <w:pPr>
              <w:jc w:val="both"/>
              <w:rPr>
                <w:sz w:val="20"/>
                <w:szCs w:val="20"/>
              </w:rPr>
            </w:pPr>
            <w:r w:rsidRPr="00E5473A">
              <w:rPr>
                <w:sz w:val="20"/>
                <w:szCs w:val="20"/>
              </w:rPr>
              <w:t>School information will be available for all</w:t>
            </w:r>
            <w:r w:rsidR="0052258F" w:rsidRPr="00E5473A">
              <w:rPr>
                <w:sz w:val="20"/>
                <w:szCs w:val="20"/>
              </w:rPr>
              <w:t>.</w:t>
            </w:r>
          </w:p>
        </w:tc>
        <w:tc>
          <w:tcPr>
            <w:tcW w:w="1389" w:type="dxa"/>
          </w:tcPr>
          <w:p w14:paraId="15F9FC31" w14:textId="77777777" w:rsidR="00205B8E" w:rsidRPr="00E5473A" w:rsidRDefault="00205B8E" w:rsidP="00E5473A">
            <w:pPr>
              <w:jc w:val="both"/>
              <w:rPr>
                <w:sz w:val="20"/>
                <w:szCs w:val="20"/>
              </w:rPr>
            </w:pPr>
            <w:r w:rsidRPr="00E5473A">
              <w:rPr>
                <w:sz w:val="20"/>
                <w:szCs w:val="20"/>
              </w:rPr>
              <w:t>Ongoing as needed</w:t>
            </w:r>
          </w:p>
        </w:tc>
        <w:tc>
          <w:tcPr>
            <w:tcW w:w="1337" w:type="dxa"/>
          </w:tcPr>
          <w:p w14:paraId="324C987A" w14:textId="77777777" w:rsidR="00205B8E" w:rsidRPr="00E5473A" w:rsidRDefault="00205B8E" w:rsidP="00E5473A">
            <w:pPr>
              <w:jc w:val="both"/>
              <w:rPr>
                <w:sz w:val="20"/>
                <w:szCs w:val="20"/>
              </w:rPr>
            </w:pPr>
          </w:p>
        </w:tc>
      </w:tr>
    </w:tbl>
    <w:p w14:paraId="05065CE0" w14:textId="77777777" w:rsidR="003D348F" w:rsidRPr="004D7D19" w:rsidRDefault="003D348F" w:rsidP="00E5473A">
      <w:pPr>
        <w:jc w:val="both"/>
        <w:rPr>
          <w:sz w:val="24"/>
          <w:szCs w:val="24"/>
        </w:rPr>
      </w:pPr>
    </w:p>
    <w:sectPr w:rsidR="003D348F" w:rsidRPr="004D7D19" w:rsidSect="00E5473A">
      <w:pgSz w:w="11906" w:h="16838"/>
      <w:pgMar w:top="567" w:right="1440" w:bottom="567" w:left="1440" w:header="709" w:footer="709"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74t00">
    <w:panose1 w:val="00000000000000000000"/>
    <w:charset w:val="00"/>
    <w:family w:val="auto"/>
    <w:notTrueType/>
    <w:pitch w:val="default"/>
    <w:sig w:usb0="00000003" w:usb1="00000000" w:usb2="00000000" w:usb3="00000000" w:csb0="00000001" w:csb1="00000000"/>
  </w:font>
  <w:font w:name="TT13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43C2"/>
    <w:multiLevelType w:val="hybridMultilevel"/>
    <w:tmpl w:val="3F1ED54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437342F2"/>
    <w:multiLevelType w:val="hybridMultilevel"/>
    <w:tmpl w:val="3610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8F"/>
    <w:rsid w:val="000A3201"/>
    <w:rsid w:val="00157841"/>
    <w:rsid w:val="00205B8E"/>
    <w:rsid w:val="00347291"/>
    <w:rsid w:val="003969DF"/>
    <w:rsid w:val="003D348F"/>
    <w:rsid w:val="00444BDD"/>
    <w:rsid w:val="004D7D19"/>
    <w:rsid w:val="0052258F"/>
    <w:rsid w:val="00636CAF"/>
    <w:rsid w:val="007138F0"/>
    <w:rsid w:val="00816C1F"/>
    <w:rsid w:val="008F1E84"/>
    <w:rsid w:val="00BC68B4"/>
    <w:rsid w:val="00CA00EB"/>
    <w:rsid w:val="00D8121F"/>
    <w:rsid w:val="00D90C8C"/>
    <w:rsid w:val="00E1002C"/>
    <w:rsid w:val="00E5473A"/>
    <w:rsid w:val="00F1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6ABF"/>
  <w15:docId w15:val="{2C489E69-10A1-43C9-B851-FF0D65FC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48F"/>
    <w:pPr>
      <w:ind w:left="720"/>
      <w:contextualSpacing/>
    </w:pPr>
  </w:style>
  <w:style w:type="table" w:styleId="TableGrid">
    <w:name w:val="Table Grid"/>
    <w:basedOn w:val="TableNormal"/>
    <w:uiPriority w:val="59"/>
    <w:rsid w:val="003D3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23FB8195C194B88B3F1DD5837B4FA" ma:contentTypeVersion="6" ma:contentTypeDescription="Create a new document." ma:contentTypeScope="" ma:versionID="1b61577da6303eb796ee536e2d2f4690">
  <xsd:schema xmlns:xsd="http://www.w3.org/2001/XMLSchema" xmlns:xs="http://www.w3.org/2001/XMLSchema" xmlns:p="http://schemas.microsoft.com/office/2006/metadata/properties" xmlns:ns2="8ec55ad8-1cb1-4564-a1de-9478f0028c9f" xmlns:ns3="8862ae27-fde5-4c9b-b187-4ac870756438" targetNamespace="http://schemas.microsoft.com/office/2006/metadata/properties" ma:root="true" ma:fieldsID="12dcda32264b1f504ca1cce7ab776bd2" ns2:_="" ns3:_="">
    <xsd:import namespace="8ec55ad8-1cb1-4564-a1de-9478f0028c9f"/>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55ad8-1cb1-4564-a1de-9478f0028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862ae27-fde5-4c9b-b187-4ac870756438">
      <UserInfo>
        <DisplayName>Sarah Benson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3EFB-B705-43D4-8BCB-F85A9790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55ad8-1cb1-4564-a1de-9478f0028c9f"/>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9FAC8-E568-4179-A4D0-9D5F6601BF83}">
  <ds:schemaRefs>
    <ds:schemaRef ds:uri="http://schemas.microsoft.com/sharepoint/v3/contenttype/forms"/>
  </ds:schemaRefs>
</ds:datastoreItem>
</file>

<file path=customXml/itemProps3.xml><?xml version="1.0" encoding="utf-8"?>
<ds:datastoreItem xmlns:ds="http://schemas.openxmlformats.org/officeDocument/2006/customXml" ds:itemID="{AB169BC6-EE9D-4A0D-9332-10EB8F940E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62ae27-fde5-4c9b-b187-4ac870756438"/>
    <ds:schemaRef ds:uri="8ec55ad8-1cb1-4564-a1de-9478f0028c9f"/>
    <ds:schemaRef ds:uri="http://www.w3.org/XML/1998/namespace"/>
    <ds:schemaRef ds:uri="http://purl.org/dc/dcmitype/"/>
  </ds:schemaRefs>
</ds:datastoreItem>
</file>

<file path=customXml/itemProps4.xml><?xml version="1.0" encoding="utf-8"?>
<ds:datastoreItem xmlns:ds="http://schemas.openxmlformats.org/officeDocument/2006/customXml" ds:itemID="{761ED1E5-23F7-4176-B5B7-80FAA6B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Corinne Beveridge</cp:lastModifiedBy>
  <cp:revision>2</cp:revision>
  <cp:lastPrinted>2014-11-28T10:21:00Z</cp:lastPrinted>
  <dcterms:created xsi:type="dcterms:W3CDTF">2020-02-14T10:53:00Z</dcterms:created>
  <dcterms:modified xsi:type="dcterms:W3CDTF">2020-02-14T10:53:00Z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0x01010031123FB8195C194B88B3F1DD5837B4FA</vt:lpwstr>
  </property>
  <property fmtid="{D5CDD505-2E9C-101B-9397-08002B2CF9AE}" pid="3" name="AuthorIds_UIVersion_512">
    <vt:lpwstr>13</vt:lpwstr>
  </property>
</Properties>
</file>