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81" w:type="dxa"/>
        <w:tblLayout w:type="fixed"/>
        <w:tblLook w:val="0420" w:firstRow="1" w:lastRow="0" w:firstColumn="0" w:lastColumn="0" w:noHBand="0" w:noVBand="1"/>
      </w:tblPr>
      <w:tblGrid>
        <w:gridCol w:w="3402"/>
        <w:gridCol w:w="3911"/>
        <w:gridCol w:w="3268"/>
      </w:tblGrid>
      <w:tr w:rsidR="000E7850" w14:paraId="55A2B3C2" w14:textId="77777777" w:rsidTr="00D259A7">
        <w:trPr>
          <w:trHeight w:val="55"/>
        </w:trPr>
        <w:tc>
          <w:tcPr>
            <w:tcW w:w="3402" w:type="dxa"/>
            <w:vMerge w:val="restart"/>
            <w:tcBorders>
              <w:top w:val="nil"/>
              <w:left w:val="nil"/>
              <w:bottom w:val="nil"/>
              <w:right w:val="nil"/>
            </w:tcBorders>
          </w:tcPr>
          <w:p w14:paraId="2E7CF2A3" w14:textId="5502ECCC" w:rsidR="00D867E6" w:rsidRPr="00EB27CC" w:rsidRDefault="00D867E6" w:rsidP="0077211C">
            <w:pPr>
              <w:rPr>
                <w:rFonts w:asciiTheme="majorHAnsi" w:hAnsiTheme="majorHAnsi" w:cstheme="majorHAnsi"/>
              </w:rPr>
            </w:pPr>
            <w:r w:rsidRPr="00EB27CC">
              <w:rPr>
                <w:rFonts w:asciiTheme="majorHAnsi" w:hAnsiTheme="majorHAnsi" w:cstheme="majorHAnsi"/>
                <w:noProof/>
                <w:lang w:eastAsia="en-GB"/>
              </w:rPr>
              <w:drawing>
                <wp:anchor distT="0" distB="0" distL="114300" distR="114300" simplePos="0" relativeHeight="251662336" behindDoc="0" locked="0" layoutInCell="1" allowOverlap="1" wp14:anchorId="6C432732" wp14:editId="7916E7E9">
                  <wp:simplePos x="0" y="0"/>
                  <wp:positionH relativeFrom="column">
                    <wp:posOffset>7619</wp:posOffset>
                  </wp:positionH>
                  <wp:positionV relativeFrom="paragraph">
                    <wp:posOffset>-191906</wp:posOffset>
                  </wp:positionV>
                  <wp:extent cx="1476375" cy="1245278"/>
                  <wp:effectExtent l="0" t="0" r="0" b="0"/>
                  <wp:wrapNone/>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HE CENTRAL LINE ADAPTED BADGE.png"/>
                          <pic:cNvPicPr/>
                        </pic:nvPicPr>
                        <pic:blipFill rotWithShape="1">
                          <a:blip r:embed="rId8" cstate="print">
                            <a:extLst>
                              <a:ext uri="{28A0092B-C50C-407E-A947-70E740481C1C}">
                                <a14:useLocalDpi xmlns:a14="http://schemas.microsoft.com/office/drawing/2010/main" val="0"/>
                              </a:ext>
                            </a:extLst>
                          </a:blip>
                          <a:srcRect l="8807" t="15116" r="13293" b="15070"/>
                          <a:stretch/>
                        </pic:blipFill>
                        <pic:spPr bwMode="auto">
                          <a:xfrm>
                            <a:off x="0" y="0"/>
                            <a:ext cx="1483876" cy="12516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911" w:type="dxa"/>
            <w:tcBorders>
              <w:top w:val="nil"/>
              <w:left w:val="nil"/>
              <w:bottom w:val="single" w:sz="4" w:space="0" w:color="auto"/>
              <w:right w:val="nil"/>
            </w:tcBorders>
          </w:tcPr>
          <w:p w14:paraId="0A751509" w14:textId="77777777" w:rsidR="00D867E6" w:rsidRPr="00EB27CC" w:rsidRDefault="00D867E6" w:rsidP="0077211C">
            <w:pPr>
              <w:rPr>
                <w:rFonts w:asciiTheme="majorHAnsi" w:hAnsiTheme="majorHAnsi" w:cstheme="majorHAnsi"/>
              </w:rPr>
            </w:pPr>
          </w:p>
        </w:tc>
        <w:tc>
          <w:tcPr>
            <w:tcW w:w="3268" w:type="dxa"/>
            <w:tcBorders>
              <w:top w:val="nil"/>
              <w:left w:val="nil"/>
              <w:bottom w:val="single" w:sz="4" w:space="0" w:color="auto"/>
              <w:right w:val="nil"/>
            </w:tcBorders>
          </w:tcPr>
          <w:p w14:paraId="48B4A820" w14:textId="77777777" w:rsidR="00D867E6" w:rsidRPr="00EB27CC" w:rsidRDefault="00D867E6" w:rsidP="0077211C">
            <w:pPr>
              <w:rPr>
                <w:rFonts w:asciiTheme="majorHAnsi" w:hAnsiTheme="majorHAnsi" w:cstheme="majorHAnsi"/>
              </w:rPr>
            </w:pPr>
          </w:p>
        </w:tc>
      </w:tr>
      <w:tr w:rsidR="00E252C6" w14:paraId="3D1578D9" w14:textId="77777777" w:rsidTr="00D259A7">
        <w:trPr>
          <w:trHeight w:val="585"/>
        </w:trPr>
        <w:tc>
          <w:tcPr>
            <w:tcW w:w="3402" w:type="dxa"/>
            <w:vMerge/>
            <w:tcBorders>
              <w:top w:val="nil"/>
              <w:left w:val="nil"/>
              <w:bottom w:val="nil"/>
              <w:right w:val="single" w:sz="4" w:space="0" w:color="auto"/>
            </w:tcBorders>
          </w:tcPr>
          <w:p w14:paraId="5DD6F50A" w14:textId="7540E0F4" w:rsidR="00D867E6" w:rsidRPr="00EB27CC" w:rsidRDefault="00D867E6" w:rsidP="0077211C">
            <w:pPr>
              <w:rPr>
                <w:rFonts w:asciiTheme="majorHAnsi" w:hAnsiTheme="majorHAnsi" w:cstheme="majorHAnsi"/>
              </w:rPr>
            </w:pPr>
          </w:p>
        </w:tc>
        <w:tc>
          <w:tcPr>
            <w:tcW w:w="7179" w:type="dxa"/>
            <w:gridSpan w:val="2"/>
            <w:tcBorders>
              <w:top w:val="single" w:sz="4" w:space="0" w:color="auto"/>
              <w:left w:val="single" w:sz="4" w:space="0" w:color="auto"/>
              <w:bottom w:val="single" w:sz="4" w:space="0" w:color="auto"/>
              <w:right w:val="single" w:sz="4" w:space="0" w:color="auto"/>
            </w:tcBorders>
            <w:shd w:val="clear" w:color="auto" w:fill="E54657"/>
          </w:tcPr>
          <w:p w14:paraId="3BFEE7F5" w14:textId="58457366" w:rsidR="00D867E6" w:rsidRPr="00EB27CC" w:rsidRDefault="00D867E6" w:rsidP="0077211C">
            <w:pPr>
              <w:rPr>
                <w:rFonts w:asciiTheme="majorHAnsi" w:hAnsiTheme="majorHAnsi" w:cstheme="majorHAnsi"/>
                <w:b/>
                <w:bCs/>
                <w:color w:val="FFFFFF" w:themeColor="background1"/>
                <w:spacing w:val="40"/>
                <w:sz w:val="28"/>
                <w:szCs w:val="28"/>
              </w:rPr>
            </w:pPr>
            <w:r w:rsidRPr="00EB27CC">
              <w:rPr>
                <w:rFonts w:asciiTheme="majorHAnsi" w:hAnsiTheme="majorHAnsi" w:cstheme="majorHAnsi"/>
                <w:b/>
                <w:bCs/>
                <w:color w:val="FFFFFF" w:themeColor="background1"/>
                <w:spacing w:val="40"/>
                <w:sz w:val="28"/>
                <w:szCs w:val="28"/>
              </w:rPr>
              <w:t>The Centr</w:t>
            </w:r>
            <w:r w:rsidR="00D259A7">
              <w:rPr>
                <w:rFonts w:asciiTheme="majorHAnsi" w:hAnsiTheme="majorHAnsi" w:cstheme="majorHAnsi"/>
                <w:b/>
                <w:bCs/>
                <w:color w:val="FFFFFF" w:themeColor="background1"/>
                <w:spacing w:val="40"/>
                <w:sz w:val="28"/>
                <w:szCs w:val="28"/>
              </w:rPr>
              <w:t>al Line on Classroom Practice</w:t>
            </w:r>
          </w:p>
        </w:tc>
      </w:tr>
      <w:tr w:rsidR="00E252C6" w14:paraId="0F899F23" w14:textId="77777777" w:rsidTr="00D259A7">
        <w:trPr>
          <w:trHeight w:val="585"/>
        </w:trPr>
        <w:tc>
          <w:tcPr>
            <w:tcW w:w="3402" w:type="dxa"/>
            <w:vMerge/>
            <w:tcBorders>
              <w:top w:val="nil"/>
              <w:left w:val="nil"/>
              <w:bottom w:val="nil"/>
              <w:right w:val="single" w:sz="4" w:space="0" w:color="auto"/>
            </w:tcBorders>
          </w:tcPr>
          <w:p w14:paraId="0A2B6D6A" w14:textId="77777777" w:rsidR="00D867E6" w:rsidRPr="00EB27CC" w:rsidRDefault="00D867E6" w:rsidP="0077211C">
            <w:pPr>
              <w:rPr>
                <w:rFonts w:asciiTheme="majorHAnsi" w:hAnsiTheme="majorHAnsi" w:cstheme="majorHAnsi"/>
              </w:rPr>
            </w:pPr>
          </w:p>
        </w:tc>
        <w:tc>
          <w:tcPr>
            <w:tcW w:w="717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112372" w14:textId="6BF50022" w:rsidR="00D867E6" w:rsidRPr="00EB27CC" w:rsidRDefault="00007EFF" w:rsidP="0077211C">
            <w:pPr>
              <w:rPr>
                <w:rFonts w:asciiTheme="majorHAnsi" w:hAnsiTheme="majorHAnsi" w:cstheme="majorHAnsi"/>
                <w:b/>
              </w:rPr>
            </w:pPr>
            <w:r w:rsidRPr="00EB27CC">
              <w:rPr>
                <w:rFonts w:asciiTheme="majorHAnsi" w:hAnsiTheme="majorHAnsi" w:cstheme="majorHAnsi"/>
                <w:b/>
              </w:rPr>
              <w:t>Retrieval Practice</w:t>
            </w:r>
            <w:r w:rsidR="00856BD4" w:rsidRPr="00EB27CC">
              <w:rPr>
                <w:rFonts w:asciiTheme="majorHAnsi" w:hAnsiTheme="majorHAnsi" w:cstheme="majorHAnsi"/>
                <w:b/>
              </w:rPr>
              <w:t xml:space="preserve"> – Desirable Difficulties </w:t>
            </w:r>
          </w:p>
        </w:tc>
      </w:tr>
      <w:tr w:rsidR="000E7850" w:rsidRPr="00934103" w14:paraId="7077FEFD" w14:textId="77777777" w:rsidTr="00D259A7">
        <w:trPr>
          <w:trHeight w:val="55"/>
        </w:trPr>
        <w:tc>
          <w:tcPr>
            <w:tcW w:w="3402" w:type="dxa"/>
            <w:vMerge/>
            <w:tcBorders>
              <w:top w:val="nil"/>
              <w:left w:val="nil"/>
              <w:bottom w:val="single" w:sz="36" w:space="0" w:color="E54656"/>
              <w:right w:val="nil"/>
            </w:tcBorders>
          </w:tcPr>
          <w:p w14:paraId="53B748D8" w14:textId="77777777" w:rsidR="00D867E6" w:rsidRPr="00EB27CC" w:rsidRDefault="00D867E6" w:rsidP="0077211C">
            <w:pPr>
              <w:rPr>
                <w:rFonts w:asciiTheme="majorHAnsi" w:hAnsiTheme="majorHAnsi" w:cstheme="majorHAnsi"/>
                <w:sz w:val="21"/>
                <w:szCs w:val="21"/>
              </w:rPr>
            </w:pPr>
          </w:p>
        </w:tc>
        <w:tc>
          <w:tcPr>
            <w:tcW w:w="3911" w:type="dxa"/>
            <w:tcBorders>
              <w:top w:val="single" w:sz="4" w:space="0" w:color="auto"/>
              <w:left w:val="nil"/>
              <w:bottom w:val="single" w:sz="36" w:space="0" w:color="E54656"/>
              <w:right w:val="nil"/>
            </w:tcBorders>
          </w:tcPr>
          <w:p w14:paraId="397276DD" w14:textId="77777777" w:rsidR="00D867E6" w:rsidRPr="00EB27CC" w:rsidRDefault="00D867E6" w:rsidP="0077211C">
            <w:pPr>
              <w:rPr>
                <w:rFonts w:asciiTheme="majorHAnsi" w:hAnsiTheme="majorHAnsi" w:cstheme="majorHAnsi"/>
                <w:sz w:val="21"/>
                <w:szCs w:val="21"/>
              </w:rPr>
            </w:pPr>
          </w:p>
        </w:tc>
        <w:tc>
          <w:tcPr>
            <w:tcW w:w="3268" w:type="dxa"/>
            <w:tcBorders>
              <w:top w:val="single" w:sz="4" w:space="0" w:color="auto"/>
              <w:left w:val="nil"/>
              <w:bottom w:val="single" w:sz="36" w:space="0" w:color="E54656"/>
              <w:right w:val="nil"/>
            </w:tcBorders>
          </w:tcPr>
          <w:p w14:paraId="7746C171" w14:textId="77777777" w:rsidR="00D867E6" w:rsidRPr="00EB27CC" w:rsidRDefault="00D867E6" w:rsidP="0077211C">
            <w:pPr>
              <w:rPr>
                <w:rFonts w:asciiTheme="majorHAnsi" w:hAnsiTheme="majorHAnsi" w:cstheme="majorHAnsi"/>
                <w:sz w:val="21"/>
                <w:szCs w:val="21"/>
              </w:rPr>
            </w:pPr>
          </w:p>
        </w:tc>
      </w:tr>
      <w:tr w:rsidR="00934103" w:rsidRPr="00325BD7" w14:paraId="3F45F217" w14:textId="77777777" w:rsidTr="00F31A1C">
        <w:trPr>
          <w:trHeight w:val="110"/>
        </w:trPr>
        <w:tc>
          <w:tcPr>
            <w:tcW w:w="10581" w:type="dxa"/>
            <w:gridSpan w:val="3"/>
            <w:tcBorders>
              <w:top w:val="single" w:sz="36" w:space="0" w:color="E54656"/>
              <w:left w:val="nil"/>
              <w:bottom w:val="single" w:sz="36" w:space="0" w:color="E54656"/>
              <w:right w:val="nil"/>
            </w:tcBorders>
            <w:vAlign w:val="center"/>
          </w:tcPr>
          <w:p w14:paraId="5D98857D" w14:textId="77777777" w:rsidR="00934103" w:rsidRPr="00EB27CC" w:rsidRDefault="00934103" w:rsidP="0077211C">
            <w:pPr>
              <w:jc w:val="center"/>
              <w:rPr>
                <w:rFonts w:asciiTheme="majorHAnsi" w:hAnsiTheme="majorHAnsi" w:cstheme="majorHAnsi"/>
                <w:sz w:val="2"/>
                <w:szCs w:val="2"/>
              </w:rPr>
            </w:pPr>
          </w:p>
        </w:tc>
      </w:tr>
      <w:tr w:rsidR="00934103" w:rsidRPr="007D36CB" w14:paraId="0A3F3967" w14:textId="77777777" w:rsidTr="00F31A1C">
        <w:trPr>
          <w:trHeight w:val="389"/>
        </w:trPr>
        <w:tc>
          <w:tcPr>
            <w:tcW w:w="10581" w:type="dxa"/>
            <w:gridSpan w:val="3"/>
            <w:tcBorders>
              <w:top w:val="single" w:sz="36" w:space="0" w:color="E54656"/>
              <w:left w:val="single" w:sz="36" w:space="0" w:color="E54656"/>
              <w:right w:val="single" w:sz="36" w:space="0" w:color="E54656"/>
            </w:tcBorders>
            <w:shd w:val="clear" w:color="auto" w:fill="E54657"/>
            <w:vAlign w:val="center"/>
          </w:tcPr>
          <w:p w14:paraId="2F206E96" w14:textId="327EDE4D" w:rsidR="00934103" w:rsidRPr="00EB27CC" w:rsidRDefault="00856BD4" w:rsidP="0077211C">
            <w:pPr>
              <w:jc w:val="center"/>
              <w:rPr>
                <w:rFonts w:asciiTheme="majorHAnsi" w:hAnsiTheme="majorHAnsi" w:cstheme="majorHAnsi"/>
                <w:b/>
                <w:bCs/>
                <w:color w:val="FFFFFF" w:themeColor="background1"/>
                <w:spacing w:val="140"/>
                <w:sz w:val="36"/>
                <w:szCs w:val="40"/>
              </w:rPr>
            </w:pPr>
            <w:r w:rsidRPr="00EB27CC">
              <w:rPr>
                <w:rFonts w:asciiTheme="majorHAnsi" w:hAnsiTheme="majorHAnsi" w:cstheme="majorHAnsi"/>
                <w:b/>
                <w:bCs/>
                <w:color w:val="FFFFFF" w:themeColor="background1"/>
                <w:spacing w:val="140"/>
                <w:sz w:val="36"/>
                <w:szCs w:val="40"/>
              </w:rPr>
              <w:t xml:space="preserve">Retrieval Practice </w:t>
            </w:r>
          </w:p>
        </w:tc>
      </w:tr>
      <w:tr w:rsidR="000E7850" w:rsidRPr="00325BD7" w14:paraId="080A0FB4" w14:textId="77777777" w:rsidTr="00D259A7">
        <w:trPr>
          <w:trHeight w:val="333"/>
        </w:trPr>
        <w:tc>
          <w:tcPr>
            <w:tcW w:w="3402" w:type="dxa"/>
            <w:tcBorders>
              <w:top w:val="single" w:sz="36" w:space="0" w:color="E54656"/>
              <w:left w:val="single" w:sz="36" w:space="0" w:color="E54656"/>
              <w:right w:val="single" w:sz="36" w:space="0" w:color="E54656"/>
            </w:tcBorders>
            <w:shd w:val="clear" w:color="auto" w:fill="F2F2F2" w:themeFill="background1" w:themeFillShade="F2"/>
            <w:vAlign w:val="center"/>
          </w:tcPr>
          <w:p w14:paraId="3689CDC7" w14:textId="0BB17E4E" w:rsidR="00D867E6" w:rsidRPr="00EB27CC" w:rsidRDefault="00934103" w:rsidP="0077211C">
            <w:pPr>
              <w:jc w:val="center"/>
              <w:rPr>
                <w:rFonts w:asciiTheme="majorHAnsi" w:hAnsiTheme="majorHAnsi" w:cstheme="majorHAnsi"/>
                <w:b/>
                <w:bCs/>
                <w:spacing w:val="60"/>
                <w:sz w:val="32"/>
                <w:szCs w:val="32"/>
              </w:rPr>
            </w:pPr>
            <w:r w:rsidRPr="00EB27CC">
              <w:rPr>
                <w:rFonts w:asciiTheme="majorHAnsi" w:hAnsiTheme="majorHAnsi" w:cstheme="majorHAnsi"/>
                <w:b/>
                <w:bCs/>
                <w:spacing w:val="60"/>
                <w:sz w:val="32"/>
                <w:szCs w:val="32"/>
              </w:rPr>
              <w:t>WHY?</w:t>
            </w:r>
          </w:p>
        </w:tc>
        <w:tc>
          <w:tcPr>
            <w:tcW w:w="3911" w:type="dxa"/>
            <w:tcBorders>
              <w:top w:val="single" w:sz="36" w:space="0" w:color="E54656"/>
              <w:left w:val="single" w:sz="36" w:space="0" w:color="E54656"/>
              <w:right w:val="single" w:sz="36" w:space="0" w:color="E54656"/>
            </w:tcBorders>
            <w:shd w:val="clear" w:color="auto" w:fill="F2F2F2" w:themeFill="background1" w:themeFillShade="F2"/>
            <w:vAlign w:val="center"/>
          </w:tcPr>
          <w:p w14:paraId="5FA82F52" w14:textId="37698D7E" w:rsidR="00D867E6" w:rsidRPr="00EB27CC" w:rsidRDefault="00934103" w:rsidP="0077211C">
            <w:pPr>
              <w:jc w:val="center"/>
              <w:rPr>
                <w:rFonts w:asciiTheme="majorHAnsi" w:hAnsiTheme="majorHAnsi" w:cstheme="majorHAnsi"/>
                <w:b/>
                <w:bCs/>
                <w:spacing w:val="60"/>
                <w:sz w:val="32"/>
                <w:szCs w:val="32"/>
              </w:rPr>
            </w:pPr>
            <w:r w:rsidRPr="00EB27CC">
              <w:rPr>
                <w:rFonts w:asciiTheme="majorHAnsi" w:hAnsiTheme="majorHAnsi" w:cstheme="majorHAnsi"/>
                <w:b/>
                <w:bCs/>
                <w:spacing w:val="60"/>
                <w:sz w:val="32"/>
                <w:szCs w:val="32"/>
              </w:rPr>
              <w:t>HOW?</w:t>
            </w:r>
          </w:p>
        </w:tc>
        <w:tc>
          <w:tcPr>
            <w:tcW w:w="3268" w:type="dxa"/>
            <w:tcBorders>
              <w:top w:val="single" w:sz="36" w:space="0" w:color="E54656"/>
              <w:left w:val="single" w:sz="36" w:space="0" w:color="E54656"/>
              <w:right w:val="single" w:sz="36" w:space="0" w:color="E54656"/>
            </w:tcBorders>
            <w:shd w:val="clear" w:color="auto" w:fill="F2F2F2" w:themeFill="background1" w:themeFillShade="F2"/>
            <w:vAlign w:val="center"/>
          </w:tcPr>
          <w:p w14:paraId="522C496F" w14:textId="58821175" w:rsidR="00D867E6" w:rsidRPr="00EB27CC" w:rsidRDefault="00934103" w:rsidP="0077211C">
            <w:pPr>
              <w:jc w:val="center"/>
              <w:rPr>
                <w:rFonts w:asciiTheme="majorHAnsi" w:hAnsiTheme="majorHAnsi" w:cstheme="majorHAnsi"/>
                <w:b/>
                <w:bCs/>
                <w:spacing w:val="60"/>
                <w:sz w:val="32"/>
                <w:szCs w:val="32"/>
              </w:rPr>
            </w:pPr>
            <w:r w:rsidRPr="00EB27CC">
              <w:rPr>
                <w:rFonts w:asciiTheme="majorHAnsi" w:hAnsiTheme="majorHAnsi" w:cstheme="majorHAnsi"/>
                <w:b/>
                <w:bCs/>
                <w:spacing w:val="60"/>
                <w:sz w:val="32"/>
                <w:szCs w:val="32"/>
              </w:rPr>
              <w:t>WHAT?</w:t>
            </w:r>
          </w:p>
        </w:tc>
      </w:tr>
      <w:tr w:rsidR="000E7850" w14:paraId="671A5D92" w14:textId="77777777" w:rsidTr="00D259A7">
        <w:trPr>
          <w:trHeight w:val="3927"/>
        </w:trPr>
        <w:tc>
          <w:tcPr>
            <w:tcW w:w="3402" w:type="dxa"/>
            <w:tcBorders>
              <w:left w:val="single" w:sz="36" w:space="0" w:color="E54656"/>
              <w:bottom w:val="single" w:sz="36" w:space="0" w:color="E54656"/>
              <w:right w:val="single" w:sz="36" w:space="0" w:color="E54656"/>
            </w:tcBorders>
          </w:tcPr>
          <w:p w14:paraId="6292CE1E" w14:textId="64F87481" w:rsidR="00D259A7" w:rsidRPr="00D259A7" w:rsidRDefault="00D259A7" w:rsidP="00D259A7">
            <w:pPr>
              <w:spacing w:line="276" w:lineRule="auto"/>
              <w:rPr>
                <w:rFonts w:asciiTheme="majorHAnsi" w:hAnsiTheme="majorHAnsi" w:cstheme="majorHAnsi"/>
                <w:sz w:val="20"/>
                <w:szCs w:val="20"/>
                <w:u w:val="single"/>
              </w:rPr>
            </w:pPr>
            <w:r w:rsidRPr="00EB27CC">
              <w:rPr>
                <w:rFonts w:asciiTheme="majorHAnsi" w:hAnsiTheme="majorHAnsi" w:cstheme="majorHAnsi"/>
                <w:sz w:val="20"/>
                <w:szCs w:val="20"/>
                <w:u w:val="single"/>
              </w:rPr>
              <w:t xml:space="preserve">Consistently using retrieval strategies: </w:t>
            </w:r>
          </w:p>
          <w:p w14:paraId="34FA3F73" w14:textId="77777777" w:rsidR="00D259A7" w:rsidRPr="00D259A7" w:rsidRDefault="00D259A7" w:rsidP="00D259A7">
            <w:pPr>
              <w:pStyle w:val="ListParagraph"/>
              <w:numPr>
                <w:ilvl w:val="0"/>
                <w:numId w:val="10"/>
              </w:numPr>
              <w:spacing w:line="276" w:lineRule="auto"/>
              <w:rPr>
                <w:rFonts w:asciiTheme="majorHAnsi" w:hAnsiTheme="majorHAnsi" w:cstheme="majorHAnsi"/>
                <w:sz w:val="20"/>
                <w:szCs w:val="20"/>
              </w:rPr>
            </w:pPr>
            <w:r w:rsidRPr="00D259A7">
              <w:rPr>
                <w:rFonts w:asciiTheme="majorHAnsi" w:hAnsiTheme="majorHAnsi" w:cstheme="majorHAnsi"/>
                <w:sz w:val="20"/>
                <w:szCs w:val="20"/>
              </w:rPr>
              <w:t>Improves long-term recall by strengthening memories.</w:t>
            </w:r>
          </w:p>
          <w:p w14:paraId="7F60DD7D" w14:textId="77777777" w:rsidR="00D259A7" w:rsidRPr="00D259A7" w:rsidRDefault="00D259A7" w:rsidP="00D259A7">
            <w:pPr>
              <w:pStyle w:val="ListParagraph"/>
              <w:numPr>
                <w:ilvl w:val="0"/>
                <w:numId w:val="10"/>
              </w:numPr>
              <w:spacing w:line="276" w:lineRule="auto"/>
              <w:rPr>
                <w:rFonts w:asciiTheme="majorHAnsi" w:hAnsiTheme="majorHAnsi" w:cstheme="majorHAnsi"/>
                <w:sz w:val="20"/>
                <w:szCs w:val="20"/>
              </w:rPr>
            </w:pPr>
            <w:r w:rsidRPr="00D259A7">
              <w:rPr>
                <w:rFonts w:asciiTheme="majorHAnsi" w:hAnsiTheme="majorHAnsi" w:cstheme="majorHAnsi"/>
                <w:sz w:val="20"/>
                <w:szCs w:val="20"/>
              </w:rPr>
              <w:t>Helps identify gaps in knowledge.</w:t>
            </w:r>
          </w:p>
          <w:p w14:paraId="421E05E3" w14:textId="77777777" w:rsidR="00D259A7" w:rsidRPr="00D259A7" w:rsidRDefault="00D259A7" w:rsidP="00D259A7">
            <w:pPr>
              <w:pStyle w:val="ListParagraph"/>
              <w:numPr>
                <w:ilvl w:val="0"/>
                <w:numId w:val="10"/>
              </w:numPr>
              <w:spacing w:line="276" w:lineRule="auto"/>
              <w:rPr>
                <w:rFonts w:asciiTheme="majorHAnsi" w:hAnsiTheme="majorHAnsi" w:cstheme="majorHAnsi"/>
                <w:sz w:val="20"/>
                <w:szCs w:val="20"/>
              </w:rPr>
            </w:pPr>
            <w:r w:rsidRPr="00D259A7">
              <w:rPr>
                <w:rFonts w:asciiTheme="majorHAnsi" w:hAnsiTheme="majorHAnsi" w:cstheme="majorHAnsi"/>
                <w:sz w:val="20"/>
                <w:szCs w:val="20"/>
              </w:rPr>
              <w:t>Improves transfer of content to new contexts.</w:t>
            </w:r>
          </w:p>
          <w:p w14:paraId="14D4AA83" w14:textId="77777777" w:rsidR="00D259A7" w:rsidRPr="00D259A7" w:rsidRDefault="00D259A7" w:rsidP="00D259A7">
            <w:pPr>
              <w:pStyle w:val="ListParagraph"/>
              <w:numPr>
                <w:ilvl w:val="0"/>
                <w:numId w:val="10"/>
              </w:numPr>
              <w:spacing w:line="276" w:lineRule="auto"/>
              <w:rPr>
                <w:rFonts w:asciiTheme="majorHAnsi" w:hAnsiTheme="majorHAnsi" w:cstheme="majorHAnsi"/>
                <w:sz w:val="20"/>
                <w:szCs w:val="20"/>
              </w:rPr>
            </w:pPr>
            <w:r w:rsidRPr="00D259A7">
              <w:rPr>
                <w:rFonts w:asciiTheme="majorHAnsi" w:hAnsiTheme="majorHAnsi" w:cstheme="majorHAnsi"/>
                <w:sz w:val="20"/>
                <w:szCs w:val="20"/>
              </w:rPr>
              <w:t>Provides teachers with feedback.</w:t>
            </w:r>
          </w:p>
          <w:p w14:paraId="3D9E1D49" w14:textId="77777777" w:rsidR="00D259A7" w:rsidRPr="00D259A7" w:rsidRDefault="00D259A7" w:rsidP="00D259A7">
            <w:pPr>
              <w:pStyle w:val="ListParagraph"/>
              <w:numPr>
                <w:ilvl w:val="0"/>
                <w:numId w:val="10"/>
              </w:numPr>
              <w:spacing w:line="276" w:lineRule="auto"/>
              <w:rPr>
                <w:rFonts w:asciiTheme="majorHAnsi" w:hAnsiTheme="majorHAnsi" w:cstheme="majorHAnsi"/>
                <w:sz w:val="20"/>
                <w:szCs w:val="20"/>
              </w:rPr>
            </w:pPr>
            <w:r w:rsidRPr="00D259A7">
              <w:rPr>
                <w:rFonts w:asciiTheme="majorHAnsi" w:hAnsiTheme="majorHAnsi" w:cstheme="majorHAnsi"/>
                <w:sz w:val="20"/>
                <w:szCs w:val="20"/>
              </w:rPr>
              <w:t>Alleviates exam stress and anxiety.</w:t>
            </w:r>
          </w:p>
          <w:p w14:paraId="75D64E1C" w14:textId="77777777" w:rsidR="00D259A7" w:rsidRPr="00D259A7" w:rsidRDefault="00D259A7" w:rsidP="00D259A7">
            <w:pPr>
              <w:pStyle w:val="ListParagraph"/>
              <w:numPr>
                <w:ilvl w:val="0"/>
                <w:numId w:val="10"/>
              </w:numPr>
              <w:spacing w:line="276" w:lineRule="auto"/>
              <w:rPr>
                <w:rFonts w:asciiTheme="majorHAnsi" w:hAnsiTheme="majorHAnsi" w:cstheme="majorHAnsi"/>
                <w:sz w:val="20"/>
                <w:szCs w:val="20"/>
              </w:rPr>
            </w:pPr>
            <w:r w:rsidRPr="00D259A7">
              <w:rPr>
                <w:rFonts w:asciiTheme="majorHAnsi" w:hAnsiTheme="majorHAnsi" w:cstheme="majorHAnsi"/>
                <w:sz w:val="20"/>
                <w:szCs w:val="20"/>
              </w:rPr>
              <w:t>Improves metacognition.</w:t>
            </w:r>
          </w:p>
          <w:p w14:paraId="397F8B26" w14:textId="77777777" w:rsidR="00D259A7" w:rsidRPr="00D259A7" w:rsidRDefault="00D259A7" w:rsidP="00D259A7">
            <w:pPr>
              <w:pStyle w:val="ListParagraph"/>
              <w:numPr>
                <w:ilvl w:val="0"/>
                <w:numId w:val="10"/>
              </w:numPr>
              <w:spacing w:line="276" w:lineRule="auto"/>
              <w:rPr>
                <w:rFonts w:asciiTheme="majorHAnsi" w:hAnsiTheme="majorHAnsi" w:cstheme="majorHAnsi"/>
                <w:sz w:val="20"/>
                <w:szCs w:val="20"/>
              </w:rPr>
            </w:pPr>
            <w:r w:rsidRPr="00D259A7">
              <w:rPr>
                <w:rFonts w:asciiTheme="majorHAnsi" w:hAnsiTheme="majorHAnsi" w:cstheme="majorHAnsi"/>
                <w:sz w:val="20"/>
                <w:szCs w:val="20"/>
              </w:rPr>
              <w:t xml:space="preserve">Facilitates the next steps of learning for students. </w:t>
            </w:r>
          </w:p>
          <w:p w14:paraId="6D09F7C2" w14:textId="77777777" w:rsidR="00D259A7" w:rsidRPr="00D259A7" w:rsidRDefault="00D259A7" w:rsidP="00D259A7">
            <w:pPr>
              <w:pStyle w:val="ListParagraph"/>
              <w:numPr>
                <w:ilvl w:val="0"/>
                <w:numId w:val="10"/>
              </w:numPr>
              <w:spacing w:line="276" w:lineRule="auto"/>
              <w:rPr>
                <w:rFonts w:asciiTheme="majorHAnsi" w:hAnsiTheme="majorHAnsi" w:cstheme="majorHAnsi"/>
                <w:sz w:val="20"/>
                <w:szCs w:val="20"/>
              </w:rPr>
            </w:pPr>
            <w:r w:rsidRPr="00D259A7">
              <w:rPr>
                <w:rFonts w:asciiTheme="majorHAnsi" w:hAnsiTheme="majorHAnsi" w:cstheme="majorHAnsi"/>
                <w:sz w:val="20"/>
                <w:szCs w:val="20"/>
              </w:rPr>
              <w:t xml:space="preserve">Encourages students to study more. </w:t>
            </w:r>
          </w:p>
          <w:p w14:paraId="4E7AA169" w14:textId="77777777" w:rsidR="00D259A7" w:rsidRDefault="00D259A7" w:rsidP="0077211C">
            <w:pPr>
              <w:rPr>
                <w:rFonts w:asciiTheme="majorHAnsi" w:hAnsiTheme="majorHAnsi" w:cstheme="majorHAnsi"/>
                <w:sz w:val="20"/>
                <w:u w:val="single"/>
              </w:rPr>
            </w:pPr>
          </w:p>
          <w:p w14:paraId="7908FD04" w14:textId="77777777" w:rsidR="00D259A7" w:rsidRDefault="00D259A7" w:rsidP="0077211C">
            <w:pPr>
              <w:rPr>
                <w:rFonts w:asciiTheme="majorHAnsi" w:hAnsiTheme="majorHAnsi" w:cstheme="majorHAnsi"/>
                <w:sz w:val="20"/>
                <w:u w:val="single"/>
              </w:rPr>
            </w:pPr>
          </w:p>
          <w:p w14:paraId="050920D8" w14:textId="25218EC7" w:rsidR="006C519F" w:rsidRPr="00EB27CC" w:rsidRDefault="006C519F" w:rsidP="0077211C">
            <w:pPr>
              <w:rPr>
                <w:rFonts w:asciiTheme="majorHAnsi" w:hAnsiTheme="majorHAnsi" w:cstheme="majorHAnsi"/>
                <w:sz w:val="20"/>
                <w:szCs w:val="20"/>
              </w:rPr>
            </w:pPr>
          </w:p>
        </w:tc>
        <w:tc>
          <w:tcPr>
            <w:tcW w:w="3911" w:type="dxa"/>
            <w:tcBorders>
              <w:left w:val="single" w:sz="36" w:space="0" w:color="E54656"/>
              <w:bottom w:val="single" w:sz="36" w:space="0" w:color="E54656"/>
              <w:right w:val="single" w:sz="36" w:space="0" w:color="E54656"/>
            </w:tcBorders>
          </w:tcPr>
          <w:p w14:paraId="5E6D087D" w14:textId="77777777" w:rsidR="00D259A7" w:rsidRPr="00EB27CC" w:rsidRDefault="00D259A7" w:rsidP="00D259A7">
            <w:pPr>
              <w:rPr>
                <w:rFonts w:asciiTheme="majorHAnsi" w:hAnsiTheme="majorHAnsi" w:cstheme="majorHAnsi"/>
                <w:sz w:val="20"/>
                <w:u w:val="single"/>
              </w:rPr>
            </w:pPr>
            <w:r w:rsidRPr="00EB27CC">
              <w:rPr>
                <w:rFonts w:asciiTheme="majorHAnsi" w:hAnsiTheme="majorHAnsi" w:cstheme="majorHAnsi"/>
                <w:sz w:val="20"/>
                <w:u w:val="single"/>
              </w:rPr>
              <w:t xml:space="preserve">Some strategies may be: </w:t>
            </w:r>
          </w:p>
          <w:p w14:paraId="17EB88F1" w14:textId="77777777" w:rsidR="00D259A7" w:rsidRPr="00EB27CC" w:rsidRDefault="00D259A7" w:rsidP="00D259A7">
            <w:pPr>
              <w:rPr>
                <w:rFonts w:asciiTheme="majorHAnsi" w:hAnsiTheme="majorHAnsi" w:cstheme="majorHAnsi"/>
                <w:sz w:val="20"/>
              </w:rPr>
            </w:pPr>
          </w:p>
          <w:p w14:paraId="41F13DBF" w14:textId="77777777" w:rsidR="00D259A7" w:rsidRPr="00EB27CC" w:rsidRDefault="00D259A7" w:rsidP="00D259A7">
            <w:pPr>
              <w:rPr>
                <w:rFonts w:asciiTheme="majorHAnsi" w:hAnsiTheme="majorHAnsi" w:cstheme="majorHAnsi"/>
                <w:sz w:val="20"/>
              </w:rPr>
            </w:pPr>
            <w:r w:rsidRPr="00EB27CC">
              <w:rPr>
                <w:rFonts w:asciiTheme="majorHAnsi" w:hAnsiTheme="majorHAnsi" w:cstheme="majorHAnsi"/>
                <w:sz w:val="20"/>
              </w:rPr>
              <w:t>Hinge questions and quizzes</w:t>
            </w:r>
          </w:p>
          <w:p w14:paraId="5EDAAB11" w14:textId="77777777" w:rsidR="00D259A7" w:rsidRPr="00EB27CC" w:rsidRDefault="00D259A7" w:rsidP="00D259A7">
            <w:pPr>
              <w:rPr>
                <w:rFonts w:asciiTheme="majorHAnsi" w:hAnsiTheme="majorHAnsi" w:cstheme="majorHAnsi"/>
                <w:sz w:val="20"/>
              </w:rPr>
            </w:pPr>
            <w:r w:rsidRPr="00EB27CC">
              <w:rPr>
                <w:rFonts w:asciiTheme="majorHAnsi" w:hAnsiTheme="majorHAnsi" w:cstheme="majorHAnsi"/>
                <w:sz w:val="20"/>
              </w:rPr>
              <w:t>Broad retrieval tasks such as List its, Brian dumps, cops and robbers etc</w:t>
            </w:r>
          </w:p>
          <w:p w14:paraId="05E18D7C" w14:textId="77777777" w:rsidR="00D259A7" w:rsidRPr="00EB27CC" w:rsidRDefault="00D259A7" w:rsidP="00D259A7">
            <w:pPr>
              <w:rPr>
                <w:rFonts w:asciiTheme="majorHAnsi" w:hAnsiTheme="majorHAnsi" w:cstheme="majorHAnsi"/>
                <w:sz w:val="20"/>
              </w:rPr>
            </w:pPr>
            <w:r w:rsidRPr="00EB27CC">
              <w:rPr>
                <w:rFonts w:asciiTheme="majorHAnsi" w:hAnsiTheme="majorHAnsi" w:cstheme="majorHAnsi"/>
                <w:sz w:val="20"/>
              </w:rPr>
              <w:t>Using visual cues to prompt recall</w:t>
            </w:r>
          </w:p>
          <w:p w14:paraId="38FD8D83" w14:textId="77777777" w:rsidR="00D259A7" w:rsidRPr="00EB27CC" w:rsidRDefault="00D259A7" w:rsidP="00D259A7">
            <w:pPr>
              <w:rPr>
                <w:rFonts w:asciiTheme="majorHAnsi" w:hAnsiTheme="majorHAnsi" w:cstheme="majorHAnsi"/>
                <w:sz w:val="20"/>
              </w:rPr>
            </w:pPr>
            <w:r w:rsidRPr="00EB27CC">
              <w:rPr>
                <w:rFonts w:asciiTheme="majorHAnsi" w:hAnsiTheme="majorHAnsi" w:cstheme="majorHAnsi"/>
                <w:sz w:val="20"/>
              </w:rPr>
              <w:t>Gapped mind-maps and time lines</w:t>
            </w:r>
          </w:p>
          <w:p w14:paraId="722AAEA8" w14:textId="77777777" w:rsidR="00D259A7" w:rsidRPr="00EB27CC" w:rsidRDefault="00D259A7" w:rsidP="00D259A7">
            <w:pPr>
              <w:rPr>
                <w:rFonts w:asciiTheme="majorHAnsi" w:hAnsiTheme="majorHAnsi" w:cstheme="majorHAnsi"/>
                <w:sz w:val="20"/>
              </w:rPr>
            </w:pPr>
            <w:r w:rsidRPr="00EB27CC">
              <w:rPr>
                <w:rFonts w:asciiTheme="majorHAnsi" w:hAnsiTheme="majorHAnsi" w:cstheme="majorHAnsi"/>
                <w:sz w:val="20"/>
              </w:rPr>
              <w:t>Odd one out</w:t>
            </w:r>
          </w:p>
          <w:p w14:paraId="6A7B5B97" w14:textId="77777777" w:rsidR="00D259A7" w:rsidRPr="00EB27CC" w:rsidRDefault="00D259A7" w:rsidP="00D259A7">
            <w:pPr>
              <w:rPr>
                <w:rFonts w:asciiTheme="majorHAnsi" w:hAnsiTheme="majorHAnsi" w:cstheme="majorHAnsi"/>
                <w:sz w:val="20"/>
              </w:rPr>
            </w:pPr>
            <w:r w:rsidRPr="00EB27CC">
              <w:rPr>
                <w:rFonts w:asciiTheme="majorHAnsi" w:hAnsiTheme="majorHAnsi" w:cstheme="majorHAnsi"/>
                <w:sz w:val="20"/>
              </w:rPr>
              <w:t>Linking tasks</w:t>
            </w:r>
          </w:p>
          <w:p w14:paraId="197593BD" w14:textId="77777777" w:rsidR="00D259A7" w:rsidRPr="00EB27CC" w:rsidRDefault="00D259A7" w:rsidP="00D259A7">
            <w:pPr>
              <w:rPr>
                <w:rFonts w:asciiTheme="majorHAnsi" w:hAnsiTheme="majorHAnsi" w:cstheme="majorHAnsi"/>
                <w:sz w:val="20"/>
              </w:rPr>
            </w:pPr>
            <w:r w:rsidRPr="00EB27CC">
              <w:rPr>
                <w:rFonts w:asciiTheme="majorHAnsi" w:hAnsiTheme="majorHAnsi" w:cstheme="majorHAnsi"/>
                <w:sz w:val="20"/>
              </w:rPr>
              <w:t>Spot the errors</w:t>
            </w:r>
          </w:p>
          <w:p w14:paraId="4EB17201" w14:textId="77777777" w:rsidR="00D259A7" w:rsidRPr="00EB27CC" w:rsidRDefault="00D259A7" w:rsidP="00D259A7">
            <w:pPr>
              <w:rPr>
                <w:rFonts w:asciiTheme="majorHAnsi" w:hAnsiTheme="majorHAnsi" w:cstheme="majorHAnsi"/>
                <w:sz w:val="20"/>
              </w:rPr>
            </w:pPr>
            <w:r w:rsidRPr="00EB27CC">
              <w:rPr>
                <w:rFonts w:asciiTheme="majorHAnsi" w:hAnsiTheme="majorHAnsi" w:cstheme="majorHAnsi"/>
                <w:sz w:val="20"/>
              </w:rPr>
              <w:t>Exit tickets</w:t>
            </w:r>
          </w:p>
          <w:p w14:paraId="086F80FC" w14:textId="77777777" w:rsidR="00D259A7" w:rsidRPr="00EB27CC" w:rsidRDefault="00D259A7" w:rsidP="00D259A7">
            <w:pPr>
              <w:rPr>
                <w:rFonts w:asciiTheme="majorHAnsi" w:hAnsiTheme="majorHAnsi" w:cstheme="majorHAnsi"/>
                <w:sz w:val="20"/>
              </w:rPr>
            </w:pPr>
            <w:r w:rsidRPr="00EB27CC">
              <w:rPr>
                <w:rFonts w:asciiTheme="majorHAnsi" w:hAnsiTheme="majorHAnsi" w:cstheme="majorHAnsi"/>
                <w:sz w:val="20"/>
              </w:rPr>
              <w:t xml:space="preserve">Self-testing and quizzing </w:t>
            </w:r>
          </w:p>
          <w:p w14:paraId="38B3F740" w14:textId="77777777" w:rsidR="00D259A7" w:rsidRPr="00EB27CC" w:rsidRDefault="00D259A7" w:rsidP="00D259A7">
            <w:pPr>
              <w:rPr>
                <w:rFonts w:asciiTheme="majorHAnsi" w:hAnsiTheme="majorHAnsi" w:cstheme="majorHAnsi"/>
                <w:sz w:val="20"/>
              </w:rPr>
            </w:pPr>
            <w:r w:rsidRPr="00EB27CC">
              <w:rPr>
                <w:rFonts w:asciiTheme="majorHAnsi" w:hAnsiTheme="majorHAnsi" w:cstheme="majorHAnsi"/>
                <w:sz w:val="20"/>
              </w:rPr>
              <w:t>Revision clocks</w:t>
            </w:r>
          </w:p>
          <w:p w14:paraId="6B211276" w14:textId="77777777" w:rsidR="00D259A7" w:rsidRPr="00EB27CC" w:rsidRDefault="00D259A7" w:rsidP="00D259A7">
            <w:pPr>
              <w:rPr>
                <w:rFonts w:asciiTheme="majorHAnsi" w:hAnsiTheme="majorHAnsi" w:cstheme="majorHAnsi"/>
                <w:sz w:val="20"/>
              </w:rPr>
            </w:pPr>
            <w:r w:rsidRPr="00EB27CC">
              <w:rPr>
                <w:rFonts w:asciiTheme="majorHAnsi" w:hAnsiTheme="majorHAnsi" w:cstheme="majorHAnsi"/>
                <w:sz w:val="20"/>
              </w:rPr>
              <w:t>Challenge/retrieval grids</w:t>
            </w:r>
          </w:p>
          <w:p w14:paraId="6ECE2C41" w14:textId="77777777" w:rsidR="00D259A7" w:rsidRPr="00EB27CC" w:rsidRDefault="00D259A7" w:rsidP="00D259A7">
            <w:pPr>
              <w:rPr>
                <w:rFonts w:asciiTheme="majorHAnsi" w:hAnsiTheme="majorHAnsi" w:cstheme="majorHAnsi"/>
                <w:sz w:val="20"/>
              </w:rPr>
            </w:pPr>
            <w:r w:rsidRPr="00EB27CC">
              <w:rPr>
                <w:rFonts w:asciiTheme="majorHAnsi" w:hAnsiTheme="majorHAnsi" w:cstheme="majorHAnsi"/>
                <w:sz w:val="20"/>
              </w:rPr>
              <w:t>Organising tasks</w:t>
            </w:r>
          </w:p>
          <w:p w14:paraId="7B0EB2C9" w14:textId="7684AF53" w:rsidR="00D719CA" w:rsidRPr="00EB27CC" w:rsidRDefault="00D259A7" w:rsidP="00D259A7">
            <w:pPr>
              <w:spacing w:line="276" w:lineRule="auto"/>
              <w:rPr>
                <w:rFonts w:asciiTheme="majorHAnsi" w:hAnsiTheme="majorHAnsi" w:cstheme="majorHAnsi"/>
                <w:sz w:val="20"/>
                <w:szCs w:val="20"/>
              </w:rPr>
            </w:pPr>
            <w:r w:rsidRPr="00EB27CC">
              <w:rPr>
                <w:rFonts w:asciiTheme="majorHAnsi" w:hAnsiTheme="majorHAnsi" w:cstheme="majorHAnsi"/>
                <w:sz w:val="20"/>
              </w:rPr>
              <w:t>Summarising</w:t>
            </w:r>
          </w:p>
        </w:tc>
        <w:tc>
          <w:tcPr>
            <w:tcW w:w="3268" w:type="dxa"/>
            <w:tcBorders>
              <w:left w:val="single" w:sz="36" w:space="0" w:color="E54656"/>
              <w:bottom w:val="single" w:sz="36" w:space="0" w:color="E54656"/>
              <w:right w:val="single" w:sz="36" w:space="0" w:color="E54656"/>
            </w:tcBorders>
          </w:tcPr>
          <w:p w14:paraId="0ED9C645" w14:textId="136F365F" w:rsidR="00D259A7" w:rsidRDefault="0004422B" w:rsidP="00D259A7">
            <w:pPr>
              <w:rPr>
                <w:rFonts w:asciiTheme="majorHAnsi" w:hAnsiTheme="majorHAnsi" w:cstheme="majorHAnsi"/>
                <w:sz w:val="20"/>
              </w:rPr>
            </w:pPr>
            <w:r w:rsidRPr="00EB27CC">
              <w:rPr>
                <w:rFonts w:asciiTheme="majorHAnsi" w:hAnsiTheme="majorHAnsi" w:cstheme="majorHAnsi"/>
                <w:sz w:val="20"/>
              </w:rPr>
              <w:t xml:space="preserve"> </w:t>
            </w:r>
            <w:r w:rsidR="00D259A7" w:rsidRPr="00EB27CC">
              <w:rPr>
                <w:rFonts w:asciiTheme="majorHAnsi" w:hAnsiTheme="majorHAnsi" w:cstheme="majorHAnsi"/>
                <w:sz w:val="20"/>
                <w:u w:val="single"/>
              </w:rPr>
              <w:t>Retrieval Practice:</w:t>
            </w:r>
            <w:r w:rsidR="00D259A7" w:rsidRPr="00EB27CC">
              <w:rPr>
                <w:rFonts w:asciiTheme="majorHAnsi" w:hAnsiTheme="majorHAnsi" w:cstheme="majorHAnsi"/>
                <w:sz w:val="20"/>
              </w:rPr>
              <w:t xml:space="preserve"> deliberate recalling of learning through quizzes and self-testing.</w:t>
            </w:r>
          </w:p>
          <w:p w14:paraId="2C859854" w14:textId="1C31A2BD" w:rsidR="00D259A7" w:rsidRDefault="00D259A7" w:rsidP="00D259A7">
            <w:pPr>
              <w:rPr>
                <w:rFonts w:asciiTheme="majorHAnsi" w:hAnsiTheme="majorHAnsi" w:cstheme="majorHAnsi"/>
                <w:sz w:val="20"/>
              </w:rPr>
            </w:pPr>
          </w:p>
          <w:p w14:paraId="373CE66E" w14:textId="3660E586" w:rsidR="00D259A7" w:rsidRPr="00EB27CC" w:rsidRDefault="00D259A7" w:rsidP="00D259A7">
            <w:pPr>
              <w:rPr>
                <w:rFonts w:asciiTheme="majorHAnsi" w:hAnsiTheme="majorHAnsi" w:cstheme="majorHAnsi"/>
                <w:sz w:val="20"/>
                <w:szCs w:val="20"/>
              </w:rPr>
            </w:pPr>
            <w:r>
              <w:rPr>
                <w:noProof/>
                <w:lang w:eastAsia="en-GB"/>
              </w:rPr>
              <w:drawing>
                <wp:inline distT="0" distB="0" distL="0" distR="0" wp14:anchorId="3E521E2C" wp14:editId="6F5C4550">
                  <wp:extent cx="2143760" cy="2143760"/>
                  <wp:effectExtent l="0" t="0" r="8890" b="8890"/>
                  <wp:docPr id="3" name="Picture 3" descr="Image result for retrieval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retrieval practi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760" cy="2143760"/>
                          </a:xfrm>
                          <a:prstGeom prst="rect">
                            <a:avLst/>
                          </a:prstGeom>
                          <a:noFill/>
                          <a:ln>
                            <a:noFill/>
                          </a:ln>
                        </pic:spPr>
                      </pic:pic>
                    </a:graphicData>
                  </a:graphic>
                </wp:inline>
              </w:drawing>
            </w:r>
          </w:p>
          <w:p w14:paraId="3CBAD8C2" w14:textId="754E7861" w:rsidR="000078E1" w:rsidRPr="00EB27CC" w:rsidRDefault="000078E1" w:rsidP="0077211C">
            <w:pPr>
              <w:rPr>
                <w:rFonts w:asciiTheme="majorHAnsi" w:hAnsiTheme="majorHAnsi" w:cstheme="majorHAnsi"/>
                <w:sz w:val="20"/>
              </w:rPr>
            </w:pPr>
          </w:p>
        </w:tc>
      </w:tr>
      <w:tr w:rsidR="00325BD7" w:rsidRPr="00325BD7" w14:paraId="09A4C310" w14:textId="77777777" w:rsidTr="00F31A1C">
        <w:trPr>
          <w:trHeight w:val="110"/>
        </w:trPr>
        <w:tc>
          <w:tcPr>
            <w:tcW w:w="10581" w:type="dxa"/>
            <w:gridSpan w:val="3"/>
            <w:tcBorders>
              <w:top w:val="single" w:sz="36" w:space="0" w:color="E54656"/>
              <w:left w:val="nil"/>
              <w:bottom w:val="single" w:sz="36" w:space="0" w:color="E54656"/>
              <w:right w:val="nil"/>
            </w:tcBorders>
            <w:shd w:val="clear" w:color="auto" w:fill="auto"/>
            <w:vAlign w:val="center"/>
          </w:tcPr>
          <w:p w14:paraId="722ED4C0" w14:textId="77777777" w:rsidR="00325BD7" w:rsidRPr="00EB27CC" w:rsidRDefault="00325BD7" w:rsidP="0077211C">
            <w:pPr>
              <w:jc w:val="center"/>
              <w:rPr>
                <w:rFonts w:asciiTheme="majorHAnsi" w:hAnsiTheme="majorHAnsi" w:cstheme="majorHAnsi"/>
                <w:b/>
                <w:bCs/>
                <w:color w:val="FFFFFF" w:themeColor="background1"/>
                <w:spacing w:val="140"/>
                <w:sz w:val="2"/>
                <w:szCs w:val="8"/>
              </w:rPr>
            </w:pPr>
          </w:p>
        </w:tc>
      </w:tr>
      <w:tr w:rsidR="00934103" w:rsidRPr="007D36CB" w14:paraId="6153F490" w14:textId="77777777" w:rsidTr="00F31A1C">
        <w:trPr>
          <w:trHeight w:val="389"/>
        </w:trPr>
        <w:tc>
          <w:tcPr>
            <w:tcW w:w="10581" w:type="dxa"/>
            <w:gridSpan w:val="3"/>
            <w:tcBorders>
              <w:top w:val="single" w:sz="36" w:space="0" w:color="E54656"/>
              <w:left w:val="single" w:sz="36" w:space="0" w:color="E54656"/>
              <w:bottom w:val="single" w:sz="36" w:space="0" w:color="E54656"/>
              <w:right w:val="single" w:sz="36" w:space="0" w:color="E54656"/>
            </w:tcBorders>
            <w:shd w:val="clear" w:color="auto" w:fill="E54656"/>
            <w:vAlign w:val="center"/>
          </w:tcPr>
          <w:p w14:paraId="49FF4702" w14:textId="453C1EA6" w:rsidR="00934103" w:rsidRPr="00EB27CC" w:rsidRDefault="00856BD4" w:rsidP="0077211C">
            <w:pPr>
              <w:jc w:val="center"/>
              <w:rPr>
                <w:rFonts w:asciiTheme="majorHAnsi" w:hAnsiTheme="majorHAnsi" w:cstheme="majorHAnsi"/>
                <w:b/>
                <w:bCs/>
                <w:color w:val="FFFFFF" w:themeColor="background1"/>
                <w:spacing w:val="140"/>
                <w:sz w:val="36"/>
                <w:szCs w:val="40"/>
              </w:rPr>
            </w:pPr>
            <w:r w:rsidRPr="00EB27CC">
              <w:rPr>
                <w:rFonts w:asciiTheme="majorHAnsi" w:hAnsiTheme="majorHAnsi" w:cstheme="majorHAnsi"/>
                <w:b/>
                <w:bCs/>
                <w:color w:val="FFFFFF" w:themeColor="background1"/>
                <w:spacing w:val="140"/>
                <w:sz w:val="36"/>
                <w:szCs w:val="40"/>
              </w:rPr>
              <w:t xml:space="preserve">Spaced Practice </w:t>
            </w:r>
          </w:p>
        </w:tc>
      </w:tr>
      <w:tr w:rsidR="000E7850" w:rsidRPr="00325BD7" w14:paraId="77D263B4" w14:textId="77777777" w:rsidTr="00D259A7">
        <w:trPr>
          <w:trHeight w:val="333"/>
        </w:trPr>
        <w:tc>
          <w:tcPr>
            <w:tcW w:w="3402" w:type="dxa"/>
            <w:tcBorders>
              <w:top w:val="single" w:sz="36" w:space="0" w:color="E54656"/>
              <w:left w:val="single" w:sz="36" w:space="0" w:color="E54656"/>
              <w:right w:val="single" w:sz="36" w:space="0" w:color="E54656"/>
            </w:tcBorders>
            <w:shd w:val="clear" w:color="auto" w:fill="F2F2F2" w:themeFill="background1" w:themeFillShade="F2"/>
            <w:vAlign w:val="center"/>
          </w:tcPr>
          <w:p w14:paraId="6CDA142C" w14:textId="1D6D7D12" w:rsidR="00D867E6" w:rsidRPr="00EB27CC" w:rsidRDefault="00D259A7" w:rsidP="0077211C">
            <w:pPr>
              <w:jc w:val="center"/>
              <w:rPr>
                <w:rFonts w:asciiTheme="majorHAnsi" w:hAnsiTheme="majorHAnsi" w:cstheme="majorHAnsi"/>
                <w:b/>
                <w:bCs/>
                <w:spacing w:val="60"/>
                <w:sz w:val="32"/>
                <w:szCs w:val="32"/>
              </w:rPr>
            </w:pPr>
            <w:r>
              <w:rPr>
                <w:rFonts w:asciiTheme="majorHAnsi" w:hAnsiTheme="majorHAnsi" w:cstheme="majorHAnsi"/>
                <w:b/>
                <w:bCs/>
                <w:spacing w:val="60"/>
                <w:sz w:val="32"/>
                <w:szCs w:val="32"/>
              </w:rPr>
              <w:t>WHY?</w:t>
            </w:r>
          </w:p>
        </w:tc>
        <w:tc>
          <w:tcPr>
            <w:tcW w:w="3911" w:type="dxa"/>
            <w:tcBorders>
              <w:top w:val="single" w:sz="36" w:space="0" w:color="E54656"/>
              <w:left w:val="single" w:sz="36" w:space="0" w:color="E54656"/>
              <w:right w:val="single" w:sz="36" w:space="0" w:color="E54656"/>
            </w:tcBorders>
            <w:shd w:val="clear" w:color="auto" w:fill="F2F2F2" w:themeFill="background1" w:themeFillShade="F2"/>
            <w:vAlign w:val="center"/>
          </w:tcPr>
          <w:p w14:paraId="0544D05A" w14:textId="1723C9EB" w:rsidR="00D867E6" w:rsidRPr="00EB27CC" w:rsidRDefault="00D259A7" w:rsidP="0077211C">
            <w:pPr>
              <w:jc w:val="center"/>
              <w:rPr>
                <w:rFonts w:asciiTheme="majorHAnsi" w:hAnsiTheme="majorHAnsi" w:cstheme="majorHAnsi"/>
                <w:b/>
                <w:bCs/>
                <w:spacing w:val="60"/>
                <w:sz w:val="32"/>
                <w:szCs w:val="32"/>
              </w:rPr>
            </w:pPr>
            <w:r>
              <w:rPr>
                <w:rFonts w:asciiTheme="majorHAnsi" w:hAnsiTheme="majorHAnsi" w:cstheme="majorHAnsi"/>
                <w:b/>
                <w:bCs/>
                <w:spacing w:val="60"/>
                <w:sz w:val="32"/>
                <w:szCs w:val="32"/>
              </w:rPr>
              <w:t>HOW?</w:t>
            </w:r>
          </w:p>
        </w:tc>
        <w:tc>
          <w:tcPr>
            <w:tcW w:w="3268" w:type="dxa"/>
            <w:tcBorders>
              <w:top w:val="single" w:sz="36" w:space="0" w:color="E54656"/>
              <w:left w:val="single" w:sz="36" w:space="0" w:color="E54656"/>
              <w:right w:val="single" w:sz="36" w:space="0" w:color="E54656"/>
            </w:tcBorders>
            <w:shd w:val="clear" w:color="auto" w:fill="F2F2F2" w:themeFill="background1" w:themeFillShade="F2"/>
            <w:vAlign w:val="center"/>
          </w:tcPr>
          <w:p w14:paraId="3BF9C39E" w14:textId="5651CBDD" w:rsidR="00D867E6" w:rsidRPr="00EB27CC" w:rsidRDefault="00D259A7" w:rsidP="0077211C">
            <w:pPr>
              <w:jc w:val="center"/>
              <w:rPr>
                <w:rFonts w:asciiTheme="majorHAnsi" w:hAnsiTheme="majorHAnsi" w:cstheme="majorHAnsi"/>
                <w:b/>
                <w:bCs/>
                <w:spacing w:val="60"/>
                <w:sz w:val="32"/>
                <w:szCs w:val="32"/>
              </w:rPr>
            </w:pPr>
            <w:r>
              <w:rPr>
                <w:rFonts w:asciiTheme="majorHAnsi" w:hAnsiTheme="majorHAnsi" w:cstheme="majorHAnsi"/>
                <w:b/>
                <w:bCs/>
                <w:spacing w:val="60"/>
                <w:sz w:val="32"/>
                <w:szCs w:val="32"/>
              </w:rPr>
              <w:t>WHAT?</w:t>
            </w:r>
          </w:p>
        </w:tc>
      </w:tr>
      <w:tr w:rsidR="000E7850" w14:paraId="07419D54" w14:textId="77777777" w:rsidTr="00D259A7">
        <w:trPr>
          <w:trHeight w:val="70"/>
        </w:trPr>
        <w:tc>
          <w:tcPr>
            <w:tcW w:w="3402" w:type="dxa"/>
            <w:tcBorders>
              <w:left w:val="single" w:sz="36" w:space="0" w:color="E54656"/>
              <w:bottom w:val="single" w:sz="36" w:space="0" w:color="E54656"/>
              <w:right w:val="single" w:sz="36" w:space="0" w:color="E54656"/>
            </w:tcBorders>
          </w:tcPr>
          <w:p w14:paraId="6274F278" w14:textId="77777777" w:rsidR="00D259A7" w:rsidRPr="00EB27CC" w:rsidRDefault="00D259A7" w:rsidP="00D259A7">
            <w:pPr>
              <w:rPr>
                <w:rFonts w:asciiTheme="majorHAnsi" w:hAnsiTheme="majorHAnsi" w:cstheme="majorHAnsi"/>
                <w:sz w:val="20"/>
                <w:szCs w:val="20"/>
              </w:rPr>
            </w:pPr>
            <w:r w:rsidRPr="00EB27CC">
              <w:rPr>
                <w:rFonts w:asciiTheme="majorHAnsi" w:hAnsiTheme="majorHAnsi" w:cstheme="majorHAnsi"/>
                <w:sz w:val="20"/>
                <w:szCs w:val="20"/>
              </w:rPr>
              <w:t xml:space="preserve">Research reveals that the key to successful learning via retrieval is not so much the total time spent learning, but the way in which that time is distributed. </w:t>
            </w:r>
          </w:p>
          <w:p w14:paraId="3B86CEDE" w14:textId="77777777" w:rsidR="00D259A7" w:rsidRPr="00EB27CC" w:rsidRDefault="00D259A7" w:rsidP="00D259A7">
            <w:pPr>
              <w:rPr>
                <w:rFonts w:asciiTheme="majorHAnsi" w:hAnsiTheme="majorHAnsi" w:cstheme="majorHAnsi"/>
                <w:sz w:val="20"/>
                <w:szCs w:val="20"/>
              </w:rPr>
            </w:pPr>
          </w:p>
          <w:p w14:paraId="3DBAFC5B" w14:textId="77777777" w:rsidR="00D259A7" w:rsidRPr="00EB27CC" w:rsidRDefault="00D259A7" w:rsidP="00D259A7">
            <w:pPr>
              <w:rPr>
                <w:rFonts w:asciiTheme="majorHAnsi" w:hAnsiTheme="majorHAnsi" w:cstheme="majorHAnsi"/>
                <w:sz w:val="20"/>
                <w:szCs w:val="20"/>
              </w:rPr>
            </w:pPr>
            <w:r w:rsidRPr="00EB27CC">
              <w:rPr>
                <w:rFonts w:asciiTheme="majorHAnsi" w:hAnsiTheme="majorHAnsi" w:cstheme="majorHAnsi"/>
                <w:sz w:val="20"/>
                <w:szCs w:val="20"/>
              </w:rPr>
              <w:t>“Spaced practice” is a technique that can drastically improve learning without changing the amount of time spent learning.</w:t>
            </w:r>
          </w:p>
          <w:p w14:paraId="49700381" w14:textId="77777777" w:rsidR="00D259A7" w:rsidRPr="00EB27CC" w:rsidRDefault="00D259A7" w:rsidP="00D259A7">
            <w:pPr>
              <w:rPr>
                <w:rFonts w:asciiTheme="majorHAnsi" w:hAnsiTheme="majorHAnsi" w:cstheme="majorHAnsi"/>
                <w:sz w:val="20"/>
                <w:szCs w:val="20"/>
              </w:rPr>
            </w:pPr>
          </w:p>
          <w:p w14:paraId="69433A89" w14:textId="77777777" w:rsidR="00D259A7" w:rsidRPr="00EB27CC" w:rsidRDefault="00D259A7" w:rsidP="00D259A7">
            <w:pPr>
              <w:rPr>
                <w:rFonts w:asciiTheme="majorHAnsi" w:hAnsiTheme="majorHAnsi" w:cstheme="majorHAnsi"/>
                <w:sz w:val="20"/>
                <w:szCs w:val="20"/>
              </w:rPr>
            </w:pPr>
            <w:r w:rsidRPr="00EB27CC">
              <w:rPr>
                <w:rFonts w:asciiTheme="majorHAnsi" w:hAnsiTheme="majorHAnsi" w:cstheme="majorHAnsi"/>
                <w:sz w:val="20"/>
                <w:szCs w:val="20"/>
              </w:rPr>
              <w:t xml:space="preserve">Immediate repetition of content give students the “illusion of knowing” but information quickly acquired is also quickly forgotten. </w:t>
            </w:r>
          </w:p>
          <w:p w14:paraId="444C0438" w14:textId="77777777" w:rsidR="00D259A7" w:rsidRDefault="00D259A7" w:rsidP="0077211C">
            <w:pPr>
              <w:rPr>
                <w:rFonts w:asciiTheme="majorHAnsi" w:hAnsiTheme="majorHAnsi" w:cstheme="majorHAnsi"/>
                <w:sz w:val="20"/>
                <w:szCs w:val="20"/>
                <w:u w:val="single"/>
              </w:rPr>
            </w:pPr>
          </w:p>
          <w:p w14:paraId="50FF0523" w14:textId="77777777" w:rsidR="00D259A7" w:rsidRDefault="00D259A7" w:rsidP="0077211C">
            <w:pPr>
              <w:rPr>
                <w:rFonts w:asciiTheme="majorHAnsi" w:hAnsiTheme="majorHAnsi" w:cstheme="majorHAnsi"/>
                <w:sz w:val="20"/>
                <w:szCs w:val="20"/>
                <w:u w:val="single"/>
              </w:rPr>
            </w:pPr>
          </w:p>
          <w:p w14:paraId="5D47F264" w14:textId="415EFE83" w:rsidR="00AF7FB3" w:rsidRPr="00EB27CC" w:rsidRDefault="00AF7FB3" w:rsidP="0077211C">
            <w:pPr>
              <w:rPr>
                <w:rFonts w:asciiTheme="majorHAnsi" w:hAnsiTheme="majorHAnsi" w:cstheme="majorHAnsi"/>
                <w:sz w:val="20"/>
              </w:rPr>
            </w:pPr>
          </w:p>
        </w:tc>
        <w:tc>
          <w:tcPr>
            <w:tcW w:w="3911" w:type="dxa"/>
            <w:tcBorders>
              <w:left w:val="single" w:sz="36" w:space="0" w:color="E54656"/>
              <w:bottom w:val="single" w:sz="36" w:space="0" w:color="E54656"/>
              <w:right w:val="single" w:sz="36" w:space="0" w:color="E54656"/>
            </w:tcBorders>
          </w:tcPr>
          <w:p w14:paraId="26F3F702" w14:textId="77777777" w:rsidR="00D259A7" w:rsidRPr="00F31A1C" w:rsidRDefault="00D259A7" w:rsidP="00D259A7">
            <w:pPr>
              <w:rPr>
                <w:rFonts w:asciiTheme="majorHAnsi" w:hAnsiTheme="majorHAnsi" w:cstheme="majorHAnsi"/>
                <w:sz w:val="20"/>
                <w:u w:val="single"/>
              </w:rPr>
            </w:pPr>
            <w:r w:rsidRPr="00F31A1C">
              <w:rPr>
                <w:rFonts w:asciiTheme="majorHAnsi" w:hAnsiTheme="majorHAnsi" w:cstheme="majorHAnsi"/>
                <w:sz w:val="20"/>
                <w:u w:val="single"/>
              </w:rPr>
              <w:t>Strategies</w:t>
            </w:r>
          </w:p>
          <w:p w14:paraId="7857E143" w14:textId="77777777" w:rsidR="00D259A7" w:rsidRPr="00EB27CC" w:rsidRDefault="00D259A7" w:rsidP="00D259A7">
            <w:pPr>
              <w:rPr>
                <w:rFonts w:asciiTheme="majorHAnsi" w:hAnsiTheme="majorHAnsi" w:cstheme="majorHAnsi"/>
                <w:sz w:val="20"/>
              </w:rPr>
            </w:pPr>
            <w:r w:rsidRPr="00EB27CC">
              <w:rPr>
                <w:rFonts w:asciiTheme="majorHAnsi" w:hAnsiTheme="majorHAnsi" w:cstheme="majorHAnsi"/>
                <w:sz w:val="20"/>
              </w:rPr>
              <w:t xml:space="preserve">Break up lessons in smaller sessions. </w:t>
            </w:r>
          </w:p>
          <w:p w14:paraId="5E69C9DD" w14:textId="77777777" w:rsidR="00D259A7" w:rsidRPr="00EB27CC" w:rsidRDefault="00D259A7" w:rsidP="00D259A7">
            <w:pPr>
              <w:rPr>
                <w:rFonts w:asciiTheme="majorHAnsi" w:hAnsiTheme="majorHAnsi" w:cstheme="majorHAnsi"/>
                <w:sz w:val="20"/>
              </w:rPr>
            </w:pPr>
          </w:p>
          <w:p w14:paraId="1B720D50" w14:textId="77777777" w:rsidR="00D259A7" w:rsidRPr="00EB27CC" w:rsidRDefault="00D259A7" w:rsidP="00D259A7">
            <w:pPr>
              <w:rPr>
                <w:rFonts w:asciiTheme="majorHAnsi" w:hAnsiTheme="majorHAnsi" w:cstheme="majorHAnsi"/>
                <w:sz w:val="20"/>
              </w:rPr>
            </w:pPr>
            <w:r w:rsidRPr="00EB27CC">
              <w:rPr>
                <w:rFonts w:asciiTheme="majorHAnsi" w:hAnsiTheme="majorHAnsi" w:cstheme="majorHAnsi"/>
                <w:sz w:val="20"/>
              </w:rPr>
              <w:t xml:space="preserve">Revisit concepts that have been taught in previous lessons. </w:t>
            </w:r>
          </w:p>
          <w:p w14:paraId="01756A5E" w14:textId="77777777" w:rsidR="00D259A7" w:rsidRPr="00EB27CC" w:rsidRDefault="00D259A7" w:rsidP="00D259A7">
            <w:pPr>
              <w:rPr>
                <w:rFonts w:asciiTheme="majorHAnsi" w:hAnsiTheme="majorHAnsi" w:cstheme="majorHAnsi"/>
                <w:sz w:val="20"/>
              </w:rPr>
            </w:pPr>
          </w:p>
          <w:p w14:paraId="107E4363" w14:textId="77777777" w:rsidR="00D259A7" w:rsidRPr="00EB27CC" w:rsidRDefault="00D259A7" w:rsidP="00D259A7">
            <w:pPr>
              <w:rPr>
                <w:rFonts w:asciiTheme="majorHAnsi" w:hAnsiTheme="majorHAnsi" w:cstheme="majorHAnsi"/>
                <w:sz w:val="20"/>
              </w:rPr>
            </w:pPr>
            <w:r w:rsidRPr="00EB27CC">
              <w:rPr>
                <w:rFonts w:asciiTheme="majorHAnsi" w:hAnsiTheme="majorHAnsi" w:cstheme="majorHAnsi"/>
                <w:sz w:val="20"/>
              </w:rPr>
              <w:t xml:space="preserve">Use technology to schedule quizzes, using cumulative retrieval practice – Carousel and retrieval roulettes are great with this. </w:t>
            </w:r>
          </w:p>
          <w:p w14:paraId="56EBD906" w14:textId="77777777" w:rsidR="00D259A7" w:rsidRPr="00EB27CC" w:rsidRDefault="00D259A7" w:rsidP="00D259A7">
            <w:pPr>
              <w:rPr>
                <w:rFonts w:asciiTheme="majorHAnsi" w:hAnsiTheme="majorHAnsi" w:cstheme="majorHAnsi"/>
                <w:sz w:val="20"/>
              </w:rPr>
            </w:pPr>
          </w:p>
          <w:p w14:paraId="2C2AC5DD" w14:textId="30F19907" w:rsidR="00E252C6" w:rsidRDefault="00D259A7" w:rsidP="00D259A7">
            <w:pPr>
              <w:rPr>
                <w:rFonts w:asciiTheme="majorHAnsi" w:hAnsiTheme="majorHAnsi" w:cstheme="majorHAnsi"/>
                <w:sz w:val="20"/>
              </w:rPr>
            </w:pPr>
            <w:r w:rsidRPr="00EB27CC">
              <w:rPr>
                <w:rFonts w:asciiTheme="majorHAnsi" w:hAnsiTheme="majorHAnsi" w:cstheme="majorHAnsi"/>
                <w:sz w:val="20"/>
              </w:rPr>
              <w:t>Look at your mid-term planning and schedule cum</w:t>
            </w:r>
            <w:r>
              <w:rPr>
                <w:rFonts w:asciiTheme="majorHAnsi" w:hAnsiTheme="majorHAnsi" w:cstheme="majorHAnsi"/>
                <w:sz w:val="20"/>
              </w:rPr>
              <w:t>ulative recall tasks over time.</w:t>
            </w:r>
          </w:p>
          <w:p w14:paraId="5A0BA8D4" w14:textId="1652A68E" w:rsidR="00A76E5F" w:rsidRPr="00E252C6" w:rsidRDefault="00A76E5F" w:rsidP="00E252C6">
            <w:pPr>
              <w:rPr>
                <w:rFonts w:asciiTheme="majorHAnsi" w:hAnsiTheme="majorHAnsi" w:cstheme="majorHAnsi"/>
                <w:sz w:val="20"/>
              </w:rPr>
            </w:pPr>
          </w:p>
        </w:tc>
        <w:tc>
          <w:tcPr>
            <w:tcW w:w="3268" w:type="dxa"/>
            <w:tcBorders>
              <w:left w:val="single" w:sz="36" w:space="0" w:color="E54656"/>
              <w:bottom w:val="single" w:sz="36" w:space="0" w:color="E54656"/>
              <w:right w:val="single" w:sz="36" w:space="0" w:color="E54656"/>
            </w:tcBorders>
          </w:tcPr>
          <w:p w14:paraId="7456B224" w14:textId="77777777" w:rsidR="00D259A7" w:rsidRDefault="00D259A7" w:rsidP="00D259A7">
            <w:pPr>
              <w:rPr>
                <w:rFonts w:asciiTheme="majorHAnsi" w:hAnsiTheme="majorHAnsi" w:cstheme="majorHAnsi"/>
                <w:sz w:val="20"/>
                <w:szCs w:val="20"/>
              </w:rPr>
            </w:pPr>
            <w:r w:rsidRPr="00EB27CC">
              <w:rPr>
                <w:rFonts w:asciiTheme="majorHAnsi" w:hAnsiTheme="majorHAnsi" w:cstheme="majorHAnsi"/>
                <w:sz w:val="20"/>
                <w:szCs w:val="20"/>
                <w:u w:val="single"/>
              </w:rPr>
              <w:t>Spaced Practice:</w:t>
            </w:r>
            <w:r w:rsidRPr="00EB27CC">
              <w:rPr>
                <w:rFonts w:asciiTheme="majorHAnsi" w:hAnsiTheme="majorHAnsi" w:cstheme="majorHAnsi"/>
                <w:sz w:val="20"/>
                <w:szCs w:val="20"/>
              </w:rPr>
              <w:t xml:space="preserve">  “involves taking a given amount of time devoted to learning, and arranging that time into multiple sessions that are spread over time. In this way, the learning sessions are said to be “spaced” apart in time.</w:t>
            </w:r>
          </w:p>
          <w:p w14:paraId="3CFD0504" w14:textId="77777777" w:rsidR="00D259A7" w:rsidRDefault="00D259A7" w:rsidP="00D259A7">
            <w:pPr>
              <w:rPr>
                <w:rFonts w:asciiTheme="majorHAnsi" w:hAnsiTheme="majorHAnsi" w:cstheme="majorHAnsi"/>
                <w:sz w:val="20"/>
                <w:szCs w:val="20"/>
              </w:rPr>
            </w:pPr>
          </w:p>
          <w:p w14:paraId="71BA982B" w14:textId="0EC3C7E2" w:rsidR="00D259A7" w:rsidRPr="00D259A7" w:rsidRDefault="00D259A7" w:rsidP="00D259A7">
            <w:pPr>
              <w:rPr>
                <w:rFonts w:asciiTheme="majorHAnsi" w:hAnsiTheme="majorHAnsi" w:cstheme="majorHAnsi"/>
                <w:sz w:val="20"/>
                <w:szCs w:val="20"/>
              </w:rPr>
            </w:pPr>
            <w:r w:rsidRPr="00EB27CC">
              <w:rPr>
                <w:rFonts w:asciiTheme="majorHAnsi" w:hAnsiTheme="majorHAnsi" w:cstheme="majorHAnsi"/>
                <w:noProof/>
                <w:lang w:eastAsia="en-GB"/>
              </w:rPr>
              <w:drawing>
                <wp:anchor distT="0" distB="0" distL="114300" distR="114300" simplePos="0" relativeHeight="251666432" behindDoc="1" locked="0" layoutInCell="1" allowOverlap="1" wp14:anchorId="4C1CB002" wp14:editId="073FDC72">
                  <wp:simplePos x="0" y="0"/>
                  <wp:positionH relativeFrom="column">
                    <wp:posOffset>-40005</wp:posOffset>
                  </wp:positionH>
                  <wp:positionV relativeFrom="paragraph">
                    <wp:posOffset>957580</wp:posOffset>
                  </wp:positionV>
                  <wp:extent cx="2294890" cy="1285240"/>
                  <wp:effectExtent l="0" t="0" r="0" b="0"/>
                  <wp:wrapTight wrapText="bothSides">
                    <wp:wrapPolygon edited="0">
                      <wp:start x="0" y="0"/>
                      <wp:lineTo x="0" y="21130"/>
                      <wp:lineTo x="21337" y="21130"/>
                      <wp:lineTo x="21337" y="0"/>
                      <wp:lineTo x="0" y="0"/>
                    </wp:wrapPolygon>
                  </wp:wrapTight>
                  <wp:docPr id="4" name="Picture 4" descr="Image result for spaced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paced learn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4890" cy="1285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27CC">
              <w:rPr>
                <w:rFonts w:asciiTheme="majorHAnsi" w:hAnsiTheme="majorHAnsi" w:cstheme="majorHAnsi"/>
                <w:sz w:val="20"/>
                <w:szCs w:val="20"/>
              </w:rPr>
              <w:t xml:space="preserve"> This can be compared to the more popular approach—known by many as “cramming”—in which students do all or most of their studying in one long session shortly before the exam.”</w:t>
            </w:r>
          </w:p>
          <w:p w14:paraId="0016E6A1" w14:textId="4F2F5501" w:rsidR="00AF7FB3" w:rsidRPr="00E252C6" w:rsidRDefault="00AF7FB3" w:rsidP="00E252C6">
            <w:pPr>
              <w:rPr>
                <w:rFonts w:asciiTheme="majorHAnsi" w:hAnsiTheme="majorHAnsi" w:cstheme="majorHAnsi"/>
                <w:sz w:val="20"/>
              </w:rPr>
            </w:pPr>
          </w:p>
        </w:tc>
      </w:tr>
      <w:tr w:rsidR="00325BD7" w:rsidRPr="00325BD7" w14:paraId="6721649A" w14:textId="77777777" w:rsidTr="00F31A1C">
        <w:trPr>
          <w:trHeight w:val="110"/>
        </w:trPr>
        <w:tc>
          <w:tcPr>
            <w:tcW w:w="10581" w:type="dxa"/>
            <w:gridSpan w:val="3"/>
            <w:tcBorders>
              <w:left w:val="nil"/>
              <w:bottom w:val="single" w:sz="36" w:space="0" w:color="E54656"/>
              <w:right w:val="nil"/>
            </w:tcBorders>
            <w:shd w:val="clear" w:color="auto" w:fill="auto"/>
            <w:vAlign w:val="center"/>
          </w:tcPr>
          <w:p w14:paraId="61111361" w14:textId="77777777" w:rsidR="00325BD7" w:rsidRPr="00EB27CC" w:rsidRDefault="00325BD7" w:rsidP="0077211C">
            <w:pPr>
              <w:jc w:val="center"/>
              <w:rPr>
                <w:rFonts w:asciiTheme="majorHAnsi" w:hAnsiTheme="majorHAnsi" w:cstheme="majorHAnsi"/>
                <w:b/>
                <w:bCs/>
                <w:color w:val="FFFFFF" w:themeColor="background1"/>
                <w:spacing w:val="140"/>
                <w:sz w:val="2"/>
                <w:szCs w:val="8"/>
              </w:rPr>
            </w:pPr>
          </w:p>
        </w:tc>
      </w:tr>
      <w:tr w:rsidR="00856BD4" w:rsidRPr="007D36CB" w14:paraId="43FA087E" w14:textId="77777777" w:rsidTr="00F31A1C">
        <w:trPr>
          <w:trHeight w:val="389"/>
        </w:trPr>
        <w:tc>
          <w:tcPr>
            <w:tcW w:w="10581" w:type="dxa"/>
            <w:gridSpan w:val="3"/>
            <w:tcBorders>
              <w:top w:val="single" w:sz="36" w:space="0" w:color="E54656"/>
              <w:left w:val="single" w:sz="36" w:space="0" w:color="E54656"/>
              <w:bottom w:val="single" w:sz="36" w:space="0" w:color="E54656"/>
              <w:right w:val="single" w:sz="36" w:space="0" w:color="E54656"/>
            </w:tcBorders>
            <w:shd w:val="clear" w:color="auto" w:fill="E54656"/>
            <w:vAlign w:val="center"/>
          </w:tcPr>
          <w:p w14:paraId="10C72C45" w14:textId="745D7AB1" w:rsidR="00856BD4" w:rsidRPr="00EB27CC" w:rsidRDefault="00856BD4" w:rsidP="0069574B">
            <w:pPr>
              <w:jc w:val="center"/>
              <w:rPr>
                <w:rFonts w:asciiTheme="majorHAnsi" w:hAnsiTheme="majorHAnsi" w:cstheme="majorHAnsi"/>
                <w:b/>
                <w:bCs/>
                <w:color w:val="FFFFFF" w:themeColor="background1"/>
                <w:spacing w:val="140"/>
                <w:sz w:val="36"/>
                <w:szCs w:val="40"/>
              </w:rPr>
            </w:pPr>
            <w:r w:rsidRPr="00EB27CC">
              <w:rPr>
                <w:rFonts w:asciiTheme="majorHAnsi" w:hAnsiTheme="majorHAnsi" w:cstheme="majorHAnsi"/>
                <w:b/>
                <w:bCs/>
                <w:color w:val="FFFFFF" w:themeColor="background1"/>
                <w:spacing w:val="140"/>
                <w:sz w:val="36"/>
                <w:szCs w:val="40"/>
              </w:rPr>
              <w:t>Interleav</w:t>
            </w:r>
            <w:r w:rsidR="0069574B">
              <w:rPr>
                <w:rFonts w:asciiTheme="majorHAnsi" w:hAnsiTheme="majorHAnsi" w:cstheme="majorHAnsi"/>
                <w:b/>
                <w:bCs/>
                <w:color w:val="FFFFFF" w:themeColor="background1"/>
                <w:spacing w:val="140"/>
                <w:sz w:val="36"/>
                <w:szCs w:val="40"/>
              </w:rPr>
              <w:t>ing</w:t>
            </w:r>
            <w:r w:rsidRPr="00EB27CC">
              <w:rPr>
                <w:rFonts w:asciiTheme="majorHAnsi" w:hAnsiTheme="majorHAnsi" w:cstheme="majorHAnsi"/>
                <w:b/>
                <w:bCs/>
                <w:color w:val="FFFFFF" w:themeColor="background1"/>
                <w:spacing w:val="140"/>
                <w:sz w:val="36"/>
                <w:szCs w:val="40"/>
              </w:rPr>
              <w:t xml:space="preserve"> Practice </w:t>
            </w:r>
          </w:p>
        </w:tc>
      </w:tr>
      <w:tr w:rsidR="000E7850" w:rsidRPr="00325BD7" w14:paraId="034B72C7" w14:textId="77777777" w:rsidTr="00D259A7">
        <w:trPr>
          <w:trHeight w:val="333"/>
        </w:trPr>
        <w:tc>
          <w:tcPr>
            <w:tcW w:w="3402" w:type="dxa"/>
            <w:tcBorders>
              <w:top w:val="single" w:sz="36" w:space="0" w:color="E54656"/>
              <w:left w:val="single" w:sz="36" w:space="0" w:color="E54656"/>
              <w:right w:val="single" w:sz="36" w:space="0" w:color="E54656"/>
            </w:tcBorders>
            <w:shd w:val="clear" w:color="auto" w:fill="F2F2F2" w:themeFill="background1" w:themeFillShade="F2"/>
            <w:vAlign w:val="center"/>
          </w:tcPr>
          <w:p w14:paraId="6A2490CE" w14:textId="6898BFE6" w:rsidR="00856BD4" w:rsidRPr="00EB27CC" w:rsidRDefault="00D259A7" w:rsidP="0077211C">
            <w:pPr>
              <w:jc w:val="center"/>
              <w:rPr>
                <w:rFonts w:asciiTheme="majorHAnsi" w:hAnsiTheme="majorHAnsi" w:cstheme="majorHAnsi"/>
                <w:b/>
                <w:bCs/>
                <w:spacing w:val="60"/>
                <w:sz w:val="32"/>
                <w:szCs w:val="32"/>
              </w:rPr>
            </w:pPr>
            <w:r>
              <w:rPr>
                <w:rFonts w:asciiTheme="majorHAnsi" w:hAnsiTheme="majorHAnsi" w:cstheme="majorHAnsi"/>
                <w:b/>
                <w:bCs/>
                <w:spacing w:val="60"/>
                <w:sz w:val="32"/>
                <w:szCs w:val="32"/>
              </w:rPr>
              <w:t>WHY</w:t>
            </w:r>
            <w:r w:rsidR="00856BD4" w:rsidRPr="00EB27CC">
              <w:rPr>
                <w:rFonts w:asciiTheme="majorHAnsi" w:hAnsiTheme="majorHAnsi" w:cstheme="majorHAnsi"/>
                <w:b/>
                <w:bCs/>
                <w:spacing w:val="60"/>
                <w:sz w:val="32"/>
                <w:szCs w:val="32"/>
              </w:rPr>
              <w:t>?</w:t>
            </w:r>
          </w:p>
        </w:tc>
        <w:tc>
          <w:tcPr>
            <w:tcW w:w="3911" w:type="dxa"/>
            <w:tcBorders>
              <w:top w:val="single" w:sz="36" w:space="0" w:color="E54656"/>
              <w:left w:val="single" w:sz="36" w:space="0" w:color="E54656"/>
              <w:right w:val="single" w:sz="36" w:space="0" w:color="E54656"/>
            </w:tcBorders>
            <w:shd w:val="clear" w:color="auto" w:fill="F2F2F2" w:themeFill="background1" w:themeFillShade="F2"/>
            <w:vAlign w:val="center"/>
          </w:tcPr>
          <w:p w14:paraId="17D4102C" w14:textId="170AE572" w:rsidR="00856BD4" w:rsidRPr="00BD3FD4" w:rsidRDefault="00D259A7" w:rsidP="0077211C">
            <w:pPr>
              <w:jc w:val="center"/>
              <w:rPr>
                <w:rFonts w:asciiTheme="majorHAnsi" w:hAnsiTheme="majorHAnsi" w:cstheme="majorHAnsi"/>
                <w:b/>
                <w:bCs/>
                <w:spacing w:val="60"/>
                <w:sz w:val="32"/>
                <w:szCs w:val="32"/>
              </w:rPr>
            </w:pPr>
            <w:r>
              <w:rPr>
                <w:rFonts w:asciiTheme="majorHAnsi" w:hAnsiTheme="majorHAnsi" w:cstheme="majorHAnsi"/>
                <w:b/>
                <w:bCs/>
                <w:spacing w:val="60"/>
                <w:sz w:val="32"/>
                <w:szCs w:val="32"/>
              </w:rPr>
              <w:t>HOW?</w:t>
            </w:r>
          </w:p>
        </w:tc>
        <w:tc>
          <w:tcPr>
            <w:tcW w:w="3268" w:type="dxa"/>
            <w:tcBorders>
              <w:top w:val="single" w:sz="36" w:space="0" w:color="E54656"/>
              <w:left w:val="single" w:sz="36" w:space="0" w:color="E54656"/>
              <w:right w:val="single" w:sz="36" w:space="0" w:color="E54656"/>
            </w:tcBorders>
            <w:shd w:val="clear" w:color="auto" w:fill="F2F2F2" w:themeFill="background1" w:themeFillShade="F2"/>
            <w:vAlign w:val="center"/>
          </w:tcPr>
          <w:p w14:paraId="3D7D1996" w14:textId="2C874A56" w:rsidR="00856BD4" w:rsidRPr="00EB27CC" w:rsidRDefault="00807BAB" w:rsidP="0077211C">
            <w:pPr>
              <w:jc w:val="center"/>
              <w:rPr>
                <w:rFonts w:asciiTheme="majorHAnsi" w:hAnsiTheme="majorHAnsi" w:cstheme="majorHAnsi"/>
                <w:b/>
                <w:bCs/>
                <w:spacing w:val="60"/>
                <w:sz w:val="32"/>
                <w:szCs w:val="32"/>
              </w:rPr>
            </w:pPr>
            <w:r>
              <w:rPr>
                <w:rFonts w:asciiTheme="majorHAnsi" w:hAnsiTheme="majorHAnsi" w:cstheme="majorHAnsi"/>
                <w:b/>
                <w:bCs/>
                <w:spacing w:val="60"/>
                <w:sz w:val="32"/>
                <w:szCs w:val="32"/>
              </w:rPr>
              <w:t>WHAT</w:t>
            </w:r>
            <w:r w:rsidR="00856BD4" w:rsidRPr="00EB27CC">
              <w:rPr>
                <w:rFonts w:asciiTheme="majorHAnsi" w:hAnsiTheme="majorHAnsi" w:cstheme="majorHAnsi"/>
                <w:b/>
                <w:bCs/>
                <w:spacing w:val="60"/>
                <w:sz w:val="32"/>
                <w:szCs w:val="32"/>
              </w:rPr>
              <w:t>?</w:t>
            </w:r>
          </w:p>
        </w:tc>
      </w:tr>
      <w:tr w:rsidR="00D259A7" w:rsidRPr="00BD3FD4" w14:paraId="675DD574" w14:textId="77777777" w:rsidTr="00807BAB">
        <w:trPr>
          <w:trHeight w:val="5385"/>
        </w:trPr>
        <w:tc>
          <w:tcPr>
            <w:tcW w:w="3402" w:type="dxa"/>
            <w:tcBorders>
              <w:left w:val="single" w:sz="36" w:space="0" w:color="E54656"/>
              <w:bottom w:val="single" w:sz="36" w:space="0" w:color="E54656"/>
              <w:right w:val="single" w:sz="36" w:space="0" w:color="E54656"/>
            </w:tcBorders>
          </w:tcPr>
          <w:p w14:paraId="674B5656" w14:textId="77777777" w:rsidR="00D259A7" w:rsidRDefault="00D259A7" w:rsidP="00D259A7">
            <w:pPr>
              <w:rPr>
                <w:rFonts w:asciiTheme="majorHAnsi" w:hAnsiTheme="majorHAnsi" w:cstheme="majorHAnsi"/>
                <w:color w:val="202124"/>
                <w:sz w:val="20"/>
                <w:szCs w:val="20"/>
                <w:shd w:val="clear" w:color="auto" w:fill="FFFFFF"/>
              </w:rPr>
            </w:pPr>
            <w:r>
              <w:rPr>
                <w:rFonts w:asciiTheme="majorHAnsi" w:hAnsiTheme="majorHAnsi" w:cstheme="majorHAnsi"/>
                <w:bCs/>
                <w:color w:val="202124"/>
                <w:sz w:val="20"/>
                <w:szCs w:val="20"/>
                <w:shd w:val="clear" w:color="auto" w:fill="FFFFFF"/>
              </w:rPr>
              <w:t>I</w:t>
            </w:r>
            <w:r w:rsidRPr="00BD3FD4">
              <w:rPr>
                <w:rFonts w:asciiTheme="majorHAnsi" w:hAnsiTheme="majorHAnsi" w:cstheme="majorHAnsi"/>
                <w:bCs/>
                <w:color w:val="202124"/>
                <w:sz w:val="20"/>
                <w:szCs w:val="20"/>
                <w:shd w:val="clear" w:color="auto" w:fill="FFFFFF"/>
              </w:rPr>
              <w:t>nterleaving improves</w:t>
            </w:r>
            <w:r w:rsidRPr="00BD3FD4">
              <w:rPr>
                <w:rFonts w:asciiTheme="majorHAnsi" w:hAnsiTheme="majorHAnsi" w:cstheme="majorHAnsi"/>
                <w:color w:val="202124"/>
                <w:sz w:val="20"/>
                <w:szCs w:val="20"/>
                <w:shd w:val="clear" w:color="auto" w:fill="FFFFFF"/>
              </w:rPr>
              <w:t xml:space="preserve"> the brain's ability to differentiate, or discriminate, between concepts and strengthens memory associations. </w:t>
            </w:r>
          </w:p>
          <w:p w14:paraId="503C0220" w14:textId="77777777" w:rsidR="00D259A7" w:rsidRDefault="00D259A7" w:rsidP="00D259A7">
            <w:pPr>
              <w:rPr>
                <w:rFonts w:asciiTheme="majorHAnsi" w:hAnsiTheme="majorHAnsi" w:cstheme="majorHAnsi"/>
                <w:color w:val="202124"/>
                <w:sz w:val="20"/>
                <w:szCs w:val="20"/>
                <w:shd w:val="clear" w:color="auto" w:fill="FFFFFF"/>
              </w:rPr>
            </w:pPr>
          </w:p>
          <w:p w14:paraId="292A5A25" w14:textId="77777777" w:rsidR="00D259A7" w:rsidRDefault="00D259A7" w:rsidP="00D259A7">
            <w:pPr>
              <w:rPr>
                <w:rFonts w:asciiTheme="majorHAnsi" w:hAnsiTheme="majorHAnsi" w:cstheme="majorHAnsi"/>
                <w:color w:val="323232"/>
                <w:sz w:val="20"/>
                <w:szCs w:val="20"/>
                <w:shd w:val="clear" w:color="auto" w:fill="FFFFFF"/>
              </w:rPr>
            </w:pPr>
            <w:r>
              <w:rPr>
                <w:rFonts w:asciiTheme="majorHAnsi" w:hAnsiTheme="majorHAnsi" w:cstheme="majorHAnsi"/>
                <w:color w:val="323232"/>
                <w:sz w:val="20"/>
                <w:szCs w:val="20"/>
                <w:shd w:val="clear" w:color="auto" w:fill="FFFFFF"/>
              </w:rPr>
              <w:t>“</w:t>
            </w:r>
            <w:r w:rsidRPr="00BD3FD4">
              <w:rPr>
                <w:rFonts w:asciiTheme="majorHAnsi" w:hAnsiTheme="majorHAnsi" w:cstheme="majorHAnsi"/>
                <w:color w:val="323232"/>
                <w:sz w:val="20"/>
                <w:szCs w:val="20"/>
                <w:shd w:val="clear" w:color="auto" w:fill="FFFFFF"/>
              </w:rPr>
              <w:t xml:space="preserve">Whereas blocking involves practicing one skill at a time before the next (for example, “skill A” before “skill B” and so on, forming the pattern “AAABBBCCC”), in interleaving one mixes, or interleaves, practice on several related skills together (forming for example the pattern “ABCABCABC”). </w:t>
            </w:r>
          </w:p>
          <w:p w14:paraId="58D11315" w14:textId="77777777" w:rsidR="00D259A7" w:rsidRDefault="00D259A7" w:rsidP="00D259A7">
            <w:pPr>
              <w:rPr>
                <w:rFonts w:asciiTheme="majorHAnsi" w:hAnsiTheme="majorHAnsi" w:cstheme="majorHAnsi"/>
                <w:color w:val="323232"/>
                <w:sz w:val="20"/>
                <w:szCs w:val="20"/>
                <w:shd w:val="clear" w:color="auto" w:fill="FFFFFF"/>
              </w:rPr>
            </w:pPr>
          </w:p>
          <w:p w14:paraId="539F91F0" w14:textId="67D5FE11" w:rsidR="00D259A7" w:rsidRDefault="00D259A7" w:rsidP="00D259A7">
            <w:pPr>
              <w:rPr>
                <w:rFonts w:asciiTheme="majorHAnsi" w:hAnsiTheme="majorHAnsi" w:cstheme="majorHAnsi"/>
                <w:sz w:val="20"/>
                <w:szCs w:val="20"/>
              </w:rPr>
            </w:pPr>
            <w:r>
              <w:rPr>
                <w:rFonts w:asciiTheme="majorHAnsi" w:hAnsiTheme="majorHAnsi" w:cstheme="majorHAnsi"/>
                <w:color w:val="323232"/>
                <w:sz w:val="20"/>
                <w:szCs w:val="20"/>
                <w:shd w:val="clear" w:color="auto" w:fill="FFFFFF"/>
              </w:rPr>
              <w:t>Training students to practise multiple strategies within lessons mirrors most exam paper questions where they are tested upon several topics and skills.</w:t>
            </w:r>
          </w:p>
          <w:p w14:paraId="6427D60B" w14:textId="77777777" w:rsidR="00D259A7" w:rsidRDefault="00D259A7" w:rsidP="00D259A7">
            <w:pPr>
              <w:rPr>
                <w:rFonts w:asciiTheme="majorHAnsi" w:hAnsiTheme="majorHAnsi" w:cstheme="majorHAnsi"/>
                <w:sz w:val="20"/>
                <w:szCs w:val="20"/>
              </w:rPr>
            </w:pPr>
          </w:p>
          <w:p w14:paraId="53EBA0A1" w14:textId="141A5928" w:rsidR="00D259A7" w:rsidRPr="00BD3FD4" w:rsidRDefault="00D259A7" w:rsidP="00D259A7">
            <w:pPr>
              <w:rPr>
                <w:rFonts w:asciiTheme="majorHAnsi" w:hAnsiTheme="majorHAnsi" w:cstheme="majorHAnsi"/>
                <w:sz w:val="20"/>
                <w:szCs w:val="20"/>
              </w:rPr>
            </w:pPr>
            <w:r w:rsidRPr="00BD3FD4">
              <w:rPr>
                <w:rFonts w:asciiTheme="majorHAnsi" w:hAnsiTheme="majorHAnsi" w:cstheme="majorHAnsi"/>
                <w:color w:val="202124"/>
                <w:sz w:val="20"/>
                <w:szCs w:val="20"/>
                <w:shd w:val="clear" w:color="auto" w:fill="FFFFFF"/>
              </w:rPr>
              <w:t xml:space="preserve"> </w:t>
            </w:r>
          </w:p>
        </w:tc>
        <w:tc>
          <w:tcPr>
            <w:tcW w:w="3911" w:type="dxa"/>
            <w:tcBorders>
              <w:left w:val="single" w:sz="36" w:space="0" w:color="E54656"/>
              <w:bottom w:val="single" w:sz="36" w:space="0" w:color="E54656"/>
              <w:right w:val="single" w:sz="36" w:space="0" w:color="E54656"/>
            </w:tcBorders>
          </w:tcPr>
          <w:p w14:paraId="6923A8F1" w14:textId="77777777" w:rsidR="00D259A7" w:rsidRPr="00D259A7" w:rsidRDefault="00D259A7" w:rsidP="00D259A7">
            <w:pPr>
              <w:rPr>
                <w:rFonts w:asciiTheme="majorHAnsi" w:hAnsiTheme="majorHAnsi" w:cstheme="majorHAnsi"/>
                <w:sz w:val="20"/>
                <w:szCs w:val="20"/>
              </w:rPr>
            </w:pPr>
            <w:r w:rsidRPr="00BD3FD4">
              <w:rPr>
                <w:rFonts w:asciiTheme="majorHAnsi" w:hAnsiTheme="majorHAnsi" w:cstheme="majorHAnsi"/>
                <w:sz w:val="20"/>
                <w:szCs w:val="20"/>
              </w:rPr>
              <w:t xml:space="preserve"> </w:t>
            </w:r>
            <w:r w:rsidRPr="0069574B">
              <w:rPr>
                <w:rFonts w:asciiTheme="majorHAnsi" w:hAnsiTheme="majorHAnsi" w:cstheme="majorHAnsi"/>
                <w:sz w:val="20"/>
                <w:szCs w:val="20"/>
                <w:u w:val="single"/>
              </w:rPr>
              <w:t>Strategies</w:t>
            </w:r>
          </w:p>
          <w:p w14:paraId="18151439" w14:textId="77777777" w:rsidR="00D259A7" w:rsidRDefault="00D259A7" w:rsidP="00D259A7">
            <w:pPr>
              <w:rPr>
                <w:rFonts w:asciiTheme="majorHAnsi" w:hAnsiTheme="majorHAnsi" w:cstheme="majorHAnsi"/>
                <w:sz w:val="20"/>
                <w:szCs w:val="20"/>
                <w:u w:val="single"/>
              </w:rPr>
            </w:pPr>
          </w:p>
          <w:p w14:paraId="7BB58D0B" w14:textId="77777777" w:rsidR="00D259A7" w:rsidRDefault="00D259A7" w:rsidP="00D259A7">
            <w:pPr>
              <w:rPr>
                <w:rFonts w:asciiTheme="majorHAnsi" w:hAnsiTheme="majorHAnsi" w:cstheme="majorHAnsi"/>
                <w:sz w:val="20"/>
                <w:szCs w:val="20"/>
              </w:rPr>
            </w:pPr>
            <w:r>
              <w:rPr>
                <w:rFonts w:asciiTheme="majorHAnsi" w:hAnsiTheme="majorHAnsi" w:cstheme="majorHAnsi"/>
                <w:sz w:val="20"/>
                <w:szCs w:val="20"/>
              </w:rPr>
              <w:t>Challenge and retrieval grids</w:t>
            </w:r>
          </w:p>
          <w:p w14:paraId="7EF0E3FE" w14:textId="77777777" w:rsidR="00D259A7" w:rsidRDefault="00D259A7" w:rsidP="00D259A7">
            <w:pPr>
              <w:rPr>
                <w:rFonts w:asciiTheme="majorHAnsi" w:hAnsiTheme="majorHAnsi" w:cstheme="majorHAnsi"/>
                <w:sz w:val="20"/>
                <w:szCs w:val="20"/>
              </w:rPr>
            </w:pPr>
            <w:r>
              <w:rPr>
                <w:rFonts w:asciiTheme="majorHAnsi" w:hAnsiTheme="majorHAnsi" w:cstheme="majorHAnsi"/>
                <w:sz w:val="20"/>
                <w:szCs w:val="20"/>
              </w:rPr>
              <w:t>Quizzes</w:t>
            </w:r>
          </w:p>
          <w:p w14:paraId="7A6770FE" w14:textId="77777777" w:rsidR="00D259A7" w:rsidRDefault="00D259A7" w:rsidP="00D259A7">
            <w:pPr>
              <w:rPr>
                <w:rFonts w:asciiTheme="majorHAnsi" w:hAnsiTheme="majorHAnsi" w:cstheme="majorHAnsi"/>
                <w:sz w:val="20"/>
                <w:szCs w:val="20"/>
              </w:rPr>
            </w:pPr>
            <w:r>
              <w:rPr>
                <w:rFonts w:asciiTheme="majorHAnsi" w:hAnsiTheme="majorHAnsi" w:cstheme="majorHAnsi"/>
                <w:sz w:val="20"/>
                <w:szCs w:val="20"/>
              </w:rPr>
              <w:t>Multiple choice questions</w:t>
            </w:r>
          </w:p>
          <w:p w14:paraId="6D66CBDD" w14:textId="77777777" w:rsidR="00D259A7" w:rsidRDefault="00D259A7" w:rsidP="00D259A7">
            <w:pPr>
              <w:rPr>
                <w:rFonts w:asciiTheme="majorHAnsi" w:hAnsiTheme="majorHAnsi" w:cstheme="majorHAnsi"/>
                <w:sz w:val="20"/>
                <w:szCs w:val="20"/>
              </w:rPr>
            </w:pPr>
            <w:r>
              <w:rPr>
                <w:rFonts w:asciiTheme="majorHAnsi" w:hAnsiTheme="majorHAnsi" w:cstheme="majorHAnsi"/>
                <w:sz w:val="20"/>
                <w:szCs w:val="20"/>
              </w:rPr>
              <w:t>Mix up different types of practice or questions within a lesson.</w:t>
            </w:r>
          </w:p>
          <w:p w14:paraId="1BA7C669" w14:textId="77777777" w:rsidR="00D259A7" w:rsidRPr="00E252C6" w:rsidRDefault="00D259A7" w:rsidP="00D259A7">
            <w:pPr>
              <w:rPr>
                <w:rFonts w:asciiTheme="majorHAnsi" w:hAnsiTheme="majorHAnsi" w:cstheme="majorHAnsi"/>
                <w:sz w:val="20"/>
                <w:szCs w:val="20"/>
              </w:rPr>
            </w:pPr>
            <w:r>
              <w:rPr>
                <w:rFonts w:asciiTheme="majorHAnsi" w:hAnsiTheme="majorHAnsi" w:cstheme="majorHAnsi"/>
                <w:sz w:val="20"/>
                <w:szCs w:val="20"/>
              </w:rPr>
              <w:t>Get students to use multiple strategies</w:t>
            </w:r>
          </w:p>
          <w:p w14:paraId="0E737DFE" w14:textId="77777777" w:rsidR="00D259A7" w:rsidRPr="00BD3FD4" w:rsidRDefault="00D259A7" w:rsidP="00D259A7">
            <w:pPr>
              <w:rPr>
                <w:rFonts w:asciiTheme="majorHAnsi" w:hAnsiTheme="majorHAnsi" w:cstheme="majorHAnsi"/>
                <w:sz w:val="20"/>
                <w:szCs w:val="20"/>
              </w:rPr>
            </w:pPr>
          </w:p>
          <w:p w14:paraId="224429B9" w14:textId="08DEDF28" w:rsidR="00D259A7" w:rsidRPr="00BD3FD4" w:rsidRDefault="00D259A7" w:rsidP="00D259A7">
            <w:pPr>
              <w:rPr>
                <w:rFonts w:asciiTheme="majorHAnsi" w:hAnsiTheme="majorHAnsi" w:cstheme="majorHAnsi"/>
                <w:sz w:val="20"/>
                <w:szCs w:val="20"/>
              </w:rPr>
            </w:pPr>
          </w:p>
        </w:tc>
        <w:tc>
          <w:tcPr>
            <w:tcW w:w="3268" w:type="dxa"/>
            <w:tcBorders>
              <w:left w:val="single" w:sz="36" w:space="0" w:color="E54656"/>
              <w:bottom w:val="single" w:sz="36" w:space="0" w:color="E54656"/>
              <w:right w:val="single" w:sz="36" w:space="0" w:color="E54656"/>
            </w:tcBorders>
          </w:tcPr>
          <w:p w14:paraId="77B4C85D" w14:textId="77777777" w:rsidR="00807BAB" w:rsidRPr="0069574B" w:rsidRDefault="00807BAB" w:rsidP="00807BAB">
            <w:pPr>
              <w:rPr>
                <w:rFonts w:asciiTheme="majorHAnsi" w:hAnsiTheme="majorHAnsi" w:cstheme="majorHAnsi"/>
                <w:sz w:val="20"/>
                <w:szCs w:val="20"/>
              </w:rPr>
            </w:pPr>
            <w:r w:rsidRPr="00BD3FD4">
              <w:rPr>
                <w:rFonts w:asciiTheme="majorHAnsi" w:hAnsiTheme="majorHAnsi" w:cstheme="majorHAnsi"/>
                <w:sz w:val="20"/>
                <w:szCs w:val="20"/>
                <w:u w:val="single"/>
              </w:rPr>
              <w:t>Interleaving practice</w:t>
            </w:r>
            <w:r w:rsidRPr="00BD3FD4">
              <w:rPr>
                <w:rFonts w:asciiTheme="majorHAnsi" w:hAnsiTheme="majorHAnsi" w:cstheme="majorHAnsi"/>
                <w:sz w:val="20"/>
                <w:szCs w:val="20"/>
              </w:rPr>
              <w:t xml:space="preserve">: </w:t>
            </w:r>
            <w:r w:rsidRPr="00BD3FD4">
              <w:rPr>
                <w:rFonts w:asciiTheme="majorHAnsi" w:hAnsiTheme="majorHAnsi" w:cstheme="majorHAnsi"/>
                <w:color w:val="202124"/>
                <w:sz w:val="20"/>
                <w:szCs w:val="20"/>
                <w:shd w:val="clear" w:color="auto" w:fill="FFFFFF"/>
              </w:rPr>
              <w:t>a process where students mix, or </w:t>
            </w:r>
            <w:r w:rsidRPr="00BD3FD4">
              <w:rPr>
                <w:rFonts w:asciiTheme="majorHAnsi" w:hAnsiTheme="majorHAnsi" w:cstheme="majorHAnsi"/>
                <w:bCs/>
                <w:color w:val="202124"/>
                <w:sz w:val="20"/>
                <w:szCs w:val="20"/>
                <w:shd w:val="clear" w:color="auto" w:fill="FFFFFF"/>
              </w:rPr>
              <w:t>interleave</w:t>
            </w:r>
            <w:r w:rsidRPr="00BD3FD4">
              <w:rPr>
                <w:rFonts w:asciiTheme="majorHAnsi" w:hAnsiTheme="majorHAnsi" w:cstheme="majorHAnsi"/>
                <w:color w:val="202124"/>
                <w:sz w:val="20"/>
                <w:szCs w:val="20"/>
                <w:shd w:val="clear" w:color="auto" w:fill="FFFFFF"/>
              </w:rPr>
              <w:t>, multiple subjects or topics while they study in order to improve their learning. Blocked practice, on the other hand, involves studying one topic very thoroughly before moving to another topic.</w:t>
            </w:r>
          </w:p>
          <w:p w14:paraId="6D77949D" w14:textId="77777777" w:rsidR="00807BAB" w:rsidRPr="00BD3FD4" w:rsidRDefault="00807BAB" w:rsidP="00807BAB">
            <w:pPr>
              <w:rPr>
                <w:rFonts w:asciiTheme="majorHAnsi" w:hAnsiTheme="majorHAnsi" w:cstheme="majorHAnsi"/>
                <w:color w:val="202124"/>
                <w:sz w:val="20"/>
                <w:szCs w:val="20"/>
                <w:shd w:val="clear" w:color="auto" w:fill="FFFFFF"/>
              </w:rPr>
            </w:pPr>
          </w:p>
          <w:p w14:paraId="1F8D3C8E" w14:textId="0E984BC0" w:rsidR="00807BAB" w:rsidRDefault="00807BAB" w:rsidP="00807BAB">
            <w:pPr>
              <w:rPr>
                <w:rFonts w:asciiTheme="majorHAnsi" w:hAnsiTheme="majorHAnsi" w:cstheme="majorHAnsi"/>
                <w:color w:val="202124"/>
                <w:sz w:val="20"/>
                <w:szCs w:val="20"/>
                <w:shd w:val="clear" w:color="auto" w:fill="FFFFFF"/>
              </w:rPr>
            </w:pPr>
            <w:r w:rsidRPr="00BD3FD4">
              <w:rPr>
                <w:rFonts w:asciiTheme="majorHAnsi" w:hAnsiTheme="majorHAnsi" w:cstheme="majorHAnsi"/>
                <w:color w:val="202124"/>
                <w:sz w:val="20"/>
                <w:szCs w:val="20"/>
                <w:shd w:val="clear" w:color="auto" w:fill="FFFFFF"/>
              </w:rPr>
              <w:t xml:space="preserve">It </w:t>
            </w:r>
            <w:r>
              <w:rPr>
                <w:rFonts w:asciiTheme="majorHAnsi" w:hAnsiTheme="majorHAnsi" w:cstheme="majorHAnsi"/>
                <w:color w:val="202124"/>
                <w:sz w:val="20"/>
                <w:szCs w:val="20"/>
                <w:shd w:val="clear" w:color="auto" w:fill="FFFFFF"/>
              </w:rPr>
              <w:t>bears</w:t>
            </w:r>
            <w:r w:rsidRPr="00BD3FD4">
              <w:rPr>
                <w:rFonts w:asciiTheme="majorHAnsi" w:hAnsiTheme="majorHAnsi" w:cstheme="majorHAnsi"/>
                <w:color w:val="202124"/>
                <w:sz w:val="20"/>
                <w:szCs w:val="20"/>
                <w:shd w:val="clear" w:color="auto" w:fill="FFFFFF"/>
              </w:rPr>
              <w:t xml:space="preserve"> similarities with spaced practice in that it is the opposite of blocked practice. </w:t>
            </w:r>
          </w:p>
          <w:p w14:paraId="5AFE4304" w14:textId="1B6150EF" w:rsidR="00D259A7" w:rsidRPr="00BD3FD4" w:rsidRDefault="00807BAB" w:rsidP="00D259A7">
            <w:pPr>
              <w:rPr>
                <w:rFonts w:asciiTheme="majorHAnsi" w:hAnsiTheme="majorHAnsi" w:cstheme="majorHAnsi"/>
                <w:sz w:val="20"/>
                <w:szCs w:val="20"/>
              </w:rPr>
            </w:pPr>
            <w:r>
              <w:rPr>
                <w:noProof/>
                <w:lang w:eastAsia="en-GB"/>
              </w:rPr>
              <w:drawing>
                <wp:anchor distT="0" distB="0" distL="114300" distR="114300" simplePos="0" relativeHeight="251668480" behindDoc="0" locked="0" layoutInCell="1" allowOverlap="1" wp14:anchorId="06507F8C" wp14:editId="30DAD002">
                  <wp:simplePos x="0" y="0"/>
                  <wp:positionH relativeFrom="margin">
                    <wp:posOffset>-40005</wp:posOffset>
                  </wp:positionH>
                  <wp:positionV relativeFrom="margin">
                    <wp:posOffset>2074545</wp:posOffset>
                  </wp:positionV>
                  <wp:extent cx="2073910" cy="1258570"/>
                  <wp:effectExtent l="0" t="0" r="2540" b="0"/>
                  <wp:wrapSquare wrapText="bothSides"/>
                  <wp:docPr id="2" name="Picture 2" descr="Image result for interleaving practice benef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interleaving practice benefi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3910" cy="125857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p>
        </w:tc>
      </w:tr>
      <w:tr w:rsidR="00D259A7" w:rsidRPr="00BD3FD4" w14:paraId="50C26278" w14:textId="77777777" w:rsidTr="00F31A1C">
        <w:trPr>
          <w:trHeight w:val="110"/>
        </w:trPr>
        <w:tc>
          <w:tcPr>
            <w:tcW w:w="10581" w:type="dxa"/>
            <w:gridSpan w:val="3"/>
            <w:tcBorders>
              <w:left w:val="nil"/>
              <w:bottom w:val="single" w:sz="36" w:space="0" w:color="E54656"/>
              <w:right w:val="nil"/>
            </w:tcBorders>
            <w:shd w:val="clear" w:color="auto" w:fill="auto"/>
            <w:vAlign w:val="center"/>
          </w:tcPr>
          <w:p w14:paraId="15D2BDA7" w14:textId="77777777" w:rsidR="00D259A7" w:rsidRPr="00BD3FD4" w:rsidRDefault="00D259A7" w:rsidP="00D259A7">
            <w:pPr>
              <w:jc w:val="center"/>
              <w:rPr>
                <w:rFonts w:cs="Times New Roman (Body CS)"/>
                <w:b/>
                <w:bCs/>
                <w:color w:val="FFFFFF" w:themeColor="background1"/>
                <w:spacing w:val="140"/>
                <w:sz w:val="20"/>
                <w:szCs w:val="20"/>
              </w:rPr>
            </w:pPr>
          </w:p>
        </w:tc>
      </w:tr>
    </w:tbl>
    <w:p w14:paraId="4C487547" w14:textId="77777777" w:rsidR="00856BD4" w:rsidRPr="00BD3FD4" w:rsidRDefault="00856BD4" w:rsidP="00856BD4">
      <w:pPr>
        <w:rPr>
          <w:sz w:val="20"/>
          <w:szCs w:val="20"/>
        </w:rPr>
      </w:pPr>
    </w:p>
    <w:p w14:paraId="01D53342" w14:textId="6BFF7E25" w:rsidR="00A21090" w:rsidRPr="00BD3FD4" w:rsidRDefault="00A21090" w:rsidP="00AF7FB3">
      <w:pPr>
        <w:rPr>
          <w:sz w:val="20"/>
          <w:szCs w:val="20"/>
        </w:rPr>
      </w:pPr>
    </w:p>
    <w:sectPr w:rsidR="00A21090" w:rsidRPr="00BD3FD4" w:rsidSect="004F3CF7">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D9B25" w14:textId="77777777" w:rsidR="004728E3" w:rsidRDefault="004728E3" w:rsidP="0077211C">
      <w:r>
        <w:separator/>
      </w:r>
    </w:p>
  </w:endnote>
  <w:endnote w:type="continuationSeparator" w:id="0">
    <w:p w14:paraId="57B56CA1" w14:textId="77777777" w:rsidR="004728E3" w:rsidRDefault="004728E3" w:rsidP="00772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dy 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94275" w14:textId="77777777" w:rsidR="004728E3" w:rsidRDefault="004728E3" w:rsidP="0077211C">
      <w:r>
        <w:separator/>
      </w:r>
    </w:p>
  </w:footnote>
  <w:footnote w:type="continuationSeparator" w:id="0">
    <w:p w14:paraId="38D84C7A" w14:textId="77777777" w:rsidR="004728E3" w:rsidRDefault="004728E3" w:rsidP="00772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A6217"/>
    <w:multiLevelType w:val="hybridMultilevel"/>
    <w:tmpl w:val="CA6E7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E72CE2"/>
    <w:multiLevelType w:val="hybridMultilevel"/>
    <w:tmpl w:val="1A605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46680"/>
    <w:multiLevelType w:val="hybridMultilevel"/>
    <w:tmpl w:val="E0BAE608"/>
    <w:lvl w:ilvl="0" w:tplc="EBAA696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00C9F"/>
    <w:multiLevelType w:val="hybridMultilevel"/>
    <w:tmpl w:val="C1684AA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317A4966"/>
    <w:multiLevelType w:val="hybridMultilevel"/>
    <w:tmpl w:val="E3DC2F18"/>
    <w:lvl w:ilvl="0" w:tplc="75C6B8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72795C"/>
    <w:multiLevelType w:val="hybridMultilevel"/>
    <w:tmpl w:val="252C4A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A4773B"/>
    <w:multiLevelType w:val="hybridMultilevel"/>
    <w:tmpl w:val="8B2ED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74378D"/>
    <w:multiLevelType w:val="hybridMultilevel"/>
    <w:tmpl w:val="F186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FE45C4"/>
    <w:multiLevelType w:val="hybridMultilevel"/>
    <w:tmpl w:val="83749660"/>
    <w:lvl w:ilvl="0" w:tplc="EBAA696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013B48"/>
    <w:multiLevelType w:val="hybridMultilevel"/>
    <w:tmpl w:val="E22A06BC"/>
    <w:lvl w:ilvl="0" w:tplc="EBAA696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2"/>
  </w:num>
  <w:num w:numId="5">
    <w:abstractNumId w:val="3"/>
  </w:num>
  <w:num w:numId="6">
    <w:abstractNumId w:val="0"/>
  </w:num>
  <w:num w:numId="7">
    <w:abstractNumId w:val="1"/>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CF7"/>
    <w:rsid w:val="000078E1"/>
    <w:rsid w:val="00007EFF"/>
    <w:rsid w:val="0004422B"/>
    <w:rsid w:val="0006614F"/>
    <w:rsid w:val="00074F13"/>
    <w:rsid w:val="000E7850"/>
    <w:rsid w:val="001827F6"/>
    <w:rsid w:val="002A6CE3"/>
    <w:rsid w:val="00315765"/>
    <w:rsid w:val="00325BD7"/>
    <w:rsid w:val="00343DE4"/>
    <w:rsid w:val="003810C7"/>
    <w:rsid w:val="00394895"/>
    <w:rsid w:val="003C4D54"/>
    <w:rsid w:val="003C5353"/>
    <w:rsid w:val="004473AD"/>
    <w:rsid w:val="004728E3"/>
    <w:rsid w:val="0049074F"/>
    <w:rsid w:val="0049567C"/>
    <w:rsid w:val="004A5C3F"/>
    <w:rsid w:val="004E0070"/>
    <w:rsid w:val="004E7DF1"/>
    <w:rsid w:val="004F3CF7"/>
    <w:rsid w:val="00506829"/>
    <w:rsid w:val="00506DF1"/>
    <w:rsid w:val="005122F3"/>
    <w:rsid w:val="00513B43"/>
    <w:rsid w:val="005A57FA"/>
    <w:rsid w:val="0069574B"/>
    <w:rsid w:val="006C519F"/>
    <w:rsid w:val="006E77BF"/>
    <w:rsid w:val="0072318B"/>
    <w:rsid w:val="0074368B"/>
    <w:rsid w:val="0077211C"/>
    <w:rsid w:val="007A1F6D"/>
    <w:rsid w:val="007D36CB"/>
    <w:rsid w:val="00807BAB"/>
    <w:rsid w:val="00856BD4"/>
    <w:rsid w:val="00874E08"/>
    <w:rsid w:val="008A2379"/>
    <w:rsid w:val="00934103"/>
    <w:rsid w:val="00A21090"/>
    <w:rsid w:val="00A61AE6"/>
    <w:rsid w:val="00A76E5F"/>
    <w:rsid w:val="00AF361E"/>
    <w:rsid w:val="00AF7FB3"/>
    <w:rsid w:val="00B23B4F"/>
    <w:rsid w:val="00B24828"/>
    <w:rsid w:val="00B50E39"/>
    <w:rsid w:val="00BC1434"/>
    <w:rsid w:val="00BD3FD4"/>
    <w:rsid w:val="00C43495"/>
    <w:rsid w:val="00C90343"/>
    <w:rsid w:val="00C95F4D"/>
    <w:rsid w:val="00CD1A9F"/>
    <w:rsid w:val="00D259A7"/>
    <w:rsid w:val="00D719CA"/>
    <w:rsid w:val="00D867E6"/>
    <w:rsid w:val="00DD047F"/>
    <w:rsid w:val="00E252C6"/>
    <w:rsid w:val="00E3270D"/>
    <w:rsid w:val="00EB27CC"/>
    <w:rsid w:val="00F31A1C"/>
    <w:rsid w:val="00F60B36"/>
    <w:rsid w:val="00F64FDF"/>
    <w:rsid w:val="00FE14FD"/>
    <w:rsid w:val="00FF5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4A3B4"/>
  <w15:chartTrackingRefBased/>
  <w15:docId w15:val="{97F0B2B5-97C3-4B18-88D0-BEF1DF68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7DF1"/>
    <w:pPr>
      <w:ind w:left="720"/>
      <w:contextualSpacing/>
    </w:pPr>
  </w:style>
  <w:style w:type="paragraph" w:styleId="NormalWeb">
    <w:name w:val="Normal (Web)"/>
    <w:basedOn w:val="Normal"/>
    <w:uiPriority w:val="99"/>
    <w:unhideWhenUsed/>
    <w:rsid w:val="00856BD4"/>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77211C"/>
    <w:pPr>
      <w:tabs>
        <w:tab w:val="center" w:pos="4513"/>
        <w:tab w:val="right" w:pos="9026"/>
      </w:tabs>
    </w:pPr>
  </w:style>
  <w:style w:type="character" w:customStyle="1" w:styleId="HeaderChar">
    <w:name w:val="Header Char"/>
    <w:basedOn w:val="DefaultParagraphFont"/>
    <w:link w:val="Header"/>
    <w:uiPriority w:val="99"/>
    <w:rsid w:val="0077211C"/>
  </w:style>
  <w:style w:type="paragraph" w:styleId="Footer">
    <w:name w:val="footer"/>
    <w:basedOn w:val="Normal"/>
    <w:link w:val="FooterChar"/>
    <w:uiPriority w:val="99"/>
    <w:unhideWhenUsed/>
    <w:rsid w:val="0077211C"/>
    <w:pPr>
      <w:tabs>
        <w:tab w:val="center" w:pos="4513"/>
        <w:tab w:val="right" w:pos="9026"/>
      </w:tabs>
    </w:pPr>
  </w:style>
  <w:style w:type="character" w:customStyle="1" w:styleId="FooterChar">
    <w:name w:val="Footer Char"/>
    <w:basedOn w:val="DefaultParagraphFont"/>
    <w:link w:val="Footer"/>
    <w:uiPriority w:val="99"/>
    <w:rsid w:val="00772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15667">
      <w:bodyDiv w:val="1"/>
      <w:marLeft w:val="0"/>
      <w:marRight w:val="0"/>
      <w:marTop w:val="0"/>
      <w:marBottom w:val="0"/>
      <w:divBdr>
        <w:top w:val="none" w:sz="0" w:space="0" w:color="auto"/>
        <w:left w:val="none" w:sz="0" w:space="0" w:color="auto"/>
        <w:bottom w:val="none" w:sz="0" w:space="0" w:color="auto"/>
        <w:right w:val="none" w:sz="0" w:space="0" w:color="auto"/>
      </w:divBdr>
    </w:div>
    <w:div w:id="193050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4C219-1ED0-42FE-BE51-5CA02D31D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 Walmsley</dc:creator>
  <cp:keywords/>
  <dc:description/>
  <cp:lastModifiedBy>Miss A. Newsham</cp:lastModifiedBy>
  <cp:revision>3</cp:revision>
  <cp:lastPrinted>2020-03-31T13:48:00Z</cp:lastPrinted>
  <dcterms:created xsi:type="dcterms:W3CDTF">2021-03-01T10:44:00Z</dcterms:created>
  <dcterms:modified xsi:type="dcterms:W3CDTF">2021-03-01T10:45:00Z</dcterms:modified>
</cp:coreProperties>
</file>