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A3" w:rsidRDefault="005C157D">
      <w:r>
        <w:rPr>
          <w:noProof/>
        </w:rPr>
        <w:drawing>
          <wp:anchor distT="0" distB="0" distL="114300" distR="114300" simplePos="0" relativeHeight="251658240" behindDoc="0" locked="0" layoutInCell="1" allowOverlap="1">
            <wp:simplePos x="0" y="0"/>
            <wp:positionH relativeFrom="margin">
              <wp:posOffset>2192655</wp:posOffset>
            </wp:positionH>
            <wp:positionV relativeFrom="margin">
              <wp:posOffset>-405765</wp:posOffset>
            </wp:positionV>
            <wp:extent cx="997585" cy="87947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97585" cy="879475"/>
                    </a:xfrm>
                    <a:prstGeom prst="rect">
                      <a:avLst/>
                    </a:prstGeom>
                    <a:noFill/>
                    <a:ln w="9525">
                      <a:noFill/>
                      <a:miter lim="800000"/>
                      <a:headEnd/>
                      <a:tailEnd/>
                    </a:ln>
                  </pic:spPr>
                </pic:pic>
              </a:graphicData>
            </a:graphic>
          </wp:anchor>
        </w:drawing>
      </w:r>
    </w:p>
    <w:p w:rsidR="007906A3" w:rsidRPr="00F746DD" w:rsidRDefault="007906A3">
      <w:pPr>
        <w:rPr>
          <w:sz w:val="20"/>
        </w:rPr>
      </w:pPr>
    </w:p>
    <w:p w:rsidR="007906A3" w:rsidRPr="00F746DD" w:rsidRDefault="00904672" w:rsidP="00F746DD">
      <w:pPr>
        <w:jc w:val="center"/>
        <w:rPr>
          <w:rFonts w:ascii="Comic Sans MS" w:hAnsi="Comic Sans MS"/>
          <w:sz w:val="24"/>
          <w:u w:val="single"/>
        </w:rPr>
      </w:pPr>
      <w:r w:rsidRPr="00F746DD">
        <w:rPr>
          <w:rFonts w:ascii="Comic Sans MS" w:hAnsi="Comic Sans MS"/>
          <w:sz w:val="24"/>
          <w:u w:val="single"/>
        </w:rPr>
        <w:t xml:space="preserve">Sport Premium Funding </w:t>
      </w:r>
      <w:r w:rsidR="00053B84">
        <w:rPr>
          <w:rFonts w:ascii="Comic Sans MS" w:hAnsi="Comic Sans MS"/>
          <w:sz w:val="24"/>
          <w:u w:val="single"/>
        </w:rPr>
        <w:t>Sept 2019-July 2020</w:t>
      </w:r>
    </w:p>
    <w:p w:rsidR="00F746DD" w:rsidRPr="00F746DD" w:rsidRDefault="00F746DD" w:rsidP="00F746DD">
      <w:pPr>
        <w:pStyle w:val="NoSpacing"/>
        <w:rPr>
          <w:rFonts w:ascii="Comic Sans MS" w:hAnsi="Comic Sans MS"/>
          <w:b/>
          <w:sz w:val="28"/>
          <w:szCs w:val="28"/>
        </w:rPr>
      </w:pPr>
      <w:r w:rsidRPr="00F746DD">
        <w:rPr>
          <w:rFonts w:ascii="Comic Sans MS" w:hAnsi="Comic Sans MS"/>
          <w:b/>
          <w:sz w:val="28"/>
          <w:szCs w:val="28"/>
        </w:rPr>
        <w:t>Government Guidance on the Use of Sport Premium:</w:t>
      </w:r>
    </w:p>
    <w:p w:rsidR="00F746DD" w:rsidRPr="00F746DD" w:rsidRDefault="00F746DD" w:rsidP="00F746DD">
      <w:pPr>
        <w:pStyle w:val="NoSpacing"/>
        <w:rPr>
          <w:rFonts w:ascii="Comic Sans MS" w:hAnsi="Comic Sans MS"/>
          <w:b/>
          <w:sz w:val="24"/>
          <w:szCs w:val="28"/>
        </w:rPr>
      </w:pPr>
    </w:p>
    <w:p w:rsidR="00F746DD" w:rsidRPr="00F746DD" w:rsidRDefault="00F746DD" w:rsidP="00F746DD">
      <w:pPr>
        <w:pStyle w:val="NoSpacing"/>
        <w:jc w:val="both"/>
        <w:rPr>
          <w:rFonts w:ascii="Comic Sans MS" w:hAnsi="Comic Sans MS"/>
          <w:szCs w:val="24"/>
        </w:rPr>
      </w:pPr>
      <w:r w:rsidRPr="00F746DD">
        <w:rPr>
          <w:rFonts w:ascii="Comic Sans MS" w:hAnsi="Comic Sans MS"/>
          <w:szCs w:val="24"/>
        </w:rPr>
        <w:t>The objective is to achieve self-sustaining improvement in the quality of PE and sport in primary schools.</w:t>
      </w:r>
    </w:p>
    <w:p w:rsidR="00F746DD" w:rsidRPr="00F746DD" w:rsidRDefault="00F746DD" w:rsidP="00F746DD">
      <w:pPr>
        <w:pStyle w:val="NoSpacing"/>
        <w:jc w:val="both"/>
        <w:rPr>
          <w:rFonts w:ascii="Comic Sans MS" w:hAnsi="Comic Sans MS"/>
          <w:szCs w:val="24"/>
        </w:rPr>
      </w:pPr>
      <w:r w:rsidRPr="00F746DD">
        <w:rPr>
          <w:rFonts w:ascii="Comic Sans MS" w:hAnsi="Comic Sans MS"/>
          <w:szCs w:val="24"/>
        </w:rPr>
        <w:t xml:space="preserve"> </w:t>
      </w:r>
      <w:r w:rsidRPr="00F746DD">
        <w:rPr>
          <w:rFonts w:ascii="Comic Sans MS" w:hAnsi="Comic Sans MS"/>
          <w:szCs w:val="24"/>
        </w:rPr>
        <w:br/>
      </w:r>
      <w:r w:rsidRPr="00F746DD">
        <w:rPr>
          <w:rFonts w:ascii="Comic Sans MS" w:hAnsi="Comic Sans MS"/>
          <w:i/>
          <w:szCs w:val="24"/>
        </w:rPr>
        <w:t>We would expect indicators of such improvement to include:</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The engagement of all pupils in regular physical activity – kick-starting healthy active lifestyles </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The profile of PE and sport being raised across the school as a tool for whole school improvement </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Increased confidence, knowledge and skills of all staff in teaching PE and sport </w:t>
      </w:r>
    </w:p>
    <w:p w:rsidR="00F746DD" w:rsidRPr="00F746DD" w:rsidRDefault="00F746DD" w:rsidP="00F746DD">
      <w:pPr>
        <w:pStyle w:val="NoSpacing"/>
        <w:numPr>
          <w:ilvl w:val="0"/>
          <w:numId w:val="1"/>
        </w:numPr>
        <w:jc w:val="both"/>
        <w:rPr>
          <w:rFonts w:ascii="Comic Sans MS" w:hAnsi="Comic Sans MS"/>
          <w:szCs w:val="24"/>
        </w:rPr>
      </w:pPr>
      <w:r w:rsidRPr="00F746DD">
        <w:rPr>
          <w:rFonts w:ascii="Comic Sans MS" w:hAnsi="Comic Sans MS"/>
          <w:szCs w:val="24"/>
        </w:rPr>
        <w:t xml:space="preserve">Broader experience of a range of sports and activities offered to all pupils </w:t>
      </w:r>
    </w:p>
    <w:p w:rsidR="00F746DD" w:rsidRPr="00310C81" w:rsidRDefault="00F746DD" w:rsidP="00310C81">
      <w:pPr>
        <w:pStyle w:val="NoSpacing"/>
        <w:numPr>
          <w:ilvl w:val="0"/>
          <w:numId w:val="1"/>
        </w:numPr>
        <w:jc w:val="both"/>
        <w:rPr>
          <w:rFonts w:ascii="Comic Sans MS" w:hAnsi="Comic Sans MS"/>
          <w:i/>
          <w:sz w:val="20"/>
        </w:rPr>
      </w:pPr>
      <w:r w:rsidRPr="00310C81">
        <w:rPr>
          <w:rFonts w:ascii="Comic Sans MS" w:hAnsi="Comic Sans MS"/>
          <w:szCs w:val="24"/>
        </w:rPr>
        <w:t xml:space="preserve">Increased participation in competitive sport </w:t>
      </w:r>
    </w:p>
    <w:p w:rsidR="00310C81" w:rsidRPr="00F746DD" w:rsidRDefault="00310C81" w:rsidP="00310C81">
      <w:pPr>
        <w:pStyle w:val="NoSpacing"/>
        <w:numPr>
          <w:ilvl w:val="0"/>
          <w:numId w:val="1"/>
        </w:numPr>
        <w:jc w:val="both"/>
        <w:rPr>
          <w:rFonts w:ascii="Comic Sans MS" w:hAnsi="Comic Sans MS"/>
          <w:szCs w:val="24"/>
        </w:rPr>
      </w:pPr>
      <w:r>
        <w:rPr>
          <w:rFonts w:ascii="Comic Sans MS" w:hAnsi="Comic Sans MS"/>
          <w:szCs w:val="24"/>
        </w:rPr>
        <w:t>To promote the mental health and wellbeing of all children</w:t>
      </w:r>
    </w:p>
    <w:p w:rsidR="00310C81" w:rsidRPr="00310C81" w:rsidRDefault="00310C81" w:rsidP="00310C81">
      <w:pPr>
        <w:pStyle w:val="NoSpacing"/>
        <w:ind w:left="360"/>
        <w:jc w:val="both"/>
        <w:rPr>
          <w:rFonts w:ascii="Comic Sans MS" w:hAnsi="Comic Sans MS"/>
          <w:i/>
          <w:sz w:val="20"/>
        </w:rPr>
      </w:pPr>
    </w:p>
    <w:p w:rsidR="00F746DD" w:rsidRPr="00F746DD" w:rsidRDefault="00F746DD" w:rsidP="00F746DD">
      <w:pPr>
        <w:jc w:val="center"/>
        <w:rPr>
          <w:rFonts w:ascii="Comic Sans MS" w:eastAsia="Calibri" w:hAnsi="Comic Sans MS" w:cs="Times New Roman"/>
          <w:b/>
          <w:sz w:val="28"/>
          <w:szCs w:val="32"/>
        </w:rPr>
      </w:pPr>
      <w:r w:rsidRPr="00F746DD">
        <w:rPr>
          <w:rFonts w:ascii="Comic Sans MS" w:eastAsia="Calibri" w:hAnsi="Comic Sans MS" w:cs="Times New Roman"/>
          <w:b/>
          <w:sz w:val="28"/>
          <w:szCs w:val="32"/>
        </w:rPr>
        <w:t>How is Chapelford Village Primary School using Sport Premium?</w:t>
      </w:r>
    </w:p>
    <w:p w:rsid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Pr>
          <w:rFonts w:ascii="Comic Sans MS" w:hAnsi="Comic Sans MS"/>
          <w:szCs w:val="24"/>
        </w:rPr>
        <w:t>Target the inactive children within school</w:t>
      </w:r>
    </w:p>
    <w:p w:rsidR="00310C81" w:rsidRPr="00A72BF8" w:rsidRDefault="00310C81" w:rsidP="00310C81">
      <w:pPr>
        <w:pStyle w:val="ListParagraph"/>
        <w:numPr>
          <w:ilvl w:val="1"/>
          <w:numId w:val="2"/>
        </w:numPr>
        <w:tabs>
          <w:tab w:val="clear" w:pos="1440"/>
          <w:tab w:val="num" w:pos="709"/>
        </w:tabs>
        <w:ind w:left="720"/>
        <w:jc w:val="both"/>
        <w:rPr>
          <w:rFonts w:ascii="Comic Sans MS" w:hAnsi="Comic Sans MS"/>
          <w:szCs w:val="24"/>
        </w:rPr>
      </w:pPr>
      <w:r>
        <w:rPr>
          <w:rFonts w:ascii="Comic Sans MS" w:hAnsi="Comic Sans MS"/>
          <w:szCs w:val="24"/>
        </w:rPr>
        <w:t>Encourage a life-long love of learning through a more active curriculum</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To educate all children across the school about leading healthy and active lifestyles, including a balanced diet</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To purchase resources to ensure delivery of High Quality PE curriculum</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 xml:space="preserve">To purchase competition kits and resources </w:t>
      </w:r>
      <w:r>
        <w:rPr>
          <w:rFonts w:ascii="Comic Sans MS" w:hAnsi="Comic Sans MS"/>
          <w:szCs w:val="24"/>
        </w:rPr>
        <w:t>to enhance the delivery of clubs and competitions</w:t>
      </w:r>
    </w:p>
    <w:p w:rsid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 xml:space="preserve">Support delivery of REAL PE across the school </w:t>
      </w:r>
    </w:p>
    <w:p w:rsidR="00310C81" w:rsidRPr="00A72BF8" w:rsidRDefault="00310C81" w:rsidP="00310C81">
      <w:pPr>
        <w:pStyle w:val="ListParagraph"/>
        <w:numPr>
          <w:ilvl w:val="1"/>
          <w:numId w:val="2"/>
        </w:numPr>
        <w:tabs>
          <w:tab w:val="clear" w:pos="1440"/>
          <w:tab w:val="num" w:pos="709"/>
        </w:tabs>
        <w:ind w:left="720"/>
        <w:jc w:val="both"/>
        <w:rPr>
          <w:rFonts w:ascii="Comic Sans MS" w:hAnsi="Comic Sans MS"/>
          <w:szCs w:val="24"/>
        </w:rPr>
      </w:pPr>
      <w:r>
        <w:rPr>
          <w:rFonts w:ascii="Comic Sans MS" w:hAnsi="Comic Sans MS"/>
          <w:szCs w:val="24"/>
        </w:rPr>
        <w:t xml:space="preserve">Employ a PE specialist to work alongside teachers and support staff </w:t>
      </w:r>
    </w:p>
    <w:p w:rsidR="00310C81" w:rsidRPr="00F746DD"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Facilitate OAA for upper phase</w:t>
      </w:r>
    </w:p>
    <w:p w:rsid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746DD">
        <w:rPr>
          <w:rFonts w:ascii="Comic Sans MS" w:hAnsi="Comic Sans MS"/>
          <w:szCs w:val="24"/>
        </w:rPr>
        <w:t>Increase subject knowledge and confidence to deliver high quality PE and sport in school</w:t>
      </w:r>
    </w:p>
    <w:p w:rsidR="00310C81" w:rsidRPr="00310C81" w:rsidRDefault="00310C81" w:rsidP="00310C81">
      <w:pPr>
        <w:pStyle w:val="ListParagraph"/>
        <w:numPr>
          <w:ilvl w:val="1"/>
          <w:numId w:val="2"/>
        </w:numPr>
        <w:tabs>
          <w:tab w:val="clear" w:pos="1440"/>
          <w:tab w:val="num" w:pos="709"/>
        </w:tabs>
        <w:ind w:left="720"/>
        <w:jc w:val="both"/>
        <w:rPr>
          <w:rFonts w:ascii="Comic Sans MS" w:hAnsi="Comic Sans MS"/>
          <w:szCs w:val="24"/>
        </w:rPr>
      </w:pPr>
      <w:r w:rsidRPr="00F66216">
        <w:rPr>
          <w:rFonts w:ascii="Comic Sans MS" w:hAnsi="Comic Sans MS"/>
          <w:szCs w:val="24"/>
        </w:rPr>
        <w:t>To raise awareness of mental health and support</w:t>
      </w:r>
      <w:r>
        <w:rPr>
          <w:rFonts w:ascii="Comic Sans MS" w:hAnsi="Comic Sans MS"/>
          <w:szCs w:val="24"/>
        </w:rPr>
        <w:t xml:space="preserve"> children’s emotional wellbeing</w:t>
      </w:r>
    </w:p>
    <w:p w:rsidR="00F746DD" w:rsidRPr="00310C81" w:rsidRDefault="00F746DD">
      <w:pPr>
        <w:rPr>
          <w:rFonts w:ascii="Comic Sans MS" w:hAnsi="Comic Sans MS"/>
          <w:i/>
          <w:color w:val="FF0000"/>
        </w:rPr>
      </w:pPr>
      <w:r w:rsidRPr="00310C81">
        <w:rPr>
          <w:rFonts w:ascii="Comic Sans MS" w:hAnsi="Comic Sans MS"/>
          <w:i/>
          <w:color w:val="FF0000"/>
        </w:rPr>
        <w:t xml:space="preserve">Our aim is to </w:t>
      </w:r>
      <w:r w:rsidR="007906A3" w:rsidRPr="00310C81">
        <w:rPr>
          <w:rFonts w:ascii="Comic Sans MS" w:hAnsi="Comic Sans MS"/>
          <w:i/>
          <w:color w:val="FF0000"/>
        </w:rPr>
        <w:t xml:space="preserve">develop staff confidence, subject knowledge and capability in delivering high quality PE </w:t>
      </w:r>
      <w:r w:rsidRPr="00310C81">
        <w:rPr>
          <w:rFonts w:ascii="Comic Sans MS" w:hAnsi="Comic Sans MS"/>
          <w:i/>
          <w:color w:val="FF0000"/>
        </w:rPr>
        <w:t>in</w:t>
      </w:r>
      <w:r w:rsidR="007906A3" w:rsidRPr="00310C81">
        <w:rPr>
          <w:rFonts w:ascii="Comic Sans MS" w:hAnsi="Comic Sans MS"/>
          <w:i/>
          <w:color w:val="FF0000"/>
        </w:rPr>
        <w:t xml:space="preserve"> school and ensuring that children’s skills progress and they become all rounded individuals. We also intend to use the money on continuing to improve the number of competitions the children attend, the range of clubs on offer and improving children’s overall health and fitness.</w:t>
      </w:r>
    </w:p>
    <w:tbl>
      <w:tblPr>
        <w:tblStyle w:val="TableGrid"/>
        <w:tblpPr w:leftFromText="180" w:rightFromText="180" w:vertAnchor="text" w:horzAnchor="page" w:tblpX="925" w:tblpY="-474"/>
        <w:tblW w:w="10314" w:type="dxa"/>
        <w:tblLayout w:type="fixed"/>
        <w:tblLook w:val="04A0" w:firstRow="1" w:lastRow="0" w:firstColumn="1" w:lastColumn="0" w:noHBand="0" w:noVBand="1"/>
      </w:tblPr>
      <w:tblGrid>
        <w:gridCol w:w="1980"/>
        <w:gridCol w:w="1417"/>
        <w:gridCol w:w="3657"/>
        <w:gridCol w:w="3260"/>
      </w:tblGrid>
      <w:tr w:rsidR="0056693D" w:rsidTr="006750B4">
        <w:trPr>
          <w:trHeight w:val="326"/>
        </w:trPr>
        <w:tc>
          <w:tcPr>
            <w:tcW w:w="1980" w:type="dxa"/>
          </w:tcPr>
          <w:p w:rsidR="0056693D" w:rsidRPr="007906A3" w:rsidRDefault="0056693D" w:rsidP="0056693D">
            <w:pPr>
              <w:rPr>
                <w:rFonts w:ascii="Comic Sans MS" w:hAnsi="Comic Sans MS"/>
              </w:rPr>
            </w:pPr>
            <w:r w:rsidRPr="007906A3">
              <w:rPr>
                <w:rFonts w:ascii="Comic Sans MS" w:hAnsi="Comic Sans MS"/>
              </w:rPr>
              <w:lastRenderedPageBreak/>
              <w:t>Action/Resource</w:t>
            </w:r>
          </w:p>
        </w:tc>
        <w:tc>
          <w:tcPr>
            <w:tcW w:w="1417" w:type="dxa"/>
          </w:tcPr>
          <w:p w:rsidR="0056693D" w:rsidRPr="007906A3" w:rsidRDefault="0056693D" w:rsidP="0056693D">
            <w:pPr>
              <w:rPr>
                <w:rFonts w:ascii="Comic Sans MS" w:hAnsi="Comic Sans MS"/>
              </w:rPr>
            </w:pPr>
            <w:r w:rsidRPr="007906A3">
              <w:rPr>
                <w:rFonts w:ascii="Comic Sans MS" w:hAnsi="Comic Sans MS"/>
              </w:rPr>
              <w:t xml:space="preserve">Cost </w:t>
            </w:r>
          </w:p>
        </w:tc>
        <w:tc>
          <w:tcPr>
            <w:tcW w:w="3657" w:type="dxa"/>
          </w:tcPr>
          <w:p w:rsidR="0056693D" w:rsidRPr="007906A3" w:rsidRDefault="00053B84" w:rsidP="0056693D">
            <w:pPr>
              <w:rPr>
                <w:rFonts w:ascii="Comic Sans MS" w:hAnsi="Comic Sans MS"/>
              </w:rPr>
            </w:pPr>
            <w:r>
              <w:rPr>
                <w:rFonts w:ascii="Comic Sans MS" w:hAnsi="Comic Sans MS"/>
              </w:rPr>
              <w:t>Anticipated I</w:t>
            </w:r>
            <w:r w:rsidR="0056693D">
              <w:rPr>
                <w:rFonts w:ascii="Comic Sans MS" w:hAnsi="Comic Sans MS"/>
              </w:rPr>
              <w:t xml:space="preserve">mpact </w:t>
            </w:r>
          </w:p>
        </w:tc>
        <w:tc>
          <w:tcPr>
            <w:tcW w:w="3260" w:type="dxa"/>
          </w:tcPr>
          <w:p w:rsidR="0056693D" w:rsidRDefault="00534C5E" w:rsidP="0056693D">
            <w:pPr>
              <w:rPr>
                <w:rFonts w:ascii="Comic Sans MS" w:hAnsi="Comic Sans MS"/>
              </w:rPr>
            </w:pPr>
            <w:r>
              <w:rPr>
                <w:rFonts w:ascii="Comic Sans MS" w:hAnsi="Comic Sans MS"/>
              </w:rPr>
              <w:t xml:space="preserve">Evaluation </w:t>
            </w:r>
          </w:p>
        </w:tc>
      </w:tr>
      <w:tr w:rsidR="00534C5E" w:rsidTr="006750B4">
        <w:trPr>
          <w:trHeight w:val="2236"/>
        </w:trPr>
        <w:tc>
          <w:tcPr>
            <w:tcW w:w="1980" w:type="dxa"/>
          </w:tcPr>
          <w:p w:rsidR="00534C5E" w:rsidRPr="00A90FD4" w:rsidRDefault="00534C5E" w:rsidP="00534C5E">
            <w:pPr>
              <w:rPr>
                <w:rFonts w:ascii="Comic Sans MS" w:hAnsi="Comic Sans MS"/>
                <w:sz w:val="20"/>
                <w:szCs w:val="20"/>
              </w:rPr>
            </w:pPr>
          </w:p>
          <w:p w:rsidR="00534C5E" w:rsidRPr="00A90FD4" w:rsidRDefault="00534C5E" w:rsidP="00534C5E">
            <w:pPr>
              <w:rPr>
                <w:rFonts w:ascii="Comic Sans MS" w:hAnsi="Comic Sans MS"/>
                <w:sz w:val="20"/>
                <w:szCs w:val="20"/>
              </w:rPr>
            </w:pPr>
            <w:r w:rsidRPr="00A90FD4">
              <w:rPr>
                <w:rFonts w:ascii="Comic Sans MS" w:hAnsi="Comic Sans MS"/>
                <w:i/>
                <w:noProof/>
                <w:sz w:val="20"/>
                <w:szCs w:val="20"/>
              </w:rPr>
              <w:drawing>
                <wp:anchor distT="0" distB="0" distL="114300" distR="114300" simplePos="0" relativeHeight="251676672" behindDoc="0" locked="0" layoutInCell="1" allowOverlap="1" wp14:anchorId="3297A803" wp14:editId="7F155766">
                  <wp:simplePos x="0" y="0"/>
                  <wp:positionH relativeFrom="column">
                    <wp:posOffset>-69215</wp:posOffset>
                  </wp:positionH>
                  <wp:positionV relativeFrom="paragraph">
                    <wp:posOffset>248920</wp:posOffset>
                  </wp:positionV>
                  <wp:extent cx="996950" cy="465455"/>
                  <wp:effectExtent l="0" t="0" r="0" b="0"/>
                  <wp:wrapThrough wrapText="bothSides">
                    <wp:wrapPolygon edited="0">
                      <wp:start x="0" y="0"/>
                      <wp:lineTo x="0" y="20333"/>
                      <wp:lineTo x="21050" y="20333"/>
                      <wp:lineTo x="2105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96950" cy="465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Pr="00A90FD4">
              <w:rPr>
                <w:rFonts w:ascii="Comic Sans MS" w:hAnsi="Comic Sans MS"/>
                <w:sz w:val="20"/>
                <w:szCs w:val="20"/>
              </w:rPr>
              <w:t>LiveWire</w:t>
            </w:r>
            <w:proofErr w:type="spellEnd"/>
            <w:r w:rsidRPr="00A90FD4">
              <w:rPr>
                <w:rFonts w:ascii="Comic Sans MS" w:hAnsi="Comic Sans MS"/>
                <w:sz w:val="20"/>
                <w:szCs w:val="20"/>
              </w:rPr>
              <w:t xml:space="preserve"> Membership</w:t>
            </w:r>
          </w:p>
          <w:p w:rsidR="00534C5E" w:rsidRPr="00A90FD4" w:rsidRDefault="00534C5E" w:rsidP="00534C5E">
            <w:pPr>
              <w:rPr>
                <w:rFonts w:ascii="Comic Sans MS" w:hAnsi="Comic Sans MS"/>
                <w:i/>
                <w:sz w:val="20"/>
                <w:szCs w:val="20"/>
              </w:rPr>
            </w:pPr>
          </w:p>
        </w:tc>
        <w:tc>
          <w:tcPr>
            <w:tcW w:w="1417" w:type="dxa"/>
          </w:tcPr>
          <w:p w:rsidR="00534C5E" w:rsidRPr="00A90FD4" w:rsidRDefault="00534C5E" w:rsidP="00534C5E">
            <w:pPr>
              <w:rPr>
                <w:rFonts w:ascii="Comic Sans MS" w:hAnsi="Comic Sans MS"/>
                <w:sz w:val="20"/>
                <w:szCs w:val="20"/>
              </w:rPr>
            </w:pPr>
            <w:r w:rsidRPr="00A90FD4">
              <w:rPr>
                <w:rFonts w:ascii="Comic Sans MS" w:hAnsi="Comic Sans MS"/>
                <w:sz w:val="20"/>
                <w:szCs w:val="20"/>
              </w:rPr>
              <w:t>£1,860</w:t>
            </w:r>
          </w:p>
        </w:tc>
        <w:tc>
          <w:tcPr>
            <w:tcW w:w="3657" w:type="dxa"/>
          </w:tcPr>
          <w:p w:rsidR="00534C5E" w:rsidRDefault="00534C5E" w:rsidP="00534C5E">
            <w:pPr>
              <w:rPr>
                <w:rFonts w:ascii="Comic Sans MS" w:hAnsi="Comic Sans MS"/>
                <w:sz w:val="20"/>
                <w:szCs w:val="20"/>
              </w:rPr>
            </w:pPr>
            <w:r>
              <w:rPr>
                <w:rFonts w:ascii="Comic Sans MS" w:hAnsi="Comic Sans MS"/>
                <w:sz w:val="20"/>
                <w:szCs w:val="20"/>
              </w:rPr>
              <w:t xml:space="preserve">We aim to utilise our membership this year to support </w:t>
            </w:r>
            <w:r w:rsidR="00053B84">
              <w:rPr>
                <w:rFonts w:ascii="Comic Sans MS" w:hAnsi="Comic Sans MS"/>
                <w:sz w:val="20"/>
                <w:szCs w:val="20"/>
              </w:rPr>
              <w:t xml:space="preserve">our staff with the delivery, </w:t>
            </w:r>
            <w:r>
              <w:rPr>
                <w:rFonts w:ascii="Comic Sans MS" w:hAnsi="Comic Sans MS"/>
                <w:sz w:val="20"/>
                <w:szCs w:val="20"/>
              </w:rPr>
              <w:t>assessment and s</w:t>
            </w:r>
            <w:r w:rsidR="00053B84">
              <w:rPr>
                <w:rFonts w:ascii="Comic Sans MS" w:hAnsi="Comic Sans MS"/>
                <w:sz w:val="20"/>
                <w:szCs w:val="20"/>
              </w:rPr>
              <w:t xml:space="preserve">ubject knowledge of gymnastics. </w:t>
            </w:r>
            <w:r>
              <w:rPr>
                <w:rFonts w:ascii="Comic Sans MS" w:hAnsi="Comic Sans MS"/>
                <w:sz w:val="20"/>
                <w:szCs w:val="20"/>
              </w:rPr>
              <w:t xml:space="preserve">This has been an area in which knowledge and confidence is not consistent across school. </w:t>
            </w:r>
          </w:p>
          <w:p w:rsidR="00534C5E" w:rsidRDefault="00534C5E" w:rsidP="00534C5E">
            <w:pPr>
              <w:rPr>
                <w:rFonts w:ascii="Comic Sans MS" w:hAnsi="Comic Sans MS"/>
                <w:sz w:val="20"/>
                <w:szCs w:val="20"/>
              </w:rPr>
            </w:pPr>
          </w:p>
          <w:p w:rsidR="00534C5E" w:rsidRDefault="00534C5E" w:rsidP="00534C5E">
            <w:pPr>
              <w:rPr>
                <w:rFonts w:ascii="Comic Sans MS" w:hAnsi="Comic Sans MS"/>
                <w:sz w:val="20"/>
                <w:szCs w:val="20"/>
              </w:rPr>
            </w:pPr>
            <w:r>
              <w:rPr>
                <w:rFonts w:ascii="Comic Sans MS" w:hAnsi="Comic Sans MS"/>
                <w:sz w:val="20"/>
                <w:szCs w:val="20"/>
              </w:rPr>
              <w:t xml:space="preserve">We will continue to access a wide range of competitions through Livewire. We will continue to work alongside Livewire to ensure that our Year 3+4 children have the opportunity to further enhance their swimming capabilities. </w:t>
            </w:r>
          </w:p>
          <w:p w:rsidR="00053B84" w:rsidRDefault="00053B84" w:rsidP="00534C5E">
            <w:pPr>
              <w:rPr>
                <w:rFonts w:ascii="Comic Sans MS" w:hAnsi="Comic Sans MS"/>
                <w:sz w:val="20"/>
                <w:szCs w:val="20"/>
              </w:rPr>
            </w:pPr>
          </w:p>
          <w:p w:rsidR="00053B84" w:rsidRPr="00454751" w:rsidRDefault="00053B84" w:rsidP="00053B84">
            <w:pPr>
              <w:rPr>
                <w:rFonts w:ascii="Comic Sans MS" w:hAnsi="Comic Sans MS"/>
                <w:sz w:val="20"/>
                <w:szCs w:val="20"/>
              </w:rPr>
            </w:pPr>
            <w:r>
              <w:rPr>
                <w:rFonts w:ascii="Comic Sans MS" w:hAnsi="Comic Sans MS"/>
                <w:sz w:val="20"/>
                <w:szCs w:val="20"/>
              </w:rPr>
              <w:t xml:space="preserve">As a school we will continue to engage our inactive and vulnerable children through change4life, engagement and explore days utilising our membership. </w:t>
            </w:r>
          </w:p>
        </w:tc>
        <w:tc>
          <w:tcPr>
            <w:tcW w:w="3260" w:type="dxa"/>
          </w:tcPr>
          <w:p w:rsidR="00534C5E" w:rsidRPr="00454751" w:rsidRDefault="00534C5E" w:rsidP="00534C5E">
            <w:pPr>
              <w:rPr>
                <w:rFonts w:ascii="Comic Sans MS" w:hAnsi="Comic Sans MS"/>
                <w:sz w:val="20"/>
                <w:szCs w:val="20"/>
              </w:rPr>
            </w:pPr>
            <w:r>
              <w:rPr>
                <w:rFonts w:ascii="Comic Sans MS" w:hAnsi="Comic Sans MS"/>
                <w:sz w:val="20"/>
                <w:szCs w:val="20"/>
              </w:rPr>
              <w:t xml:space="preserve"> </w:t>
            </w:r>
          </w:p>
        </w:tc>
      </w:tr>
      <w:tr w:rsidR="00534C5E" w:rsidTr="006750B4">
        <w:trPr>
          <w:trHeight w:val="2236"/>
        </w:trPr>
        <w:tc>
          <w:tcPr>
            <w:tcW w:w="1980" w:type="dxa"/>
          </w:tcPr>
          <w:p w:rsidR="00534C5E" w:rsidRDefault="00053B84" w:rsidP="00534C5E">
            <w:pPr>
              <w:rPr>
                <w:rFonts w:ascii="Comic Sans MS" w:hAnsi="Comic Sans MS"/>
                <w:sz w:val="20"/>
                <w:szCs w:val="20"/>
              </w:rPr>
            </w:pPr>
            <w:r>
              <w:rPr>
                <w:rFonts w:ascii="Comic Sans MS" w:hAnsi="Comic Sans MS"/>
                <w:sz w:val="20"/>
                <w:szCs w:val="20"/>
              </w:rPr>
              <w:t>Gymnastics CPD</w:t>
            </w:r>
          </w:p>
          <w:p w:rsidR="00053B84" w:rsidRPr="00A90FD4" w:rsidRDefault="00053B84" w:rsidP="00534C5E">
            <w:pPr>
              <w:rPr>
                <w:rFonts w:ascii="Comic Sans MS" w:hAnsi="Comic Sans MS"/>
                <w:sz w:val="20"/>
                <w:szCs w:val="20"/>
              </w:rPr>
            </w:pPr>
            <w:r>
              <w:rPr>
                <w:rFonts w:ascii="Comic Sans MS" w:hAnsi="Comic Sans MS"/>
                <w:sz w:val="20"/>
                <w:szCs w:val="20"/>
              </w:rPr>
              <w:t xml:space="preserve">REAL GYM </w:t>
            </w:r>
          </w:p>
        </w:tc>
        <w:tc>
          <w:tcPr>
            <w:tcW w:w="1417" w:type="dxa"/>
          </w:tcPr>
          <w:p w:rsidR="00534C5E" w:rsidRPr="00A90FD4" w:rsidRDefault="00053B84" w:rsidP="00534C5E">
            <w:pPr>
              <w:rPr>
                <w:rFonts w:ascii="Comic Sans MS" w:hAnsi="Comic Sans MS"/>
                <w:i/>
                <w:sz w:val="20"/>
                <w:szCs w:val="20"/>
              </w:rPr>
            </w:pPr>
            <w:r>
              <w:rPr>
                <w:rFonts w:ascii="Comic Sans MS" w:hAnsi="Comic Sans MS"/>
                <w:i/>
                <w:sz w:val="20"/>
                <w:szCs w:val="20"/>
              </w:rPr>
              <w:t>TBC</w:t>
            </w:r>
          </w:p>
        </w:tc>
        <w:tc>
          <w:tcPr>
            <w:tcW w:w="3657" w:type="dxa"/>
          </w:tcPr>
          <w:p w:rsidR="00534C5E" w:rsidRDefault="00053B84" w:rsidP="00534C5E">
            <w:pPr>
              <w:rPr>
                <w:rFonts w:ascii="Comic Sans MS" w:hAnsi="Comic Sans MS"/>
                <w:sz w:val="20"/>
                <w:szCs w:val="20"/>
              </w:rPr>
            </w:pPr>
            <w:r>
              <w:rPr>
                <w:rFonts w:ascii="Comic Sans MS" w:hAnsi="Comic Sans MS"/>
                <w:sz w:val="20"/>
                <w:szCs w:val="20"/>
              </w:rPr>
              <w:t xml:space="preserve">Specialist gymnastics teaching sessions with school staff to up skill them. </w:t>
            </w:r>
          </w:p>
          <w:p w:rsidR="00053B84" w:rsidRDefault="00053B84" w:rsidP="00534C5E">
            <w:pPr>
              <w:rPr>
                <w:rFonts w:ascii="Comic Sans MS" w:hAnsi="Comic Sans MS"/>
                <w:sz w:val="20"/>
                <w:szCs w:val="20"/>
              </w:rPr>
            </w:pPr>
            <w:r>
              <w:rPr>
                <w:rFonts w:ascii="Comic Sans MS" w:hAnsi="Comic Sans MS"/>
                <w:sz w:val="20"/>
                <w:szCs w:val="20"/>
              </w:rPr>
              <w:t xml:space="preserve">REAL GYM resource to be purchased to support the progression of gymnastics skills and the delivery of gym across the school. </w:t>
            </w:r>
          </w:p>
          <w:p w:rsidR="00053B84" w:rsidRDefault="00053B84" w:rsidP="00053B84">
            <w:pPr>
              <w:rPr>
                <w:rFonts w:ascii="Comic Sans MS" w:hAnsi="Comic Sans MS"/>
                <w:sz w:val="20"/>
                <w:szCs w:val="20"/>
              </w:rPr>
            </w:pPr>
            <w:r>
              <w:rPr>
                <w:rFonts w:ascii="Comic Sans MS" w:hAnsi="Comic Sans MS"/>
                <w:sz w:val="20"/>
                <w:szCs w:val="20"/>
              </w:rPr>
              <w:t xml:space="preserve">Team </w:t>
            </w:r>
            <w:proofErr w:type="gramStart"/>
            <w:r>
              <w:rPr>
                <w:rFonts w:ascii="Comic Sans MS" w:hAnsi="Comic Sans MS"/>
                <w:sz w:val="20"/>
                <w:szCs w:val="20"/>
              </w:rPr>
              <w:t>teaching with PE lead</w:t>
            </w:r>
            <w:proofErr w:type="gramEnd"/>
            <w:r>
              <w:rPr>
                <w:rFonts w:ascii="Comic Sans MS" w:hAnsi="Comic Sans MS"/>
                <w:sz w:val="20"/>
                <w:szCs w:val="20"/>
              </w:rPr>
              <w:t xml:space="preserve"> to demonstrate how to plan and deliver effective high quality sessions which target all children’s abilities and ensure a clear progression of skills. PE lead will support staff in the assessment of gymnastics and maximise the effect</w:t>
            </w:r>
            <w:r w:rsidR="00A636F9">
              <w:rPr>
                <w:rFonts w:ascii="Comic Sans MS" w:hAnsi="Comic Sans MS"/>
                <w:sz w:val="20"/>
                <w:szCs w:val="20"/>
              </w:rPr>
              <w:t xml:space="preserve">ive use of equipment in safe manner. </w:t>
            </w:r>
          </w:p>
          <w:p w:rsidR="00A636F9" w:rsidRDefault="00A636F9" w:rsidP="00053B84">
            <w:pPr>
              <w:rPr>
                <w:rFonts w:ascii="Comic Sans MS" w:hAnsi="Comic Sans MS"/>
                <w:sz w:val="20"/>
                <w:szCs w:val="20"/>
              </w:rPr>
            </w:pPr>
            <w:r>
              <w:rPr>
                <w:rFonts w:ascii="Comic Sans MS" w:hAnsi="Comic Sans MS"/>
                <w:sz w:val="20"/>
                <w:szCs w:val="20"/>
              </w:rPr>
              <w:t xml:space="preserve">As a school, we anticipate that this will develop the skills and knowledge of both the staff and pupils. </w:t>
            </w:r>
          </w:p>
          <w:p w:rsidR="00053B84" w:rsidRDefault="00053B84" w:rsidP="00053B84">
            <w:pPr>
              <w:rPr>
                <w:rFonts w:ascii="Comic Sans MS" w:hAnsi="Comic Sans MS"/>
                <w:sz w:val="20"/>
                <w:szCs w:val="20"/>
              </w:rPr>
            </w:pPr>
          </w:p>
          <w:p w:rsidR="00053B84" w:rsidRPr="00A90FD4" w:rsidRDefault="00053B84" w:rsidP="00053B84">
            <w:pPr>
              <w:rPr>
                <w:rFonts w:ascii="Comic Sans MS" w:hAnsi="Comic Sans MS"/>
                <w:sz w:val="20"/>
                <w:szCs w:val="20"/>
              </w:rPr>
            </w:pPr>
          </w:p>
        </w:tc>
        <w:tc>
          <w:tcPr>
            <w:tcW w:w="3260" w:type="dxa"/>
          </w:tcPr>
          <w:p w:rsidR="00534C5E" w:rsidRPr="00A90FD4" w:rsidRDefault="00534C5E" w:rsidP="00534C5E">
            <w:pPr>
              <w:rPr>
                <w:rFonts w:ascii="Comic Sans MS" w:hAnsi="Comic Sans MS"/>
                <w:sz w:val="20"/>
                <w:szCs w:val="20"/>
              </w:rPr>
            </w:pPr>
          </w:p>
        </w:tc>
      </w:tr>
      <w:tr w:rsidR="00534C5E" w:rsidTr="006750B4">
        <w:trPr>
          <w:trHeight w:val="311"/>
        </w:trPr>
        <w:tc>
          <w:tcPr>
            <w:tcW w:w="1980" w:type="dxa"/>
          </w:tcPr>
          <w:p w:rsidR="00534C5E" w:rsidRPr="00A90FD4" w:rsidRDefault="00534C5E" w:rsidP="00534C5E">
            <w:pPr>
              <w:rPr>
                <w:rFonts w:ascii="Comic Sans MS" w:hAnsi="Comic Sans MS"/>
                <w:i/>
                <w:sz w:val="20"/>
                <w:szCs w:val="20"/>
              </w:rPr>
            </w:pPr>
            <w:r w:rsidRPr="00A90FD4">
              <w:rPr>
                <w:rFonts w:ascii="Comic Sans MS" w:hAnsi="Comic Sans MS"/>
                <w:b/>
                <w:i/>
                <w:noProof/>
                <w:sz w:val="20"/>
                <w:szCs w:val="20"/>
              </w:rPr>
              <w:drawing>
                <wp:anchor distT="0" distB="0" distL="114300" distR="114300" simplePos="0" relativeHeight="251681792" behindDoc="0" locked="0" layoutInCell="1" allowOverlap="1" wp14:anchorId="70C6DBDD" wp14:editId="17ED9836">
                  <wp:simplePos x="0" y="0"/>
                  <wp:positionH relativeFrom="column">
                    <wp:posOffset>255270</wp:posOffset>
                  </wp:positionH>
                  <wp:positionV relativeFrom="paragraph">
                    <wp:posOffset>237490</wp:posOffset>
                  </wp:positionV>
                  <wp:extent cx="379095" cy="480695"/>
                  <wp:effectExtent l="0" t="0" r="1905" b="0"/>
                  <wp:wrapThrough wrapText="bothSides">
                    <wp:wrapPolygon edited="0">
                      <wp:start x="0" y="0"/>
                      <wp:lineTo x="0" y="20544"/>
                      <wp:lineTo x="20623" y="20544"/>
                      <wp:lineTo x="20623"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379095" cy="4806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90FD4">
              <w:rPr>
                <w:rFonts w:ascii="Comic Sans MS" w:hAnsi="Comic Sans MS"/>
                <w:i/>
                <w:sz w:val="20"/>
                <w:szCs w:val="20"/>
              </w:rPr>
              <w:t>Bike ability</w:t>
            </w:r>
          </w:p>
          <w:p w:rsidR="00534C5E" w:rsidRPr="00A90FD4" w:rsidRDefault="00534C5E" w:rsidP="00534C5E">
            <w:pPr>
              <w:rPr>
                <w:rFonts w:ascii="Comic Sans MS" w:hAnsi="Comic Sans MS"/>
                <w:b/>
                <w:i/>
                <w:sz w:val="20"/>
                <w:szCs w:val="20"/>
              </w:rPr>
            </w:pPr>
          </w:p>
        </w:tc>
        <w:tc>
          <w:tcPr>
            <w:tcW w:w="1417" w:type="dxa"/>
          </w:tcPr>
          <w:p w:rsidR="00534C5E" w:rsidRPr="00A90FD4" w:rsidRDefault="00534C5E" w:rsidP="00534C5E">
            <w:pPr>
              <w:rPr>
                <w:rFonts w:ascii="Comic Sans MS" w:hAnsi="Comic Sans MS"/>
                <w:i/>
                <w:sz w:val="20"/>
                <w:szCs w:val="20"/>
              </w:rPr>
            </w:pPr>
            <w:r w:rsidRPr="00A90FD4">
              <w:rPr>
                <w:rFonts w:ascii="Comic Sans MS" w:hAnsi="Comic Sans MS"/>
                <w:i/>
                <w:sz w:val="20"/>
                <w:szCs w:val="20"/>
              </w:rPr>
              <w:t>Free</w:t>
            </w:r>
          </w:p>
        </w:tc>
        <w:tc>
          <w:tcPr>
            <w:tcW w:w="3657" w:type="dxa"/>
          </w:tcPr>
          <w:p w:rsidR="00534C5E" w:rsidRPr="00A90FD4" w:rsidRDefault="00534C5E" w:rsidP="00534C5E">
            <w:pPr>
              <w:rPr>
                <w:rFonts w:ascii="Comic Sans MS" w:hAnsi="Comic Sans MS"/>
                <w:sz w:val="20"/>
                <w:szCs w:val="20"/>
              </w:rPr>
            </w:pPr>
            <w:r w:rsidRPr="00A90FD4">
              <w:rPr>
                <w:rFonts w:ascii="Comic Sans MS" w:hAnsi="Comic Sans MS"/>
                <w:sz w:val="20"/>
                <w:szCs w:val="20"/>
              </w:rPr>
              <w:t xml:space="preserve">Bike ability </w:t>
            </w:r>
            <w:r w:rsidR="00A636F9">
              <w:rPr>
                <w:rFonts w:ascii="Comic Sans MS" w:hAnsi="Comic Sans MS"/>
                <w:sz w:val="20"/>
                <w:szCs w:val="20"/>
              </w:rPr>
              <w:t>has been</w:t>
            </w:r>
            <w:r w:rsidRPr="00A90FD4">
              <w:rPr>
                <w:rFonts w:ascii="Comic Sans MS" w:hAnsi="Comic Sans MS"/>
                <w:sz w:val="20"/>
                <w:szCs w:val="20"/>
              </w:rPr>
              <w:t xml:space="preserve"> organised for the S</w:t>
            </w:r>
            <w:r w:rsidR="00A636F9">
              <w:rPr>
                <w:rFonts w:ascii="Comic Sans MS" w:hAnsi="Comic Sans MS"/>
                <w:sz w:val="20"/>
                <w:szCs w:val="20"/>
              </w:rPr>
              <w:t xml:space="preserve">pring </w:t>
            </w:r>
            <w:r w:rsidRPr="00A90FD4">
              <w:rPr>
                <w:rFonts w:ascii="Comic Sans MS" w:hAnsi="Comic Sans MS"/>
                <w:sz w:val="20"/>
                <w:szCs w:val="20"/>
              </w:rPr>
              <w:t>Term for our Year 5 children. This course will be use</w:t>
            </w:r>
            <w:r w:rsidR="00A636F9">
              <w:rPr>
                <w:rFonts w:ascii="Comic Sans MS" w:hAnsi="Comic Sans MS"/>
                <w:sz w:val="20"/>
                <w:szCs w:val="20"/>
              </w:rPr>
              <w:t>d</w:t>
            </w:r>
            <w:r w:rsidRPr="00A90FD4">
              <w:rPr>
                <w:rFonts w:ascii="Comic Sans MS" w:hAnsi="Comic Sans MS"/>
                <w:sz w:val="20"/>
                <w:szCs w:val="20"/>
              </w:rPr>
              <w:t xml:space="preserve"> to ensure that all children are aware of how important it is to wear a helmet when cycling. They will learn how to cycle safely and correctly on </w:t>
            </w:r>
            <w:r w:rsidR="00A636F9" w:rsidRPr="00A90FD4">
              <w:rPr>
                <w:rFonts w:ascii="Comic Sans MS" w:hAnsi="Comic Sans MS"/>
                <w:sz w:val="20"/>
                <w:szCs w:val="20"/>
              </w:rPr>
              <w:t xml:space="preserve">the </w:t>
            </w:r>
            <w:r w:rsidR="00A636F9">
              <w:rPr>
                <w:rFonts w:ascii="Comic Sans MS" w:hAnsi="Comic Sans MS"/>
                <w:sz w:val="20"/>
                <w:szCs w:val="20"/>
              </w:rPr>
              <w:lastRenderedPageBreak/>
              <w:t>roads</w:t>
            </w:r>
            <w:r w:rsidRPr="00A90FD4">
              <w:rPr>
                <w:rFonts w:ascii="Comic Sans MS" w:hAnsi="Comic Sans MS"/>
                <w:sz w:val="20"/>
                <w:szCs w:val="20"/>
              </w:rPr>
              <w:t xml:space="preserve"> and the positions they must be in at different points. </w:t>
            </w:r>
            <w:r w:rsidR="00A636F9">
              <w:rPr>
                <w:rFonts w:ascii="Comic Sans MS" w:hAnsi="Comic Sans MS"/>
                <w:sz w:val="20"/>
                <w:szCs w:val="20"/>
              </w:rPr>
              <w:t xml:space="preserve">This will have a positive impact on the children’s confidence and competency when cycling on the busy roads. </w:t>
            </w:r>
          </w:p>
          <w:p w:rsidR="00534C5E" w:rsidRPr="00A90FD4" w:rsidRDefault="00534C5E" w:rsidP="00534C5E">
            <w:pPr>
              <w:rPr>
                <w:rFonts w:ascii="Comic Sans MS" w:hAnsi="Comic Sans MS"/>
                <w:sz w:val="20"/>
                <w:szCs w:val="20"/>
              </w:rPr>
            </w:pPr>
          </w:p>
        </w:tc>
        <w:tc>
          <w:tcPr>
            <w:tcW w:w="3260" w:type="dxa"/>
          </w:tcPr>
          <w:p w:rsidR="00534C5E" w:rsidRPr="00A90FD4" w:rsidRDefault="00534C5E" w:rsidP="00534C5E">
            <w:pPr>
              <w:rPr>
                <w:rFonts w:ascii="Comic Sans MS" w:hAnsi="Comic Sans MS"/>
                <w:sz w:val="20"/>
                <w:szCs w:val="20"/>
              </w:rPr>
            </w:pPr>
          </w:p>
        </w:tc>
      </w:tr>
      <w:tr w:rsidR="00534C5E" w:rsidTr="006750B4">
        <w:trPr>
          <w:trHeight w:val="326"/>
        </w:trPr>
        <w:tc>
          <w:tcPr>
            <w:tcW w:w="1980" w:type="dxa"/>
          </w:tcPr>
          <w:p w:rsidR="00534C5E" w:rsidRPr="00A90FD4" w:rsidRDefault="00534C5E" w:rsidP="00534C5E">
            <w:pPr>
              <w:rPr>
                <w:rFonts w:ascii="Comic Sans MS" w:hAnsi="Comic Sans MS"/>
                <w:i/>
                <w:sz w:val="20"/>
                <w:szCs w:val="20"/>
              </w:rPr>
            </w:pPr>
            <w:r w:rsidRPr="00A90FD4">
              <w:rPr>
                <w:rFonts w:ascii="Comic Sans MS" w:hAnsi="Comic Sans MS"/>
                <w:i/>
                <w:sz w:val="20"/>
                <w:szCs w:val="20"/>
              </w:rPr>
              <w:lastRenderedPageBreak/>
              <w:t>Futures in Mind</w:t>
            </w:r>
          </w:p>
          <w:p w:rsidR="00534C5E" w:rsidRPr="00A90FD4" w:rsidRDefault="00534C5E" w:rsidP="00534C5E">
            <w:pPr>
              <w:rPr>
                <w:rFonts w:ascii="Comic Sans MS" w:hAnsi="Comic Sans MS"/>
                <w:i/>
                <w:sz w:val="20"/>
                <w:szCs w:val="20"/>
              </w:rPr>
            </w:pPr>
            <w:r>
              <w:rPr>
                <w:noProof/>
              </w:rPr>
              <w:drawing>
                <wp:anchor distT="0" distB="0" distL="114300" distR="114300" simplePos="0" relativeHeight="251677696" behindDoc="1" locked="0" layoutInCell="1" allowOverlap="1" wp14:anchorId="10F50AE3" wp14:editId="23AF73F1">
                  <wp:simplePos x="0" y="0"/>
                  <wp:positionH relativeFrom="column">
                    <wp:posOffset>326390</wp:posOffset>
                  </wp:positionH>
                  <wp:positionV relativeFrom="paragraph">
                    <wp:posOffset>322580</wp:posOffset>
                  </wp:positionV>
                  <wp:extent cx="579120" cy="462280"/>
                  <wp:effectExtent l="0" t="0" r="0" b="0"/>
                  <wp:wrapThrough wrapText="bothSides">
                    <wp:wrapPolygon edited="0">
                      <wp:start x="0" y="0"/>
                      <wp:lineTo x="0" y="20473"/>
                      <wp:lineTo x="20605" y="20473"/>
                      <wp:lineTo x="2060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9120" cy="462280"/>
                          </a:xfrm>
                          <a:prstGeom prst="rect">
                            <a:avLst/>
                          </a:prstGeom>
                        </pic:spPr>
                      </pic:pic>
                    </a:graphicData>
                  </a:graphic>
                  <wp14:sizeRelH relativeFrom="page">
                    <wp14:pctWidth>0</wp14:pctWidth>
                  </wp14:sizeRelH>
                  <wp14:sizeRelV relativeFrom="page">
                    <wp14:pctHeight>0</wp14:pctHeight>
                  </wp14:sizeRelV>
                </wp:anchor>
              </w:drawing>
            </w:r>
          </w:p>
        </w:tc>
        <w:tc>
          <w:tcPr>
            <w:tcW w:w="1417" w:type="dxa"/>
          </w:tcPr>
          <w:p w:rsidR="00534C5E" w:rsidRDefault="00534C5E" w:rsidP="00534C5E">
            <w:pPr>
              <w:rPr>
                <w:rFonts w:ascii="Comic Sans MS" w:hAnsi="Comic Sans MS"/>
                <w:sz w:val="20"/>
                <w:szCs w:val="20"/>
              </w:rPr>
            </w:pPr>
            <w:r w:rsidRPr="00A90FD4">
              <w:rPr>
                <w:rFonts w:ascii="Comic Sans MS" w:hAnsi="Comic Sans MS"/>
                <w:sz w:val="20"/>
                <w:szCs w:val="20"/>
              </w:rPr>
              <w:t>£500</w:t>
            </w:r>
          </w:p>
          <w:p w:rsidR="00534C5E" w:rsidRPr="00A90FD4" w:rsidRDefault="00534C5E" w:rsidP="00534C5E">
            <w:pPr>
              <w:rPr>
                <w:rFonts w:ascii="Comic Sans MS" w:hAnsi="Comic Sans MS"/>
                <w:sz w:val="20"/>
                <w:szCs w:val="20"/>
              </w:rPr>
            </w:pPr>
            <w:r>
              <w:rPr>
                <w:rFonts w:ascii="Comic Sans MS" w:hAnsi="Comic Sans MS"/>
                <w:sz w:val="20"/>
                <w:szCs w:val="20"/>
              </w:rPr>
              <w:t>SLA Membership</w:t>
            </w:r>
          </w:p>
        </w:tc>
        <w:tc>
          <w:tcPr>
            <w:tcW w:w="3657" w:type="dxa"/>
          </w:tcPr>
          <w:p w:rsidR="00A636F9" w:rsidRDefault="00A636F9" w:rsidP="00534C5E">
            <w:pPr>
              <w:rPr>
                <w:rFonts w:ascii="Comic Sans MS" w:hAnsi="Comic Sans MS"/>
                <w:sz w:val="20"/>
                <w:szCs w:val="20"/>
              </w:rPr>
            </w:pPr>
            <w:r>
              <w:rPr>
                <w:rFonts w:ascii="Comic Sans MS" w:hAnsi="Comic Sans MS"/>
                <w:sz w:val="20"/>
                <w:szCs w:val="20"/>
              </w:rPr>
              <w:t xml:space="preserve">We will use some of the funding to continue to support our vulnerable children by offering lunchtime provision where children can go to talk about their feelings and any concerns that they have. </w:t>
            </w:r>
          </w:p>
          <w:p w:rsidR="00534C5E" w:rsidRPr="002572B9" w:rsidRDefault="00A636F9" w:rsidP="00534C5E">
            <w:pPr>
              <w:rPr>
                <w:rFonts w:ascii="Comic Sans MS" w:hAnsi="Comic Sans MS"/>
                <w:sz w:val="20"/>
                <w:szCs w:val="20"/>
              </w:rPr>
            </w:pPr>
            <w:r>
              <w:rPr>
                <w:rFonts w:ascii="Comic Sans MS" w:hAnsi="Comic Sans MS"/>
                <w:sz w:val="20"/>
                <w:szCs w:val="20"/>
              </w:rPr>
              <w:t>We will continue to raise</w:t>
            </w:r>
            <w:r w:rsidR="00534C5E">
              <w:rPr>
                <w:rFonts w:ascii="Comic Sans MS" w:hAnsi="Comic Sans MS"/>
                <w:sz w:val="20"/>
                <w:szCs w:val="20"/>
              </w:rPr>
              <w:t xml:space="preserve"> awareness of mental health and enhance the knowledge of</w:t>
            </w:r>
            <w:r>
              <w:rPr>
                <w:rFonts w:ascii="Comic Sans MS" w:hAnsi="Comic Sans MS"/>
                <w:sz w:val="20"/>
                <w:szCs w:val="20"/>
              </w:rPr>
              <w:t xml:space="preserve"> new </w:t>
            </w:r>
            <w:r w:rsidR="00534C5E">
              <w:rPr>
                <w:rFonts w:ascii="Comic Sans MS" w:hAnsi="Comic Sans MS"/>
                <w:sz w:val="20"/>
                <w:szCs w:val="20"/>
              </w:rPr>
              <w:t>staff in recognising the signs to protect innocent children fr</w:t>
            </w:r>
            <w:r>
              <w:rPr>
                <w:rFonts w:ascii="Comic Sans MS" w:hAnsi="Comic Sans MS"/>
                <w:sz w:val="20"/>
                <w:szCs w:val="20"/>
              </w:rPr>
              <w:t xml:space="preserve">om becoming mentally unstable. </w:t>
            </w:r>
          </w:p>
          <w:p w:rsidR="00A636F9" w:rsidRDefault="00534C5E" w:rsidP="00534C5E">
            <w:pPr>
              <w:rPr>
                <w:rFonts w:ascii="Comic Sans MS" w:hAnsi="Comic Sans MS"/>
                <w:sz w:val="20"/>
                <w:szCs w:val="20"/>
              </w:rPr>
            </w:pPr>
            <w:r w:rsidRPr="002572B9">
              <w:rPr>
                <w:rFonts w:ascii="Comic Sans MS" w:hAnsi="Comic Sans MS"/>
                <w:sz w:val="20"/>
                <w:szCs w:val="20"/>
              </w:rPr>
              <w:t xml:space="preserve">We </w:t>
            </w:r>
            <w:r w:rsidR="00A636F9">
              <w:rPr>
                <w:rFonts w:ascii="Comic Sans MS" w:hAnsi="Comic Sans MS"/>
                <w:sz w:val="20"/>
                <w:szCs w:val="20"/>
              </w:rPr>
              <w:t>will continue to provide opportunities through</w:t>
            </w:r>
            <w:r w:rsidRPr="002572B9">
              <w:rPr>
                <w:rFonts w:ascii="Comic Sans MS" w:hAnsi="Comic Sans MS"/>
                <w:sz w:val="20"/>
                <w:szCs w:val="20"/>
              </w:rPr>
              <w:t xml:space="preserve"> drawing and talking </w:t>
            </w:r>
            <w:r w:rsidR="00A636F9">
              <w:rPr>
                <w:rFonts w:ascii="Comic Sans MS" w:hAnsi="Comic Sans MS"/>
                <w:sz w:val="20"/>
                <w:szCs w:val="20"/>
              </w:rPr>
              <w:t xml:space="preserve">as well as weekly sessions where can seek advice, talk through their emotions and understand the importance of a mental health and well- being. </w:t>
            </w:r>
          </w:p>
          <w:p w:rsidR="00534C5E" w:rsidRPr="002572B9" w:rsidRDefault="00534C5E" w:rsidP="00534C5E">
            <w:pPr>
              <w:rPr>
                <w:rFonts w:ascii="Comic Sans MS" w:hAnsi="Comic Sans MS"/>
                <w:sz w:val="20"/>
                <w:szCs w:val="20"/>
              </w:rPr>
            </w:pPr>
          </w:p>
          <w:p w:rsidR="00534C5E" w:rsidRPr="002572B9" w:rsidRDefault="00A636F9" w:rsidP="009B4D2D">
            <w:pPr>
              <w:rPr>
                <w:rFonts w:ascii="Comic Sans MS" w:hAnsi="Comic Sans MS"/>
                <w:sz w:val="20"/>
                <w:szCs w:val="20"/>
              </w:rPr>
            </w:pPr>
            <w:r>
              <w:rPr>
                <w:rFonts w:ascii="Comic Sans MS" w:hAnsi="Comic Sans MS"/>
                <w:sz w:val="20"/>
                <w:szCs w:val="20"/>
              </w:rPr>
              <w:t>To raise the awareness of mental health and well-being, we</w:t>
            </w:r>
            <w:r w:rsidR="009B4D2D">
              <w:rPr>
                <w:rFonts w:ascii="Comic Sans MS" w:hAnsi="Comic Sans MS"/>
                <w:sz w:val="20"/>
                <w:szCs w:val="20"/>
              </w:rPr>
              <w:t xml:space="preserve"> will</w:t>
            </w:r>
            <w:r>
              <w:rPr>
                <w:rFonts w:ascii="Comic Sans MS" w:hAnsi="Comic Sans MS"/>
                <w:sz w:val="20"/>
                <w:szCs w:val="20"/>
              </w:rPr>
              <w:t xml:space="preserve"> provide relaxation sessions throughout the week </w:t>
            </w:r>
            <w:r w:rsidR="009B4D2D">
              <w:rPr>
                <w:rFonts w:ascii="Comic Sans MS" w:hAnsi="Comic Sans MS"/>
                <w:sz w:val="20"/>
                <w:szCs w:val="20"/>
              </w:rPr>
              <w:t xml:space="preserve">where children will have the opportunity to participate in developing strategies to deal with mental health issues or ‘yucky feelings’.  </w:t>
            </w:r>
          </w:p>
        </w:tc>
        <w:tc>
          <w:tcPr>
            <w:tcW w:w="3260" w:type="dxa"/>
          </w:tcPr>
          <w:p w:rsidR="00534C5E" w:rsidRDefault="00534C5E" w:rsidP="00534C5E">
            <w:pPr>
              <w:rPr>
                <w:rFonts w:ascii="Comic Sans MS" w:hAnsi="Comic Sans MS"/>
                <w:sz w:val="20"/>
                <w:szCs w:val="20"/>
              </w:rPr>
            </w:pPr>
          </w:p>
        </w:tc>
      </w:tr>
      <w:tr w:rsidR="00534C5E" w:rsidTr="006750B4">
        <w:trPr>
          <w:trHeight w:val="326"/>
        </w:trPr>
        <w:tc>
          <w:tcPr>
            <w:tcW w:w="1980" w:type="dxa"/>
          </w:tcPr>
          <w:p w:rsidR="00534C5E" w:rsidRPr="00A90FD4" w:rsidRDefault="00534C5E" w:rsidP="00534C5E">
            <w:pPr>
              <w:rPr>
                <w:rFonts w:ascii="Comic Sans MS" w:hAnsi="Comic Sans MS"/>
                <w:i/>
                <w:sz w:val="20"/>
                <w:szCs w:val="20"/>
              </w:rPr>
            </w:pPr>
          </w:p>
        </w:tc>
        <w:tc>
          <w:tcPr>
            <w:tcW w:w="1417" w:type="dxa"/>
          </w:tcPr>
          <w:p w:rsidR="00534C5E" w:rsidRPr="00310C81" w:rsidRDefault="00534C5E" w:rsidP="00534C5E">
            <w:pPr>
              <w:rPr>
                <w:rFonts w:ascii="Comic Sans MS" w:hAnsi="Comic Sans MS"/>
                <w:sz w:val="20"/>
                <w:szCs w:val="20"/>
                <w:highlight w:val="yellow"/>
              </w:rPr>
            </w:pPr>
          </w:p>
        </w:tc>
        <w:tc>
          <w:tcPr>
            <w:tcW w:w="3657" w:type="dxa"/>
          </w:tcPr>
          <w:p w:rsidR="00534C5E" w:rsidRPr="002572B9" w:rsidRDefault="00534C5E" w:rsidP="00534C5E">
            <w:pPr>
              <w:rPr>
                <w:rFonts w:ascii="Comic Sans MS" w:hAnsi="Comic Sans MS"/>
                <w:sz w:val="20"/>
                <w:szCs w:val="20"/>
              </w:rPr>
            </w:pPr>
          </w:p>
        </w:tc>
        <w:tc>
          <w:tcPr>
            <w:tcW w:w="3260" w:type="dxa"/>
          </w:tcPr>
          <w:p w:rsidR="00534C5E" w:rsidRPr="002572B9" w:rsidRDefault="00534C5E" w:rsidP="00534C5E">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sz w:val="20"/>
                <w:szCs w:val="20"/>
              </w:rPr>
            </w:pPr>
            <w:r>
              <w:rPr>
                <w:rFonts w:ascii="Comic Sans MS" w:hAnsi="Comic Sans MS"/>
                <w:i/>
                <w:sz w:val="20"/>
                <w:szCs w:val="20"/>
              </w:rPr>
              <w:t>Commando Jo</w:t>
            </w:r>
          </w:p>
          <w:p w:rsidR="009B4D2D" w:rsidRDefault="009B4D2D" w:rsidP="00534C5E">
            <w:pPr>
              <w:rPr>
                <w:rFonts w:ascii="Comic Sans MS" w:hAnsi="Comic Sans MS"/>
                <w:i/>
                <w:sz w:val="20"/>
                <w:szCs w:val="20"/>
              </w:rPr>
            </w:pPr>
            <w:r>
              <w:rPr>
                <w:rFonts w:ascii="Comic Sans MS" w:hAnsi="Comic Sans MS"/>
                <w:i/>
                <w:sz w:val="20"/>
                <w:szCs w:val="20"/>
              </w:rPr>
              <w:t xml:space="preserve">Morning, lunchtime and after school club </w:t>
            </w:r>
          </w:p>
          <w:p w:rsidR="009B4D2D" w:rsidRPr="00A90FD4" w:rsidRDefault="009B4D2D" w:rsidP="00534C5E">
            <w:pPr>
              <w:rPr>
                <w:rFonts w:ascii="Comic Sans MS" w:hAnsi="Comic Sans MS"/>
                <w:i/>
                <w:sz w:val="20"/>
                <w:szCs w:val="20"/>
              </w:rPr>
            </w:pPr>
          </w:p>
        </w:tc>
        <w:tc>
          <w:tcPr>
            <w:tcW w:w="1417" w:type="dxa"/>
          </w:tcPr>
          <w:p w:rsidR="00534C5E" w:rsidRPr="00310C81" w:rsidRDefault="009B4D2D" w:rsidP="00534C5E">
            <w:pPr>
              <w:rPr>
                <w:rFonts w:ascii="Comic Sans MS" w:hAnsi="Comic Sans MS"/>
                <w:sz w:val="20"/>
                <w:szCs w:val="20"/>
                <w:highlight w:val="yellow"/>
              </w:rPr>
            </w:pPr>
            <w:r>
              <w:rPr>
                <w:rFonts w:ascii="Comic Sans MS" w:hAnsi="Comic Sans MS"/>
                <w:sz w:val="20"/>
                <w:szCs w:val="20"/>
              </w:rPr>
              <w:t>TBC</w:t>
            </w:r>
            <w:r w:rsidR="00534C5E" w:rsidRPr="006750B4">
              <w:rPr>
                <w:rFonts w:ascii="Comic Sans MS" w:hAnsi="Comic Sans MS"/>
                <w:sz w:val="20"/>
                <w:szCs w:val="20"/>
              </w:rPr>
              <w:t xml:space="preserve"> </w:t>
            </w:r>
          </w:p>
        </w:tc>
        <w:tc>
          <w:tcPr>
            <w:tcW w:w="3657" w:type="dxa"/>
          </w:tcPr>
          <w:p w:rsidR="009B4D2D" w:rsidRDefault="009B4D2D" w:rsidP="00534C5E">
            <w:pPr>
              <w:rPr>
                <w:rFonts w:ascii="Comic Sans MS" w:hAnsi="Comic Sans MS"/>
                <w:sz w:val="20"/>
                <w:szCs w:val="20"/>
              </w:rPr>
            </w:pPr>
            <w:r>
              <w:rPr>
                <w:rFonts w:ascii="Comic Sans MS" w:hAnsi="Comic Sans MS"/>
                <w:sz w:val="20"/>
                <w:szCs w:val="20"/>
              </w:rPr>
              <w:t xml:space="preserve">Whole staff meeting on delivering the character education of Commando Jo. Staff will be equipped with the confidence and knowledge to ensure that the ‘RESPECT’ characteristics are embedded throughout the sessions and beyond. </w:t>
            </w:r>
          </w:p>
          <w:p w:rsidR="00534C5E" w:rsidRPr="002572B9" w:rsidRDefault="009B4D2D" w:rsidP="009B4D2D">
            <w:pPr>
              <w:rPr>
                <w:rFonts w:ascii="Comic Sans MS" w:hAnsi="Comic Sans MS"/>
                <w:sz w:val="20"/>
                <w:szCs w:val="20"/>
              </w:rPr>
            </w:pPr>
            <w:r>
              <w:rPr>
                <w:rFonts w:ascii="Comic Sans MS" w:hAnsi="Comic Sans MS"/>
                <w:sz w:val="20"/>
                <w:szCs w:val="20"/>
              </w:rPr>
              <w:t xml:space="preserve">Children will develop lifelong skills which will equip them to deal with a variety of situations demonstrating resilience, excellence, self-awareness, passion, empathy, communication and team work.  </w:t>
            </w:r>
          </w:p>
        </w:tc>
        <w:tc>
          <w:tcPr>
            <w:tcW w:w="3260" w:type="dxa"/>
          </w:tcPr>
          <w:p w:rsidR="009B4D2D" w:rsidRDefault="009B4D2D" w:rsidP="009B4D2D">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lastRenderedPageBreak/>
              <w:drawing>
                <wp:anchor distT="0" distB="0" distL="114300" distR="114300" simplePos="0" relativeHeight="251678720" behindDoc="0" locked="0" layoutInCell="1" allowOverlap="1" wp14:anchorId="1CFFB759" wp14:editId="1929A029">
                  <wp:simplePos x="0" y="0"/>
                  <wp:positionH relativeFrom="column">
                    <wp:posOffset>-40640</wp:posOffset>
                  </wp:positionH>
                  <wp:positionV relativeFrom="paragraph">
                    <wp:posOffset>480695</wp:posOffset>
                  </wp:positionV>
                  <wp:extent cx="1108075" cy="498475"/>
                  <wp:effectExtent l="0" t="0" r="0" b="0"/>
                  <wp:wrapThrough wrapText="bothSides">
                    <wp:wrapPolygon edited="0">
                      <wp:start x="0" y="0"/>
                      <wp:lineTo x="0" y="20637"/>
                      <wp:lineTo x="21167" y="20637"/>
                      <wp:lineTo x="21167" y="0"/>
                      <wp:lineTo x="0" y="0"/>
                    </wp:wrapPolygon>
                  </wp:wrapThrough>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1108075" cy="498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omic Sans MS" w:hAnsi="Comic Sans MS"/>
                <w:i/>
                <w:noProof/>
              </w:rPr>
              <w:t xml:space="preserve">Warrington Wolves – Tag </w:t>
            </w:r>
          </w:p>
          <w:p w:rsidR="00E96346" w:rsidRDefault="00E96346" w:rsidP="00534C5E">
            <w:pPr>
              <w:rPr>
                <w:rFonts w:ascii="Comic Sans MS" w:hAnsi="Comic Sans MS"/>
                <w:i/>
                <w:noProof/>
              </w:rPr>
            </w:pPr>
          </w:p>
          <w:p w:rsidR="00E96346" w:rsidRDefault="00E96346" w:rsidP="00534C5E">
            <w:pPr>
              <w:rPr>
                <w:rFonts w:ascii="Comic Sans MS" w:hAnsi="Comic Sans MS"/>
                <w:i/>
                <w:noProof/>
              </w:rPr>
            </w:pPr>
          </w:p>
          <w:p w:rsidR="00E96346" w:rsidRDefault="00E96346" w:rsidP="00534C5E">
            <w:pPr>
              <w:rPr>
                <w:rFonts w:ascii="Comic Sans MS" w:hAnsi="Comic Sans MS"/>
                <w:i/>
                <w:noProof/>
              </w:rPr>
            </w:pPr>
          </w:p>
          <w:p w:rsidR="00534C5E" w:rsidRDefault="00534C5E" w:rsidP="00534C5E">
            <w:pPr>
              <w:rPr>
                <w:rFonts w:ascii="Comic Sans MS" w:hAnsi="Comic Sans MS"/>
                <w:i/>
                <w:noProof/>
              </w:rPr>
            </w:pPr>
            <w:r>
              <w:rPr>
                <w:rFonts w:ascii="Comic Sans MS" w:hAnsi="Comic Sans MS"/>
                <w:i/>
                <w:noProof/>
              </w:rPr>
              <w:t xml:space="preserve">Rugby Festival </w:t>
            </w:r>
          </w:p>
          <w:p w:rsidR="00534C5E" w:rsidRDefault="00534C5E" w:rsidP="00534C5E">
            <w:pPr>
              <w:rPr>
                <w:rFonts w:ascii="Comic Sans MS" w:hAnsi="Comic Sans MS"/>
                <w:i/>
                <w:noProof/>
              </w:rPr>
            </w:pPr>
            <w:r>
              <w:rPr>
                <w:rFonts w:ascii="Comic Sans MS" w:hAnsi="Comic Sans MS"/>
                <w:i/>
                <w:noProof/>
              </w:rPr>
              <w:t xml:space="preserve">Supply cost for the day to allow a teacher to attend the event. </w:t>
            </w:r>
          </w:p>
          <w:p w:rsidR="00534C5E" w:rsidRDefault="00534C5E" w:rsidP="00534C5E">
            <w:pPr>
              <w:rPr>
                <w:rFonts w:ascii="Comic Sans MS" w:hAnsi="Comic Sans MS"/>
                <w:i/>
                <w:noProof/>
              </w:rPr>
            </w:pPr>
          </w:p>
        </w:tc>
        <w:tc>
          <w:tcPr>
            <w:tcW w:w="1417" w:type="dxa"/>
          </w:tcPr>
          <w:p w:rsidR="00534C5E" w:rsidRDefault="00534C5E" w:rsidP="00534C5E">
            <w:pPr>
              <w:rPr>
                <w:rFonts w:ascii="Comic Sans MS" w:hAnsi="Comic Sans MS"/>
              </w:rPr>
            </w:pPr>
            <w:r>
              <w:rPr>
                <w:rFonts w:ascii="Comic Sans MS" w:hAnsi="Comic Sans MS"/>
              </w:rPr>
              <w:t>Free</w:t>
            </w: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r>
              <w:rPr>
                <w:rFonts w:ascii="Comic Sans MS" w:hAnsi="Comic Sans MS"/>
              </w:rPr>
              <w:t>£150</w:t>
            </w:r>
          </w:p>
        </w:tc>
        <w:tc>
          <w:tcPr>
            <w:tcW w:w="3657" w:type="dxa"/>
          </w:tcPr>
          <w:p w:rsidR="00534C5E" w:rsidRDefault="00534C5E" w:rsidP="00534C5E">
            <w:pPr>
              <w:rPr>
                <w:rFonts w:ascii="Comic Sans MS" w:hAnsi="Comic Sans MS"/>
                <w:sz w:val="20"/>
                <w:szCs w:val="20"/>
              </w:rPr>
            </w:pPr>
            <w:r w:rsidRPr="002572B9">
              <w:rPr>
                <w:rFonts w:ascii="Comic Sans MS" w:hAnsi="Comic Sans MS"/>
                <w:sz w:val="20"/>
                <w:szCs w:val="20"/>
              </w:rPr>
              <w:t>Warringt</w:t>
            </w:r>
            <w:r>
              <w:rPr>
                <w:rFonts w:ascii="Comic Sans MS" w:hAnsi="Comic Sans MS"/>
                <w:sz w:val="20"/>
                <w:szCs w:val="20"/>
              </w:rPr>
              <w:t>on Wolves Charitable Foundation</w:t>
            </w:r>
            <w:r w:rsidR="00E96346">
              <w:rPr>
                <w:rFonts w:ascii="Comic Sans MS" w:hAnsi="Comic Sans MS"/>
                <w:sz w:val="20"/>
                <w:szCs w:val="20"/>
              </w:rPr>
              <w:t xml:space="preserve"> will</w:t>
            </w:r>
            <w:r w:rsidRPr="002572B9">
              <w:rPr>
                <w:rFonts w:ascii="Comic Sans MS" w:hAnsi="Comic Sans MS"/>
                <w:sz w:val="20"/>
                <w:szCs w:val="20"/>
              </w:rPr>
              <w:t xml:space="preserve"> provide our Year 3 &amp; 4 children with a half ter</w:t>
            </w:r>
            <w:r>
              <w:rPr>
                <w:rFonts w:ascii="Comic Sans MS" w:hAnsi="Comic Sans MS"/>
                <w:sz w:val="20"/>
                <w:szCs w:val="20"/>
              </w:rPr>
              <w:t>m of specialist rugby coaching.</w:t>
            </w:r>
          </w:p>
          <w:p w:rsidR="00E96346" w:rsidRDefault="00534C5E" w:rsidP="00534C5E">
            <w:pPr>
              <w:rPr>
                <w:rFonts w:ascii="Comic Sans MS" w:hAnsi="Comic Sans MS"/>
                <w:sz w:val="20"/>
                <w:szCs w:val="20"/>
              </w:rPr>
            </w:pPr>
            <w:r w:rsidRPr="002572B9">
              <w:rPr>
                <w:rFonts w:ascii="Comic Sans MS" w:hAnsi="Comic Sans MS"/>
                <w:sz w:val="20"/>
                <w:szCs w:val="20"/>
              </w:rPr>
              <w:t xml:space="preserve">Teachers </w:t>
            </w:r>
            <w:r w:rsidR="00E96346">
              <w:rPr>
                <w:rFonts w:ascii="Comic Sans MS" w:hAnsi="Comic Sans MS"/>
                <w:sz w:val="20"/>
                <w:szCs w:val="20"/>
              </w:rPr>
              <w:t xml:space="preserve">will support these sessions and have the opportunity to work alongside specialist coaches to enhance the provision of tag rugby and develop their subject knowledge of the skills and how they progress in the sport. </w:t>
            </w:r>
          </w:p>
          <w:p w:rsidR="00534C5E" w:rsidRPr="002572B9" w:rsidRDefault="00534C5E" w:rsidP="00E96346">
            <w:pPr>
              <w:rPr>
                <w:rFonts w:ascii="Comic Sans MS" w:hAnsi="Comic Sans MS"/>
                <w:sz w:val="20"/>
                <w:szCs w:val="20"/>
              </w:rPr>
            </w:pPr>
            <w:r w:rsidRPr="002572B9">
              <w:rPr>
                <w:rFonts w:ascii="Comic Sans MS" w:hAnsi="Comic Sans MS"/>
                <w:sz w:val="20"/>
                <w:szCs w:val="20"/>
              </w:rPr>
              <w:t>All lessons</w:t>
            </w:r>
            <w:r w:rsidR="00E96346">
              <w:rPr>
                <w:rFonts w:ascii="Comic Sans MS" w:hAnsi="Comic Sans MS"/>
                <w:sz w:val="20"/>
                <w:szCs w:val="20"/>
              </w:rPr>
              <w:t xml:space="preserve"> are</w:t>
            </w:r>
            <w:r w:rsidRPr="002572B9">
              <w:rPr>
                <w:rFonts w:ascii="Comic Sans MS" w:hAnsi="Comic Sans MS"/>
                <w:sz w:val="20"/>
                <w:szCs w:val="20"/>
              </w:rPr>
              <w:t xml:space="preserve"> planned in line with the National curricul</w:t>
            </w:r>
            <w:r w:rsidR="00E96346">
              <w:rPr>
                <w:rFonts w:ascii="Comic Sans MS" w:hAnsi="Comic Sans MS"/>
                <w:sz w:val="20"/>
                <w:szCs w:val="20"/>
              </w:rPr>
              <w:t xml:space="preserve">um </w:t>
            </w:r>
            <w:r>
              <w:rPr>
                <w:rFonts w:ascii="Comic Sans MS" w:hAnsi="Comic Sans MS"/>
                <w:sz w:val="20"/>
                <w:szCs w:val="20"/>
              </w:rPr>
              <w:t>requirements f</w:t>
            </w:r>
            <w:r w:rsidR="00E96346">
              <w:rPr>
                <w:rFonts w:ascii="Comic Sans MS" w:hAnsi="Comic Sans MS"/>
                <w:sz w:val="20"/>
                <w:szCs w:val="20"/>
              </w:rPr>
              <w:t>or PE to ensuring that pupils develop</w:t>
            </w:r>
            <w:r>
              <w:rPr>
                <w:rFonts w:ascii="Comic Sans MS" w:hAnsi="Comic Sans MS"/>
                <w:sz w:val="20"/>
                <w:szCs w:val="20"/>
              </w:rPr>
              <w:t xml:space="preserve"> </w:t>
            </w:r>
            <w:r w:rsidRPr="002572B9">
              <w:rPr>
                <w:rFonts w:ascii="Comic Sans MS" w:hAnsi="Comic Sans MS"/>
                <w:sz w:val="20"/>
                <w:szCs w:val="20"/>
              </w:rPr>
              <w:t>competence to excel in a broad range of physical activities, to ensure that they are physically active for sustained periods of time and so that they can engage in competitive sports and activities.</w:t>
            </w:r>
          </w:p>
        </w:tc>
        <w:tc>
          <w:tcPr>
            <w:tcW w:w="3260" w:type="dxa"/>
          </w:tcPr>
          <w:p w:rsidR="00534C5E" w:rsidRPr="002572B9" w:rsidRDefault="00534C5E" w:rsidP="00E96346">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t xml:space="preserve"> Competitions </w:t>
            </w:r>
          </w:p>
          <w:p w:rsidR="00534C5E" w:rsidRDefault="00534C5E" w:rsidP="00534C5E">
            <w:pPr>
              <w:rPr>
                <w:rFonts w:ascii="Comic Sans MS" w:hAnsi="Comic Sans MS"/>
                <w:i/>
                <w:noProof/>
              </w:rPr>
            </w:pPr>
          </w:p>
          <w:p w:rsidR="00534C5E" w:rsidRDefault="00534C5E" w:rsidP="00534C5E">
            <w:pPr>
              <w:rPr>
                <w:rFonts w:ascii="Comic Sans MS" w:hAnsi="Comic Sans MS"/>
                <w:i/>
                <w:noProof/>
              </w:rPr>
            </w:pPr>
            <w:r>
              <w:rPr>
                <w:rFonts w:ascii="Comic Sans MS" w:hAnsi="Comic Sans MS"/>
                <w:i/>
                <w:noProof/>
              </w:rPr>
              <w:drawing>
                <wp:anchor distT="0" distB="0" distL="114300" distR="114300" simplePos="0" relativeHeight="251679744" behindDoc="0" locked="0" layoutInCell="1" allowOverlap="1" wp14:anchorId="6CF1FBAA" wp14:editId="1A50A07F">
                  <wp:simplePos x="0" y="0"/>
                  <wp:positionH relativeFrom="column">
                    <wp:posOffset>-40640</wp:posOffset>
                  </wp:positionH>
                  <wp:positionV relativeFrom="paragraph">
                    <wp:posOffset>143510</wp:posOffset>
                  </wp:positionV>
                  <wp:extent cx="949960" cy="356235"/>
                  <wp:effectExtent l="0" t="0" r="2540" b="5715"/>
                  <wp:wrapThrough wrapText="bothSides">
                    <wp:wrapPolygon edited="0">
                      <wp:start x="0" y="0"/>
                      <wp:lineTo x="0" y="20791"/>
                      <wp:lineTo x="21225" y="20791"/>
                      <wp:lineTo x="21225" y="0"/>
                      <wp:lineTo x="0" y="0"/>
                    </wp:wrapPolygon>
                  </wp:wrapThrough>
                  <wp:docPr id="1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949960" cy="356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34C5E" w:rsidRDefault="00534C5E" w:rsidP="00534C5E">
            <w:pPr>
              <w:rPr>
                <w:rFonts w:ascii="Comic Sans MS" w:hAnsi="Comic Sans MS"/>
                <w:i/>
                <w:noProof/>
              </w:rPr>
            </w:pPr>
          </w:p>
          <w:p w:rsidR="00534C5E" w:rsidRDefault="00534C5E" w:rsidP="00534C5E">
            <w:pPr>
              <w:rPr>
                <w:rFonts w:ascii="Comic Sans MS" w:hAnsi="Comic Sans MS"/>
                <w:i/>
                <w:noProof/>
              </w:rPr>
            </w:pPr>
          </w:p>
        </w:tc>
        <w:tc>
          <w:tcPr>
            <w:tcW w:w="1417" w:type="dxa"/>
          </w:tcPr>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p>
          <w:p w:rsidR="00534C5E" w:rsidRDefault="00534C5E" w:rsidP="00534C5E">
            <w:pPr>
              <w:rPr>
                <w:rFonts w:ascii="Comic Sans MS" w:hAnsi="Comic Sans MS"/>
              </w:rPr>
            </w:pPr>
            <w:r>
              <w:rPr>
                <w:rFonts w:ascii="Comic Sans MS" w:hAnsi="Comic Sans MS"/>
              </w:rPr>
              <w:t>Free</w:t>
            </w:r>
          </w:p>
        </w:tc>
        <w:tc>
          <w:tcPr>
            <w:tcW w:w="3657" w:type="dxa"/>
          </w:tcPr>
          <w:p w:rsidR="00E96346" w:rsidRDefault="00534C5E" w:rsidP="00E96346">
            <w:pPr>
              <w:rPr>
                <w:rFonts w:ascii="Comic Sans MS" w:hAnsi="Comic Sans MS"/>
                <w:sz w:val="20"/>
                <w:szCs w:val="20"/>
              </w:rPr>
            </w:pPr>
            <w:r w:rsidRPr="002572B9">
              <w:rPr>
                <w:rFonts w:ascii="Comic Sans MS" w:hAnsi="Comic Sans MS"/>
                <w:sz w:val="20"/>
                <w:szCs w:val="20"/>
              </w:rPr>
              <w:t>Warri</w:t>
            </w:r>
            <w:r w:rsidR="00E96346">
              <w:rPr>
                <w:rFonts w:ascii="Comic Sans MS" w:hAnsi="Comic Sans MS"/>
                <w:sz w:val="20"/>
                <w:szCs w:val="20"/>
              </w:rPr>
              <w:t xml:space="preserve">ngton School Sports Partnership will be utilised to ensure that all children are given the opportunity to compete and represent their school whilst competing against other schools in the local area and beyond. </w:t>
            </w:r>
          </w:p>
          <w:p w:rsidR="00E96346" w:rsidRDefault="00E96346" w:rsidP="00E96346">
            <w:pPr>
              <w:rPr>
                <w:rFonts w:ascii="Comic Sans MS" w:hAnsi="Comic Sans MS"/>
                <w:sz w:val="20"/>
                <w:szCs w:val="20"/>
              </w:rPr>
            </w:pPr>
            <w:r>
              <w:rPr>
                <w:rFonts w:ascii="Comic Sans MS" w:hAnsi="Comic Sans MS"/>
                <w:sz w:val="20"/>
                <w:szCs w:val="20"/>
              </w:rPr>
              <w:t xml:space="preserve">We will also provide our vulnerable, inactive and reluctant children the opportunity to participate in a more relaxed environment.  </w:t>
            </w:r>
          </w:p>
          <w:p w:rsidR="00E96346" w:rsidRDefault="00E96346" w:rsidP="00E96346">
            <w:pPr>
              <w:rPr>
                <w:rFonts w:ascii="Comic Sans MS" w:hAnsi="Comic Sans MS"/>
                <w:sz w:val="20"/>
                <w:szCs w:val="20"/>
              </w:rPr>
            </w:pPr>
          </w:p>
          <w:p w:rsidR="00534C5E" w:rsidRPr="002572B9" w:rsidRDefault="00E96346" w:rsidP="00E96346">
            <w:pPr>
              <w:rPr>
                <w:rFonts w:ascii="Comic Sans MS" w:hAnsi="Comic Sans MS"/>
                <w:sz w:val="20"/>
                <w:szCs w:val="20"/>
              </w:rPr>
            </w:pPr>
            <w:r>
              <w:rPr>
                <w:rFonts w:ascii="Comic Sans MS" w:hAnsi="Comic Sans MS"/>
                <w:sz w:val="20"/>
                <w:szCs w:val="20"/>
              </w:rPr>
              <w:t xml:space="preserve">Staff will be vital in providing these opportunities to our children. </w:t>
            </w:r>
          </w:p>
        </w:tc>
        <w:tc>
          <w:tcPr>
            <w:tcW w:w="3260" w:type="dxa"/>
          </w:tcPr>
          <w:p w:rsidR="00534C5E" w:rsidRPr="002572B9" w:rsidRDefault="00534C5E" w:rsidP="00534C5E">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t>Healthy Schools Week 2019</w:t>
            </w:r>
          </w:p>
          <w:p w:rsidR="00534C5E" w:rsidRDefault="00534C5E" w:rsidP="00534C5E">
            <w:pPr>
              <w:rPr>
                <w:rFonts w:ascii="Comic Sans MS" w:hAnsi="Comic Sans MS"/>
                <w:i/>
                <w:noProof/>
              </w:rPr>
            </w:pPr>
          </w:p>
        </w:tc>
        <w:tc>
          <w:tcPr>
            <w:tcW w:w="1417" w:type="dxa"/>
          </w:tcPr>
          <w:p w:rsidR="00534C5E" w:rsidRDefault="009B4D2D" w:rsidP="00534C5E">
            <w:pPr>
              <w:rPr>
                <w:rFonts w:ascii="Comic Sans MS" w:hAnsi="Comic Sans MS"/>
              </w:rPr>
            </w:pPr>
            <w:r>
              <w:rPr>
                <w:rFonts w:ascii="Comic Sans MS" w:eastAsia="Calibri" w:hAnsi="Comic Sans MS" w:cs="Times New Roman"/>
                <w:sz w:val="20"/>
                <w:szCs w:val="20"/>
              </w:rPr>
              <w:t>TBC</w:t>
            </w:r>
          </w:p>
        </w:tc>
        <w:tc>
          <w:tcPr>
            <w:tcW w:w="3657" w:type="dxa"/>
          </w:tcPr>
          <w:p w:rsidR="00B078A5" w:rsidRDefault="00E96346" w:rsidP="00534C5E">
            <w:pPr>
              <w:rPr>
                <w:rFonts w:ascii="Comic Sans MS" w:hAnsi="Comic Sans MS"/>
                <w:sz w:val="20"/>
                <w:szCs w:val="20"/>
              </w:rPr>
            </w:pPr>
            <w:r>
              <w:rPr>
                <w:rFonts w:ascii="Comic Sans MS" w:hAnsi="Comic Sans MS"/>
                <w:sz w:val="20"/>
                <w:szCs w:val="20"/>
              </w:rPr>
              <w:t>This yea</w:t>
            </w:r>
            <w:r w:rsidR="00B078A5">
              <w:rPr>
                <w:rFonts w:ascii="Comic Sans MS" w:hAnsi="Comic Sans MS"/>
                <w:sz w:val="20"/>
                <w:szCs w:val="20"/>
              </w:rPr>
              <w:t>r</w:t>
            </w:r>
            <w:r>
              <w:rPr>
                <w:rFonts w:ascii="Comic Sans MS" w:hAnsi="Comic Sans MS"/>
                <w:sz w:val="20"/>
                <w:szCs w:val="20"/>
              </w:rPr>
              <w:t>, with it being the year of the Olympics</w:t>
            </w:r>
            <w:r w:rsidR="00B078A5">
              <w:rPr>
                <w:rFonts w:ascii="Comic Sans MS" w:hAnsi="Comic Sans MS"/>
                <w:sz w:val="20"/>
                <w:szCs w:val="20"/>
              </w:rPr>
              <w:t>/Paralympics</w:t>
            </w:r>
            <w:r>
              <w:rPr>
                <w:rFonts w:ascii="Comic Sans MS" w:hAnsi="Comic Sans MS"/>
                <w:sz w:val="20"/>
                <w:szCs w:val="20"/>
              </w:rPr>
              <w:t>, our Healthy School Week w</w:t>
            </w:r>
            <w:r w:rsidR="00B078A5">
              <w:rPr>
                <w:rFonts w:ascii="Comic Sans MS" w:hAnsi="Comic Sans MS"/>
                <w:sz w:val="20"/>
                <w:szCs w:val="20"/>
              </w:rPr>
              <w:t xml:space="preserve">ill be based around this. We will focus on providing the children with the opportunity to research the athletes, their mental well-being and barriers that they may </w:t>
            </w:r>
            <w:proofErr w:type="spellStart"/>
            <w:r w:rsidR="00B078A5">
              <w:rPr>
                <w:rFonts w:ascii="Comic Sans MS" w:hAnsi="Comic Sans MS"/>
                <w:sz w:val="20"/>
                <w:szCs w:val="20"/>
              </w:rPr>
              <w:t>haave</w:t>
            </w:r>
            <w:proofErr w:type="spellEnd"/>
            <w:r w:rsidR="00B078A5">
              <w:rPr>
                <w:rFonts w:ascii="Comic Sans MS" w:hAnsi="Comic Sans MS"/>
                <w:sz w:val="20"/>
                <w:szCs w:val="20"/>
              </w:rPr>
              <w:t xml:space="preserve"> had to overcome along their journey. </w:t>
            </w:r>
          </w:p>
          <w:p w:rsidR="00B078A5" w:rsidRDefault="00B078A5" w:rsidP="00534C5E">
            <w:pPr>
              <w:rPr>
                <w:rFonts w:ascii="Comic Sans MS" w:hAnsi="Comic Sans MS"/>
                <w:sz w:val="20"/>
                <w:szCs w:val="20"/>
              </w:rPr>
            </w:pPr>
            <w:r>
              <w:rPr>
                <w:rFonts w:ascii="Comic Sans MS" w:hAnsi="Comic Sans MS"/>
                <w:sz w:val="20"/>
                <w:szCs w:val="20"/>
              </w:rPr>
              <w:t xml:space="preserve">We will work with the local community to raise the profile of the different sporting events which people will compete in at the Olympics/Paralympics. We will work </w:t>
            </w:r>
            <w:r>
              <w:rPr>
                <w:rFonts w:ascii="Comic Sans MS" w:hAnsi="Comic Sans MS"/>
                <w:sz w:val="20"/>
                <w:szCs w:val="20"/>
              </w:rPr>
              <w:lastRenderedPageBreak/>
              <w:t xml:space="preserve">collaboratively with the organisations that are responsible for promoting inclusion and diversity amongst sporting events. </w:t>
            </w:r>
          </w:p>
          <w:p w:rsidR="00534C5E" w:rsidRPr="002572B9" w:rsidRDefault="00B078A5" w:rsidP="00534C5E">
            <w:pPr>
              <w:rPr>
                <w:rFonts w:ascii="Comic Sans MS" w:hAnsi="Comic Sans MS"/>
                <w:sz w:val="20"/>
                <w:szCs w:val="20"/>
              </w:rPr>
            </w:pPr>
            <w:r>
              <w:rPr>
                <w:rFonts w:ascii="Comic Sans MS" w:hAnsi="Comic Sans MS"/>
                <w:sz w:val="20"/>
                <w:szCs w:val="20"/>
              </w:rPr>
              <w:t xml:space="preserve">We want to continue to educate our children that emotions change and that it okay to feel and share these. Everybody will deal with stress, anxiety, worry but we need to be aware of the signs and how to control the emotions so they don’t escalate. We will be linking this into our Olympic/Paralympic legacy and discussing athletes who may have suffered these emotions in the past of be dealing with a hidden mental illness. </w:t>
            </w:r>
          </w:p>
          <w:p w:rsidR="00534C5E" w:rsidRPr="002572B9" w:rsidRDefault="00534C5E" w:rsidP="00534C5E">
            <w:pPr>
              <w:rPr>
                <w:rFonts w:ascii="Comic Sans MS" w:hAnsi="Comic Sans MS"/>
                <w:sz w:val="20"/>
                <w:szCs w:val="20"/>
              </w:rPr>
            </w:pPr>
            <w:r w:rsidRPr="002572B9">
              <w:rPr>
                <w:rFonts w:ascii="Comic Sans MS" w:hAnsi="Comic Sans MS"/>
                <w:sz w:val="20"/>
                <w:szCs w:val="20"/>
              </w:rPr>
              <w:t xml:space="preserve"> </w:t>
            </w:r>
          </w:p>
          <w:p w:rsidR="00534C5E" w:rsidRPr="002572B9" w:rsidRDefault="00534C5E" w:rsidP="00534C5E">
            <w:pPr>
              <w:rPr>
                <w:rFonts w:ascii="Comic Sans MS" w:hAnsi="Comic Sans MS"/>
                <w:sz w:val="20"/>
                <w:szCs w:val="20"/>
              </w:rPr>
            </w:pPr>
          </w:p>
        </w:tc>
        <w:tc>
          <w:tcPr>
            <w:tcW w:w="3260" w:type="dxa"/>
          </w:tcPr>
          <w:p w:rsidR="00534C5E" w:rsidRPr="002572B9" w:rsidRDefault="00534C5E" w:rsidP="00534C5E">
            <w:pPr>
              <w:rPr>
                <w:rFonts w:ascii="Comic Sans MS" w:hAnsi="Comic Sans MS"/>
                <w:sz w:val="20"/>
                <w:szCs w:val="20"/>
              </w:rPr>
            </w:pPr>
          </w:p>
        </w:tc>
      </w:tr>
      <w:tr w:rsidR="00534C5E" w:rsidTr="006750B4">
        <w:trPr>
          <w:trHeight w:val="326"/>
        </w:trPr>
        <w:tc>
          <w:tcPr>
            <w:tcW w:w="1980" w:type="dxa"/>
          </w:tcPr>
          <w:p w:rsidR="00534C5E" w:rsidRDefault="00B078A5" w:rsidP="00534C5E">
            <w:pPr>
              <w:rPr>
                <w:rFonts w:ascii="Comic Sans MS" w:hAnsi="Comic Sans MS"/>
                <w:i/>
                <w:noProof/>
              </w:rPr>
            </w:pPr>
            <w:r>
              <w:rPr>
                <w:rFonts w:ascii="Comic Sans MS" w:hAnsi="Comic Sans MS"/>
                <w:i/>
                <w:noProof/>
              </w:rPr>
              <w:lastRenderedPageBreak/>
              <w:t xml:space="preserve">To ensure that children receive 2 hours of high quality teaching PE a week </w:t>
            </w:r>
            <w:r w:rsidR="00534C5E">
              <w:rPr>
                <w:rFonts w:ascii="Comic Sans MS" w:hAnsi="Comic Sans MS"/>
                <w:i/>
                <w:noProof/>
              </w:rPr>
              <w:t xml:space="preserve"> </w:t>
            </w:r>
          </w:p>
        </w:tc>
        <w:tc>
          <w:tcPr>
            <w:tcW w:w="1417" w:type="dxa"/>
          </w:tcPr>
          <w:p w:rsidR="00534C5E" w:rsidRDefault="00534C5E" w:rsidP="00534C5E">
            <w:pPr>
              <w:rPr>
                <w:rFonts w:ascii="Comic Sans MS" w:eastAsia="Calibri" w:hAnsi="Comic Sans MS" w:cs="Times New Roman"/>
                <w:sz w:val="20"/>
                <w:szCs w:val="20"/>
              </w:rPr>
            </w:pPr>
            <w:r>
              <w:rPr>
                <w:rFonts w:ascii="Comic Sans MS" w:eastAsia="Calibri" w:hAnsi="Comic Sans MS" w:cs="Times New Roman"/>
                <w:sz w:val="20"/>
                <w:szCs w:val="20"/>
              </w:rPr>
              <w:t>Staffing cost</w:t>
            </w:r>
          </w:p>
        </w:tc>
        <w:tc>
          <w:tcPr>
            <w:tcW w:w="3657" w:type="dxa"/>
          </w:tcPr>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In</w:t>
            </w:r>
            <w:r>
              <w:rPr>
                <w:rFonts w:ascii="Comic Sans MS" w:hAnsi="Comic Sans MS"/>
                <w:sz w:val="20"/>
                <w:szCs w:val="20"/>
              </w:rPr>
              <w:t>creased confidence of children</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Incre</w:t>
            </w:r>
            <w:r>
              <w:rPr>
                <w:rFonts w:ascii="Comic Sans MS" w:hAnsi="Comic Sans MS"/>
                <w:sz w:val="20"/>
                <w:szCs w:val="20"/>
              </w:rPr>
              <w:t>ased level of physical activity</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Positive impact on the development of children</w:t>
            </w:r>
            <w:r>
              <w:rPr>
                <w:rFonts w:ascii="Comic Sans MS" w:hAnsi="Comic Sans MS"/>
                <w:sz w:val="20"/>
                <w:szCs w:val="20"/>
              </w:rPr>
              <w:t>’s fundamental skills</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 xml:space="preserve">Children’s ability to access a variety of different </w:t>
            </w:r>
            <w:r>
              <w:rPr>
                <w:rFonts w:ascii="Comic Sans MS" w:hAnsi="Comic Sans MS"/>
                <w:sz w:val="20"/>
                <w:szCs w:val="20"/>
              </w:rPr>
              <w:t>sports and activities</w:t>
            </w:r>
          </w:p>
          <w:p w:rsid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 xml:space="preserve">Children to develop their physical fitness, strength and co-ordination. </w:t>
            </w:r>
          </w:p>
          <w:p w:rsidR="002E5B07" w:rsidRPr="002E5B07" w:rsidRDefault="002E5B07" w:rsidP="00B078A5">
            <w:pPr>
              <w:pStyle w:val="ListParagraph"/>
              <w:numPr>
                <w:ilvl w:val="0"/>
                <w:numId w:val="16"/>
              </w:numPr>
              <w:rPr>
                <w:rFonts w:ascii="Comic Sans MS" w:hAnsi="Comic Sans MS"/>
                <w:sz w:val="20"/>
                <w:szCs w:val="20"/>
              </w:rPr>
            </w:pPr>
            <w:r w:rsidRPr="002E5B07">
              <w:rPr>
                <w:rFonts w:ascii="Comic Sans MS" w:hAnsi="Comic Sans MS"/>
                <w:sz w:val="20"/>
                <w:szCs w:val="20"/>
              </w:rPr>
              <w:t>Children develop a positive mental well-being and can develop strategies to help them deal with a number of situations</w:t>
            </w:r>
          </w:p>
          <w:p w:rsidR="002E5B07" w:rsidRPr="002572B9" w:rsidRDefault="002E5B07" w:rsidP="00B078A5">
            <w:pPr>
              <w:rPr>
                <w:rFonts w:ascii="Comic Sans MS" w:hAnsi="Comic Sans MS"/>
                <w:sz w:val="20"/>
                <w:szCs w:val="20"/>
              </w:rPr>
            </w:pPr>
          </w:p>
        </w:tc>
        <w:tc>
          <w:tcPr>
            <w:tcW w:w="3260" w:type="dxa"/>
          </w:tcPr>
          <w:p w:rsidR="00534C5E" w:rsidRDefault="00534C5E" w:rsidP="00B078A5">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t xml:space="preserve">Play Therapy </w:t>
            </w:r>
          </w:p>
        </w:tc>
        <w:tc>
          <w:tcPr>
            <w:tcW w:w="1417" w:type="dxa"/>
          </w:tcPr>
          <w:p w:rsidR="00534C5E" w:rsidRDefault="00534C5E" w:rsidP="00534C5E">
            <w:pPr>
              <w:rPr>
                <w:rFonts w:ascii="Comic Sans MS" w:eastAsia="Calibri" w:hAnsi="Comic Sans MS" w:cs="Times New Roman"/>
                <w:sz w:val="20"/>
                <w:szCs w:val="20"/>
              </w:rPr>
            </w:pPr>
            <w:r>
              <w:rPr>
                <w:rFonts w:ascii="Comic Sans MS" w:eastAsia="Calibri" w:hAnsi="Comic Sans MS" w:cs="Times New Roman"/>
                <w:sz w:val="20"/>
                <w:szCs w:val="20"/>
              </w:rPr>
              <w:t>£3035</w:t>
            </w:r>
          </w:p>
        </w:tc>
        <w:tc>
          <w:tcPr>
            <w:tcW w:w="3657" w:type="dxa"/>
          </w:tcPr>
          <w:p w:rsidR="00534C5E" w:rsidRDefault="00534C5E" w:rsidP="00534C5E">
            <w:pPr>
              <w:rPr>
                <w:rFonts w:ascii="Comic Sans MS" w:hAnsi="Comic Sans MS"/>
                <w:sz w:val="20"/>
                <w:szCs w:val="20"/>
              </w:rPr>
            </w:pPr>
            <w:r>
              <w:rPr>
                <w:rFonts w:ascii="Comic Sans MS" w:hAnsi="Comic Sans MS"/>
                <w:sz w:val="20"/>
                <w:szCs w:val="20"/>
              </w:rPr>
              <w:t xml:space="preserve">Play therapy </w:t>
            </w:r>
            <w:r w:rsidR="002E5B07">
              <w:rPr>
                <w:rFonts w:ascii="Comic Sans MS" w:hAnsi="Comic Sans MS"/>
                <w:sz w:val="20"/>
                <w:szCs w:val="20"/>
              </w:rPr>
              <w:t xml:space="preserve">will be </w:t>
            </w:r>
            <w:r>
              <w:rPr>
                <w:rFonts w:ascii="Comic Sans MS" w:hAnsi="Comic Sans MS"/>
                <w:sz w:val="20"/>
                <w:szCs w:val="20"/>
              </w:rPr>
              <w:t xml:space="preserve">used to encourage vulnerable children to process and express emotions in other ways. It </w:t>
            </w:r>
            <w:r w:rsidR="002E5B07">
              <w:rPr>
                <w:rFonts w:ascii="Comic Sans MS" w:hAnsi="Comic Sans MS"/>
                <w:sz w:val="20"/>
                <w:szCs w:val="20"/>
              </w:rPr>
              <w:t>will be</w:t>
            </w:r>
            <w:r>
              <w:rPr>
                <w:rFonts w:ascii="Comic Sans MS" w:hAnsi="Comic Sans MS"/>
                <w:sz w:val="20"/>
                <w:szCs w:val="20"/>
              </w:rPr>
              <w:t xml:space="preserve"> useful tool to </w:t>
            </w:r>
            <w:r w:rsidR="002E5B07">
              <w:rPr>
                <w:rFonts w:ascii="Comic Sans MS" w:hAnsi="Comic Sans MS"/>
                <w:sz w:val="20"/>
                <w:szCs w:val="20"/>
              </w:rPr>
              <w:t xml:space="preserve">help </w:t>
            </w:r>
            <w:r>
              <w:rPr>
                <w:rFonts w:ascii="Comic Sans MS" w:hAnsi="Comic Sans MS"/>
                <w:sz w:val="20"/>
                <w:szCs w:val="20"/>
              </w:rPr>
              <w:t xml:space="preserve">decrease undesirable behaviours and increase the capacity for children to regulate and understand their own behaviours in a more positive way. </w:t>
            </w:r>
          </w:p>
          <w:p w:rsidR="00534C5E" w:rsidRDefault="00534C5E" w:rsidP="00534C5E">
            <w:pPr>
              <w:rPr>
                <w:rFonts w:ascii="Comic Sans MS" w:hAnsi="Comic Sans MS"/>
                <w:sz w:val="20"/>
                <w:szCs w:val="20"/>
              </w:rPr>
            </w:pPr>
            <w:r>
              <w:rPr>
                <w:rFonts w:ascii="Comic Sans MS" w:hAnsi="Comic Sans MS"/>
                <w:sz w:val="20"/>
                <w:szCs w:val="20"/>
              </w:rPr>
              <w:t xml:space="preserve">It </w:t>
            </w:r>
            <w:r w:rsidR="002E5B07">
              <w:rPr>
                <w:rFonts w:ascii="Comic Sans MS" w:hAnsi="Comic Sans MS"/>
                <w:sz w:val="20"/>
                <w:szCs w:val="20"/>
              </w:rPr>
              <w:t>will provide</w:t>
            </w:r>
            <w:r>
              <w:rPr>
                <w:rFonts w:ascii="Comic Sans MS" w:hAnsi="Comic Sans MS"/>
                <w:sz w:val="20"/>
                <w:szCs w:val="20"/>
              </w:rPr>
              <w:t xml:space="preserve"> our vulnerable children with the opportunity to </w:t>
            </w:r>
            <w:r>
              <w:rPr>
                <w:rFonts w:ascii="Comic Sans MS" w:hAnsi="Comic Sans MS"/>
                <w:sz w:val="20"/>
                <w:szCs w:val="20"/>
              </w:rPr>
              <w:lastRenderedPageBreak/>
              <w:t xml:space="preserve">develop their independence and creative thinking. </w:t>
            </w:r>
          </w:p>
          <w:p w:rsidR="00534C5E" w:rsidRPr="002572B9" w:rsidRDefault="00534C5E" w:rsidP="00534C5E">
            <w:pPr>
              <w:rPr>
                <w:rFonts w:ascii="Comic Sans MS" w:hAnsi="Comic Sans MS"/>
                <w:sz w:val="20"/>
                <w:szCs w:val="20"/>
              </w:rPr>
            </w:pPr>
            <w:r>
              <w:rPr>
                <w:rFonts w:ascii="Comic Sans MS" w:hAnsi="Comic Sans MS"/>
                <w:sz w:val="20"/>
                <w:szCs w:val="20"/>
              </w:rPr>
              <w:t xml:space="preserve">We </w:t>
            </w:r>
            <w:r w:rsidR="002E5B07">
              <w:rPr>
                <w:rFonts w:ascii="Comic Sans MS" w:hAnsi="Comic Sans MS"/>
                <w:sz w:val="20"/>
                <w:szCs w:val="20"/>
              </w:rPr>
              <w:t>will continue to work</w:t>
            </w:r>
            <w:r>
              <w:rPr>
                <w:rFonts w:ascii="Comic Sans MS" w:hAnsi="Comic Sans MS"/>
                <w:sz w:val="20"/>
                <w:szCs w:val="20"/>
              </w:rPr>
              <w:t xml:space="preserve"> on improving the social skills across the school and encouraging the ability to respect others. Children</w:t>
            </w:r>
            <w:r w:rsidR="002E5B07">
              <w:rPr>
                <w:rFonts w:ascii="Comic Sans MS" w:hAnsi="Comic Sans MS"/>
                <w:sz w:val="20"/>
                <w:szCs w:val="20"/>
              </w:rPr>
              <w:t xml:space="preserve"> will continue to</w:t>
            </w:r>
            <w:r>
              <w:rPr>
                <w:rFonts w:ascii="Comic Sans MS" w:hAnsi="Comic Sans MS"/>
                <w:sz w:val="20"/>
                <w:szCs w:val="20"/>
              </w:rPr>
              <w:t xml:space="preserve"> building more positive relationship</w:t>
            </w:r>
            <w:r w:rsidR="002E5B07">
              <w:rPr>
                <w:rFonts w:ascii="Comic Sans MS" w:hAnsi="Comic Sans MS"/>
                <w:sz w:val="20"/>
                <w:szCs w:val="20"/>
              </w:rPr>
              <w:t>s with each other and are show</w:t>
            </w:r>
            <w:r>
              <w:rPr>
                <w:rFonts w:ascii="Comic Sans MS" w:hAnsi="Comic Sans MS"/>
                <w:sz w:val="20"/>
                <w:szCs w:val="20"/>
              </w:rPr>
              <w:t xml:space="preserve"> respect towards each other.  </w:t>
            </w:r>
          </w:p>
        </w:tc>
        <w:tc>
          <w:tcPr>
            <w:tcW w:w="3260" w:type="dxa"/>
          </w:tcPr>
          <w:p w:rsidR="00534C5E" w:rsidRDefault="00534C5E" w:rsidP="00534C5E">
            <w:pPr>
              <w:rPr>
                <w:rFonts w:ascii="Comic Sans MS" w:hAnsi="Comic Sans MS"/>
                <w:sz w:val="20"/>
                <w:szCs w:val="20"/>
              </w:rPr>
            </w:pPr>
          </w:p>
        </w:tc>
      </w:tr>
      <w:tr w:rsidR="00534C5E" w:rsidTr="006750B4">
        <w:trPr>
          <w:trHeight w:val="326"/>
        </w:trPr>
        <w:tc>
          <w:tcPr>
            <w:tcW w:w="1980" w:type="dxa"/>
          </w:tcPr>
          <w:p w:rsidR="00534C5E" w:rsidRDefault="00534C5E" w:rsidP="00534C5E">
            <w:pPr>
              <w:rPr>
                <w:rFonts w:ascii="Comic Sans MS" w:hAnsi="Comic Sans MS"/>
                <w:i/>
                <w:noProof/>
              </w:rPr>
            </w:pPr>
            <w:r>
              <w:rPr>
                <w:rFonts w:ascii="Comic Sans MS" w:hAnsi="Comic Sans MS"/>
                <w:i/>
                <w:noProof/>
              </w:rPr>
              <w:lastRenderedPageBreak/>
              <w:t xml:space="preserve">Sports Premium Grant  </w:t>
            </w:r>
          </w:p>
        </w:tc>
        <w:tc>
          <w:tcPr>
            <w:tcW w:w="1417" w:type="dxa"/>
          </w:tcPr>
          <w:p w:rsidR="00534C5E" w:rsidRDefault="00534C5E" w:rsidP="00534C5E">
            <w:pPr>
              <w:rPr>
                <w:rFonts w:ascii="Comic Sans MS" w:hAnsi="Comic Sans MS"/>
              </w:rPr>
            </w:pPr>
            <w:r>
              <w:rPr>
                <w:rFonts w:ascii="Comic Sans MS" w:hAnsi="Comic Sans MS"/>
              </w:rPr>
              <w:t>£20,450</w:t>
            </w:r>
          </w:p>
        </w:tc>
        <w:tc>
          <w:tcPr>
            <w:tcW w:w="3657" w:type="dxa"/>
          </w:tcPr>
          <w:p w:rsidR="00534C5E" w:rsidRPr="00703B4F" w:rsidRDefault="00534C5E" w:rsidP="00534C5E">
            <w:pPr>
              <w:rPr>
                <w:rFonts w:ascii="Comic Sans MS" w:hAnsi="Comic Sans MS"/>
              </w:rPr>
            </w:pPr>
          </w:p>
        </w:tc>
        <w:tc>
          <w:tcPr>
            <w:tcW w:w="3260" w:type="dxa"/>
          </w:tcPr>
          <w:p w:rsidR="00534C5E" w:rsidRPr="00703B4F" w:rsidRDefault="00534C5E" w:rsidP="00534C5E">
            <w:pPr>
              <w:rPr>
                <w:rFonts w:ascii="Comic Sans MS" w:hAnsi="Comic Sans MS"/>
              </w:rPr>
            </w:pPr>
          </w:p>
        </w:tc>
      </w:tr>
    </w:tbl>
    <w:p w:rsidR="00DC0583" w:rsidRDefault="00DC0583" w:rsidP="002E5B07">
      <w:pPr>
        <w:rPr>
          <w:rFonts w:ascii="Comic Sans MS" w:hAnsi="Comic Sans MS"/>
          <w:i/>
          <w:sz w:val="24"/>
          <w:u w:val="single"/>
        </w:rPr>
      </w:pPr>
      <w:bookmarkStart w:id="0" w:name="_GoBack"/>
      <w:bookmarkEnd w:id="0"/>
    </w:p>
    <w:p w:rsidR="00DC0583" w:rsidRDefault="00DC0583" w:rsidP="00F746DD">
      <w:pPr>
        <w:jc w:val="center"/>
        <w:rPr>
          <w:rFonts w:ascii="Comic Sans MS" w:hAnsi="Comic Sans MS"/>
          <w:i/>
          <w:sz w:val="24"/>
          <w:u w:val="single"/>
        </w:rPr>
      </w:pPr>
    </w:p>
    <w:p w:rsidR="002572B9" w:rsidRPr="00C53EDC" w:rsidRDefault="00F746DD" w:rsidP="00C53EDC">
      <w:pPr>
        <w:jc w:val="center"/>
        <w:rPr>
          <w:rFonts w:ascii="Comic Sans MS" w:hAnsi="Comic Sans MS"/>
          <w:i/>
          <w:sz w:val="24"/>
          <w:u w:val="single"/>
        </w:rPr>
      </w:pPr>
      <w:r w:rsidRPr="007906A3">
        <w:rPr>
          <w:rFonts w:ascii="Comic Sans MS" w:hAnsi="Comic Sans MS"/>
          <w:i/>
          <w:sz w:val="24"/>
          <w:u w:val="single"/>
        </w:rPr>
        <w:t>Use o</w:t>
      </w:r>
      <w:r w:rsidR="00B078A5">
        <w:rPr>
          <w:rFonts w:ascii="Comic Sans MS" w:hAnsi="Comic Sans MS"/>
          <w:i/>
          <w:sz w:val="24"/>
          <w:u w:val="single"/>
        </w:rPr>
        <w:t>f Sports Premium Funding for September 2019 – July 2020</w:t>
      </w:r>
    </w:p>
    <w:p w:rsidR="00C53EDC" w:rsidRPr="005F0907" w:rsidRDefault="00C53EDC" w:rsidP="00C53EDC">
      <w:pPr>
        <w:rPr>
          <w:rFonts w:ascii="Comic Sans MS" w:hAnsi="Comic Sans MS"/>
          <w:b/>
          <w:u w:val="single"/>
        </w:rPr>
      </w:pPr>
      <w:r w:rsidRPr="005F0907">
        <w:rPr>
          <w:rFonts w:ascii="Comic Sans MS" w:hAnsi="Comic Sans MS"/>
          <w:b/>
          <w:u w:val="single"/>
        </w:rPr>
        <w:t xml:space="preserve">Success and Impact: </w:t>
      </w:r>
    </w:p>
    <w:p w:rsidR="00C53EDC" w:rsidRDefault="00C53EDC" w:rsidP="00C53EDC">
      <w:pPr>
        <w:rPr>
          <w:rFonts w:ascii="Comic Sans MS" w:hAnsi="Comic Sans MS"/>
          <w:b/>
          <w:sz w:val="20"/>
          <w:u w:val="single"/>
        </w:rPr>
      </w:pPr>
      <w:r w:rsidRPr="00266BAA">
        <w:rPr>
          <w:rFonts w:ascii="Comic Sans MS" w:hAnsi="Comic Sans MS"/>
          <w:b/>
          <w:sz w:val="20"/>
          <w:u w:val="single"/>
        </w:rPr>
        <w:t>Key Indicator 1:</w:t>
      </w:r>
    </w:p>
    <w:p w:rsidR="00B00AEE" w:rsidRPr="009B4D2D" w:rsidRDefault="009B4D2D" w:rsidP="00C53EDC">
      <w:pPr>
        <w:rPr>
          <w:rFonts w:ascii="Comic Sans MS" w:hAnsi="Comic Sans MS"/>
        </w:rPr>
      </w:pPr>
      <w:r>
        <w:rPr>
          <w:rFonts w:ascii="Comic Sans MS" w:hAnsi="Comic Sans MS"/>
          <w:b/>
          <w:sz w:val="20"/>
          <w:u w:val="single"/>
        </w:rPr>
        <w:t>Ke</w:t>
      </w:r>
      <w:r w:rsidR="00C53EDC" w:rsidRPr="00266BAA">
        <w:rPr>
          <w:rFonts w:ascii="Comic Sans MS" w:hAnsi="Comic Sans MS"/>
          <w:b/>
          <w:sz w:val="20"/>
          <w:u w:val="single"/>
        </w:rPr>
        <w:t xml:space="preserve">y Indicator </w:t>
      </w:r>
      <w:r w:rsidR="00C53EDC">
        <w:rPr>
          <w:rFonts w:ascii="Comic Sans MS" w:hAnsi="Comic Sans MS"/>
          <w:b/>
          <w:sz w:val="20"/>
          <w:u w:val="single"/>
        </w:rPr>
        <w:t>2</w:t>
      </w:r>
      <w:r w:rsidR="00C53EDC">
        <w:rPr>
          <w:rFonts w:ascii="Comic Sans MS" w:hAnsi="Comic Sans MS"/>
        </w:rPr>
        <w:t>:</w:t>
      </w:r>
    </w:p>
    <w:p w:rsidR="00C53EDC" w:rsidRPr="009B4D2D" w:rsidRDefault="00C53EDC" w:rsidP="009B4D2D">
      <w:pPr>
        <w:rPr>
          <w:rFonts w:ascii="Comic Sans MS" w:hAnsi="Comic Sans MS"/>
        </w:rPr>
      </w:pPr>
      <w:r w:rsidRPr="00266BAA">
        <w:rPr>
          <w:rFonts w:ascii="Comic Sans MS" w:hAnsi="Comic Sans MS"/>
          <w:b/>
          <w:sz w:val="20"/>
          <w:u w:val="single"/>
        </w:rPr>
        <w:t>Key Indicator 3</w:t>
      </w:r>
      <w:r>
        <w:rPr>
          <w:rFonts w:ascii="Comic Sans MS" w:hAnsi="Comic Sans MS"/>
        </w:rPr>
        <w:t>:</w:t>
      </w:r>
    </w:p>
    <w:p w:rsidR="00C53EDC" w:rsidRDefault="00C53EDC" w:rsidP="009B4D2D">
      <w:pPr>
        <w:rPr>
          <w:rFonts w:ascii="Comic Sans MS" w:hAnsi="Comic Sans MS"/>
          <w:b/>
          <w:sz w:val="20"/>
          <w:szCs w:val="24"/>
          <w:u w:val="single"/>
        </w:rPr>
      </w:pPr>
      <w:r w:rsidRPr="00266BAA">
        <w:rPr>
          <w:rFonts w:ascii="Comic Sans MS" w:hAnsi="Comic Sans MS"/>
          <w:b/>
          <w:sz w:val="20"/>
          <w:szCs w:val="24"/>
          <w:u w:val="single"/>
        </w:rPr>
        <w:t xml:space="preserve">Key Indicator 4: </w:t>
      </w:r>
    </w:p>
    <w:p w:rsidR="00C53EDC" w:rsidRPr="00266BAA" w:rsidRDefault="00C53EDC" w:rsidP="00C53EDC">
      <w:pPr>
        <w:spacing w:after="0"/>
        <w:rPr>
          <w:rFonts w:ascii="Comic Sans MS" w:hAnsi="Comic Sans MS"/>
          <w:b/>
          <w:sz w:val="20"/>
          <w:szCs w:val="24"/>
          <w:u w:val="single"/>
        </w:rPr>
      </w:pPr>
      <w:r w:rsidRPr="00266BAA">
        <w:rPr>
          <w:rFonts w:ascii="Comic Sans MS" w:hAnsi="Comic Sans MS"/>
          <w:b/>
          <w:sz w:val="20"/>
          <w:szCs w:val="24"/>
          <w:u w:val="single"/>
        </w:rPr>
        <w:t>Key Indicator 5:</w:t>
      </w:r>
    </w:p>
    <w:p w:rsidR="00C53EDC" w:rsidRPr="005F0907" w:rsidRDefault="00C53EDC" w:rsidP="00C53EDC">
      <w:pPr>
        <w:rPr>
          <w:rFonts w:ascii="Comic Sans MS" w:hAnsi="Comic Sans MS"/>
          <w:b/>
          <w:u w:val="single"/>
        </w:rPr>
      </w:pPr>
      <w:r w:rsidRPr="005F0907">
        <w:rPr>
          <w:rFonts w:ascii="Comic Sans MS" w:hAnsi="Comic Sans MS"/>
          <w:b/>
          <w:u w:val="single"/>
        </w:rPr>
        <w:t xml:space="preserve">Sustainability and Next steps: </w:t>
      </w:r>
    </w:p>
    <w:p w:rsidR="00C53EDC" w:rsidRPr="005B7BBF" w:rsidRDefault="00C53EDC" w:rsidP="00C53EDC">
      <w:pPr>
        <w:rPr>
          <w:rFonts w:ascii="Comic Sans MS" w:hAnsi="Comic Sans MS"/>
          <w:sz w:val="20"/>
          <w:szCs w:val="24"/>
        </w:rPr>
      </w:pPr>
    </w:p>
    <w:p w:rsidR="00C53EDC" w:rsidRDefault="00C53EDC" w:rsidP="00C53EDC">
      <w:pPr>
        <w:spacing w:after="0"/>
        <w:rPr>
          <w:rFonts w:ascii="Comic Sans MS" w:hAnsi="Comic Sans MS"/>
        </w:rPr>
      </w:pPr>
    </w:p>
    <w:p w:rsidR="00C53EDC" w:rsidRDefault="00C53EDC" w:rsidP="00C53EDC">
      <w:pPr>
        <w:rPr>
          <w:rFonts w:ascii="Comic Sans MS" w:hAnsi="Comic Sans MS"/>
        </w:rPr>
      </w:pPr>
    </w:p>
    <w:p w:rsidR="00C53EDC" w:rsidRPr="007906A3" w:rsidRDefault="00C53EDC" w:rsidP="00C53EDC">
      <w:pPr>
        <w:rPr>
          <w:rFonts w:ascii="Comic Sans MS" w:hAnsi="Comic Sans MS"/>
          <w:i/>
        </w:rPr>
      </w:pPr>
    </w:p>
    <w:p w:rsidR="00492835" w:rsidRPr="007906A3" w:rsidRDefault="00492835" w:rsidP="004F47F9">
      <w:pPr>
        <w:rPr>
          <w:rFonts w:ascii="Comic Sans MS" w:hAnsi="Comic Sans MS"/>
          <w:i/>
        </w:rPr>
      </w:pPr>
    </w:p>
    <w:sectPr w:rsidR="00492835" w:rsidRPr="007906A3" w:rsidSect="007906A3">
      <w:pgSz w:w="11906" w:h="16838"/>
      <w:pgMar w:top="1440"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83A"/>
    <w:multiLevelType w:val="hybridMultilevel"/>
    <w:tmpl w:val="5C74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F9130D"/>
    <w:multiLevelType w:val="hybridMultilevel"/>
    <w:tmpl w:val="3860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660520"/>
    <w:multiLevelType w:val="hybridMultilevel"/>
    <w:tmpl w:val="B6E2AC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D2296"/>
    <w:multiLevelType w:val="hybridMultilevel"/>
    <w:tmpl w:val="249AB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B50809"/>
    <w:multiLevelType w:val="hybridMultilevel"/>
    <w:tmpl w:val="4F06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9102DB"/>
    <w:multiLevelType w:val="hybridMultilevel"/>
    <w:tmpl w:val="0DC206A0"/>
    <w:lvl w:ilvl="0" w:tplc="B95EBDFC">
      <w:start w:val="1"/>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7466E61"/>
    <w:multiLevelType w:val="multilevel"/>
    <w:tmpl w:val="B748E7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338943F8"/>
    <w:multiLevelType w:val="hybridMultilevel"/>
    <w:tmpl w:val="620C0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4490167"/>
    <w:multiLevelType w:val="hybridMultilevel"/>
    <w:tmpl w:val="10A25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030D68"/>
    <w:multiLevelType w:val="hybridMultilevel"/>
    <w:tmpl w:val="DF86B10A"/>
    <w:lvl w:ilvl="0" w:tplc="B95EBDFC">
      <w:start w:val="1"/>
      <w:numFmt w:val="bullet"/>
      <w:lvlText w:val="-"/>
      <w:lvlJc w:val="left"/>
      <w:pPr>
        <w:ind w:left="840" w:hanging="360"/>
      </w:pPr>
      <w:rPr>
        <w:rFonts w:ascii="Comic Sans MS" w:eastAsiaTheme="minorHAnsi" w:hAnsi="Comic Sans MS" w:cstheme="minorBidi"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nsid w:val="4C2A3DF4"/>
    <w:multiLevelType w:val="hybridMultilevel"/>
    <w:tmpl w:val="009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682913"/>
    <w:multiLevelType w:val="hybridMultilevel"/>
    <w:tmpl w:val="DE3E92A0"/>
    <w:lvl w:ilvl="0" w:tplc="B95EBDFC">
      <w:start w:val="1"/>
      <w:numFmt w:val="bullet"/>
      <w:lvlText w:val="-"/>
      <w:lvlJc w:val="left"/>
      <w:pPr>
        <w:ind w:left="4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B6455E"/>
    <w:multiLevelType w:val="multilevel"/>
    <w:tmpl w:val="DCE4D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B07BF"/>
    <w:multiLevelType w:val="hybridMultilevel"/>
    <w:tmpl w:val="BB9C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FA3E0A"/>
    <w:multiLevelType w:val="hybridMultilevel"/>
    <w:tmpl w:val="6A0C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022185"/>
    <w:multiLevelType w:val="hybridMultilevel"/>
    <w:tmpl w:val="5E2C24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0"/>
  </w:num>
  <w:num w:numId="5">
    <w:abstractNumId w:val="4"/>
  </w:num>
  <w:num w:numId="6">
    <w:abstractNumId w:val="3"/>
  </w:num>
  <w:num w:numId="7">
    <w:abstractNumId w:val="8"/>
  </w:num>
  <w:num w:numId="8">
    <w:abstractNumId w:val="7"/>
  </w:num>
  <w:num w:numId="9">
    <w:abstractNumId w:val="11"/>
  </w:num>
  <w:num w:numId="10">
    <w:abstractNumId w:val="9"/>
  </w:num>
  <w:num w:numId="11">
    <w:abstractNumId w:val="5"/>
  </w:num>
  <w:num w:numId="12">
    <w:abstractNumId w:val="15"/>
  </w:num>
  <w:num w:numId="13">
    <w:abstractNumId w:val="1"/>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6A3"/>
    <w:rsid w:val="00053B84"/>
    <w:rsid w:val="00055F65"/>
    <w:rsid w:val="00080B62"/>
    <w:rsid w:val="001635DA"/>
    <w:rsid w:val="002572B9"/>
    <w:rsid w:val="00266BAA"/>
    <w:rsid w:val="002B0222"/>
    <w:rsid w:val="002C7FF7"/>
    <w:rsid w:val="002E5B07"/>
    <w:rsid w:val="00310C81"/>
    <w:rsid w:val="003E1CBD"/>
    <w:rsid w:val="003F1AA4"/>
    <w:rsid w:val="004243F5"/>
    <w:rsid w:val="00435AAE"/>
    <w:rsid w:val="00454751"/>
    <w:rsid w:val="00486338"/>
    <w:rsid w:val="00492835"/>
    <w:rsid w:val="004F4665"/>
    <w:rsid w:val="004F47F9"/>
    <w:rsid w:val="00522F2B"/>
    <w:rsid w:val="00534C5E"/>
    <w:rsid w:val="0056693D"/>
    <w:rsid w:val="005B7BBF"/>
    <w:rsid w:val="005C157D"/>
    <w:rsid w:val="005F0907"/>
    <w:rsid w:val="00626638"/>
    <w:rsid w:val="006750B4"/>
    <w:rsid w:val="006A6508"/>
    <w:rsid w:val="006C0FA6"/>
    <w:rsid w:val="006C7000"/>
    <w:rsid w:val="006E6815"/>
    <w:rsid w:val="00703B4F"/>
    <w:rsid w:val="00720469"/>
    <w:rsid w:val="0075132C"/>
    <w:rsid w:val="007667D8"/>
    <w:rsid w:val="007773AC"/>
    <w:rsid w:val="0079014B"/>
    <w:rsid w:val="007906A3"/>
    <w:rsid w:val="0081179E"/>
    <w:rsid w:val="008B0412"/>
    <w:rsid w:val="008C03FB"/>
    <w:rsid w:val="00904672"/>
    <w:rsid w:val="009373F0"/>
    <w:rsid w:val="009B4D2D"/>
    <w:rsid w:val="009D1F3B"/>
    <w:rsid w:val="00A636F9"/>
    <w:rsid w:val="00A857D9"/>
    <w:rsid w:val="00A866BD"/>
    <w:rsid w:val="00A90FD4"/>
    <w:rsid w:val="00AC48A0"/>
    <w:rsid w:val="00AE17D7"/>
    <w:rsid w:val="00B00AEE"/>
    <w:rsid w:val="00B078A5"/>
    <w:rsid w:val="00B729B5"/>
    <w:rsid w:val="00C516FA"/>
    <w:rsid w:val="00C53EDC"/>
    <w:rsid w:val="00C619B0"/>
    <w:rsid w:val="00C75A14"/>
    <w:rsid w:val="00CA23FC"/>
    <w:rsid w:val="00D45092"/>
    <w:rsid w:val="00D62BFE"/>
    <w:rsid w:val="00D82586"/>
    <w:rsid w:val="00D82C0F"/>
    <w:rsid w:val="00DC0583"/>
    <w:rsid w:val="00DD2EDA"/>
    <w:rsid w:val="00E0335C"/>
    <w:rsid w:val="00E56A98"/>
    <w:rsid w:val="00E82E8C"/>
    <w:rsid w:val="00E84680"/>
    <w:rsid w:val="00E96346"/>
    <w:rsid w:val="00EA2104"/>
    <w:rsid w:val="00EB0851"/>
    <w:rsid w:val="00EE231E"/>
    <w:rsid w:val="00EF01A1"/>
    <w:rsid w:val="00F5037A"/>
    <w:rsid w:val="00F70D63"/>
    <w:rsid w:val="00F7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A3"/>
    <w:rPr>
      <w:rFonts w:ascii="Tahoma" w:hAnsi="Tahoma" w:cs="Tahoma"/>
      <w:sz w:val="16"/>
      <w:szCs w:val="16"/>
    </w:rPr>
  </w:style>
  <w:style w:type="paragraph" w:styleId="ListParagraph">
    <w:name w:val="List Paragraph"/>
    <w:basedOn w:val="Normal"/>
    <w:uiPriority w:val="34"/>
    <w:qFormat/>
    <w:rsid w:val="00904672"/>
    <w:pPr>
      <w:ind w:left="720"/>
      <w:contextualSpacing/>
    </w:pPr>
    <w:rPr>
      <w:rFonts w:ascii="Calibri" w:eastAsia="Calibri" w:hAnsi="Calibri" w:cs="Times New Roman"/>
    </w:rPr>
  </w:style>
  <w:style w:type="paragraph" w:styleId="NoSpacing">
    <w:name w:val="No Spacing"/>
    <w:uiPriority w:val="1"/>
    <w:qFormat/>
    <w:rsid w:val="00F746DD"/>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56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A98"/>
    <w:rPr>
      <w:b/>
      <w:bCs/>
    </w:rPr>
  </w:style>
  <w:style w:type="character" w:styleId="Hyperlink">
    <w:name w:val="Hyperlink"/>
    <w:basedOn w:val="DefaultParagraphFont"/>
    <w:uiPriority w:val="99"/>
    <w:semiHidden/>
    <w:unhideWhenUsed/>
    <w:rsid w:val="00E56A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6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6A3"/>
    <w:rPr>
      <w:rFonts w:ascii="Tahoma" w:hAnsi="Tahoma" w:cs="Tahoma"/>
      <w:sz w:val="16"/>
      <w:szCs w:val="16"/>
    </w:rPr>
  </w:style>
  <w:style w:type="paragraph" w:styleId="ListParagraph">
    <w:name w:val="List Paragraph"/>
    <w:basedOn w:val="Normal"/>
    <w:uiPriority w:val="34"/>
    <w:qFormat/>
    <w:rsid w:val="00904672"/>
    <w:pPr>
      <w:ind w:left="720"/>
      <w:contextualSpacing/>
    </w:pPr>
    <w:rPr>
      <w:rFonts w:ascii="Calibri" w:eastAsia="Calibri" w:hAnsi="Calibri" w:cs="Times New Roman"/>
    </w:rPr>
  </w:style>
  <w:style w:type="paragraph" w:styleId="NoSpacing">
    <w:name w:val="No Spacing"/>
    <w:uiPriority w:val="1"/>
    <w:qFormat/>
    <w:rsid w:val="00F746DD"/>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E56A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A98"/>
    <w:rPr>
      <w:b/>
      <w:bCs/>
    </w:rPr>
  </w:style>
  <w:style w:type="character" w:styleId="Hyperlink">
    <w:name w:val="Hyperlink"/>
    <w:basedOn w:val="DefaultParagraphFont"/>
    <w:uiPriority w:val="99"/>
    <w:semiHidden/>
    <w:unhideWhenUsed/>
    <w:rsid w:val="00E56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067473">
      <w:bodyDiv w:val="1"/>
      <w:marLeft w:val="0"/>
      <w:marRight w:val="0"/>
      <w:marTop w:val="0"/>
      <w:marBottom w:val="0"/>
      <w:divBdr>
        <w:top w:val="none" w:sz="0" w:space="0" w:color="auto"/>
        <w:left w:val="none" w:sz="0" w:space="0" w:color="auto"/>
        <w:bottom w:val="none" w:sz="0" w:space="0" w:color="auto"/>
        <w:right w:val="none" w:sz="0" w:space="0" w:color="auto"/>
      </w:divBdr>
    </w:div>
    <w:div w:id="1699743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Brennan</dc:creator>
  <cp:lastModifiedBy>Molly Benson</cp:lastModifiedBy>
  <cp:revision>4</cp:revision>
  <cp:lastPrinted>2019-07-22T08:27:00Z</cp:lastPrinted>
  <dcterms:created xsi:type="dcterms:W3CDTF">2019-09-13T10:51:00Z</dcterms:created>
  <dcterms:modified xsi:type="dcterms:W3CDTF">2019-09-16T19:20:00Z</dcterms:modified>
</cp:coreProperties>
</file>