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42" w:rsidRDefault="00470C30" w:rsidP="008C3997">
      <w:pPr>
        <w:spacing w:after="240" w:line="360" w:lineRule="atLeast"/>
        <w:jc w:val="center"/>
        <w:rPr>
          <w:rFonts w:eastAsia="Times New Roman" w:cs="Times New Roman"/>
          <w:bCs/>
          <w:color w:val="303030"/>
          <w:sz w:val="23"/>
          <w:lang w:eastAsia="en-GB"/>
        </w:rPr>
      </w:pPr>
      <w:r w:rsidRPr="00470C30">
        <w:rPr>
          <w:rFonts w:eastAsia="Times New Roman" w:cs="Times New Roman"/>
          <w:bCs/>
          <w:noProof/>
          <w:color w:val="303030"/>
          <w:sz w:val="23"/>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6.15pt;margin-top:-18.05pt;width:81pt;height:79.2pt;z-index:251658240;mso-wrap-edited:f" wrapcoords="-65 0 -65 21515 21600 21515 21600 0 -65 0">
            <v:imagedata r:id="rId5" o:title="" cropbottom="8166f" cropleft="8470f" cropright="11878f"/>
            <w10:wrap type="through"/>
          </v:shape>
          <o:OLEObject Type="Embed" ProgID="PBrush" ShapeID="_x0000_s1030" DrawAspect="Content" ObjectID="_1642177002" r:id="rId6"/>
        </w:pict>
      </w:r>
      <w:r w:rsidR="00756342">
        <w:rPr>
          <w:rFonts w:eastAsia="Times New Roman" w:cs="Times New Roman"/>
          <w:bCs/>
          <w:color w:val="303030"/>
          <w:sz w:val="23"/>
          <w:lang w:eastAsia="en-GB"/>
        </w:rPr>
        <w:t xml:space="preserve">                  </w:t>
      </w:r>
    </w:p>
    <w:p w:rsidR="00756342" w:rsidRDefault="00756342" w:rsidP="008C3997">
      <w:pPr>
        <w:spacing w:after="240" w:line="360" w:lineRule="atLeast"/>
        <w:jc w:val="center"/>
        <w:rPr>
          <w:rFonts w:eastAsia="Times New Roman" w:cs="Times New Roman"/>
          <w:bCs/>
          <w:color w:val="303030"/>
          <w:sz w:val="23"/>
          <w:lang w:eastAsia="en-GB"/>
        </w:rPr>
      </w:pPr>
    </w:p>
    <w:p w:rsidR="00756342" w:rsidRDefault="00756342" w:rsidP="008C3997">
      <w:pPr>
        <w:spacing w:after="240" w:line="360" w:lineRule="atLeast"/>
        <w:jc w:val="center"/>
        <w:rPr>
          <w:rFonts w:eastAsia="Times New Roman" w:cs="Times New Roman"/>
          <w:bCs/>
          <w:color w:val="303030"/>
          <w:sz w:val="23"/>
          <w:lang w:eastAsia="en-GB"/>
        </w:rPr>
      </w:pPr>
    </w:p>
    <w:p w:rsidR="00852E39" w:rsidRDefault="00852E39" w:rsidP="00852E39">
      <w:pPr>
        <w:pStyle w:val="Heading2"/>
      </w:pPr>
      <w:r>
        <w:t xml:space="preserve">CHEW STOKE </w:t>
      </w:r>
      <w:smartTag w:uri="urn:schemas-microsoft-com:office:smarttags" w:element="place">
        <w:smartTag w:uri="urn:schemas-microsoft-com:office:smarttags" w:element="PlaceType">
          <w:r>
            <w:t>CHURCH</w:t>
          </w:r>
        </w:smartTag>
        <w:r>
          <w:t xml:space="preserve"> </w:t>
        </w:r>
        <w:smartTag w:uri="urn:schemas-microsoft-com:office:smarttags" w:element="PlaceType">
          <w:r>
            <w:t>SCHOOL</w:t>
          </w:r>
        </w:smartTag>
      </w:smartTag>
    </w:p>
    <w:p w:rsidR="00852E39" w:rsidRDefault="00852E39" w:rsidP="00852E39">
      <w:pPr>
        <w:jc w:val="center"/>
      </w:pPr>
    </w:p>
    <w:p w:rsidR="00852E39" w:rsidRPr="00852E39" w:rsidRDefault="00852E39" w:rsidP="00852E39">
      <w:pPr>
        <w:jc w:val="center"/>
        <w:rPr>
          <w:rFonts w:ascii="Arial" w:hAnsi="Arial" w:cs="Arial"/>
          <w:sz w:val="36"/>
          <w:szCs w:val="36"/>
        </w:rPr>
      </w:pPr>
      <w:r w:rsidRPr="00852E39">
        <w:rPr>
          <w:rFonts w:ascii="Arial" w:hAnsi="Arial" w:cs="Arial"/>
          <w:sz w:val="36"/>
          <w:szCs w:val="36"/>
        </w:rPr>
        <w:t>Religious Education Policy</w:t>
      </w:r>
    </w:p>
    <w:p w:rsidR="00852E39" w:rsidRDefault="00852E39" w:rsidP="00852E39">
      <w:pPr>
        <w:jc w:val="center"/>
        <w:rPr>
          <w:rFonts w:ascii="Arial" w:hAnsi="Arial" w:cs="Arial"/>
          <w:b w:val="0"/>
          <w:sz w:val="28"/>
          <w:szCs w:val="28"/>
        </w:rPr>
      </w:pPr>
    </w:p>
    <w:p w:rsidR="00852E39" w:rsidRPr="00852E39" w:rsidRDefault="00852E39" w:rsidP="00852E39">
      <w:pPr>
        <w:jc w:val="center"/>
        <w:rPr>
          <w:rFonts w:ascii="Calibri" w:eastAsia="Calibri" w:hAnsi="Calibri" w:cs="Times New Roman"/>
          <w:b w:val="0"/>
          <w:sz w:val="24"/>
          <w:szCs w:val="24"/>
        </w:rPr>
      </w:pPr>
      <w:r w:rsidRPr="00852E39">
        <w:rPr>
          <w:rFonts w:eastAsia="Calibri"/>
          <w:b w:val="0"/>
          <w:sz w:val="24"/>
          <w:szCs w:val="24"/>
        </w:rPr>
        <w:t>This policy is written with reference to the Christian Foundation of the school.</w:t>
      </w:r>
    </w:p>
    <w:p w:rsidR="00852E39" w:rsidRPr="00852E39" w:rsidRDefault="00852E39" w:rsidP="00852E39">
      <w:pPr>
        <w:jc w:val="center"/>
        <w:rPr>
          <w:rFonts w:eastAsia="Calibri" w:cs="Calibri"/>
          <w:i/>
          <w:shd w:val="clear" w:color="auto" w:fill="FFFFFF"/>
        </w:rPr>
      </w:pPr>
      <w:r>
        <w:rPr>
          <w:rFonts w:eastAsia="Calibri" w:cs="Calibri"/>
          <w:b w:val="0"/>
          <w:i/>
          <w:shd w:val="clear" w:color="auto" w:fill="FFFFFF"/>
        </w:rPr>
        <w:t>‘</w:t>
      </w:r>
      <w:r w:rsidRPr="00852E39">
        <w:rPr>
          <w:rFonts w:eastAsia="Calibri" w:cs="Calibri"/>
          <w:i/>
          <w:shd w:val="clear" w:color="auto" w:fill="FFFFFF"/>
        </w:rPr>
        <w:t>Confident in Learning, Caring in Life’</w:t>
      </w:r>
    </w:p>
    <w:p w:rsidR="00852E39" w:rsidRPr="00852E39" w:rsidRDefault="00852E39" w:rsidP="00852E39">
      <w:pPr>
        <w:jc w:val="center"/>
        <w:rPr>
          <w:rFonts w:eastAsia="Calibri" w:cs="Times New Roman"/>
          <w:i/>
        </w:rPr>
      </w:pPr>
      <w:r w:rsidRPr="00852E39">
        <w:rPr>
          <w:rFonts w:eastAsia="Calibri" w:cs="Calibri"/>
          <w:i/>
          <w:shd w:val="clear" w:color="auto" w:fill="FFFFFF"/>
        </w:rPr>
        <w:t>Our vision has been inspired by Luke 10:27</w:t>
      </w:r>
    </w:p>
    <w:p w:rsidR="00852E39" w:rsidRPr="00852E39" w:rsidRDefault="00852E39" w:rsidP="00852E39">
      <w:pPr>
        <w:rPr>
          <w:rFonts w:eastAsia="Times New Roman"/>
          <w:b w:val="0"/>
        </w:rPr>
      </w:pPr>
      <w:r w:rsidRPr="00852E39">
        <w:rPr>
          <w:b w:val="0"/>
        </w:rPr>
        <w:t xml:space="preserve">This policy should be taken and used as part of Chew Stoke Church School’s overall strategy and implemented within the context of our aims and values as a Church of England School. </w:t>
      </w:r>
    </w:p>
    <w:p w:rsidR="008E7B56" w:rsidRPr="00852E39" w:rsidRDefault="008E7B56" w:rsidP="008E7B56">
      <w:pPr>
        <w:tabs>
          <w:tab w:val="left" w:pos="702"/>
          <w:tab w:val="left" w:pos="1440"/>
        </w:tabs>
        <w:rPr>
          <w:rFonts w:ascii="Arial" w:hAnsi="Arial" w:cs="Arial"/>
        </w:rPr>
      </w:pPr>
      <w:r w:rsidRPr="00852E39">
        <w:rPr>
          <w:rFonts w:ascii="Arial" w:hAnsi="Arial" w:cs="Arial"/>
        </w:rPr>
        <w:t>Rationale</w:t>
      </w:r>
    </w:p>
    <w:p w:rsidR="008E7B56" w:rsidRPr="00852E39" w:rsidRDefault="008E7B56" w:rsidP="008E7B56">
      <w:pPr>
        <w:pStyle w:val="TxBrp6"/>
        <w:spacing w:line="240" w:lineRule="auto"/>
        <w:ind w:left="0"/>
        <w:rPr>
          <w:rFonts w:ascii="Arial" w:hAnsi="Arial" w:cs="Arial"/>
          <w:bCs/>
          <w:sz w:val="22"/>
          <w:szCs w:val="22"/>
          <w:lang w:val="en-GB"/>
        </w:rPr>
      </w:pPr>
      <w:r w:rsidRPr="00852E39">
        <w:rPr>
          <w:rFonts w:ascii="Arial" w:hAnsi="Arial" w:cs="Arial"/>
          <w:bCs/>
          <w:sz w:val="22"/>
          <w:szCs w:val="22"/>
          <w:lang w:val="en-GB"/>
        </w:rPr>
        <w:t>Religious Education involves the exploration of fundamental questions concerning human experience and spirituality and the attribution of meaning to such experience within personal belief and religious tradition. Throughout our programme we promote respect, understanding and tolerance of others.</w:t>
      </w:r>
      <w:r w:rsidRPr="00852E39">
        <w:rPr>
          <w:rFonts w:ascii="Arial" w:hAnsi="Arial" w:cs="Arial"/>
          <w:b/>
          <w:sz w:val="22"/>
          <w:szCs w:val="22"/>
          <w:lang w:val="en-GB"/>
        </w:rPr>
        <w:tab/>
      </w:r>
    </w:p>
    <w:p w:rsidR="008E7B56" w:rsidRPr="00852E39" w:rsidRDefault="008E7B56" w:rsidP="008E7B56">
      <w:pPr>
        <w:pStyle w:val="TxBrp6"/>
        <w:spacing w:line="240" w:lineRule="auto"/>
        <w:ind w:left="0"/>
        <w:rPr>
          <w:rFonts w:ascii="Arial" w:hAnsi="Arial" w:cs="Arial"/>
          <w:b/>
          <w:sz w:val="22"/>
          <w:szCs w:val="22"/>
          <w:lang w:val="en-GB"/>
        </w:rPr>
      </w:pPr>
    </w:p>
    <w:p w:rsidR="008E7B56" w:rsidRPr="0075515B" w:rsidRDefault="008E7B56" w:rsidP="008E7B56">
      <w:pPr>
        <w:pStyle w:val="TxBrp6"/>
        <w:spacing w:line="240" w:lineRule="auto"/>
        <w:ind w:left="0"/>
        <w:rPr>
          <w:rFonts w:ascii="Arial" w:hAnsi="Arial" w:cs="Arial"/>
          <w:b/>
          <w:sz w:val="22"/>
          <w:szCs w:val="22"/>
          <w:lang w:val="en-GB"/>
        </w:rPr>
      </w:pPr>
      <w:r w:rsidRPr="0075515B">
        <w:rPr>
          <w:rFonts w:ascii="Arial" w:hAnsi="Arial" w:cs="Arial"/>
          <w:b/>
          <w:sz w:val="22"/>
          <w:szCs w:val="22"/>
          <w:lang w:val="en-GB"/>
        </w:rPr>
        <w:t>Aims</w:t>
      </w:r>
    </w:p>
    <w:p w:rsidR="008E7B56" w:rsidRPr="0075515B" w:rsidRDefault="008E7B56" w:rsidP="008E7B56">
      <w:pPr>
        <w:pStyle w:val="TxBrp7"/>
        <w:numPr>
          <w:ilvl w:val="0"/>
          <w:numId w:val="11"/>
        </w:numPr>
        <w:spacing w:line="240" w:lineRule="auto"/>
        <w:rPr>
          <w:rFonts w:ascii="Arial" w:hAnsi="Arial" w:cs="Arial"/>
          <w:bCs/>
          <w:sz w:val="22"/>
          <w:szCs w:val="22"/>
          <w:lang w:val="en-GB"/>
        </w:rPr>
      </w:pPr>
      <w:r w:rsidRPr="0075515B">
        <w:rPr>
          <w:rFonts w:ascii="Arial" w:hAnsi="Arial" w:cs="Arial"/>
          <w:bCs/>
          <w:sz w:val="22"/>
          <w:szCs w:val="22"/>
          <w:lang w:val="en-GB"/>
        </w:rPr>
        <w:t>To assist pupils in their personal search for meaning and purpose in life through the exploration of human experiences which raise fundamental questions about beliefs and values.</w:t>
      </w:r>
      <w:r w:rsidRPr="0075515B">
        <w:rPr>
          <w:rFonts w:ascii="Arial" w:hAnsi="Arial" w:cs="Arial"/>
          <w:bCs/>
          <w:sz w:val="22"/>
          <w:szCs w:val="22"/>
          <w:lang w:val="en-GB"/>
        </w:rPr>
        <w:br/>
      </w:r>
    </w:p>
    <w:p w:rsidR="008E7B56" w:rsidRPr="00852E39" w:rsidRDefault="008E7B56" w:rsidP="008E7B56">
      <w:pPr>
        <w:pStyle w:val="TxBrp7"/>
        <w:numPr>
          <w:ilvl w:val="0"/>
          <w:numId w:val="11"/>
        </w:numPr>
        <w:spacing w:line="240" w:lineRule="auto"/>
        <w:rPr>
          <w:rFonts w:ascii="Arial" w:hAnsi="Arial" w:cs="Arial"/>
          <w:bCs/>
          <w:sz w:val="22"/>
          <w:szCs w:val="22"/>
          <w:lang w:val="en-GB"/>
        </w:rPr>
      </w:pPr>
      <w:r w:rsidRPr="00852E39">
        <w:rPr>
          <w:rFonts w:ascii="Arial" w:hAnsi="Arial" w:cs="Arial"/>
          <w:bCs/>
          <w:sz w:val="22"/>
          <w:szCs w:val="22"/>
          <w:lang w:val="en-GB"/>
        </w:rPr>
        <w:t>To develop knowledge and understanding of Christianity and other major religious traditi</w:t>
      </w:r>
      <w:r w:rsidR="00A6012C" w:rsidRPr="00852E39">
        <w:rPr>
          <w:rFonts w:ascii="Arial" w:hAnsi="Arial" w:cs="Arial"/>
          <w:bCs/>
          <w:sz w:val="22"/>
          <w:szCs w:val="22"/>
          <w:lang w:val="en-GB"/>
        </w:rPr>
        <w:t xml:space="preserve">ons </w:t>
      </w:r>
      <w:r w:rsidRPr="00852E39">
        <w:rPr>
          <w:rFonts w:ascii="Arial" w:hAnsi="Arial" w:cs="Arial"/>
          <w:bCs/>
          <w:sz w:val="22"/>
          <w:szCs w:val="22"/>
          <w:lang w:val="en-GB"/>
        </w:rPr>
        <w:t>and the ways in which they approach or explain fundamental issues of life.</w:t>
      </w:r>
    </w:p>
    <w:p w:rsidR="008E7B56" w:rsidRPr="00852E39" w:rsidRDefault="008E7B56" w:rsidP="008E7B56">
      <w:pPr>
        <w:pStyle w:val="TxBrp7"/>
        <w:spacing w:line="240" w:lineRule="auto"/>
        <w:ind w:left="432" w:firstLine="0"/>
        <w:rPr>
          <w:rFonts w:ascii="Arial" w:hAnsi="Arial" w:cs="Arial"/>
          <w:bCs/>
          <w:sz w:val="22"/>
          <w:szCs w:val="22"/>
          <w:lang w:val="en-GB"/>
        </w:rPr>
      </w:pPr>
    </w:p>
    <w:p w:rsidR="008E7B56" w:rsidRPr="0075515B" w:rsidRDefault="008E7B56" w:rsidP="00A6012C">
      <w:pPr>
        <w:pStyle w:val="TxBrt2"/>
        <w:tabs>
          <w:tab w:val="left" w:pos="702"/>
          <w:tab w:val="left" w:pos="1445"/>
        </w:tabs>
        <w:spacing w:line="240" w:lineRule="auto"/>
        <w:rPr>
          <w:rFonts w:ascii="Arial" w:hAnsi="Arial" w:cs="Arial"/>
          <w:b/>
          <w:sz w:val="22"/>
          <w:szCs w:val="22"/>
          <w:lang w:val="en-GB"/>
        </w:rPr>
      </w:pPr>
      <w:r w:rsidRPr="0075515B">
        <w:rPr>
          <w:rFonts w:ascii="Arial" w:hAnsi="Arial" w:cs="Arial"/>
          <w:b/>
          <w:sz w:val="22"/>
          <w:szCs w:val="22"/>
          <w:lang w:val="en-GB"/>
        </w:rPr>
        <w:t>Objectives</w:t>
      </w:r>
    </w:p>
    <w:p w:rsidR="008E7B56" w:rsidRPr="0075515B" w:rsidRDefault="008E7B56" w:rsidP="008E7B56">
      <w:pPr>
        <w:pStyle w:val="TxBrp8"/>
        <w:numPr>
          <w:ilvl w:val="0"/>
          <w:numId w:val="12"/>
        </w:numPr>
        <w:spacing w:line="240" w:lineRule="auto"/>
        <w:rPr>
          <w:rFonts w:ascii="Arial" w:hAnsi="Arial" w:cs="Arial"/>
          <w:bCs/>
          <w:sz w:val="22"/>
          <w:szCs w:val="22"/>
          <w:lang w:val="en-GB"/>
        </w:rPr>
      </w:pPr>
      <w:r w:rsidRPr="0075515B">
        <w:rPr>
          <w:rFonts w:ascii="Arial" w:hAnsi="Arial" w:cs="Arial"/>
          <w:sz w:val="22"/>
          <w:szCs w:val="22"/>
          <w:lang w:val="en-GB"/>
        </w:rPr>
        <w:t>To assist pupils in their personal search for meaning and purpose in life through the exploration of human experiences which raise fundamental questions about beliefs and values.</w:t>
      </w:r>
      <w:r w:rsidRPr="0075515B">
        <w:rPr>
          <w:rFonts w:ascii="Arial" w:hAnsi="Arial" w:cs="Arial"/>
          <w:sz w:val="22"/>
          <w:szCs w:val="22"/>
          <w:lang w:val="en-GB"/>
        </w:rPr>
        <w:br/>
      </w:r>
    </w:p>
    <w:p w:rsidR="008E7B56" w:rsidRPr="00852E39" w:rsidRDefault="008E7B56" w:rsidP="008E7B56">
      <w:pPr>
        <w:pStyle w:val="TxBrp8"/>
        <w:numPr>
          <w:ilvl w:val="0"/>
          <w:numId w:val="12"/>
        </w:numPr>
        <w:spacing w:line="240" w:lineRule="auto"/>
        <w:rPr>
          <w:rFonts w:ascii="Arial" w:hAnsi="Arial" w:cs="Arial"/>
          <w:bCs/>
          <w:sz w:val="22"/>
          <w:szCs w:val="22"/>
          <w:lang w:val="en-GB"/>
        </w:rPr>
      </w:pPr>
      <w:r w:rsidRPr="00852E39">
        <w:rPr>
          <w:rFonts w:ascii="Arial" w:hAnsi="Arial" w:cs="Arial"/>
          <w:sz w:val="22"/>
          <w:szCs w:val="22"/>
          <w:lang w:val="en-GB"/>
        </w:rPr>
        <w:t xml:space="preserve">To develop an awareness of self, others and of the world about us, through reflection on inner feelings, relationships with others and responses to the natural world. </w:t>
      </w:r>
      <w:r w:rsidRPr="00852E39">
        <w:rPr>
          <w:rFonts w:ascii="Arial" w:hAnsi="Arial" w:cs="Arial"/>
          <w:bCs/>
          <w:sz w:val="22"/>
          <w:szCs w:val="22"/>
          <w:lang w:val="en-GB"/>
        </w:rPr>
        <w:t>To develop a capacity to explore questions or meaning and purpose concerning human nature and spirituality and an understanding of some religious responses to these questions.</w:t>
      </w:r>
      <w:r w:rsidRPr="00852E39">
        <w:rPr>
          <w:rFonts w:ascii="Arial" w:hAnsi="Arial" w:cs="Arial"/>
          <w:bCs/>
          <w:sz w:val="22"/>
          <w:szCs w:val="22"/>
          <w:lang w:val="en-GB"/>
        </w:rPr>
        <w:br/>
      </w:r>
    </w:p>
    <w:p w:rsidR="008E7B56" w:rsidRPr="00852E39" w:rsidRDefault="008E7B56" w:rsidP="008E7B56">
      <w:pPr>
        <w:pStyle w:val="TxBrp8"/>
        <w:numPr>
          <w:ilvl w:val="0"/>
          <w:numId w:val="12"/>
        </w:numPr>
        <w:spacing w:line="240" w:lineRule="auto"/>
        <w:rPr>
          <w:rFonts w:ascii="Arial" w:hAnsi="Arial" w:cs="Arial"/>
          <w:bCs/>
          <w:sz w:val="22"/>
          <w:szCs w:val="22"/>
          <w:lang w:val="en-GB"/>
        </w:rPr>
      </w:pPr>
      <w:r w:rsidRPr="00852E39">
        <w:rPr>
          <w:rFonts w:ascii="Arial" w:hAnsi="Arial" w:cs="Arial"/>
          <w:bCs/>
          <w:sz w:val="22"/>
          <w:szCs w:val="22"/>
          <w:lang w:val="en-GB"/>
        </w:rPr>
        <w:t>To develop an understanding of how attitudes and behaviour are influenced by beliefs, values and commitments.</w:t>
      </w:r>
      <w:r w:rsidRPr="00852E39">
        <w:rPr>
          <w:rFonts w:ascii="Arial" w:hAnsi="Arial" w:cs="Arial"/>
          <w:bCs/>
          <w:sz w:val="22"/>
          <w:szCs w:val="22"/>
          <w:lang w:val="en-GB"/>
        </w:rPr>
        <w:br/>
      </w:r>
    </w:p>
    <w:p w:rsidR="008E7B56" w:rsidRPr="00852E39" w:rsidRDefault="008E7B56" w:rsidP="008E7B56">
      <w:pPr>
        <w:pStyle w:val="TxBrp8"/>
        <w:numPr>
          <w:ilvl w:val="0"/>
          <w:numId w:val="12"/>
        </w:numPr>
        <w:spacing w:line="240" w:lineRule="auto"/>
        <w:rPr>
          <w:rFonts w:ascii="Arial" w:hAnsi="Arial" w:cs="Arial"/>
          <w:sz w:val="22"/>
          <w:szCs w:val="22"/>
          <w:lang w:val="en-GB"/>
        </w:rPr>
      </w:pPr>
      <w:r w:rsidRPr="00852E39">
        <w:rPr>
          <w:rFonts w:ascii="Arial" w:hAnsi="Arial" w:cs="Arial"/>
          <w:sz w:val="22"/>
          <w:szCs w:val="22"/>
          <w:lang w:val="en-GB"/>
        </w:rPr>
        <w:t>To develop knowledge and understanding of Christianity and other major religious traditions represented in contemporary Britain and the ways in which they approach or explain fundamental issues of life.</w:t>
      </w:r>
      <w:r w:rsidRPr="00852E39">
        <w:rPr>
          <w:rFonts w:ascii="Arial" w:hAnsi="Arial" w:cs="Arial"/>
          <w:sz w:val="22"/>
          <w:szCs w:val="22"/>
          <w:lang w:val="en-GB"/>
        </w:rPr>
        <w:br/>
      </w:r>
    </w:p>
    <w:p w:rsidR="008E7B56" w:rsidRPr="00852E39" w:rsidRDefault="008E7B56" w:rsidP="008E7B56">
      <w:pPr>
        <w:pStyle w:val="TxBrp8"/>
        <w:numPr>
          <w:ilvl w:val="0"/>
          <w:numId w:val="12"/>
        </w:numPr>
        <w:spacing w:line="240" w:lineRule="auto"/>
        <w:rPr>
          <w:rFonts w:ascii="Arial" w:hAnsi="Arial" w:cs="Arial"/>
          <w:bCs/>
          <w:sz w:val="22"/>
          <w:szCs w:val="22"/>
          <w:lang w:val="en-GB"/>
        </w:rPr>
      </w:pPr>
      <w:r w:rsidRPr="00852E39">
        <w:rPr>
          <w:rFonts w:ascii="Arial" w:hAnsi="Arial" w:cs="Arial"/>
          <w:sz w:val="22"/>
          <w:szCs w:val="22"/>
          <w:lang w:val="en-GB"/>
        </w:rPr>
        <w:t>To develop a knowledge and understanding of different religious beliefs and commitments, the ways in which these are related to sacred writings and the teachings of key religious figures, and how they apply to everyday life.</w:t>
      </w:r>
      <w:r w:rsidRPr="00852E39">
        <w:rPr>
          <w:rFonts w:ascii="Arial" w:hAnsi="Arial" w:cs="Arial"/>
          <w:sz w:val="22"/>
          <w:szCs w:val="22"/>
          <w:lang w:val="en-GB"/>
        </w:rPr>
        <w:br/>
      </w:r>
    </w:p>
    <w:p w:rsidR="008E7B56" w:rsidRPr="00852E39" w:rsidRDefault="008E7B56" w:rsidP="008E7B56">
      <w:pPr>
        <w:pStyle w:val="TxBrp8"/>
        <w:numPr>
          <w:ilvl w:val="0"/>
          <w:numId w:val="12"/>
        </w:numPr>
        <w:spacing w:line="240" w:lineRule="auto"/>
        <w:rPr>
          <w:rFonts w:ascii="Arial" w:hAnsi="Arial" w:cs="Arial"/>
          <w:sz w:val="22"/>
          <w:szCs w:val="22"/>
          <w:lang w:val="en-GB"/>
        </w:rPr>
      </w:pPr>
      <w:r w:rsidRPr="00852E39">
        <w:rPr>
          <w:rFonts w:ascii="Arial" w:hAnsi="Arial" w:cs="Arial"/>
          <w:sz w:val="22"/>
          <w:szCs w:val="22"/>
          <w:lang w:val="en-GB"/>
        </w:rPr>
        <w:lastRenderedPageBreak/>
        <w:t xml:space="preserve">To develop a knowledge and understanding of practices associated with worship, prayer, celebration and pilgrimage and </w:t>
      </w:r>
      <w:proofErr w:type="gramStart"/>
      <w:r w:rsidRPr="00852E39">
        <w:rPr>
          <w:rFonts w:ascii="Arial" w:hAnsi="Arial" w:cs="Arial"/>
          <w:sz w:val="22"/>
          <w:szCs w:val="22"/>
          <w:lang w:val="en-GB"/>
        </w:rPr>
        <w:t>a sensitivity</w:t>
      </w:r>
      <w:proofErr w:type="gramEnd"/>
      <w:r w:rsidRPr="00852E39">
        <w:rPr>
          <w:rFonts w:ascii="Arial" w:hAnsi="Arial" w:cs="Arial"/>
          <w:sz w:val="22"/>
          <w:szCs w:val="22"/>
          <w:lang w:val="en-GB"/>
        </w:rPr>
        <w:t xml:space="preserve"> towards the attitude of life from which these arise.</w:t>
      </w:r>
      <w:r w:rsidRPr="00852E39">
        <w:rPr>
          <w:rFonts w:ascii="Arial" w:hAnsi="Arial" w:cs="Arial"/>
          <w:sz w:val="22"/>
          <w:szCs w:val="22"/>
          <w:lang w:val="en-GB"/>
        </w:rPr>
        <w:br/>
      </w:r>
    </w:p>
    <w:p w:rsidR="008E7B56" w:rsidRPr="00852E39" w:rsidRDefault="008E7B56" w:rsidP="008E7B56">
      <w:pPr>
        <w:pStyle w:val="TxBrp8"/>
        <w:numPr>
          <w:ilvl w:val="0"/>
          <w:numId w:val="12"/>
        </w:numPr>
        <w:spacing w:line="240" w:lineRule="auto"/>
        <w:rPr>
          <w:rFonts w:ascii="Arial" w:hAnsi="Arial" w:cs="Arial"/>
          <w:sz w:val="22"/>
          <w:szCs w:val="22"/>
          <w:lang w:val="en-GB"/>
        </w:rPr>
      </w:pPr>
      <w:r w:rsidRPr="00852E39">
        <w:rPr>
          <w:rFonts w:ascii="Arial" w:hAnsi="Arial" w:cs="Arial"/>
          <w:sz w:val="22"/>
          <w:szCs w:val="22"/>
          <w:lang w:val="en-GB"/>
        </w:rPr>
        <w:t>To develop an awareness of different means of expression and communication, including non-literal and non-verbal forms. To develop a knowledge and understanding of religious symbolism and key religious concepts.</w:t>
      </w:r>
    </w:p>
    <w:p w:rsidR="008E7B56" w:rsidRPr="00852E39" w:rsidRDefault="008E7B56" w:rsidP="00A6012C">
      <w:pPr>
        <w:pStyle w:val="TxBrp8"/>
        <w:spacing w:line="240" w:lineRule="auto"/>
        <w:ind w:left="0" w:firstLine="0"/>
        <w:rPr>
          <w:rFonts w:ascii="Arial" w:hAnsi="Arial" w:cs="Arial"/>
          <w:b/>
          <w:sz w:val="22"/>
          <w:szCs w:val="22"/>
          <w:lang w:val="en-GB"/>
        </w:rPr>
      </w:pPr>
      <w:r w:rsidRPr="00852E39">
        <w:rPr>
          <w:rFonts w:ascii="Arial" w:hAnsi="Arial" w:cs="Arial"/>
          <w:b/>
          <w:sz w:val="22"/>
          <w:szCs w:val="22"/>
          <w:lang w:val="en-GB"/>
        </w:rPr>
        <w:tab/>
      </w:r>
    </w:p>
    <w:p w:rsidR="00A6012C" w:rsidRPr="00852E39" w:rsidRDefault="00A6012C" w:rsidP="00A6012C">
      <w:pPr>
        <w:pStyle w:val="TxBrp8"/>
        <w:spacing w:line="240" w:lineRule="auto"/>
        <w:ind w:left="0" w:firstLine="0"/>
        <w:rPr>
          <w:rFonts w:ascii="Arial" w:hAnsi="Arial" w:cs="Arial"/>
          <w:sz w:val="22"/>
          <w:szCs w:val="22"/>
          <w:lang w:val="en-GB"/>
        </w:rPr>
      </w:pPr>
    </w:p>
    <w:p w:rsidR="008E7B56" w:rsidRPr="00852E39" w:rsidRDefault="008E7B56" w:rsidP="008E7B56">
      <w:pPr>
        <w:pStyle w:val="TxBrp13"/>
        <w:spacing w:line="240" w:lineRule="auto"/>
        <w:ind w:left="0"/>
        <w:jc w:val="left"/>
        <w:rPr>
          <w:rFonts w:ascii="Arial" w:hAnsi="Arial" w:cs="Arial"/>
          <w:b/>
          <w:sz w:val="22"/>
          <w:szCs w:val="22"/>
          <w:lang w:val="en-GB"/>
        </w:rPr>
      </w:pPr>
      <w:r w:rsidRPr="00852E39">
        <w:rPr>
          <w:rFonts w:ascii="Arial" w:hAnsi="Arial" w:cs="Arial"/>
          <w:b/>
          <w:sz w:val="22"/>
          <w:szCs w:val="22"/>
          <w:lang w:val="en-GB"/>
        </w:rPr>
        <w:t>Differentiation and Special Needs</w:t>
      </w:r>
    </w:p>
    <w:p w:rsidR="008E7B56" w:rsidRPr="00852E39" w:rsidRDefault="008E7B56" w:rsidP="008E7B56">
      <w:pPr>
        <w:pStyle w:val="TxBrp14"/>
        <w:spacing w:line="240" w:lineRule="auto"/>
        <w:ind w:left="0"/>
        <w:jc w:val="left"/>
        <w:rPr>
          <w:rFonts w:ascii="Arial" w:hAnsi="Arial" w:cs="Arial"/>
          <w:bCs/>
          <w:sz w:val="22"/>
          <w:szCs w:val="22"/>
          <w:lang w:val="en-GB"/>
        </w:rPr>
      </w:pPr>
      <w:r w:rsidRPr="00852E39">
        <w:rPr>
          <w:rFonts w:ascii="Arial" w:hAnsi="Arial" w:cs="Arial"/>
          <w:bCs/>
          <w:sz w:val="22"/>
          <w:szCs w:val="22"/>
          <w:lang w:val="en-GB"/>
        </w:rPr>
        <w:t>Religious Education will be planned to engage children through a range of differentiated activities suitable for those of different ages, abilities and backgrounds. A variety of approaches will be used as appropriat</w:t>
      </w:r>
      <w:r w:rsidRPr="001D2758">
        <w:rPr>
          <w:rFonts w:ascii="Arial" w:hAnsi="Arial" w:cs="Arial"/>
          <w:bCs/>
          <w:sz w:val="22"/>
          <w:szCs w:val="22"/>
          <w:highlight w:val="yellow"/>
          <w:lang w:val="en-GB"/>
        </w:rPr>
        <w:t>e</w:t>
      </w:r>
      <w:r w:rsidR="001D2758" w:rsidRPr="001D2758">
        <w:rPr>
          <w:rFonts w:ascii="Arial" w:hAnsi="Arial" w:cs="Arial"/>
          <w:bCs/>
          <w:sz w:val="22"/>
          <w:szCs w:val="22"/>
          <w:highlight w:val="yellow"/>
          <w:lang w:val="en-GB"/>
        </w:rPr>
        <w:t>.</w:t>
      </w:r>
    </w:p>
    <w:p w:rsidR="008E7B56" w:rsidRPr="00852E39" w:rsidRDefault="008E7B56" w:rsidP="008E7B56">
      <w:pPr>
        <w:tabs>
          <w:tab w:val="left" w:pos="714"/>
        </w:tabs>
        <w:rPr>
          <w:rFonts w:ascii="Arial" w:hAnsi="Arial" w:cs="Arial"/>
          <w:bCs/>
        </w:rPr>
      </w:pPr>
    </w:p>
    <w:p w:rsidR="008E7B56" w:rsidRPr="00852E39" w:rsidRDefault="008E7B56" w:rsidP="008E7B56">
      <w:pPr>
        <w:pStyle w:val="TxBrp13"/>
        <w:spacing w:line="240" w:lineRule="auto"/>
        <w:ind w:left="0"/>
        <w:jc w:val="left"/>
        <w:rPr>
          <w:rFonts w:ascii="Arial" w:hAnsi="Arial" w:cs="Arial"/>
          <w:b/>
          <w:sz w:val="22"/>
          <w:szCs w:val="22"/>
          <w:lang w:val="en-GB"/>
        </w:rPr>
      </w:pPr>
      <w:r w:rsidRPr="00852E39">
        <w:rPr>
          <w:rFonts w:ascii="Arial" w:hAnsi="Arial" w:cs="Arial"/>
          <w:b/>
          <w:sz w:val="22"/>
          <w:szCs w:val="22"/>
          <w:lang w:val="en-GB"/>
        </w:rPr>
        <w:t>Breadth and Balance</w:t>
      </w:r>
    </w:p>
    <w:p w:rsidR="008E7B56" w:rsidRPr="00852E39" w:rsidRDefault="008E7B56" w:rsidP="008E7B56">
      <w:pPr>
        <w:pStyle w:val="TxBrp14"/>
        <w:spacing w:line="240" w:lineRule="auto"/>
        <w:ind w:left="0"/>
        <w:jc w:val="left"/>
        <w:rPr>
          <w:rFonts w:ascii="Arial" w:hAnsi="Arial" w:cs="Arial"/>
          <w:bCs/>
          <w:sz w:val="22"/>
          <w:szCs w:val="22"/>
          <w:lang w:val="en-GB"/>
        </w:rPr>
      </w:pPr>
      <w:r w:rsidRPr="00852E39">
        <w:rPr>
          <w:rFonts w:ascii="Arial" w:hAnsi="Arial" w:cs="Arial"/>
          <w:bCs/>
          <w:sz w:val="22"/>
          <w:szCs w:val="22"/>
          <w:lang w:val="en-GB"/>
        </w:rPr>
        <w:t>Schemes of Work will be carefully planned to ensure balance between the implicit and explicit areas of Religious Education. The development of concepts and attitudes, as well as skills, knowledge and understanding will arise from the exploration of areas of human experience.</w:t>
      </w:r>
    </w:p>
    <w:p w:rsidR="008E7B56" w:rsidRPr="00852E39" w:rsidRDefault="008E7B56" w:rsidP="008E7B56">
      <w:pPr>
        <w:tabs>
          <w:tab w:val="left" w:pos="714"/>
        </w:tabs>
        <w:rPr>
          <w:rFonts w:ascii="Arial" w:hAnsi="Arial" w:cs="Arial"/>
          <w:bCs/>
        </w:rPr>
      </w:pPr>
    </w:p>
    <w:p w:rsidR="008E7B56" w:rsidRPr="00852E39" w:rsidRDefault="008E7B56" w:rsidP="008E7B56">
      <w:pPr>
        <w:pStyle w:val="TxBrp14"/>
        <w:spacing w:line="240" w:lineRule="auto"/>
        <w:ind w:left="0"/>
        <w:jc w:val="left"/>
        <w:rPr>
          <w:rFonts w:ascii="Arial" w:hAnsi="Arial" w:cs="Arial"/>
          <w:bCs/>
          <w:sz w:val="22"/>
          <w:szCs w:val="22"/>
          <w:lang w:val="en-GB"/>
        </w:rPr>
      </w:pPr>
      <w:r w:rsidRPr="00852E39">
        <w:rPr>
          <w:rFonts w:ascii="Arial" w:hAnsi="Arial" w:cs="Arial"/>
          <w:bCs/>
          <w:sz w:val="22"/>
          <w:szCs w:val="22"/>
          <w:lang w:val="en-GB"/>
        </w:rPr>
        <w:t xml:space="preserve">Content will be selected and planned to ensure coverage of aspects of Christianity and other major </w:t>
      </w:r>
      <w:r w:rsidR="00A6012C" w:rsidRPr="00852E39">
        <w:rPr>
          <w:rFonts w:ascii="Arial" w:hAnsi="Arial" w:cs="Arial"/>
          <w:bCs/>
          <w:sz w:val="22"/>
          <w:szCs w:val="22"/>
          <w:lang w:val="en-GB"/>
        </w:rPr>
        <w:t>religions</w:t>
      </w:r>
      <w:r w:rsidRPr="00852E39">
        <w:rPr>
          <w:rFonts w:ascii="Arial" w:hAnsi="Arial" w:cs="Arial"/>
          <w:bCs/>
          <w:sz w:val="22"/>
          <w:szCs w:val="22"/>
          <w:lang w:val="en-GB"/>
        </w:rPr>
        <w:t>.</w:t>
      </w:r>
    </w:p>
    <w:p w:rsidR="008E7B56" w:rsidRPr="00852E39" w:rsidRDefault="008E7B56" w:rsidP="008E7B56">
      <w:pPr>
        <w:tabs>
          <w:tab w:val="left" w:pos="714"/>
        </w:tabs>
        <w:rPr>
          <w:rFonts w:ascii="Arial" w:hAnsi="Arial" w:cs="Arial"/>
          <w:bCs/>
        </w:rPr>
      </w:pPr>
    </w:p>
    <w:p w:rsidR="008E7B56" w:rsidRPr="00852E39" w:rsidRDefault="008E7B56" w:rsidP="008E7B56">
      <w:pPr>
        <w:tabs>
          <w:tab w:val="left" w:pos="714"/>
        </w:tabs>
        <w:rPr>
          <w:rFonts w:ascii="Arial" w:hAnsi="Arial" w:cs="Arial"/>
          <w:bCs/>
        </w:rPr>
      </w:pPr>
      <w:r w:rsidRPr="00852E39">
        <w:rPr>
          <w:rFonts w:ascii="Arial" w:hAnsi="Arial" w:cs="Arial"/>
          <w:bCs/>
        </w:rPr>
        <w:t>Teaching and Learning</w:t>
      </w:r>
    </w:p>
    <w:p w:rsidR="008E7B56" w:rsidRPr="00852E39" w:rsidRDefault="008E7B56" w:rsidP="008E7B56">
      <w:pPr>
        <w:pStyle w:val="TxBrp14"/>
        <w:spacing w:line="240" w:lineRule="auto"/>
        <w:ind w:left="0"/>
        <w:jc w:val="left"/>
        <w:rPr>
          <w:rFonts w:ascii="Arial" w:hAnsi="Arial" w:cs="Arial"/>
          <w:bCs/>
          <w:sz w:val="22"/>
          <w:szCs w:val="22"/>
          <w:lang w:val="en-GB"/>
        </w:rPr>
      </w:pPr>
      <w:r w:rsidRPr="00852E39">
        <w:rPr>
          <w:rFonts w:ascii="Arial" w:hAnsi="Arial" w:cs="Arial"/>
          <w:bCs/>
          <w:sz w:val="22"/>
          <w:szCs w:val="22"/>
          <w:lang w:val="en-GB"/>
        </w:rPr>
        <w:t>Pupils will be engaged in a variety of activities which will be structured to allow opportunity for reflection, exploration of beliefs and values, questioning and enquiry, investigation and personal response. This will be reflected in appropriate teaching and learning styles.</w:t>
      </w:r>
    </w:p>
    <w:p w:rsidR="008E7B56" w:rsidRPr="00852E39" w:rsidRDefault="008E7B56" w:rsidP="008E7B56">
      <w:pPr>
        <w:tabs>
          <w:tab w:val="left" w:pos="714"/>
        </w:tabs>
        <w:rPr>
          <w:rFonts w:ascii="Arial" w:hAnsi="Arial" w:cs="Arial"/>
          <w:bCs/>
        </w:rPr>
      </w:pPr>
    </w:p>
    <w:p w:rsidR="008E7B56" w:rsidRPr="00852E39" w:rsidRDefault="008E7B56" w:rsidP="008E7B56">
      <w:pPr>
        <w:pStyle w:val="TxBrp14"/>
        <w:spacing w:line="240" w:lineRule="auto"/>
        <w:ind w:left="0"/>
        <w:jc w:val="left"/>
        <w:rPr>
          <w:rFonts w:ascii="Arial" w:hAnsi="Arial" w:cs="Arial"/>
          <w:bCs/>
          <w:sz w:val="22"/>
          <w:szCs w:val="22"/>
          <w:lang w:val="en-GB"/>
        </w:rPr>
      </w:pPr>
      <w:r w:rsidRPr="00852E39">
        <w:rPr>
          <w:rFonts w:ascii="Arial" w:hAnsi="Arial" w:cs="Arial"/>
          <w:bCs/>
          <w:sz w:val="22"/>
          <w:szCs w:val="22"/>
          <w:lang w:val="en-GB"/>
        </w:rPr>
        <w:t>A wide range of approaches will be used to help pupils develop an awareness and understanding of different religious beliefs and so that they may be encouraged, through questioning and reflection, to make a personal response.</w:t>
      </w:r>
    </w:p>
    <w:p w:rsidR="008E7B56" w:rsidRPr="00852E39" w:rsidRDefault="008E7B56" w:rsidP="008E7B56">
      <w:pPr>
        <w:pStyle w:val="TxBrp14"/>
        <w:spacing w:line="240" w:lineRule="auto"/>
        <w:ind w:left="0"/>
        <w:jc w:val="left"/>
        <w:rPr>
          <w:rFonts w:ascii="Arial" w:hAnsi="Arial" w:cs="Arial"/>
          <w:bCs/>
          <w:sz w:val="22"/>
          <w:szCs w:val="22"/>
          <w:lang w:val="en-GB"/>
        </w:rPr>
      </w:pPr>
    </w:p>
    <w:p w:rsidR="008E7B56" w:rsidRPr="00852E39" w:rsidRDefault="008E7B56" w:rsidP="008E7B56">
      <w:pPr>
        <w:pStyle w:val="BodyText"/>
        <w:rPr>
          <w:rFonts w:ascii="Arial" w:hAnsi="Arial" w:cs="Arial"/>
          <w:sz w:val="22"/>
          <w:szCs w:val="22"/>
        </w:rPr>
      </w:pPr>
      <w:r w:rsidRPr="00852E39">
        <w:rPr>
          <w:rFonts w:ascii="Arial" w:hAnsi="Arial" w:cs="Arial"/>
          <w:sz w:val="22"/>
          <w:szCs w:val="22"/>
        </w:rPr>
        <w:t>Activities will be planned according to the different levels of pupil’s skills and previous knowledge. A range of teaching strategies and learning styles will be used in the delivery of RE to involve all pupils in active learning. These may include:</w:t>
      </w:r>
    </w:p>
    <w:p w:rsidR="008E7B56" w:rsidRPr="00852E39" w:rsidRDefault="008E7B56" w:rsidP="008E7B56">
      <w:pPr>
        <w:rPr>
          <w:rFonts w:ascii="Arial" w:hAnsi="Arial" w:cs="Arial"/>
          <w:b w:val="0"/>
          <w:bCs/>
        </w:rPr>
      </w:pPr>
    </w:p>
    <w:p w:rsidR="008E7B56" w:rsidRPr="00852E39" w:rsidRDefault="008E7B56" w:rsidP="008E7B56">
      <w:pPr>
        <w:numPr>
          <w:ilvl w:val="0"/>
          <w:numId w:val="13"/>
        </w:numPr>
        <w:spacing w:after="0" w:line="240" w:lineRule="auto"/>
        <w:rPr>
          <w:rFonts w:ascii="Arial" w:hAnsi="Arial" w:cs="Arial"/>
          <w:bCs/>
        </w:rPr>
      </w:pPr>
      <w:r w:rsidRPr="00852E39">
        <w:rPr>
          <w:rFonts w:ascii="Arial" w:hAnsi="Arial" w:cs="Arial"/>
          <w:bCs/>
        </w:rPr>
        <w:t>Artefacts</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Circle time, class and group discussion</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Speaking and listening activities</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Drama, Role-play and games</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Music</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Questionnaires and quizzes</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Reflection, sharing and showing</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ICT</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Visits and visitors where appropriate</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Debates and standpoint-taking</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 xml:space="preserve">Imaginative writing </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Trigger drawings, storyboards, situation cards, photographs, poetry etc</w:t>
      </w:r>
    </w:p>
    <w:p w:rsidR="008E7B56" w:rsidRPr="00852E39" w:rsidRDefault="0032039F" w:rsidP="008E7B56">
      <w:pPr>
        <w:numPr>
          <w:ilvl w:val="0"/>
          <w:numId w:val="13"/>
        </w:numPr>
        <w:spacing w:after="0" w:line="240" w:lineRule="auto"/>
        <w:rPr>
          <w:rFonts w:ascii="Arial" w:hAnsi="Arial" w:cs="Arial"/>
        </w:rPr>
      </w:pPr>
      <w:r w:rsidRPr="00852E39">
        <w:rPr>
          <w:rFonts w:ascii="Arial" w:hAnsi="Arial" w:cs="Arial"/>
        </w:rPr>
        <w:t>Use of DVD</w:t>
      </w:r>
    </w:p>
    <w:p w:rsidR="008E7B56" w:rsidRPr="00852E39" w:rsidRDefault="008E7B56" w:rsidP="008E7B56">
      <w:pPr>
        <w:numPr>
          <w:ilvl w:val="0"/>
          <w:numId w:val="13"/>
        </w:numPr>
        <w:spacing w:after="0" w:line="240" w:lineRule="auto"/>
        <w:rPr>
          <w:rFonts w:ascii="Arial" w:hAnsi="Arial" w:cs="Arial"/>
        </w:rPr>
      </w:pPr>
      <w:r w:rsidRPr="00852E39">
        <w:rPr>
          <w:rFonts w:ascii="Arial" w:hAnsi="Arial" w:cs="Arial"/>
        </w:rPr>
        <w:t>Displays</w:t>
      </w:r>
    </w:p>
    <w:p w:rsidR="008E7B56" w:rsidRPr="00852E39" w:rsidRDefault="008E7B56" w:rsidP="00A6012C">
      <w:pPr>
        <w:spacing w:after="0" w:line="240" w:lineRule="auto"/>
        <w:ind w:left="720"/>
        <w:rPr>
          <w:rFonts w:ascii="Arial" w:hAnsi="Arial" w:cs="Arial"/>
        </w:rPr>
      </w:pPr>
    </w:p>
    <w:p w:rsidR="00A6012C" w:rsidRPr="00852E39" w:rsidRDefault="00A6012C" w:rsidP="008E7B56">
      <w:pPr>
        <w:pStyle w:val="TxBrp13"/>
        <w:spacing w:line="240" w:lineRule="auto"/>
        <w:ind w:left="0"/>
        <w:jc w:val="left"/>
        <w:rPr>
          <w:rFonts w:ascii="Arial" w:hAnsi="Arial" w:cs="Arial"/>
          <w:b/>
          <w:sz w:val="22"/>
          <w:szCs w:val="22"/>
          <w:lang w:val="en-GB"/>
        </w:rPr>
      </w:pPr>
    </w:p>
    <w:p w:rsidR="008E7B56" w:rsidRPr="00852E39" w:rsidRDefault="008E7B56" w:rsidP="008E7B56">
      <w:pPr>
        <w:pStyle w:val="TxBrp13"/>
        <w:spacing w:line="240" w:lineRule="auto"/>
        <w:ind w:left="0"/>
        <w:jc w:val="left"/>
        <w:rPr>
          <w:rFonts w:ascii="Arial" w:hAnsi="Arial" w:cs="Arial"/>
          <w:b/>
          <w:sz w:val="22"/>
          <w:szCs w:val="22"/>
          <w:lang w:val="en-GB"/>
        </w:rPr>
      </w:pPr>
      <w:r w:rsidRPr="00852E39">
        <w:rPr>
          <w:rFonts w:ascii="Arial" w:hAnsi="Arial" w:cs="Arial"/>
          <w:b/>
          <w:sz w:val="22"/>
          <w:szCs w:val="22"/>
          <w:lang w:val="en-GB"/>
        </w:rPr>
        <w:t>Relevance</w:t>
      </w:r>
    </w:p>
    <w:p w:rsidR="008E7B56" w:rsidRPr="00852E39" w:rsidRDefault="008E7B56" w:rsidP="008E7B56">
      <w:pPr>
        <w:pStyle w:val="TxBrp14"/>
        <w:spacing w:line="240" w:lineRule="auto"/>
        <w:ind w:left="0"/>
        <w:jc w:val="left"/>
        <w:rPr>
          <w:rFonts w:ascii="Arial" w:hAnsi="Arial" w:cs="Arial"/>
          <w:bCs/>
          <w:sz w:val="22"/>
          <w:szCs w:val="22"/>
          <w:lang w:val="en-GB"/>
        </w:rPr>
      </w:pPr>
      <w:r w:rsidRPr="00852E39">
        <w:rPr>
          <w:rFonts w:ascii="Arial" w:hAnsi="Arial" w:cs="Arial"/>
          <w:bCs/>
          <w:sz w:val="22"/>
          <w:szCs w:val="22"/>
          <w:lang w:val="en-GB"/>
        </w:rPr>
        <w:t xml:space="preserve">Religious Education will be made relevant by starting with the pupils’ own experience. Visits will be made to places of religious </w:t>
      </w:r>
      <w:proofErr w:type="gramStart"/>
      <w:r w:rsidRPr="00852E39">
        <w:rPr>
          <w:rFonts w:ascii="Arial" w:hAnsi="Arial" w:cs="Arial"/>
          <w:bCs/>
          <w:sz w:val="22"/>
          <w:szCs w:val="22"/>
          <w:lang w:val="en-GB"/>
        </w:rPr>
        <w:t>significance</w:t>
      </w:r>
      <w:r w:rsidR="0032039F" w:rsidRPr="00852E39">
        <w:rPr>
          <w:rFonts w:ascii="Arial" w:hAnsi="Arial" w:cs="Arial"/>
          <w:bCs/>
          <w:sz w:val="22"/>
          <w:szCs w:val="22"/>
          <w:lang w:val="en-GB"/>
        </w:rPr>
        <w:t xml:space="preserve"> </w:t>
      </w:r>
      <w:r w:rsidRPr="00852E39">
        <w:rPr>
          <w:rFonts w:ascii="Arial" w:hAnsi="Arial" w:cs="Arial"/>
          <w:bCs/>
          <w:sz w:val="22"/>
          <w:szCs w:val="22"/>
          <w:lang w:val="en-GB"/>
        </w:rPr>
        <w:t xml:space="preserve"> and</w:t>
      </w:r>
      <w:proofErr w:type="gramEnd"/>
      <w:r w:rsidRPr="00852E39">
        <w:rPr>
          <w:rFonts w:ascii="Arial" w:hAnsi="Arial" w:cs="Arial"/>
          <w:bCs/>
          <w:sz w:val="22"/>
          <w:szCs w:val="22"/>
          <w:lang w:val="en-GB"/>
        </w:rPr>
        <w:t xml:space="preserve"> visitors from the community invited into school.</w:t>
      </w:r>
    </w:p>
    <w:p w:rsidR="008E7B56" w:rsidRPr="00852E39" w:rsidRDefault="008E7B56" w:rsidP="008E7B56">
      <w:pPr>
        <w:pStyle w:val="Heading1"/>
        <w:rPr>
          <w:rFonts w:ascii="Arial" w:hAnsi="Arial" w:cs="Arial"/>
          <w:b/>
          <w:color w:val="auto"/>
          <w:sz w:val="22"/>
          <w:szCs w:val="22"/>
        </w:rPr>
      </w:pPr>
      <w:r w:rsidRPr="00852E39">
        <w:rPr>
          <w:rFonts w:ascii="Arial" w:hAnsi="Arial" w:cs="Arial"/>
          <w:b/>
          <w:color w:val="auto"/>
          <w:sz w:val="22"/>
          <w:szCs w:val="22"/>
        </w:rPr>
        <w:lastRenderedPageBreak/>
        <w:t>Cross Curricular Skills and Themes</w:t>
      </w:r>
    </w:p>
    <w:p w:rsidR="008E7B56" w:rsidRPr="00852E39" w:rsidRDefault="008E7B56" w:rsidP="008E7B56">
      <w:pPr>
        <w:pStyle w:val="TxBr2p3"/>
        <w:tabs>
          <w:tab w:val="left" w:pos="731"/>
        </w:tabs>
        <w:spacing w:line="240" w:lineRule="auto"/>
        <w:ind w:left="0"/>
        <w:jc w:val="left"/>
        <w:rPr>
          <w:rFonts w:ascii="Arial" w:hAnsi="Arial" w:cs="Arial"/>
          <w:sz w:val="22"/>
          <w:szCs w:val="22"/>
          <w:lang w:val="en-GB"/>
        </w:rPr>
      </w:pPr>
      <w:r w:rsidRPr="00852E39">
        <w:rPr>
          <w:rFonts w:ascii="Arial" w:hAnsi="Arial" w:cs="Arial"/>
          <w:sz w:val="22"/>
          <w:szCs w:val="22"/>
          <w:lang w:val="en-GB"/>
        </w:rPr>
        <w:t>Religious Education has a fundamental part to play in promoting the spiritual, moral, cultural and social development of pupils and preparing them for the opportunities, responsibilities, and experiences of life. It makes a clear contribution to Personal and Social Education and often provides a natural focus for the cross-curricular issues of Equal Opportunities, Multicultural Education, Health, Environmental Education and Citizenship.</w:t>
      </w:r>
    </w:p>
    <w:p w:rsidR="008E7B56" w:rsidRPr="00852E39" w:rsidRDefault="008E7B56" w:rsidP="008E7B56">
      <w:pPr>
        <w:tabs>
          <w:tab w:val="left" w:pos="731"/>
        </w:tabs>
        <w:rPr>
          <w:rFonts w:ascii="Arial" w:hAnsi="Arial" w:cs="Arial"/>
        </w:rPr>
      </w:pPr>
    </w:p>
    <w:p w:rsidR="008E7B56" w:rsidRPr="00852E39" w:rsidRDefault="008E7B56" w:rsidP="008E7B56">
      <w:pPr>
        <w:pStyle w:val="TxBr2p3"/>
        <w:tabs>
          <w:tab w:val="left" w:pos="731"/>
        </w:tabs>
        <w:spacing w:line="240" w:lineRule="auto"/>
        <w:ind w:left="0"/>
        <w:jc w:val="left"/>
        <w:rPr>
          <w:rFonts w:ascii="Arial" w:hAnsi="Arial" w:cs="Arial"/>
          <w:sz w:val="22"/>
          <w:szCs w:val="22"/>
          <w:lang w:val="en-GB"/>
        </w:rPr>
      </w:pPr>
      <w:r w:rsidRPr="00852E39">
        <w:rPr>
          <w:rFonts w:ascii="Arial" w:hAnsi="Arial" w:cs="Arial"/>
          <w:sz w:val="22"/>
          <w:szCs w:val="22"/>
          <w:lang w:val="en-GB"/>
        </w:rPr>
        <w:t>Religious Education can provide a structure within which pupils can explore concepts, values and attitudes both personally and within society.</w:t>
      </w:r>
    </w:p>
    <w:p w:rsidR="008E7B56" w:rsidRPr="00852E39" w:rsidRDefault="008E7B56" w:rsidP="008E7B56">
      <w:pPr>
        <w:tabs>
          <w:tab w:val="left" w:pos="731"/>
        </w:tabs>
        <w:rPr>
          <w:rFonts w:ascii="Arial" w:hAnsi="Arial" w:cs="Arial"/>
        </w:rPr>
      </w:pPr>
    </w:p>
    <w:p w:rsidR="008E7B56" w:rsidRPr="00852E39" w:rsidRDefault="008E7B56" w:rsidP="008E7B56">
      <w:pPr>
        <w:pStyle w:val="TxBr2p4"/>
        <w:tabs>
          <w:tab w:val="left" w:pos="731"/>
        </w:tabs>
        <w:spacing w:line="240" w:lineRule="auto"/>
        <w:ind w:left="0"/>
        <w:jc w:val="left"/>
        <w:rPr>
          <w:rFonts w:ascii="Arial" w:hAnsi="Arial" w:cs="Arial"/>
          <w:b/>
          <w:bCs/>
          <w:sz w:val="22"/>
          <w:szCs w:val="22"/>
          <w:lang w:val="en-GB"/>
        </w:rPr>
      </w:pPr>
      <w:r w:rsidRPr="00852E39">
        <w:rPr>
          <w:rFonts w:ascii="Arial" w:hAnsi="Arial" w:cs="Arial"/>
          <w:b/>
          <w:bCs/>
          <w:sz w:val="22"/>
          <w:szCs w:val="22"/>
          <w:lang w:val="en-GB"/>
        </w:rPr>
        <w:t>Continuity and Progression</w:t>
      </w:r>
    </w:p>
    <w:p w:rsidR="008E7B56" w:rsidRPr="001D2758" w:rsidRDefault="008E7B56" w:rsidP="008E7B56">
      <w:pPr>
        <w:pStyle w:val="TxBr2p3"/>
        <w:tabs>
          <w:tab w:val="left" w:pos="731"/>
        </w:tabs>
        <w:spacing w:line="240" w:lineRule="auto"/>
        <w:ind w:left="0"/>
        <w:jc w:val="left"/>
        <w:rPr>
          <w:rFonts w:ascii="Arial" w:hAnsi="Arial" w:cs="Arial"/>
          <w:sz w:val="22"/>
          <w:szCs w:val="22"/>
          <w:lang w:val="en-GB"/>
        </w:rPr>
      </w:pPr>
      <w:r w:rsidRPr="001D2758">
        <w:rPr>
          <w:rFonts w:ascii="Arial" w:hAnsi="Arial" w:cs="Arial"/>
          <w:sz w:val="22"/>
          <w:szCs w:val="22"/>
          <w:lang w:val="en-GB"/>
        </w:rPr>
        <w:t>In accordance with the Somerset Agreed Syllabus for Religious Education, skills, knowledge, attitudes and key concepts, as defined in the implicit and explicit areas of RE, will be identified, consolidated and developed through Schemes of Work.</w:t>
      </w:r>
    </w:p>
    <w:p w:rsidR="008E7B56" w:rsidRPr="001D2758" w:rsidRDefault="008E7B56" w:rsidP="008E7B56">
      <w:pPr>
        <w:tabs>
          <w:tab w:val="left" w:pos="731"/>
        </w:tabs>
        <w:rPr>
          <w:rFonts w:ascii="Arial" w:hAnsi="Arial" w:cs="Arial"/>
        </w:rPr>
      </w:pPr>
    </w:p>
    <w:p w:rsidR="002C1325" w:rsidRPr="00852E39" w:rsidRDefault="008E7B56" w:rsidP="002C1325">
      <w:pPr>
        <w:pStyle w:val="TxBr2p3"/>
        <w:tabs>
          <w:tab w:val="left" w:pos="731"/>
        </w:tabs>
        <w:spacing w:line="240" w:lineRule="auto"/>
        <w:ind w:left="0"/>
        <w:jc w:val="left"/>
        <w:rPr>
          <w:rFonts w:ascii="Arial" w:hAnsi="Arial" w:cs="Arial"/>
          <w:sz w:val="22"/>
          <w:szCs w:val="22"/>
          <w:lang w:val="en-GB"/>
        </w:rPr>
      </w:pPr>
      <w:r w:rsidRPr="0075515B">
        <w:rPr>
          <w:rFonts w:ascii="Arial" w:hAnsi="Arial" w:cs="Arial"/>
          <w:sz w:val="22"/>
          <w:szCs w:val="22"/>
          <w:lang w:val="en-GB"/>
        </w:rPr>
        <w:t xml:space="preserve">At Key Stage 1 children will study </w:t>
      </w:r>
      <w:r w:rsidR="001D2758" w:rsidRPr="0075515B">
        <w:rPr>
          <w:rFonts w:ascii="Arial" w:hAnsi="Arial" w:cs="Arial"/>
          <w:sz w:val="22"/>
          <w:szCs w:val="22"/>
          <w:lang w:val="en-GB"/>
        </w:rPr>
        <w:t>aspects of Christianity plus one</w:t>
      </w:r>
      <w:r w:rsidRPr="0075515B">
        <w:rPr>
          <w:rFonts w:ascii="Arial" w:hAnsi="Arial" w:cs="Arial"/>
          <w:sz w:val="22"/>
          <w:szCs w:val="22"/>
          <w:lang w:val="en-GB"/>
        </w:rPr>
        <w:t xml:space="preserve"> othe</w:t>
      </w:r>
      <w:r w:rsidR="001D2758" w:rsidRPr="0075515B">
        <w:rPr>
          <w:rFonts w:ascii="Arial" w:hAnsi="Arial" w:cs="Arial"/>
          <w:sz w:val="22"/>
          <w:szCs w:val="22"/>
          <w:lang w:val="en-GB"/>
        </w:rPr>
        <w:t>r faith</w:t>
      </w:r>
      <w:r w:rsidRPr="0075515B">
        <w:rPr>
          <w:rFonts w:ascii="Arial" w:hAnsi="Arial" w:cs="Arial"/>
          <w:sz w:val="22"/>
          <w:szCs w:val="22"/>
          <w:lang w:val="en-GB"/>
        </w:rPr>
        <w:t>, and at Key Stage 2 Christianity plus three other faiths.</w:t>
      </w:r>
      <w:r w:rsidR="002C1325" w:rsidRPr="0075515B">
        <w:rPr>
          <w:rFonts w:ascii="Arial" w:hAnsi="Arial" w:cs="Arial"/>
          <w:sz w:val="22"/>
          <w:szCs w:val="22"/>
          <w:lang w:val="en-GB"/>
        </w:rPr>
        <w:t xml:space="preserve"> Aspects of Humanism, appropriate to the age range, will be considered at both Key Stages.</w:t>
      </w:r>
    </w:p>
    <w:p w:rsidR="008E7B56" w:rsidRPr="001D2758" w:rsidRDefault="008E7B56" w:rsidP="008E7B56">
      <w:pPr>
        <w:pStyle w:val="TxBr2p3"/>
        <w:tabs>
          <w:tab w:val="left" w:pos="731"/>
        </w:tabs>
        <w:spacing w:line="240" w:lineRule="auto"/>
        <w:ind w:left="0"/>
        <w:jc w:val="left"/>
        <w:rPr>
          <w:rFonts w:ascii="Arial" w:hAnsi="Arial" w:cs="Arial"/>
          <w:sz w:val="22"/>
          <w:szCs w:val="22"/>
          <w:lang w:val="en-GB"/>
        </w:rPr>
      </w:pPr>
    </w:p>
    <w:p w:rsidR="008E7B56" w:rsidRDefault="008E7B56" w:rsidP="008E7B56">
      <w:pPr>
        <w:pStyle w:val="TxBr2p3"/>
        <w:tabs>
          <w:tab w:val="left" w:pos="731"/>
        </w:tabs>
        <w:spacing w:line="240" w:lineRule="auto"/>
        <w:ind w:left="0"/>
        <w:jc w:val="left"/>
        <w:rPr>
          <w:rFonts w:ascii="Arial" w:hAnsi="Arial" w:cs="Arial"/>
          <w:sz w:val="22"/>
          <w:szCs w:val="22"/>
          <w:lang w:val="en-GB"/>
        </w:rPr>
      </w:pPr>
      <w:r w:rsidRPr="001D2758">
        <w:rPr>
          <w:rFonts w:ascii="Arial" w:hAnsi="Arial" w:cs="Arial"/>
          <w:sz w:val="22"/>
          <w:szCs w:val="22"/>
          <w:lang w:val="en-GB"/>
        </w:rPr>
        <w:t>The exploration of personal experience through reflection and enquiry will be fundamental to learning at Key Stage 1 and will be developed at Key Stage 2 as children develop a greater understanding of broader religious issues, beliefs and practices.</w:t>
      </w:r>
    </w:p>
    <w:p w:rsidR="002C1325" w:rsidRDefault="002C1325" w:rsidP="008E7B56">
      <w:pPr>
        <w:pStyle w:val="TxBr2p3"/>
        <w:tabs>
          <w:tab w:val="left" w:pos="731"/>
        </w:tabs>
        <w:spacing w:line="240" w:lineRule="auto"/>
        <w:ind w:left="0"/>
        <w:jc w:val="left"/>
        <w:rPr>
          <w:rFonts w:ascii="Arial" w:hAnsi="Arial" w:cs="Arial"/>
          <w:sz w:val="22"/>
          <w:szCs w:val="22"/>
          <w:lang w:val="en-GB"/>
        </w:rPr>
      </w:pPr>
    </w:p>
    <w:p w:rsidR="008E7B56" w:rsidRPr="00852E39" w:rsidRDefault="008E7B56" w:rsidP="008E7B56">
      <w:pPr>
        <w:pStyle w:val="TxBr2t2"/>
        <w:tabs>
          <w:tab w:val="left" w:pos="725"/>
        </w:tabs>
        <w:spacing w:line="240" w:lineRule="auto"/>
        <w:rPr>
          <w:rFonts w:ascii="Arial" w:hAnsi="Arial" w:cs="Arial"/>
          <w:b/>
          <w:bCs/>
          <w:sz w:val="22"/>
          <w:szCs w:val="22"/>
          <w:lang w:val="en-GB"/>
        </w:rPr>
      </w:pPr>
    </w:p>
    <w:p w:rsidR="008E7B56" w:rsidRPr="00852E39" w:rsidRDefault="008E7B56" w:rsidP="008E7B56">
      <w:pPr>
        <w:pStyle w:val="TxBr2t2"/>
        <w:tabs>
          <w:tab w:val="left" w:pos="725"/>
        </w:tabs>
        <w:spacing w:line="240" w:lineRule="auto"/>
        <w:rPr>
          <w:rFonts w:ascii="Arial" w:hAnsi="Arial" w:cs="Arial"/>
          <w:b/>
          <w:bCs/>
          <w:sz w:val="22"/>
          <w:szCs w:val="22"/>
          <w:lang w:val="en-GB"/>
        </w:rPr>
      </w:pPr>
      <w:r w:rsidRPr="00852E39">
        <w:rPr>
          <w:rFonts w:ascii="Arial" w:hAnsi="Arial" w:cs="Arial"/>
          <w:b/>
          <w:bCs/>
          <w:sz w:val="22"/>
          <w:szCs w:val="22"/>
          <w:lang w:val="en-GB"/>
        </w:rPr>
        <w:t>Assessment, Recording and Reporting</w:t>
      </w:r>
    </w:p>
    <w:p w:rsidR="008E7B56" w:rsidRPr="0075515B" w:rsidRDefault="008E7B56" w:rsidP="008E7B56">
      <w:pPr>
        <w:pStyle w:val="TxBr2p3"/>
        <w:tabs>
          <w:tab w:val="left" w:pos="731"/>
        </w:tabs>
        <w:spacing w:line="240" w:lineRule="auto"/>
        <w:ind w:left="0"/>
        <w:jc w:val="left"/>
        <w:rPr>
          <w:rFonts w:ascii="Arial" w:hAnsi="Arial" w:cs="Arial"/>
          <w:sz w:val="22"/>
          <w:szCs w:val="22"/>
          <w:lang w:val="en-GB"/>
        </w:rPr>
      </w:pPr>
      <w:r w:rsidRPr="0075515B">
        <w:rPr>
          <w:rFonts w:ascii="Arial" w:hAnsi="Arial" w:cs="Arial"/>
          <w:sz w:val="22"/>
          <w:szCs w:val="22"/>
          <w:lang w:val="en-GB"/>
        </w:rPr>
        <w:t>Opportunity for assessment will be identified through planning Schemes of Work and will be a continuing, integral part of learning. Pupil self-assessment will be planned for, particularly in those elements in Religious Education concerning personal response. Assessment will be made against a clear set of criteria based on concept, attitude, skill and knowledge development, and the Statements of Attainment as laid out in Awareness, Mystery and Value (AMV) the Somerset Agreed Syllabus for Religious Education.</w:t>
      </w:r>
    </w:p>
    <w:p w:rsidR="008E7B56" w:rsidRPr="00852E39" w:rsidRDefault="008E7B56" w:rsidP="008E7B56">
      <w:pPr>
        <w:pStyle w:val="TxBr2p3"/>
        <w:tabs>
          <w:tab w:val="left" w:pos="731"/>
        </w:tabs>
        <w:spacing w:line="240" w:lineRule="auto"/>
        <w:ind w:left="0"/>
        <w:jc w:val="left"/>
        <w:rPr>
          <w:rFonts w:ascii="Arial" w:hAnsi="Arial" w:cs="Arial"/>
          <w:sz w:val="22"/>
          <w:szCs w:val="22"/>
          <w:highlight w:val="yellow"/>
          <w:lang w:val="en-GB"/>
        </w:rPr>
      </w:pPr>
    </w:p>
    <w:p w:rsidR="008E7B56" w:rsidRPr="0075515B" w:rsidRDefault="008E7B56" w:rsidP="008E7B56">
      <w:pPr>
        <w:pStyle w:val="TxBr2p3"/>
        <w:tabs>
          <w:tab w:val="left" w:pos="731"/>
        </w:tabs>
        <w:spacing w:line="240" w:lineRule="auto"/>
        <w:ind w:left="0"/>
        <w:jc w:val="left"/>
        <w:rPr>
          <w:rFonts w:ascii="Arial" w:hAnsi="Arial" w:cs="Arial"/>
          <w:sz w:val="22"/>
          <w:szCs w:val="22"/>
          <w:lang w:val="en-GB"/>
        </w:rPr>
      </w:pPr>
      <w:r w:rsidRPr="0075515B">
        <w:rPr>
          <w:rFonts w:ascii="Arial" w:hAnsi="Arial" w:cs="Arial"/>
          <w:sz w:val="22"/>
          <w:szCs w:val="22"/>
          <w:lang w:val="en-GB"/>
        </w:rPr>
        <w:t>Assessments may include:</w:t>
      </w:r>
    </w:p>
    <w:p w:rsidR="008E7B56" w:rsidRPr="0075515B" w:rsidRDefault="008E7B56" w:rsidP="008E7B56">
      <w:pPr>
        <w:numPr>
          <w:ilvl w:val="0"/>
          <w:numId w:val="15"/>
        </w:numPr>
        <w:spacing w:after="0" w:line="240" w:lineRule="auto"/>
        <w:rPr>
          <w:rFonts w:ascii="Arial" w:hAnsi="Arial" w:cs="Arial"/>
        </w:rPr>
      </w:pPr>
      <w:r w:rsidRPr="0075515B">
        <w:rPr>
          <w:rFonts w:ascii="Arial" w:hAnsi="Arial" w:cs="Arial"/>
        </w:rPr>
        <w:t>Teacher assessment</w:t>
      </w:r>
    </w:p>
    <w:p w:rsidR="008E7B56" w:rsidRPr="0075515B" w:rsidRDefault="008E7B56" w:rsidP="008E7B56">
      <w:pPr>
        <w:numPr>
          <w:ilvl w:val="0"/>
          <w:numId w:val="14"/>
        </w:numPr>
        <w:spacing w:after="0" w:line="240" w:lineRule="auto"/>
        <w:rPr>
          <w:rFonts w:ascii="Arial" w:hAnsi="Arial" w:cs="Arial"/>
        </w:rPr>
      </w:pPr>
      <w:r w:rsidRPr="0075515B">
        <w:rPr>
          <w:rFonts w:ascii="Arial" w:hAnsi="Arial" w:cs="Arial"/>
        </w:rPr>
        <w:t>Self assessment – checklist, diary, display, or questionnaire</w:t>
      </w:r>
    </w:p>
    <w:p w:rsidR="008E7B56" w:rsidRPr="0075515B" w:rsidRDefault="008E7B56" w:rsidP="008E7B56">
      <w:pPr>
        <w:numPr>
          <w:ilvl w:val="0"/>
          <w:numId w:val="14"/>
        </w:numPr>
        <w:spacing w:after="0" w:line="240" w:lineRule="auto"/>
        <w:rPr>
          <w:rFonts w:ascii="Arial" w:hAnsi="Arial" w:cs="Arial"/>
        </w:rPr>
      </w:pPr>
      <w:r w:rsidRPr="0075515B">
        <w:rPr>
          <w:rFonts w:ascii="Arial" w:hAnsi="Arial" w:cs="Arial"/>
        </w:rPr>
        <w:t>Peer assessment – interviewing each other, video, audio tapes</w:t>
      </w:r>
    </w:p>
    <w:p w:rsidR="008E7B56" w:rsidRPr="0075515B" w:rsidRDefault="008E7B56" w:rsidP="008E7B56">
      <w:pPr>
        <w:numPr>
          <w:ilvl w:val="0"/>
          <w:numId w:val="14"/>
        </w:numPr>
        <w:spacing w:after="0" w:line="240" w:lineRule="auto"/>
        <w:rPr>
          <w:rFonts w:ascii="Arial" w:hAnsi="Arial" w:cs="Arial"/>
        </w:rPr>
      </w:pPr>
      <w:r w:rsidRPr="0075515B">
        <w:rPr>
          <w:rFonts w:ascii="Arial" w:hAnsi="Arial" w:cs="Arial"/>
        </w:rPr>
        <w:t>Group assessment – concept maps, role play, drama</w:t>
      </w:r>
    </w:p>
    <w:p w:rsidR="008E7B56" w:rsidRPr="0075515B" w:rsidRDefault="008E7B56" w:rsidP="008E7B56">
      <w:pPr>
        <w:numPr>
          <w:ilvl w:val="0"/>
          <w:numId w:val="14"/>
        </w:numPr>
        <w:spacing w:after="0" w:line="240" w:lineRule="auto"/>
        <w:rPr>
          <w:rFonts w:ascii="Arial" w:hAnsi="Arial" w:cs="Arial"/>
        </w:rPr>
      </w:pPr>
      <w:r w:rsidRPr="0075515B">
        <w:rPr>
          <w:rFonts w:ascii="Arial" w:hAnsi="Arial" w:cs="Arial"/>
        </w:rPr>
        <w:t>Joint teacher and pupil assessment – reflection, involvement in school or community activities</w:t>
      </w:r>
    </w:p>
    <w:p w:rsidR="008E7B56" w:rsidRPr="0075515B" w:rsidRDefault="00F06F96" w:rsidP="008E7B56">
      <w:pPr>
        <w:numPr>
          <w:ilvl w:val="0"/>
          <w:numId w:val="14"/>
        </w:numPr>
        <w:spacing w:after="0" w:line="240" w:lineRule="auto"/>
        <w:rPr>
          <w:rFonts w:ascii="Arial" w:hAnsi="Arial" w:cs="Arial"/>
        </w:rPr>
      </w:pPr>
      <w:r w:rsidRPr="0075515B">
        <w:rPr>
          <w:rFonts w:ascii="Arial" w:hAnsi="Arial" w:cs="Arial"/>
        </w:rPr>
        <w:t>Other adult –RE Co-ordinator</w:t>
      </w:r>
    </w:p>
    <w:p w:rsidR="008E7B56" w:rsidRPr="00852E39" w:rsidRDefault="008E7B56" w:rsidP="008E7B56">
      <w:pPr>
        <w:pStyle w:val="TxBr2p3"/>
        <w:tabs>
          <w:tab w:val="left" w:pos="731"/>
        </w:tabs>
        <w:spacing w:line="240" w:lineRule="auto"/>
        <w:ind w:left="0"/>
        <w:jc w:val="left"/>
        <w:rPr>
          <w:rFonts w:ascii="Arial" w:hAnsi="Arial" w:cs="Arial"/>
          <w:sz w:val="22"/>
          <w:szCs w:val="22"/>
          <w:lang w:val="en-GB"/>
        </w:rPr>
      </w:pPr>
    </w:p>
    <w:p w:rsidR="0032039F" w:rsidRPr="00852E39" w:rsidRDefault="0032039F" w:rsidP="008E7B56">
      <w:pPr>
        <w:rPr>
          <w:rFonts w:ascii="Arial" w:hAnsi="Arial" w:cs="Arial"/>
          <w:bCs/>
        </w:rPr>
      </w:pPr>
      <w:r w:rsidRPr="00852E39">
        <w:rPr>
          <w:rFonts w:ascii="Arial" w:hAnsi="Arial" w:cs="Arial"/>
          <w:bCs/>
        </w:rPr>
        <w:t>Equal opportunities</w:t>
      </w:r>
    </w:p>
    <w:p w:rsidR="008E7B56" w:rsidRPr="00852E39" w:rsidRDefault="008E7B56" w:rsidP="008E7B56">
      <w:pPr>
        <w:rPr>
          <w:rFonts w:ascii="Arial" w:hAnsi="Arial" w:cs="Arial"/>
          <w:bCs/>
        </w:rPr>
      </w:pPr>
      <w:r w:rsidRPr="00852E39">
        <w:rPr>
          <w:rFonts w:ascii="Arial" w:hAnsi="Arial" w:cs="Arial"/>
          <w:b w:val="0"/>
        </w:rPr>
        <w:t>All children have the right to equal opportunities in RE regardless of their background, gender or intellectual ability. Teachers and other staff are aware of the need to promote a positive image of RE, and the need to avoid stereotypical images.</w:t>
      </w:r>
    </w:p>
    <w:p w:rsidR="008E7B56" w:rsidRPr="00852E39" w:rsidRDefault="008E7B56" w:rsidP="008E7B56">
      <w:pPr>
        <w:rPr>
          <w:rFonts w:ascii="Arial" w:hAnsi="Arial" w:cs="Arial"/>
          <w:b w:val="0"/>
        </w:rPr>
      </w:pPr>
      <w:r w:rsidRPr="00852E39">
        <w:rPr>
          <w:rFonts w:ascii="Arial" w:hAnsi="Arial" w:cs="Arial"/>
          <w:b w:val="0"/>
        </w:rPr>
        <w:t>Valuing All God’s Children (Guidance for Church of England Schools on Challenging Homophobic Bullying) 2014</w:t>
      </w:r>
    </w:p>
    <w:p w:rsidR="008E7B56" w:rsidRPr="00852E39" w:rsidRDefault="008E7B56" w:rsidP="008E7B56">
      <w:pPr>
        <w:pStyle w:val="TxBrp19"/>
        <w:tabs>
          <w:tab w:val="left" w:pos="714"/>
        </w:tabs>
        <w:spacing w:line="240" w:lineRule="auto"/>
        <w:ind w:firstLine="0"/>
        <w:jc w:val="left"/>
        <w:rPr>
          <w:rFonts w:ascii="Arial" w:hAnsi="Arial" w:cs="Arial"/>
          <w:sz w:val="22"/>
          <w:szCs w:val="22"/>
          <w:lang w:val="en-GB"/>
        </w:rPr>
      </w:pPr>
    </w:p>
    <w:p w:rsidR="008E7B56" w:rsidRPr="00852E39" w:rsidRDefault="008E7B56" w:rsidP="008E7B56">
      <w:pPr>
        <w:pStyle w:val="TxBrp19"/>
        <w:tabs>
          <w:tab w:val="left" w:pos="714"/>
        </w:tabs>
        <w:spacing w:line="240" w:lineRule="auto"/>
        <w:ind w:firstLine="0"/>
        <w:jc w:val="left"/>
        <w:rPr>
          <w:rFonts w:ascii="Arial" w:hAnsi="Arial" w:cs="Arial"/>
          <w:b/>
          <w:sz w:val="22"/>
          <w:szCs w:val="22"/>
          <w:lang w:val="en-GB"/>
        </w:rPr>
      </w:pPr>
      <w:r w:rsidRPr="00852E39">
        <w:rPr>
          <w:rFonts w:ascii="Arial" w:hAnsi="Arial" w:cs="Arial"/>
          <w:b/>
          <w:sz w:val="22"/>
          <w:szCs w:val="22"/>
          <w:lang w:val="en-GB"/>
        </w:rPr>
        <w:t>Review</w:t>
      </w:r>
    </w:p>
    <w:p w:rsidR="008E7B56" w:rsidRPr="00852E39" w:rsidRDefault="008E7B56" w:rsidP="008E7B56">
      <w:pPr>
        <w:rPr>
          <w:rFonts w:ascii="Arial" w:hAnsi="Arial" w:cs="Arial"/>
          <w:b w:val="0"/>
          <w:bCs/>
        </w:rPr>
      </w:pPr>
      <w:r w:rsidRPr="00852E39">
        <w:rPr>
          <w:rFonts w:ascii="Arial" w:hAnsi="Arial" w:cs="Arial"/>
          <w:b w:val="0"/>
          <w:bCs/>
        </w:rPr>
        <w:t>The effectiveness of the Religious Education Curriculum will be monitored and evaluated in discussion with the Head, Key Stage co-ordinator and Religious Education co-ordinator. Resources, teaching methods, Schemes of Work and INSET needs will be identified and priorities for action established as linked with the school development plan.</w:t>
      </w:r>
    </w:p>
    <w:p w:rsidR="008E7B56" w:rsidRPr="00852E39" w:rsidRDefault="008E7B56" w:rsidP="008E7B56">
      <w:pPr>
        <w:rPr>
          <w:rFonts w:ascii="Arial" w:hAnsi="Arial" w:cs="Arial"/>
          <w:bCs/>
        </w:rPr>
      </w:pPr>
    </w:p>
    <w:p w:rsidR="008E7B56" w:rsidRPr="00852E39" w:rsidRDefault="008E7B56" w:rsidP="008E7B56">
      <w:pPr>
        <w:rPr>
          <w:rFonts w:ascii="Arial" w:hAnsi="Arial" w:cs="Arial"/>
          <w:b w:val="0"/>
          <w:bCs/>
        </w:rPr>
      </w:pPr>
      <w:r w:rsidRPr="00852E39">
        <w:rPr>
          <w:rFonts w:ascii="Arial" w:hAnsi="Arial" w:cs="Arial"/>
          <w:b w:val="0"/>
          <w:bCs/>
        </w:rPr>
        <w:t>Supporting Policies</w:t>
      </w:r>
    </w:p>
    <w:p w:rsidR="008E7B56" w:rsidRPr="00852E39" w:rsidRDefault="008E7B56" w:rsidP="008E7B56">
      <w:pPr>
        <w:rPr>
          <w:rFonts w:ascii="Arial" w:hAnsi="Arial" w:cs="Arial"/>
        </w:rPr>
      </w:pPr>
      <w:r w:rsidRPr="00852E39">
        <w:rPr>
          <w:rFonts w:ascii="Arial" w:hAnsi="Arial" w:cs="Arial"/>
        </w:rPr>
        <w:t>Collective Worship</w:t>
      </w:r>
      <w:r w:rsidR="0032039F" w:rsidRPr="00852E39">
        <w:rPr>
          <w:rFonts w:ascii="Arial" w:hAnsi="Arial" w:cs="Arial"/>
        </w:rPr>
        <w:t xml:space="preserve"> Policy</w:t>
      </w:r>
    </w:p>
    <w:p w:rsidR="008E7B56" w:rsidRPr="00852E39" w:rsidRDefault="008E7B56" w:rsidP="008E7B56">
      <w:pPr>
        <w:rPr>
          <w:rFonts w:ascii="Arial" w:hAnsi="Arial" w:cs="Arial"/>
        </w:rPr>
      </w:pPr>
      <w:r w:rsidRPr="00852E39">
        <w:rPr>
          <w:rFonts w:ascii="Arial" w:hAnsi="Arial" w:cs="Arial"/>
        </w:rPr>
        <w:t>Behaviour Policy</w:t>
      </w:r>
    </w:p>
    <w:p w:rsidR="008E7B56" w:rsidRPr="00852E39" w:rsidRDefault="008E7B56" w:rsidP="008E7B56">
      <w:pPr>
        <w:rPr>
          <w:rFonts w:ascii="Arial" w:hAnsi="Arial" w:cs="Arial"/>
        </w:rPr>
      </w:pPr>
      <w:r w:rsidRPr="00852E39">
        <w:rPr>
          <w:rFonts w:ascii="Arial" w:hAnsi="Arial" w:cs="Arial"/>
        </w:rPr>
        <w:t>Personal Social and Health Education and Citizenship</w:t>
      </w:r>
    </w:p>
    <w:p w:rsidR="008E7B56" w:rsidRPr="00852E39" w:rsidRDefault="008E7B56" w:rsidP="008E7B56">
      <w:pPr>
        <w:rPr>
          <w:rFonts w:ascii="Arial" w:hAnsi="Arial" w:cs="Arial"/>
        </w:rPr>
      </w:pPr>
      <w:r w:rsidRPr="00852E39">
        <w:rPr>
          <w:rFonts w:ascii="Arial" w:hAnsi="Arial" w:cs="Arial"/>
        </w:rPr>
        <w:t>Health and Safety</w:t>
      </w:r>
      <w:r w:rsidR="0032039F" w:rsidRPr="00852E39">
        <w:rPr>
          <w:rFonts w:ascii="Arial" w:hAnsi="Arial" w:cs="Arial"/>
        </w:rPr>
        <w:t xml:space="preserve"> Policy</w:t>
      </w:r>
    </w:p>
    <w:p w:rsidR="008E7B56" w:rsidRPr="00852E39" w:rsidRDefault="0032039F" w:rsidP="008E7B56">
      <w:pPr>
        <w:rPr>
          <w:rFonts w:ascii="Arial" w:hAnsi="Arial" w:cs="Arial"/>
        </w:rPr>
      </w:pPr>
      <w:r w:rsidRPr="00852E39">
        <w:rPr>
          <w:rFonts w:ascii="Arial" w:hAnsi="Arial" w:cs="Arial"/>
        </w:rPr>
        <w:t>E Safety Policy</w:t>
      </w:r>
    </w:p>
    <w:p w:rsidR="008E7B56" w:rsidRPr="00852E39" w:rsidRDefault="0032039F" w:rsidP="008E7B56">
      <w:pPr>
        <w:rPr>
          <w:rFonts w:ascii="Arial" w:hAnsi="Arial" w:cs="Arial"/>
        </w:rPr>
      </w:pPr>
      <w:r w:rsidRPr="00852E39">
        <w:rPr>
          <w:rFonts w:ascii="Arial" w:hAnsi="Arial" w:cs="Arial"/>
        </w:rPr>
        <w:t>Inclusion Policy</w:t>
      </w:r>
    </w:p>
    <w:p w:rsidR="008E7B56" w:rsidRPr="00852E39" w:rsidRDefault="008E7B56" w:rsidP="008E7B56">
      <w:pPr>
        <w:rPr>
          <w:rFonts w:ascii="Arial" w:hAnsi="Arial" w:cs="Arial"/>
        </w:rPr>
      </w:pPr>
      <w:r w:rsidRPr="00852E39">
        <w:rPr>
          <w:rFonts w:ascii="Arial" w:hAnsi="Arial" w:cs="Arial"/>
        </w:rPr>
        <w:t>Child Protection</w:t>
      </w:r>
      <w:r w:rsidR="0032039F" w:rsidRPr="00852E39">
        <w:rPr>
          <w:rFonts w:ascii="Arial" w:hAnsi="Arial" w:cs="Arial"/>
        </w:rPr>
        <w:t xml:space="preserve"> and Safeguarding Policy</w:t>
      </w:r>
    </w:p>
    <w:p w:rsidR="008E7B56" w:rsidRPr="00852E39" w:rsidRDefault="008E7B56" w:rsidP="008E7B56">
      <w:pPr>
        <w:rPr>
          <w:rFonts w:ascii="Arial" w:hAnsi="Arial" w:cs="Arial"/>
        </w:rPr>
      </w:pPr>
      <w:r w:rsidRPr="00852E39">
        <w:rPr>
          <w:rFonts w:ascii="Arial" w:hAnsi="Arial" w:cs="Arial"/>
        </w:rPr>
        <w:t>Anti Bullying Policy</w:t>
      </w:r>
    </w:p>
    <w:p w:rsidR="008E7B56" w:rsidRPr="00852E39" w:rsidRDefault="008E7B56" w:rsidP="008E7B56">
      <w:pPr>
        <w:rPr>
          <w:rFonts w:ascii="Arial" w:hAnsi="Arial" w:cs="Arial"/>
          <w:b w:val="0"/>
          <w:bCs/>
        </w:rPr>
      </w:pPr>
    </w:p>
    <w:p w:rsidR="00FE2387" w:rsidRPr="00852E39" w:rsidRDefault="008E7B56" w:rsidP="0032039F">
      <w:pPr>
        <w:jc w:val="both"/>
        <w:rPr>
          <w:rFonts w:ascii="Arial" w:hAnsi="Arial" w:cs="Arial"/>
          <w:bCs/>
        </w:rPr>
      </w:pPr>
      <w:r w:rsidRPr="00852E39">
        <w:rPr>
          <w:rFonts w:ascii="Arial" w:hAnsi="Arial" w:cs="Arial"/>
          <w:b w:val="0"/>
          <w:bCs/>
        </w:rPr>
        <w:tab/>
      </w:r>
      <w:r w:rsidRPr="00852E39">
        <w:rPr>
          <w:rFonts w:ascii="Arial" w:hAnsi="Arial" w:cs="Arial"/>
          <w:b w:val="0"/>
          <w:bCs/>
        </w:rPr>
        <w:tab/>
      </w:r>
      <w:r w:rsidRPr="00852E39">
        <w:rPr>
          <w:rFonts w:ascii="Arial" w:hAnsi="Arial" w:cs="Arial"/>
          <w:b w:val="0"/>
          <w:bCs/>
        </w:rPr>
        <w:tab/>
      </w:r>
      <w:r w:rsidRPr="00852E39">
        <w:rPr>
          <w:rFonts w:ascii="Arial" w:hAnsi="Arial" w:cs="Arial"/>
          <w:b w:val="0"/>
          <w:bCs/>
        </w:rPr>
        <w:tab/>
      </w:r>
      <w:r w:rsidRPr="00852E39">
        <w:rPr>
          <w:rFonts w:ascii="Arial" w:hAnsi="Arial" w:cs="Arial"/>
          <w:b w:val="0"/>
          <w:bCs/>
        </w:rPr>
        <w:tab/>
        <w:t xml:space="preserve">       </w:t>
      </w:r>
    </w:p>
    <w:p w:rsidR="00FE2387" w:rsidRPr="00852E39" w:rsidRDefault="00FE2387" w:rsidP="00FE2387">
      <w:pPr>
        <w:rPr>
          <w:rFonts w:ascii="Arial" w:hAnsi="Arial" w:cs="Arial"/>
          <w:bCs/>
        </w:rPr>
      </w:pPr>
      <w:r w:rsidRPr="00852E39">
        <w:rPr>
          <w:rFonts w:ascii="Arial" w:hAnsi="Arial" w:cs="Arial"/>
          <w:bCs/>
        </w:rPr>
        <w:t xml:space="preserve">Date: </w:t>
      </w:r>
      <w:r w:rsidR="00242D28" w:rsidRPr="00852E39">
        <w:rPr>
          <w:rFonts w:ascii="Arial" w:hAnsi="Arial" w:cs="Arial"/>
          <w:bCs/>
        </w:rPr>
        <w:t>Jan 2020</w:t>
      </w:r>
    </w:p>
    <w:p w:rsidR="001953CD" w:rsidRPr="00852E39" w:rsidRDefault="00FE2387" w:rsidP="007D0FAA">
      <w:pPr>
        <w:rPr>
          <w:rFonts w:ascii="Arial" w:hAnsi="Arial" w:cs="Arial"/>
        </w:rPr>
      </w:pPr>
      <w:r w:rsidRPr="00852E39">
        <w:rPr>
          <w:rFonts w:ascii="Arial" w:hAnsi="Arial" w:cs="Arial"/>
          <w:bCs/>
        </w:rPr>
        <w:t xml:space="preserve">Review Date: </w:t>
      </w:r>
      <w:r w:rsidR="00242D28" w:rsidRPr="00852E39">
        <w:rPr>
          <w:rFonts w:ascii="Arial" w:hAnsi="Arial" w:cs="Arial"/>
          <w:bCs/>
        </w:rPr>
        <w:t>Jan 2023</w:t>
      </w:r>
    </w:p>
    <w:sectPr w:rsidR="001953CD" w:rsidRPr="00852E39" w:rsidSect="007D0FAA">
      <w:pgSz w:w="11906" w:h="16838"/>
      <w:pgMar w:top="709" w:right="794" w:bottom="709"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6F0"/>
    <w:multiLevelType w:val="hybridMultilevel"/>
    <w:tmpl w:val="A5A2DDE6"/>
    <w:lvl w:ilvl="0" w:tplc="1E88C97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20569"/>
    <w:multiLevelType w:val="hybridMultilevel"/>
    <w:tmpl w:val="69F45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365CB"/>
    <w:multiLevelType w:val="multilevel"/>
    <w:tmpl w:val="EED8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46E1A"/>
    <w:multiLevelType w:val="multilevel"/>
    <w:tmpl w:val="4C9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85B31"/>
    <w:multiLevelType w:val="hybridMultilevel"/>
    <w:tmpl w:val="08DA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6C1A51"/>
    <w:multiLevelType w:val="multilevel"/>
    <w:tmpl w:val="BD60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832FF"/>
    <w:multiLevelType w:val="hybridMultilevel"/>
    <w:tmpl w:val="AA3C469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F636C9"/>
    <w:multiLevelType w:val="hybridMultilevel"/>
    <w:tmpl w:val="09123C12"/>
    <w:lvl w:ilvl="0" w:tplc="1E88C97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6F0932"/>
    <w:multiLevelType w:val="multilevel"/>
    <w:tmpl w:val="FD8C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07131"/>
    <w:multiLevelType w:val="multilevel"/>
    <w:tmpl w:val="6988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E67B6"/>
    <w:multiLevelType w:val="multilevel"/>
    <w:tmpl w:val="E6E0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41709"/>
    <w:multiLevelType w:val="hybridMultilevel"/>
    <w:tmpl w:val="EFA65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DF84E5C"/>
    <w:multiLevelType w:val="hybridMultilevel"/>
    <w:tmpl w:val="E764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C05A20"/>
    <w:multiLevelType w:val="multilevel"/>
    <w:tmpl w:val="AAAA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2463A"/>
    <w:multiLevelType w:val="hybridMultilevel"/>
    <w:tmpl w:val="A6AED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8"/>
  </w:num>
  <w:num w:numId="6">
    <w:abstractNumId w:val="10"/>
  </w:num>
  <w:num w:numId="7">
    <w:abstractNumId w:val="13"/>
  </w:num>
  <w:num w:numId="8">
    <w:abstractNumId w:val="11"/>
  </w:num>
  <w:num w:numId="9">
    <w:abstractNumId w:val="6"/>
  </w:num>
  <w:num w:numId="10">
    <w:abstractNumId w:val="14"/>
  </w:num>
  <w:num w:numId="11">
    <w:abstractNumId w:val="7"/>
  </w:num>
  <w:num w:numId="12">
    <w:abstractNumId w:val="0"/>
  </w:num>
  <w:num w:numId="13">
    <w:abstractNumId w:val="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3997"/>
    <w:rsid w:val="00081EF5"/>
    <w:rsid w:val="000A05C8"/>
    <w:rsid w:val="000D4303"/>
    <w:rsid w:val="00114918"/>
    <w:rsid w:val="001953CD"/>
    <w:rsid w:val="001D2758"/>
    <w:rsid w:val="00242D28"/>
    <w:rsid w:val="002C1325"/>
    <w:rsid w:val="002F2EF8"/>
    <w:rsid w:val="00302D52"/>
    <w:rsid w:val="0032039F"/>
    <w:rsid w:val="00334A92"/>
    <w:rsid w:val="0043357E"/>
    <w:rsid w:val="00450925"/>
    <w:rsid w:val="00470C30"/>
    <w:rsid w:val="00494370"/>
    <w:rsid w:val="004B4232"/>
    <w:rsid w:val="00546D3B"/>
    <w:rsid w:val="00556CFA"/>
    <w:rsid w:val="00590029"/>
    <w:rsid w:val="005D7C2B"/>
    <w:rsid w:val="006074BD"/>
    <w:rsid w:val="00651B14"/>
    <w:rsid w:val="006C27D1"/>
    <w:rsid w:val="006C66B9"/>
    <w:rsid w:val="00751BCB"/>
    <w:rsid w:val="0075515B"/>
    <w:rsid w:val="00756342"/>
    <w:rsid w:val="00756795"/>
    <w:rsid w:val="00797135"/>
    <w:rsid w:val="007B72C2"/>
    <w:rsid w:val="007D0FAA"/>
    <w:rsid w:val="007F64CD"/>
    <w:rsid w:val="00852E39"/>
    <w:rsid w:val="008B7142"/>
    <w:rsid w:val="008C3997"/>
    <w:rsid w:val="008D0056"/>
    <w:rsid w:val="008E7B56"/>
    <w:rsid w:val="00930C3D"/>
    <w:rsid w:val="00971723"/>
    <w:rsid w:val="009D5C50"/>
    <w:rsid w:val="00A6012C"/>
    <w:rsid w:val="00A62AD0"/>
    <w:rsid w:val="00AB6128"/>
    <w:rsid w:val="00B73AA3"/>
    <w:rsid w:val="00C6288A"/>
    <w:rsid w:val="00C700CA"/>
    <w:rsid w:val="00CA5A70"/>
    <w:rsid w:val="00CF5799"/>
    <w:rsid w:val="00DE6A0C"/>
    <w:rsid w:val="00E42A9E"/>
    <w:rsid w:val="00E763DD"/>
    <w:rsid w:val="00EB6A21"/>
    <w:rsid w:val="00EC1F3F"/>
    <w:rsid w:val="00ED634D"/>
    <w:rsid w:val="00F00F2E"/>
    <w:rsid w:val="00F06F96"/>
    <w:rsid w:val="00F30C0F"/>
    <w:rsid w:val="00F912D6"/>
    <w:rsid w:val="00FC7F8A"/>
    <w:rsid w:val="00FE2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CD"/>
  </w:style>
  <w:style w:type="paragraph" w:styleId="Heading1">
    <w:name w:val="heading 1"/>
    <w:basedOn w:val="Normal"/>
    <w:next w:val="Normal"/>
    <w:link w:val="Heading1Char"/>
    <w:uiPriority w:val="9"/>
    <w:qFormat/>
    <w:rsid w:val="008E7B56"/>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qFormat/>
    <w:rsid w:val="00756342"/>
    <w:pPr>
      <w:keepNext/>
      <w:widowControl w:val="0"/>
      <w:spacing w:after="0" w:line="240" w:lineRule="auto"/>
      <w:jc w:val="center"/>
      <w:outlineLvl w:val="1"/>
    </w:pPr>
    <w:rPr>
      <w:rFonts w:ascii="Arial" w:eastAsia="Times New Roman"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997"/>
    <w:pPr>
      <w:spacing w:after="240" w:line="240" w:lineRule="auto"/>
    </w:pPr>
    <w:rPr>
      <w:rFonts w:ascii="Times New Roman" w:eastAsia="Times New Roman" w:hAnsi="Times New Roman" w:cs="Times New Roman"/>
      <w:b w:val="0"/>
      <w:sz w:val="24"/>
      <w:szCs w:val="24"/>
      <w:lang w:eastAsia="en-GB"/>
    </w:rPr>
  </w:style>
  <w:style w:type="character" w:styleId="Strong">
    <w:name w:val="Strong"/>
    <w:basedOn w:val="DefaultParagraphFont"/>
    <w:uiPriority w:val="22"/>
    <w:qFormat/>
    <w:rsid w:val="008C3997"/>
    <w:rPr>
      <w:b/>
      <w:bCs/>
    </w:rPr>
  </w:style>
  <w:style w:type="character" w:styleId="Emphasis">
    <w:name w:val="Emphasis"/>
    <w:basedOn w:val="DefaultParagraphFont"/>
    <w:uiPriority w:val="20"/>
    <w:qFormat/>
    <w:rsid w:val="008C3997"/>
    <w:rPr>
      <w:i/>
      <w:iCs/>
    </w:rPr>
  </w:style>
  <w:style w:type="character" w:customStyle="1" w:styleId="Heading2Char">
    <w:name w:val="Heading 2 Char"/>
    <w:basedOn w:val="DefaultParagraphFont"/>
    <w:link w:val="Heading2"/>
    <w:rsid w:val="00756342"/>
    <w:rPr>
      <w:rFonts w:ascii="Arial" w:eastAsia="Times New Roman" w:hAnsi="Arial" w:cs="Arial"/>
      <w:sz w:val="28"/>
      <w:szCs w:val="20"/>
    </w:rPr>
  </w:style>
  <w:style w:type="paragraph" w:styleId="ListParagraph">
    <w:name w:val="List Paragraph"/>
    <w:basedOn w:val="Normal"/>
    <w:uiPriority w:val="34"/>
    <w:qFormat/>
    <w:rsid w:val="00756342"/>
    <w:pPr>
      <w:ind w:left="720"/>
      <w:contextualSpacing/>
    </w:pPr>
  </w:style>
  <w:style w:type="paragraph" w:customStyle="1" w:styleId="Default">
    <w:name w:val="Default"/>
    <w:rsid w:val="00081EF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E7B56"/>
    <w:rPr>
      <w:rFonts w:asciiTheme="majorHAnsi" w:eastAsiaTheme="majorEastAsia" w:hAnsiTheme="majorHAnsi" w:cstheme="majorBidi"/>
      <w:b w:val="0"/>
      <w:bCs/>
      <w:color w:val="365F91" w:themeColor="accent1" w:themeShade="BF"/>
      <w:sz w:val="28"/>
      <w:szCs w:val="28"/>
    </w:rPr>
  </w:style>
  <w:style w:type="paragraph" w:customStyle="1" w:styleId="TxBrt2">
    <w:name w:val="TxBr_t2"/>
    <w:basedOn w:val="Normal"/>
    <w:rsid w:val="008E7B56"/>
    <w:pPr>
      <w:autoSpaceDE w:val="0"/>
      <w:autoSpaceDN w:val="0"/>
      <w:adjustRightInd w:val="0"/>
      <w:spacing w:after="0" w:line="240" w:lineRule="atLeast"/>
    </w:pPr>
    <w:rPr>
      <w:rFonts w:ascii="Times New Roman" w:eastAsia="Times New Roman" w:hAnsi="Times New Roman" w:cs="Times New Roman"/>
      <w:b w:val="0"/>
      <w:sz w:val="20"/>
      <w:szCs w:val="24"/>
      <w:lang w:val="en-US"/>
    </w:rPr>
  </w:style>
  <w:style w:type="paragraph" w:customStyle="1" w:styleId="TxBrp6">
    <w:name w:val="TxBr_p6"/>
    <w:basedOn w:val="Normal"/>
    <w:rsid w:val="008E7B56"/>
    <w:pPr>
      <w:tabs>
        <w:tab w:val="left" w:pos="1445"/>
      </w:tabs>
      <w:autoSpaceDE w:val="0"/>
      <w:autoSpaceDN w:val="0"/>
      <w:adjustRightInd w:val="0"/>
      <w:spacing w:after="0" w:line="283" w:lineRule="atLeast"/>
      <w:ind w:left="18"/>
    </w:pPr>
    <w:rPr>
      <w:rFonts w:ascii="Times New Roman" w:eastAsia="Times New Roman" w:hAnsi="Times New Roman" w:cs="Times New Roman"/>
      <w:b w:val="0"/>
      <w:sz w:val="20"/>
      <w:szCs w:val="24"/>
      <w:lang w:val="en-US"/>
    </w:rPr>
  </w:style>
  <w:style w:type="paragraph" w:customStyle="1" w:styleId="TxBrp7">
    <w:name w:val="TxBr_p7"/>
    <w:basedOn w:val="Normal"/>
    <w:rsid w:val="008E7B56"/>
    <w:pPr>
      <w:tabs>
        <w:tab w:val="left" w:pos="1445"/>
        <w:tab w:val="left" w:pos="2165"/>
      </w:tabs>
      <w:autoSpaceDE w:val="0"/>
      <w:autoSpaceDN w:val="0"/>
      <w:adjustRightInd w:val="0"/>
      <w:spacing w:after="0" w:line="283" w:lineRule="atLeast"/>
      <w:ind w:left="2166" w:hanging="720"/>
    </w:pPr>
    <w:rPr>
      <w:rFonts w:ascii="Times New Roman" w:eastAsia="Times New Roman" w:hAnsi="Times New Roman" w:cs="Times New Roman"/>
      <w:b w:val="0"/>
      <w:sz w:val="20"/>
      <w:szCs w:val="24"/>
      <w:lang w:val="en-US"/>
    </w:rPr>
  </w:style>
  <w:style w:type="paragraph" w:customStyle="1" w:styleId="TxBrp8">
    <w:name w:val="TxBr_p8"/>
    <w:basedOn w:val="Normal"/>
    <w:rsid w:val="008E7B56"/>
    <w:pPr>
      <w:tabs>
        <w:tab w:val="left" w:pos="1451"/>
        <w:tab w:val="left" w:pos="2160"/>
      </w:tabs>
      <w:autoSpaceDE w:val="0"/>
      <w:autoSpaceDN w:val="0"/>
      <w:adjustRightInd w:val="0"/>
      <w:spacing w:after="0" w:line="277" w:lineRule="atLeast"/>
      <w:ind w:left="2160" w:hanging="708"/>
    </w:pPr>
    <w:rPr>
      <w:rFonts w:ascii="Times New Roman" w:eastAsia="Times New Roman" w:hAnsi="Times New Roman" w:cs="Times New Roman"/>
      <w:b w:val="0"/>
      <w:sz w:val="20"/>
      <w:szCs w:val="24"/>
      <w:lang w:val="en-US"/>
    </w:rPr>
  </w:style>
  <w:style w:type="paragraph" w:customStyle="1" w:styleId="TxBrp13">
    <w:name w:val="TxBr_p13"/>
    <w:basedOn w:val="Normal"/>
    <w:rsid w:val="008E7B56"/>
    <w:pPr>
      <w:tabs>
        <w:tab w:val="left" w:pos="720"/>
      </w:tabs>
      <w:autoSpaceDE w:val="0"/>
      <w:autoSpaceDN w:val="0"/>
      <w:adjustRightInd w:val="0"/>
      <w:spacing w:after="0" w:line="240" w:lineRule="atLeast"/>
      <w:ind w:left="708"/>
      <w:jc w:val="both"/>
    </w:pPr>
    <w:rPr>
      <w:rFonts w:ascii="Times New Roman" w:eastAsia="Times New Roman" w:hAnsi="Times New Roman" w:cs="Times New Roman"/>
      <w:b w:val="0"/>
      <w:sz w:val="20"/>
      <w:szCs w:val="24"/>
      <w:lang w:val="en-US"/>
    </w:rPr>
  </w:style>
  <w:style w:type="paragraph" w:customStyle="1" w:styleId="TxBrp14">
    <w:name w:val="TxBr_p14"/>
    <w:basedOn w:val="Normal"/>
    <w:rsid w:val="008E7B56"/>
    <w:pPr>
      <w:tabs>
        <w:tab w:val="left" w:pos="714"/>
      </w:tabs>
      <w:autoSpaceDE w:val="0"/>
      <w:autoSpaceDN w:val="0"/>
      <w:adjustRightInd w:val="0"/>
      <w:spacing w:after="0" w:line="283" w:lineRule="atLeast"/>
      <w:ind w:left="714"/>
      <w:jc w:val="both"/>
    </w:pPr>
    <w:rPr>
      <w:rFonts w:ascii="Times New Roman" w:eastAsia="Times New Roman" w:hAnsi="Times New Roman" w:cs="Times New Roman"/>
      <w:b w:val="0"/>
      <w:sz w:val="20"/>
      <w:szCs w:val="24"/>
      <w:lang w:val="en-US"/>
    </w:rPr>
  </w:style>
  <w:style w:type="paragraph" w:customStyle="1" w:styleId="TxBrp19">
    <w:name w:val="TxBr_p19"/>
    <w:basedOn w:val="Normal"/>
    <w:rsid w:val="008E7B56"/>
    <w:pPr>
      <w:autoSpaceDE w:val="0"/>
      <w:autoSpaceDN w:val="0"/>
      <w:adjustRightInd w:val="0"/>
      <w:spacing w:after="0" w:line="561" w:lineRule="atLeast"/>
      <w:ind w:firstLine="714"/>
      <w:jc w:val="both"/>
    </w:pPr>
    <w:rPr>
      <w:rFonts w:ascii="Times New Roman" w:eastAsia="Times New Roman" w:hAnsi="Times New Roman" w:cs="Times New Roman"/>
      <w:b w:val="0"/>
      <w:sz w:val="20"/>
      <w:szCs w:val="24"/>
      <w:lang w:val="en-US"/>
    </w:rPr>
  </w:style>
  <w:style w:type="paragraph" w:customStyle="1" w:styleId="TxBr2t2">
    <w:name w:val="TxBr_2t2"/>
    <w:basedOn w:val="Normal"/>
    <w:rsid w:val="008E7B56"/>
    <w:pPr>
      <w:autoSpaceDE w:val="0"/>
      <w:autoSpaceDN w:val="0"/>
      <w:adjustRightInd w:val="0"/>
      <w:spacing w:after="0" w:line="561" w:lineRule="atLeast"/>
    </w:pPr>
    <w:rPr>
      <w:rFonts w:ascii="Times New Roman" w:eastAsia="Times New Roman" w:hAnsi="Times New Roman" w:cs="Times New Roman"/>
      <w:b w:val="0"/>
      <w:sz w:val="20"/>
      <w:szCs w:val="24"/>
      <w:lang w:val="en-US"/>
    </w:rPr>
  </w:style>
  <w:style w:type="paragraph" w:customStyle="1" w:styleId="TxBr2p3">
    <w:name w:val="TxBr_2p3"/>
    <w:basedOn w:val="Normal"/>
    <w:rsid w:val="008E7B56"/>
    <w:pPr>
      <w:autoSpaceDE w:val="0"/>
      <w:autoSpaceDN w:val="0"/>
      <w:adjustRightInd w:val="0"/>
      <w:spacing w:after="0" w:line="283" w:lineRule="atLeast"/>
      <w:ind w:left="40"/>
      <w:jc w:val="both"/>
    </w:pPr>
    <w:rPr>
      <w:rFonts w:ascii="Times New Roman" w:eastAsia="Times New Roman" w:hAnsi="Times New Roman" w:cs="Times New Roman"/>
      <w:b w:val="0"/>
      <w:sz w:val="20"/>
      <w:szCs w:val="24"/>
      <w:lang w:val="en-US"/>
    </w:rPr>
  </w:style>
  <w:style w:type="paragraph" w:customStyle="1" w:styleId="TxBr2p4">
    <w:name w:val="TxBr_2p4"/>
    <w:basedOn w:val="Normal"/>
    <w:rsid w:val="008E7B56"/>
    <w:pPr>
      <w:autoSpaceDE w:val="0"/>
      <w:autoSpaceDN w:val="0"/>
      <w:adjustRightInd w:val="0"/>
      <w:spacing w:after="0" w:line="240" w:lineRule="atLeast"/>
      <w:ind w:left="40"/>
      <w:jc w:val="both"/>
    </w:pPr>
    <w:rPr>
      <w:rFonts w:ascii="Times New Roman" w:eastAsia="Times New Roman" w:hAnsi="Times New Roman" w:cs="Times New Roman"/>
      <w:b w:val="0"/>
      <w:sz w:val="20"/>
      <w:szCs w:val="24"/>
      <w:lang w:val="en-US"/>
    </w:rPr>
  </w:style>
  <w:style w:type="paragraph" w:styleId="BodyText">
    <w:name w:val="Body Text"/>
    <w:basedOn w:val="Normal"/>
    <w:link w:val="BodyTextChar"/>
    <w:rsid w:val="008E7B56"/>
    <w:pPr>
      <w:spacing w:after="0" w:line="240" w:lineRule="auto"/>
    </w:pPr>
    <w:rPr>
      <w:rFonts w:eastAsia="Times New Roman" w:cs="Times New Roman"/>
      <w:b w:val="0"/>
      <w:sz w:val="20"/>
      <w:szCs w:val="24"/>
      <w:lang w:eastAsia="en-GB"/>
    </w:rPr>
  </w:style>
  <w:style w:type="character" w:customStyle="1" w:styleId="BodyTextChar">
    <w:name w:val="Body Text Char"/>
    <w:basedOn w:val="DefaultParagraphFont"/>
    <w:link w:val="BodyText"/>
    <w:rsid w:val="008E7B56"/>
    <w:rPr>
      <w:rFonts w:eastAsia="Times New Roman" w:cs="Times New Roman"/>
      <w:b w:val="0"/>
      <w:sz w:val="20"/>
      <w:szCs w:val="24"/>
      <w:lang w:eastAsia="en-GB"/>
    </w:rPr>
  </w:style>
</w:styles>
</file>

<file path=word/webSettings.xml><?xml version="1.0" encoding="utf-8"?>
<w:webSettings xmlns:r="http://schemas.openxmlformats.org/officeDocument/2006/relationships" xmlns:w="http://schemas.openxmlformats.org/wordprocessingml/2006/main">
  <w:divs>
    <w:div w:id="1483347007">
      <w:bodyDiv w:val="1"/>
      <w:marLeft w:val="0"/>
      <w:marRight w:val="0"/>
      <w:marTop w:val="0"/>
      <w:marBottom w:val="0"/>
      <w:divBdr>
        <w:top w:val="none" w:sz="0" w:space="0" w:color="auto"/>
        <w:left w:val="none" w:sz="0" w:space="0" w:color="auto"/>
        <w:bottom w:val="none" w:sz="0" w:space="0" w:color="auto"/>
        <w:right w:val="none" w:sz="0" w:space="0" w:color="auto"/>
      </w:divBdr>
      <w:divsChild>
        <w:div w:id="2132283806">
          <w:marLeft w:val="0"/>
          <w:marRight w:val="0"/>
          <w:marTop w:val="0"/>
          <w:marBottom w:val="0"/>
          <w:divBdr>
            <w:top w:val="none" w:sz="0" w:space="0" w:color="auto"/>
            <w:left w:val="none" w:sz="0" w:space="0" w:color="auto"/>
            <w:bottom w:val="none" w:sz="0" w:space="0" w:color="auto"/>
            <w:right w:val="none" w:sz="0" w:space="0" w:color="auto"/>
          </w:divBdr>
          <w:divsChild>
            <w:div w:id="481774103">
              <w:marLeft w:val="0"/>
              <w:marRight w:val="0"/>
              <w:marTop w:val="0"/>
              <w:marBottom w:val="0"/>
              <w:divBdr>
                <w:top w:val="none" w:sz="0" w:space="0" w:color="auto"/>
                <w:left w:val="none" w:sz="0" w:space="0" w:color="auto"/>
                <w:bottom w:val="none" w:sz="0" w:space="0" w:color="auto"/>
                <w:right w:val="none" w:sz="0" w:space="0" w:color="auto"/>
              </w:divBdr>
              <w:divsChild>
                <w:div w:id="1145856618">
                  <w:marLeft w:val="27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982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ben hewett</cp:lastModifiedBy>
  <cp:revision>5</cp:revision>
  <dcterms:created xsi:type="dcterms:W3CDTF">2020-01-30T20:37:00Z</dcterms:created>
  <dcterms:modified xsi:type="dcterms:W3CDTF">2020-02-02T19:30:00Z</dcterms:modified>
</cp:coreProperties>
</file>