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CC93" w14:textId="77777777" w:rsidR="002E19C1" w:rsidRDefault="001C2721" w:rsidP="001C2721">
      <w:pPr>
        <w:jc w:val="center"/>
        <w:rPr>
          <w:b/>
          <w:sz w:val="28"/>
          <w:szCs w:val="28"/>
        </w:rPr>
      </w:pPr>
      <w:r>
        <w:rPr>
          <w:b/>
          <w:sz w:val="28"/>
          <w:szCs w:val="28"/>
        </w:rPr>
        <w:t>Chilli Children of Rukungiri (Uganda) Trust</w:t>
      </w:r>
    </w:p>
    <w:p w14:paraId="208303FD" w14:textId="77777777" w:rsidR="001C2721" w:rsidRDefault="001C2721" w:rsidP="001C2721">
      <w:pPr>
        <w:jc w:val="center"/>
        <w:rPr>
          <w:b/>
          <w:sz w:val="28"/>
          <w:szCs w:val="28"/>
        </w:rPr>
      </w:pPr>
    </w:p>
    <w:p w14:paraId="5D3CB98E" w14:textId="77777777" w:rsidR="001C2721" w:rsidRDefault="001C2721" w:rsidP="001C2721">
      <w:pPr>
        <w:jc w:val="center"/>
        <w:rPr>
          <w:b/>
          <w:sz w:val="28"/>
          <w:szCs w:val="28"/>
        </w:rPr>
      </w:pPr>
      <w:r>
        <w:rPr>
          <w:b/>
          <w:sz w:val="28"/>
          <w:szCs w:val="28"/>
        </w:rPr>
        <w:t>Registered Charity Number 1106601</w:t>
      </w:r>
    </w:p>
    <w:p w14:paraId="7DA762B6" w14:textId="77777777" w:rsidR="001C2721" w:rsidRDefault="001C2721" w:rsidP="001C2721">
      <w:pPr>
        <w:jc w:val="center"/>
        <w:rPr>
          <w:b/>
          <w:sz w:val="28"/>
          <w:szCs w:val="28"/>
        </w:rPr>
      </w:pPr>
    </w:p>
    <w:p w14:paraId="1982D010" w14:textId="77777777" w:rsidR="001C2721" w:rsidRDefault="001C2721" w:rsidP="001C2721">
      <w:pPr>
        <w:jc w:val="center"/>
        <w:rPr>
          <w:b/>
          <w:sz w:val="28"/>
          <w:szCs w:val="28"/>
        </w:rPr>
      </w:pPr>
    </w:p>
    <w:p w14:paraId="4A74B7AD" w14:textId="77777777" w:rsidR="001C2721" w:rsidRDefault="001C2721" w:rsidP="001C2721">
      <w:pPr>
        <w:jc w:val="center"/>
        <w:rPr>
          <w:b/>
          <w:sz w:val="28"/>
          <w:szCs w:val="28"/>
        </w:rPr>
      </w:pPr>
    </w:p>
    <w:p w14:paraId="7AB734B9" w14:textId="77777777" w:rsidR="001C2721" w:rsidRDefault="001C2721" w:rsidP="001C2721">
      <w:pPr>
        <w:jc w:val="center"/>
        <w:rPr>
          <w:b/>
          <w:sz w:val="28"/>
          <w:szCs w:val="28"/>
        </w:rPr>
      </w:pPr>
      <w:r>
        <w:rPr>
          <w:b/>
          <w:sz w:val="28"/>
          <w:szCs w:val="28"/>
        </w:rPr>
        <w:t>Report of the Trustees and</w:t>
      </w:r>
    </w:p>
    <w:p w14:paraId="616E84FB" w14:textId="77777777" w:rsidR="001C2721" w:rsidRDefault="001C2721" w:rsidP="001C2721">
      <w:pPr>
        <w:jc w:val="center"/>
        <w:rPr>
          <w:b/>
          <w:sz w:val="28"/>
          <w:szCs w:val="28"/>
        </w:rPr>
      </w:pPr>
      <w:r>
        <w:rPr>
          <w:b/>
          <w:sz w:val="28"/>
          <w:szCs w:val="28"/>
        </w:rPr>
        <w:t>Audited Financial Statements</w:t>
      </w:r>
    </w:p>
    <w:p w14:paraId="67F0810D" w14:textId="77777777" w:rsidR="001C2721" w:rsidRDefault="001C2721" w:rsidP="001C2721">
      <w:pPr>
        <w:jc w:val="center"/>
        <w:rPr>
          <w:b/>
          <w:sz w:val="28"/>
          <w:szCs w:val="28"/>
        </w:rPr>
      </w:pPr>
      <w:r>
        <w:rPr>
          <w:b/>
          <w:sz w:val="28"/>
          <w:szCs w:val="28"/>
        </w:rPr>
        <w:t>For the year ended March 31</w:t>
      </w:r>
      <w:r w:rsidRPr="001C2721">
        <w:rPr>
          <w:b/>
          <w:sz w:val="28"/>
          <w:szCs w:val="28"/>
          <w:vertAlign w:val="superscript"/>
        </w:rPr>
        <w:t>st</w:t>
      </w:r>
      <w:r w:rsidR="00707AE1">
        <w:rPr>
          <w:b/>
          <w:sz w:val="28"/>
          <w:szCs w:val="28"/>
        </w:rPr>
        <w:t xml:space="preserve"> 2022</w:t>
      </w:r>
    </w:p>
    <w:p w14:paraId="1093B0D5" w14:textId="77777777" w:rsidR="001C2721" w:rsidRDefault="001C2721">
      <w:pPr>
        <w:rPr>
          <w:b/>
          <w:sz w:val="28"/>
          <w:szCs w:val="28"/>
        </w:rPr>
      </w:pPr>
      <w:r>
        <w:rPr>
          <w:b/>
          <w:sz w:val="28"/>
          <w:szCs w:val="28"/>
        </w:rPr>
        <w:br w:type="page"/>
      </w:r>
    </w:p>
    <w:p w14:paraId="0CF39E71" w14:textId="77777777" w:rsidR="001C2721" w:rsidRPr="00645F39" w:rsidRDefault="001C2721" w:rsidP="001C2721">
      <w:pPr>
        <w:jc w:val="center"/>
        <w:rPr>
          <w:sz w:val="24"/>
          <w:szCs w:val="24"/>
        </w:rPr>
      </w:pPr>
      <w:r w:rsidRPr="00645F39">
        <w:rPr>
          <w:sz w:val="24"/>
          <w:szCs w:val="24"/>
        </w:rPr>
        <w:lastRenderedPageBreak/>
        <w:t>Chilli Children of Ruku</w:t>
      </w:r>
      <w:r w:rsidR="00645F39">
        <w:rPr>
          <w:sz w:val="24"/>
          <w:szCs w:val="24"/>
        </w:rPr>
        <w:t>n</w:t>
      </w:r>
      <w:r w:rsidRPr="00645F39">
        <w:rPr>
          <w:sz w:val="24"/>
          <w:szCs w:val="24"/>
        </w:rPr>
        <w:t>giri (Uganda) Trust</w:t>
      </w:r>
    </w:p>
    <w:p w14:paraId="79121E54" w14:textId="77777777" w:rsidR="001C2721" w:rsidRDefault="001C2721" w:rsidP="001C2721">
      <w:pPr>
        <w:jc w:val="center"/>
        <w:rPr>
          <w:sz w:val="28"/>
          <w:szCs w:val="28"/>
        </w:rPr>
      </w:pPr>
    </w:p>
    <w:p w14:paraId="47226F15" w14:textId="77777777" w:rsidR="001C2721" w:rsidRPr="00645F39" w:rsidRDefault="001C2721" w:rsidP="001C2721">
      <w:pPr>
        <w:jc w:val="center"/>
        <w:rPr>
          <w:sz w:val="24"/>
          <w:szCs w:val="24"/>
        </w:rPr>
      </w:pPr>
      <w:r w:rsidRPr="00645F39">
        <w:rPr>
          <w:sz w:val="24"/>
          <w:szCs w:val="24"/>
        </w:rPr>
        <w:t>Contents of the Financial Statements for the year ended March 31</w:t>
      </w:r>
      <w:r w:rsidRPr="00645F39">
        <w:rPr>
          <w:sz w:val="24"/>
          <w:szCs w:val="24"/>
          <w:vertAlign w:val="superscript"/>
        </w:rPr>
        <w:t>st</w:t>
      </w:r>
      <w:r w:rsidR="00707AE1">
        <w:rPr>
          <w:sz w:val="24"/>
          <w:szCs w:val="24"/>
        </w:rPr>
        <w:t xml:space="preserve"> 2022</w:t>
      </w:r>
    </w:p>
    <w:p w14:paraId="0F0C4822" w14:textId="77777777" w:rsidR="001C2721" w:rsidRPr="00645F39" w:rsidRDefault="001C2721" w:rsidP="001C2721">
      <w:pPr>
        <w:jc w:val="center"/>
        <w:rPr>
          <w:sz w:val="24"/>
          <w:szCs w:val="24"/>
        </w:rPr>
      </w:pPr>
    </w:p>
    <w:p w14:paraId="6537E91C" w14:textId="77777777" w:rsidR="001C2721" w:rsidRPr="00645F39" w:rsidRDefault="001C2721" w:rsidP="001C2721">
      <w:pPr>
        <w:rPr>
          <w:sz w:val="24"/>
          <w:szCs w:val="24"/>
        </w:rPr>
      </w:pPr>
      <w:r w:rsidRPr="00645F39">
        <w:rPr>
          <w:sz w:val="24"/>
          <w:szCs w:val="24"/>
        </w:rPr>
        <w:tab/>
      </w:r>
      <w:r w:rsidRPr="00645F39">
        <w:rPr>
          <w:sz w:val="24"/>
          <w:szCs w:val="24"/>
        </w:rPr>
        <w:tab/>
      </w:r>
      <w:r w:rsidRPr="00645F39">
        <w:rPr>
          <w:sz w:val="24"/>
          <w:szCs w:val="24"/>
        </w:rPr>
        <w:tab/>
      </w:r>
      <w:r w:rsidRPr="00645F39">
        <w:rPr>
          <w:sz w:val="24"/>
          <w:szCs w:val="24"/>
        </w:rPr>
        <w:tab/>
      </w:r>
      <w:r w:rsidRPr="00645F39">
        <w:rPr>
          <w:sz w:val="24"/>
          <w:szCs w:val="24"/>
        </w:rPr>
        <w:tab/>
      </w:r>
      <w:r w:rsidRPr="00645F39">
        <w:rPr>
          <w:sz w:val="24"/>
          <w:szCs w:val="24"/>
        </w:rPr>
        <w:tab/>
      </w:r>
      <w:r w:rsidRPr="00645F39">
        <w:rPr>
          <w:sz w:val="24"/>
          <w:szCs w:val="24"/>
        </w:rPr>
        <w:tab/>
      </w:r>
      <w:r w:rsidRPr="00645F39">
        <w:rPr>
          <w:sz w:val="24"/>
          <w:szCs w:val="24"/>
        </w:rPr>
        <w:tab/>
      </w:r>
      <w:r w:rsidRPr="00645F39">
        <w:rPr>
          <w:sz w:val="24"/>
          <w:szCs w:val="24"/>
        </w:rPr>
        <w:tab/>
      </w:r>
      <w:r w:rsidRPr="00645F39">
        <w:rPr>
          <w:sz w:val="24"/>
          <w:szCs w:val="24"/>
        </w:rPr>
        <w:tab/>
        <w:t>Page</w:t>
      </w:r>
    </w:p>
    <w:p w14:paraId="2CF6D02F" w14:textId="77777777" w:rsidR="001C2721" w:rsidRPr="00645F39" w:rsidRDefault="001C2721" w:rsidP="001C2721">
      <w:pPr>
        <w:rPr>
          <w:sz w:val="24"/>
          <w:szCs w:val="24"/>
        </w:rPr>
      </w:pPr>
    </w:p>
    <w:p w14:paraId="139D5BF7" w14:textId="77777777" w:rsidR="001C2721" w:rsidRDefault="001C2721" w:rsidP="001C2721">
      <w:pPr>
        <w:rPr>
          <w:sz w:val="24"/>
          <w:szCs w:val="24"/>
        </w:rPr>
      </w:pPr>
      <w:r w:rsidRPr="00645F39">
        <w:rPr>
          <w:sz w:val="24"/>
          <w:szCs w:val="24"/>
        </w:rPr>
        <w:t>Reference and Administrative Details</w:t>
      </w:r>
      <w:r w:rsidR="00FF2592">
        <w:rPr>
          <w:sz w:val="24"/>
          <w:szCs w:val="24"/>
        </w:rPr>
        <w:tab/>
      </w:r>
      <w:r w:rsidR="00FF2592">
        <w:rPr>
          <w:sz w:val="24"/>
          <w:szCs w:val="24"/>
        </w:rPr>
        <w:tab/>
      </w:r>
      <w:r w:rsidR="00FF2592">
        <w:rPr>
          <w:sz w:val="24"/>
          <w:szCs w:val="24"/>
        </w:rPr>
        <w:tab/>
      </w:r>
      <w:r w:rsidR="00FF2592">
        <w:rPr>
          <w:sz w:val="24"/>
          <w:szCs w:val="24"/>
        </w:rPr>
        <w:tab/>
      </w:r>
      <w:r w:rsidR="00FF2592">
        <w:rPr>
          <w:sz w:val="24"/>
          <w:szCs w:val="24"/>
        </w:rPr>
        <w:tab/>
        <w:t>3</w:t>
      </w:r>
    </w:p>
    <w:p w14:paraId="16DDD1BF" w14:textId="77777777" w:rsidR="006A1BB0" w:rsidRPr="00645F39" w:rsidRDefault="006A1BB0" w:rsidP="001C2721">
      <w:pPr>
        <w:rPr>
          <w:sz w:val="24"/>
          <w:szCs w:val="24"/>
        </w:rPr>
      </w:pPr>
      <w:r>
        <w:rPr>
          <w:sz w:val="24"/>
          <w:szCs w:val="24"/>
        </w:rPr>
        <w:t>Structure, Governance and Management</w:t>
      </w:r>
      <w:r w:rsidR="00FF2592">
        <w:rPr>
          <w:sz w:val="24"/>
          <w:szCs w:val="24"/>
        </w:rPr>
        <w:tab/>
      </w:r>
      <w:r w:rsidR="00FF2592">
        <w:rPr>
          <w:sz w:val="24"/>
          <w:szCs w:val="24"/>
        </w:rPr>
        <w:tab/>
      </w:r>
      <w:r w:rsidR="00FF2592">
        <w:rPr>
          <w:sz w:val="24"/>
          <w:szCs w:val="24"/>
        </w:rPr>
        <w:tab/>
      </w:r>
      <w:r w:rsidR="00FF2592">
        <w:rPr>
          <w:sz w:val="24"/>
          <w:szCs w:val="24"/>
        </w:rPr>
        <w:tab/>
      </w:r>
      <w:r w:rsidR="00FF2592">
        <w:rPr>
          <w:sz w:val="24"/>
          <w:szCs w:val="24"/>
        </w:rPr>
        <w:tab/>
        <w:t>4</w:t>
      </w:r>
    </w:p>
    <w:p w14:paraId="56C45D02" w14:textId="77777777" w:rsidR="001C2721" w:rsidRPr="00645F39" w:rsidRDefault="001C2721" w:rsidP="001C2721">
      <w:pPr>
        <w:rPr>
          <w:sz w:val="24"/>
          <w:szCs w:val="24"/>
        </w:rPr>
      </w:pPr>
      <w:r w:rsidRPr="00645F39">
        <w:rPr>
          <w:sz w:val="24"/>
          <w:szCs w:val="24"/>
        </w:rPr>
        <w:t>Report of the Trustees</w:t>
      </w:r>
      <w:r w:rsidR="00FF2592">
        <w:rPr>
          <w:sz w:val="24"/>
          <w:szCs w:val="24"/>
        </w:rPr>
        <w:tab/>
      </w:r>
      <w:r w:rsidR="00FF2592">
        <w:rPr>
          <w:sz w:val="24"/>
          <w:szCs w:val="24"/>
        </w:rPr>
        <w:tab/>
      </w:r>
      <w:r w:rsidR="00FF2592">
        <w:rPr>
          <w:sz w:val="24"/>
          <w:szCs w:val="24"/>
        </w:rPr>
        <w:tab/>
      </w:r>
      <w:r w:rsidR="00FF2592">
        <w:rPr>
          <w:sz w:val="24"/>
          <w:szCs w:val="24"/>
        </w:rPr>
        <w:tab/>
      </w:r>
      <w:r w:rsidR="00FF2592">
        <w:rPr>
          <w:sz w:val="24"/>
          <w:szCs w:val="24"/>
        </w:rPr>
        <w:tab/>
      </w:r>
      <w:r w:rsidR="00FF2592">
        <w:rPr>
          <w:sz w:val="24"/>
          <w:szCs w:val="24"/>
        </w:rPr>
        <w:tab/>
      </w:r>
      <w:r w:rsidR="00FF2592">
        <w:rPr>
          <w:sz w:val="24"/>
          <w:szCs w:val="24"/>
        </w:rPr>
        <w:tab/>
        <w:t>5</w:t>
      </w:r>
    </w:p>
    <w:p w14:paraId="463100A6" w14:textId="77777777" w:rsidR="001C2721" w:rsidRPr="00645F39" w:rsidRDefault="001C2721" w:rsidP="001C2721">
      <w:pPr>
        <w:rPr>
          <w:sz w:val="24"/>
          <w:szCs w:val="24"/>
        </w:rPr>
      </w:pPr>
      <w:r w:rsidRPr="00645F39">
        <w:rPr>
          <w:sz w:val="24"/>
          <w:szCs w:val="24"/>
        </w:rPr>
        <w:t>Independent Examiner’s Report</w:t>
      </w:r>
      <w:r w:rsidR="00FF2592">
        <w:rPr>
          <w:sz w:val="24"/>
          <w:szCs w:val="24"/>
        </w:rPr>
        <w:tab/>
      </w:r>
      <w:r w:rsidR="00FF2592">
        <w:rPr>
          <w:sz w:val="24"/>
          <w:szCs w:val="24"/>
        </w:rPr>
        <w:tab/>
      </w:r>
      <w:r w:rsidR="00FF2592">
        <w:rPr>
          <w:sz w:val="24"/>
          <w:szCs w:val="24"/>
        </w:rPr>
        <w:tab/>
      </w:r>
      <w:r w:rsidR="00FF2592">
        <w:rPr>
          <w:sz w:val="24"/>
          <w:szCs w:val="24"/>
        </w:rPr>
        <w:tab/>
      </w:r>
      <w:r w:rsidR="00FF2592">
        <w:rPr>
          <w:sz w:val="24"/>
          <w:szCs w:val="24"/>
        </w:rPr>
        <w:tab/>
      </w:r>
      <w:r w:rsidR="00FF2592">
        <w:rPr>
          <w:sz w:val="24"/>
          <w:szCs w:val="24"/>
        </w:rPr>
        <w:tab/>
        <w:t>6</w:t>
      </w:r>
    </w:p>
    <w:p w14:paraId="60F2C1DC" w14:textId="77777777" w:rsidR="001C2721" w:rsidRPr="00645F39" w:rsidRDefault="001C2721" w:rsidP="001C2721">
      <w:pPr>
        <w:rPr>
          <w:sz w:val="24"/>
          <w:szCs w:val="24"/>
        </w:rPr>
      </w:pPr>
      <w:r w:rsidRPr="00645F39">
        <w:rPr>
          <w:sz w:val="24"/>
          <w:szCs w:val="24"/>
        </w:rPr>
        <w:t>Statement of Financial Activities</w:t>
      </w:r>
      <w:r w:rsidR="00FF2592">
        <w:rPr>
          <w:sz w:val="24"/>
          <w:szCs w:val="24"/>
        </w:rPr>
        <w:tab/>
      </w:r>
      <w:r w:rsidR="00FF2592">
        <w:rPr>
          <w:sz w:val="24"/>
          <w:szCs w:val="24"/>
        </w:rPr>
        <w:tab/>
      </w:r>
      <w:r w:rsidR="00FF2592">
        <w:rPr>
          <w:sz w:val="24"/>
          <w:szCs w:val="24"/>
        </w:rPr>
        <w:tab/>
      </w:r>
      <w:r w:rsidR="00FF2592">
        <w:rPr>
          <w:sz w:val="24"/>
          <w:szCs w:val="24"/>
        </w:rPr>
        <w:tab/>
      </w:r>
      <w:r w:rsidR="00FF2592">
        <w:rPr>
          <w:sz w:val="24"/>
          <w:szCs w:val="24"/>
        </w:rPr>
        <w:tab/>
      </w:r>
      <w:r w:rsidR="00FF2592">
        <w:rPr>
          <w:sz w:val="24"/>
          <w:szCs w:val="24"/>
        </w:rPr>
        <w:tab/>
        <w:t>7</w:t>
      </w:r>
    </w:p>
    <w:p w14:paraId="5C0401CB" w14:textId="77777777" w:rsidR="00FF2592" w:rsidRPr="00645F39" w:rsidRDefault="001C2721" w:rsidP="001C2721">
      <w:pPr>
        <w:rPr>
          <w:sz w:val="24"/>
          <w:szCs w:val="24"/>
        </w:rPr>
      </w:pPr>
      <w:r w:rsidRPr="00645F39">
        <w:rPr>
          <w:sz w:val="24"/>
          <w:szCs w:val="24"/>
        </w:rPr>
        <w:t>Notes to the Financial Statements</w:t>
      </w:r>
      <w:r w:rsidR="00FF2592">
        <w:rPr>
          <w:sz w:val="24"/>
          <w:szCs w:val="24"/>
        </w:rPr>
        <w:tab/>
      </w:r>
      <w:r w:rsidR="00FF2592">
        <w:rPr>
          <w:sz w:val="24"/>
          <w:szCs w:val="24"/>
        </w:rPr>
        <w:tab/>
      </w:r>
      <w:r w:rsidR="00FF2592">
        <w:rPr>
          <w:sz w:val="24"/>
          <w:szCs w:val="24"/>
        </w:rPr>
        <w:tab/>
      </w:r>
      <w:r w:rsidR="00FF2592">
        <w:rPr>
          <w:sz w:val="24"/>
          <w:szCs w:val="24"/>
        </w:rPr>
        <w:tab/>
      </w:r>
      <w:r w:rsidR="00FF2592">
        <w:rPr>
          <w:sz w:val="24"/>
          <w:szCs w:val="24"/>
        </w:rPr>
        <w:tab/>
      </w:r>
      <w:r w:rsidR="00FF2592">
        <w:rPr>
          <w:sz w:val="24"/>
          <w:szCs w:val="24"/>
        </w:rPr>
        <w:tab/>
        <w:t>8 – 9</w:t>
      </w:r>
    </w:p>
    <w:p w14:paraId="20C59FAA" w14:textId="77777777" w:rsidR="001C2721" w:rsidRPr="00645F39" w:rsidRDefault="001C2721" w:rsidP="001C2721">
      <w:pPr>
        <w:rPr>
          <w:sz w:val="24"/>
          <w:szCs w:val="24"/>
        </w:rPr>
      </w:pPr>
      <w:r w:rsidRPr="00645F39">
        <w:rPr>
          <w:sz w:val="24"/>
          <w:szCs w:val="24"/>
        </w:rPr>
        <w:t>Detailed Statement of Financial Activities</w:t>
      </w:r>
      <w:r w:rsidR="00FF2592">
        <w:rPr>
          <w:sz w:val="24"/>
          <w:szCs w:val="24"/>
        </w:rPr>
        <w:tab/>
      </w:r>
      <w:r w:rsidR="00FF2592">
        <w:rPr>
          <w:sz w:val="24"/>
          <w:szCs w:val="24"/>
        </w:rPr>
        <w:tab/>
      </w:r>
      <w:r w:rsidR="00FF2592">
        <w:rPr>
          <w:sz w:val="24"/>
          <w:szCs w:val="24"/>
        </w:rPr>
        <w:tab/>
      </w:r>
      <w:r w:rsidR="00FF2592">
        <w:rPr>
          <w:sz w:val="24"/>
          <w:szCs w:val="24"/>
        </w:rPr>
        <w:tab/>
      </w:r>
      <w:r w:rsidR="00FF2592">
        <w:rPr>
          <w:sz w:val="24"/>
          <w:szCs w:val="24"/>
        </w:rPr>
        <w:tab/>
        <w:t>10</w:t>
      </w:r>
    </w:p>
    <w:p w14:paraId="588B0B35" w14:textId="77777777" w:rsidR="001C2721" w:rsidRDefault="001C2721">
      <w:pPr>
        <w:rPr>
          <w:sz w:val="28"/>
          <w:szCs w:val="28"/>
        </w:rPr>
      </w:pPr>
      <w:r>
        <w:rPr>
          <w:sz w:val="28"/>
          <w:szCs w:val="28"/>
        </w:rPr>
        <w:br w:type="page"/>
      </w:r>
    </w:p>
    <w:p w14:paraId="6939D0E9" w14:textId="77777777" w:rsidR="001C2721" w:rsidRPr="00645F39" w:rsidRDefault="001C2721" w:rsidP="001C2721">
      <w:pPr>
        <w:jc w:val="center"/>
        <w:rPr>
          <w:sz w:val="24"/>
          <w:szCs w:val="24"/>
        </w:rPr>
      </w:pPr>
      <w:r w:rsidRPr="00645F39">
        <w:rPr>
          <w:sz w:val="24"/>
          <w:szCs w:val="24"/>
        </w:rPr>
        <w:lastRenderedPageBreak/>
        <w:t>Chilli Children of Rukungiri (Uganda) Trust</w:t>
      </w:r>
    </w:p>
    <w:p w14:paraId="6A10609F" w14:textId="77777777" w:rsidR="001C2721" w:rsidRPr="00645F39" w:rsidRDefault="00645F39" w:rsidP="00645F39">
      <w:pPr>
        <w:rPr>
          <w:b/>
          <w:sz w:val="24"/>
          <w:szCs w:val="24"/>
        </w:rPr>
      </w:pPr>
      <w:r w:rsidRPr="00645F39">
        <w:rPr>
          <w:b/>
          <w:sz w:val="24"/>
          <w:szCs w:val="24"/>
        </w:rPr>
        <w:t>Reference and Administrative Details</w:t>
      </w:r>
    </w:p>
    <w:p w14:paraId="115795C5" w14:textId="77777777" w:rsidR="00645F39" w:rsidRDefault="00645F39" w:rsidP="00645F39">
      <w:pPr>
        <w:rPr>
          <w:b/>
          <w:sz w:val="28"/>
          <w:szCs w:val="28"/>
        </w:rPr>
      </w:pPr>
    </w:p>
    <w:p w14:paraId="68197085" w14:textId="77777777" w:rsidR="00645F39" w:rsidRPr="00645F39" w:rsidRDefault="00645F39" w:rsidP="00645F39">
      <w:pPr>
        <w:rPr>
          <w:sz w:val="24"/>
          <w:szCs w:val="24"/>
        </w:rPr>
      </w:pPr>
      <w:r w:rsidRPr="00645F39">
        <w:rPr>
          <w:b/>
          <w:sz w:val="24"/>
          <w:szCs w:val="24"/>
        </w:rPr>
        <w:t>Registered Charity Number</w:t>
      </w:r>
      <w:r w:rsidRPr="00645F39">
        <w:rPr>
          <w:sz w:val="24"/>
          <w:szCs w:val="24"/>
        </w:rPr>
        <w:tab/>
      </w:r>
      <w:r w:rsidR="00574523">
        <w:rPr>
          <w:sz w:val="24"/>
          <w:szCs w:val="24"/>
        </w:rPr>
        <w:tab/>
      </w:r>
      <w:r w:rsidRPr="00645F39">
        <w:rPr>
          <w:sz w:val="24"/>
          <w:szCs w:val="24"/>
        </w:rPr>
        <w:t>1106601</w:t>
      </w:r>
    </w:p>
    <w:p w14:paraId="32FE82DF" w14:textId="77777777" w:rsidR="00645F39" w:rsidRPr="00645F39" w:rsidRDefault="00645F39" w:rsidP="00645F39">
      <w:pPr>
        <w:rPr>
          <w:sz w:val="24"/>
          <w:szCs w:val="24"/>
        </w:rPr>
      </w:pPr>
    </w:p>
    <w:p w14:paraId="68EF75B5" w14:textId="77777777" w:rsidR="00645F39" w:rsidRPr="00645F39" w:rsidRDefault="00645F39" w:rsidP="00645F39">
      <w:pPr>
        <w:spacing w:after="0"/>
        <w:rPr>
          <w:sz w:val="24"/>
          <w:szCs w:val="24"/>
        </w:rPr>
      </w:pPr>
      <w:r w:rsidRPr="00645F39">
        <w:rPr>
          <w:b/>
          <w:sz w:val="24"/>
          <w:szCs w:val="24"/>
        </w:rPr>
        <w:t>Principal Address</w:t>
      </w:r>
      <w:r w:rsidRPr="00645F39">
        <w:rPr>
          <w:b/>
          <w:sz w:val="24"/>
          <w:szCs w:val="24"/>
        </w:rPr>
        <w:tab/>
      </w:r>
      <w:r w:rsidRPr="00645F39">
        <w:rPr>
          <w:b/>
          <w:sz w:val="24"/>
          <w:szCs w:val="24"/>
        </w:rPr>
        <w:tab/>
      </w:r>
      <w:r w:rsidRPr="00645F39">
        <w:rPr>
          <w:b/>
          <w:sz w:val="24"/>
          <w:szCs w:val="24"/>
        </w:rPr>
        <w:tab/>
      </w:r>
      <w:r w:rsidRPr="00645F39">
        <w:rPr>
          <w:sz w:val="24"/>
          <w:szCs w:val="24"/>
        </w:rPr>
        <w:t>37 Forest Road</w:t>
      </w:r>
    </w:p>
    <w:p w14:paraId="458392A5" w14:textId="77777777" w:rsidR="00645F39" w:rsidRPr="00645F39" w:rsidRDefault="00645F39" w:rsidP="00645F39">
      <w:pPr>
        <w:spacing w:after="0"/>
        <w:rPr>
          <w:sz w:val="24"/>
          <w:szCs w:val="24"/>
        </w:rPr>
      </w:pPr>
      <w:r w:rsidRPr="00645F39">
        <w:rPr>
          <w:sz w:val="24"/>
          <w:szCs w:val="24"/>
        </w:rPr>
        <w:tab/>
      </w:r>
      <w:r w:rsidRPr="00645F39">
        <w:rPr>
          <w:sz w:val="24"/>
          <w:szCs w:val="24"/>
        </w:rPr>
        <w:tab/>
      </w:r>
      <w:r w:rsidRPr="00645F39">
        <w:rPr>
          <w:sz w:val="24"/>
          <w:szCs w:val="24"/>
        </w:rPr>
        <w:tab/>
      </w:r>
      <w:r w:rsidRPr="00645F39">
        <w:rPr>
          <w:sz w:val="24"/>
          <w:szCs w:val="24"/>
        </w:rPr>
        <w:tab/>
      </w:r>
      <w:r w:rsidRPr="00645F39">
        <w:rPr>
          <w:sz w:val="24"/>
          <w:szCs w:val="24"/>
        </w:rPr>
        <w:tab/>
        <w:t>Bingham</w:t>
      </w:r>
    </w:p>
    <w:p w14:paraId="639DA160" w14:textId="77777777" w:rsidR="00645F39" w:rsidRPr="00645F39" w:rsidRDefault="00645F39" w:rsidP="00645F39">
      <w:pPr>
        <w:spacing w:after="0"/>
        <w:rPr>
          <w:sz w:val="24"/>
          <w:szCs w:val="24"/>
        </w:rPr>
      </w:pPr>
      <w:r w:rsidRPr="00645F39">
        <w:rPr>
          <w:sz w:val="24"/>
          <w:szCs w:val="24"/>
        </w:rPr>
        <w:tab/>
      </w:r>
      <w:r w:rsidRPr="00645F39">
        <w:rPr>
          <w:sz w:val="24"/>
          <w:szCs w:val="24"/>
        </w:rPr>
        <w:tab/>
      </w:r>
      <w:r w:rsidRPr="00645F39">
        <w:rPr>
          <w:sz w:val="24"/>
          <w:szCs w:val="24"/>
        </w:rPr>
        <w:tab/>
      </w:r>
      <w:r w:rsidRPr="00645F39">
        <w:rPr>
          <w:sz w:val="24"/>
          <w:szCs w:val="24"/>
        </w:rPr>
        <w:tab/>
      </w:r>
      <w:r w:rsidRPr="00645F39">
        <w:rPr>
          <w:sz w:val="24"/>
          <w:szCs w:val="24"/>
        </w:rPr>
        <w:tab/>
        <w:t>Nottinghamshire</w:t>
      </w:r>
    </w:p>
    <w:p w14:paraId="3144CD1F" w14:textId="77777777" w:rsidR="00645F39" w:rsidRPr="00645F39" w:rsidRDefault="00645F39" w:rsidP="00645F39">
      <w:pPr>
        <w:rPr>
          <w:sz w:val="24"/>
          <w:szCs w:val="24"/>
        </w:rPr>
      </w:pPr>
      <w:r w:rsidRPr="00645F39">
        <w:rPr>
          <w:sz w:val="24"/>
          <w:szCs w:val="24"/>
        </w:rPr>
        <w:tab/>
      </w:r>
      <w:r w:rsidRPr="00645F39">
        <w:rPr>
          <w:sz w:val="24"/>
          <w:szCs w:val="24"/>
        </w:rPr>
        <w:tab/>
      </w:r>
      <w:r w:rsidRPr="00645F39">
        <w:rPr>
          <w:sz w:val="24"/>
          <w:szCs w:val="24"/>
        </w:rPr>
        <w:tab/>
      </w:r>
      <w:r w:rsidRPr="00645F39">
        <w:rPr>
          <w:sz w:val="24"/>
          <w:szCs w:val="24"/>
        </w:rPr>
        <w:tab/>
      </w:r>
      <w:r w:rsidRPr="00645F39">
        <w:rPr>
          <w:sz w:val="24"/>
          <w:szCs w:val="24"/>
        </w:rPr>
        <w:tab/>
        <w:t>NG13 8RL</w:t>
      </w:r>
    </w:p>
    <w:p w14:paraId="377DF1A8" w14:textId="77777777" w:rsidR="00645F39" w:rsidRPr="00645F39" w:rsidRDefault="00645F39" w:rsidP="00645F39">
      <w:pPr>
        <w:rPr>
          <w:sz w:val="24"/>
          <w:szCs w:val="24"/>
        </w:rPr>
      </w:pPr>
    </w:p>
    <w:p w14:paraId="75AC9A3C" w14:textId="77777777" w:rsidR="00645F39" w:rsidRPr="00645F39" w:rsidRDefault="00645F39" w:rsidP="00645F39">
      <w:pPr>
        <w:spacing w:after="0"/>
        <w:rPr>
          <w:sz w:val="24"/>
          <w:szCs w:val="24"/>
        </w:rPr>
      </w:pPr>
      <w:r w:rsidRPr="00645F39">
        <w:rPr>
          <w:b/>
          <w:sz w:val="24"/>
          <w:szCs w:val="24"/>
        </w:rPr>
        <w:t>Trustees</w:t>
      </w:r>
      <w:r w:rsidRPr="00645F39">
        <w:rPr>
          <w:b/>
          <w:sz w:val="24"/>
          <w:szCs w:val="24"/>
        </w:rPr>
        <w:tab/>
      </w:r>
      <w:r w:rsidRPr="00645F39">
        <w:rPr>
          <w:b/>
          <w:sz w:val="24"/>
          <w:szCs w:val="24"/>
        </w:rPr>
        <w:tab/>
      </w:r>
      <w:r w:rsidRPr="00645F39">
        <w:rPr>
          <w:b/>
          <w:sz w:val="24"/>
          <w:szCs w:val="24"/>
        </w:rPr>
        <w:tab/>
      </w:r>
      <w:r w:rsidRPr="00645F39">
        <w:rPr>
          <w:b/>
          <w:sz w:val="24"/>
          <w:szCs w:val="24"/>
        </w:rPr>
        <w:tab/>
      </w:r>
      <w:r w:rsidRPr="00645F39">
        <w:rPr>
          <w:sz w:val="24"/>
          <w:szCs w:val="24"/>
        </w:rPr>
        <w:t>Brian Fleming – Chairman</w:t>
      </w:r>
    </w:p>
    <w:p w14:paraId="79A5F8B0" w14:textId="77777777" w:rsidR="00645F39" w:rsidRPr="00645F39" w:rsidRDefault="00645F39" w:rsidP="00645F39">
      <w:pPr>
        <w:spacing w:after="0"/>
        <w:rPr>
          <w:sz w:val="24"/>
          <w:szCs w:val="24"/>
        </w:rPr>
      </w:pPr>
      <w:r w:rsidRPr="00645F39">
        <w:rPr>
          <w:sz w:val="24"/>
          <w:szCs w:val="24"/>
        </w:rPr>
        <w:tab/>
      </w:r>
      <w:r w:rsidRPr="00645F39">
        <w:rPr>
          <w:sz w:val="24"/>
          <w:szCs w:val="24"/>
        </w:rPr>
        <w:tab/>
      </w:r>
      <w:r w:rsidRPr="00645F39">
        <w:rPr>
          <w:sz w:val="24"/>
          <w:szCs w:val="24"/>
        </w:rPr>
        <w:tab/>
      </w:r>
      <w:r w:rsidRPr="00645F39">
        <w:rPr>
          <w:sz w:val="24"/>
          <w:szCs w:val="24"/>
        </w:rPr>
        <w:tab/>
      </w:r>
      <w:r w:rsidRPr="00645F39">
        <w:rPr>
          <w:sz w:val="24"/>
          <w:szCs w:val="24"/>
        </w:rPr>
        <w:tab/>
        <w:t>Elizabeth Joyce</w:t>
      </w:r>
    </w:p>
    <w:p w14:paraId="6F4272BE" w14:textId="77777777" w:rsidR="00645F39" w:rsidRPr="00645F39" w:rsidRDefault="00645F39" w:rsidP="00645F39">
      <w:pPr>
        <w:spacing w:after="0"/>
        <w:rPr>
          <w:sz w:val="24"/>
          <w:szCs w:val="24"/>
        </w:rPr>
      </w:pPr>
      <w:r w:rsidRPr="00645F39">
        <w:rPr>
          <w:sz w:val="24"/>
          <w:szCs w:val="24"/>
        </w:rPr>
        <w:tab/>
      </w:r>
      <w:r w:rsidRPr="00645F39">
        <w:rPr>
          <w:sz w:val="24"/>
          <w:szCs w:val="24"/>
        </w:rPr>
        <w:tab/>
      </w:r>
      <w:r w:rsidRPr="00645F39">
        <w:rPr>
          <w:sz w:val="24"/>
          <w:szCs w:val="24"/>
        </w:rPr>
        <w:tab/>
      </w:r>
      <w:r w:rsidRPr="00645F39">
        <w:rPr>
          <w:sz w:val="24"/>
          <w:szCs w:val="24"/>
        </w:rPr>
        <w:tab/>
      </w:r>
      <w:r w:rsidRPr="00645F39">
        <w:rPr>
          <w:sz w:val="24"/>
          <w:szCs w:val="24"/>
        </w:rPr>
        <w:tab/>
        <w:t>Emily Braybrook</w:t>
      </w:r>
    </w:p>
    <w:p w14:paraId="6338D822" w14:textId="77777777" w:rsidR="00645F39" w:rsidRPr="00645F39" w:rsidRDefault="00645F39" w:rsidP="00645F39">
      <w:pPr>
        <w:spacing w:after="0"/>
        <w:rPr>
          <w:sz w:val="24"/>
          <w:szCs w:val="24"/>
        </w:rPr>
      </w:pPr>
      <w:r w:rsidRPr="00645F39">
        <w:rPr>
          <w:sz w:val="24"/>
          <w:szCs w:val="24"/>
        </w:rPr>
        <w:tab/>
      </w:r>
      <w:r w:rsidRPr="00645F39">
        <w:rPr>
          <w:sz w:val="24"/>
          <w:szCs w:val="24"/>
        </w:rPr>
        <w:tab/>
      </w:r>
      <w:r w:rsidRPr="00645F39">
        <w:rPr>
          <w:sz w:val="24"/>
          <w:szCs w:val="24"/>
        </w:rPr>
        <w:tab/>
      </w:r>
      <w:r w:rsidRPr="00645F39">
        <w:rPr>
          <w:sz w:val="24"/>
          <w:szCs w:val="24"/>
        </w:rPr>
        <w:tab/>
      </w:r>
      <w:r w:rsidRPr="00645F39">
        <w:rPr>
          <w:sz w:val="24"/>
          <w:szCs w:val="24"/>
        </w:rPr>
        <w:tab/>
        <w:t>Nadia Jejna</w:t>
      </w:r>
    </w:p>
    <w:p w14:paraId="16C88CF6" w14:textId="77777777" w:rsidR="00645F39" w:rsidRPr="00645F39" w:rsidRDefault="00135466" w:rsidP="00645F3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Selena Jackson</w:t>
      </w:r>
      <w:r w:rsidR="00645F39">
        <w:rPr>
          <w:sz w:val="24"/>
          <w:szCs w:val="24"/>
        </w:rPr>
        <w:t xml:space="preserve"> - Secretary</w:t>
      </w:r>
    </w:p>
    <w:p w14:paraId="26D46F78" w14:textId="77777777" w:rsidR="00645F39" w:rsidRDefault="00645F39" w:rsidP="00645F39">
      <w:pPr>
        <w:spacing w:after="0"/>
        <w:rPr>
          <w:sz w:val="24"/>
          <w:szCs w:val="24"/>
        </w:rPr>
      </w:pPr>
      <w:r w:rsidRPr="00645F39">
        <w:rPr>
          <w:sz w:val="24"/>
          <w:szCs w:val="24"/>
        </w:rPr>
        <w:tab/>
      </w:r>
      <w:r w:rsidRPr="00645F39">
        <w:rPr>
          <w:sz w:val="24"/>
          <w:szCs w:val="24"/>
        </w:rPr>
        <w:tab/>
      </w:r>
      <w:r w:rsidRPr="00645F39">
        <w:rPr>
          <w:sz w:val="24"/>
          <w:szCs w:val="24"/>
        </w:rPr>
        <w:tab/>
      </w:r>
      <w:r w:rsidRPr="00645F39">
        <w:rPr>
          <w:sz w:val="24"/>
          <w:szCs w:val="24"/>
        </w:rPr>
        <w:tab/>
      </w:r>
      <w:r w:rsidRPr="00645F39">
        <w:rPr>
          <w:sz w:val="24"/>
          <w:szCs w:val="24"/>
        </w:rPr>
        <w:tab/>
        <w:t xml:space="preserve">Clive Pearce – Treasurer </w:t>
      </w:r>
    </w:p>
    <w:p w14:paraId="3EC5079D" w14:textId="77777777" w:rsidR="00645F39" w:rsidRDefault="00645F39" w:rsidP="00645F3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Imogen Hill </w:t>
      </w:r>
    </w:p>
    <w:p w14:paraId="27C1F4A5" w14:textId="77777777" w:rsidR="00645F39" w:rsidRDefault="00645F39" w:rsidP="00645F39">
      <w:pPr>
        <w:rPr>
          <w:sz w:val="24"/>
          <w:szCs w:val="24"/>
        </w:rPr>
      </w:pPr>
    </w:p>
    <w:p w14:paraId="56D312EA" w14:textId="77777777" w:rsidR="00645F39" w:rsidRDefault="00645F39" w:rsidP="00645F39">
      <w:pPr>
        <w:spacing w:after="0"/>
        <w:rPr>
          <w:sz w:val="24"/>
          <w:szCs w:val="24"/>
        </w:rPr>
      </w:pPr>
      <w:r>
        <w:rPr>
          <w:b/>
          <w:sz w:val="24"/>
          <w:szCs w:val="24"/>
        </w:rPr>
        <w:t>Independent Examiner</w:t>
      </w:r>
      <w:r>
        <w:rPr>
          <w:b/>
          <w:sz w:val="24"/>
          <w:szCs w:val="24"/>
        </w:rPr>
        <w:tab/>
      </w:r>
      <w:r>
        <w:rPr>
          <w:b/>
          <w:sz w:val="24"/>
          <w:szCs w:val="24"/>
        </w:rPr>
        <w:tab/>
      </w:r>
      <w:r>
        <w:rPr>
          <w:sz w:val="24"/>
          <w:szCs w:val="24"/>
        </w:rPr>
        <w:t>David Wouldham</w:t>
      </w:r>
    </w:p>
    <w:p w14:paraId="7A8984F4" w14:textId="77777777" w:rsidR="00645F39" w:rsidRDefault="00645F39" w:rsidP="00645F3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11 Glinton Road</w:t>
      </w:r>
    </w:p>
    <w:p w14:paraId="08BE7EB4" w14:textId="77777777" w:rsidR="00645F39" w:rsidRDefault="00645F39" w:rsidP="00645F3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Helpston</w:t>
      </w:r>
    </w:p>
    <w:p w14:paraId="0F0F6ED3" w14:textId="77777777" w:rsidR="00645F39" w:rsidRDefault="00645F39" w:rsidP="00645F39">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Cambridgeshire</w:t>
      </w:r>
    </w:p>
    <w:p w14:paraId="5E1B474D" w14:textId="77777777" w:rsidR="00645F39" w:rsidRDefault="00645F39" w:rsidP="00645F39">
      <w:pPr>
        <w:rPr>
          <w:sz w:val="24"/>
          <w:szCs w:val="24"/>
        </w:rPr>
      </w:pPr>
      <w:r>
        <w:rPr>
          <w:sz w:val="24"/>
          <w:szCs w:val="24"/>
        </w:rPr>
        <w:tab/>
      </w:r>
      <w:r>
        <w:rPr>
          <w:sz w:val="24"/>
          <w:szCs w:val="24"/>
        </w:rPr>
        <w:tab/>
      </w:r>
      <w:r>
        <w:rPr>
          <w:sz w:val="24"/>
          <w:szCs w:val="24"/>
        </w:rPr>
        <w:tab/>
      </w:r>
      <w:r>
        <w:rPr>
          <w:sz w:val="24"/>
          <w:szCs w:val="24"/>
        </w:rPr>
        <w:tab/>
      </w:r>
      <w:r>
        <w:rPr>
          <w:sz w:val="24"/>
          <w:szCs w:val="24"/>
        </w:rPr>
        <w:tab/>
        <w:t>PE6 7DG</w:t>
      </w:r>
    </w:p>
    <w:p w14:paraId="578B4D15" w14:textId="77777777" w:rsidR="00C930FB" w:rsidRDefault="00C930FB" w:rsidP="00645F39">
      <w:pPr>
        <w:rPr>
          <w:sz w:val="24"/>
          <w:szCs w:val="24"/>
        </w:rPr>
      </w:pPr>
    </w:p>
    <w:p w14:paraId="1618FEFD" w14:textId="77777777" w:rsidR="00C930FB" w:rsidRDefault="00C930FB" w:rsidP="00645F39">
      <w:pPr>
        <w:rPr>
          <w:sz w:val="24"/>
          <w:szCs w:val="24"/>
        </w:rPr>
      </w:pPr>
      <w:r>
        <w:rPr>
          <w:b/>
          <w:sz w:val="24"/>
          <w:szCs w:val="24"/>
        </w:rPr>
        <w:t>Bankers</w:t>
      </w:r>
      <w:r>
        <w:rPr>
          <w:b/>
          <w:sz w:val="24"/>
          <w:szCs w:val="24"/>
        </w:rPr>
        <w:tab/>
      </w:r>
      <w:r>
        <w:rPr>
          <w:b/>
          <w:sz w:val="24"/>
          <w:szCs w:val="24"/>
        </w:rPr>
        <w:tab/>
      </w:r>
      <w:r>
        <w:rPr>
          <w:b/>
          <w:sz w:val="24"/>
          <w:szCs w:val="24"/>
        </w:rPr>
        <w:tab/>
      </w:r>
      <w:r>
        <w:rPr>
          <w:b/>
          <w:sz w:val="24"/>
          <w:szCs w:val="24"/>
        </w:rPr>
        <w:tab/>
      </w:r>
      <w:r>
        <w:rPr>
          <w:sz w:val="24"/>
          <w:szCs w:val="24"/>
        </w:rPr>
        <w:t>Barclays Bank plc</w:t>
      </w:r>
    </w:p>
    <w:p w14:paraId="57FAFA03" w14:textId="77777777" w:rsidR="00E43CE7" w:rsidRPr="00E43CE7" w:rsidRDefault="00E43CE7" w:rsidP="00645F39">
      <w:pPr>
        <w:rPr>
          <w:b/>
          <w:sz w:val="24"/>
          <w:szCs w:val="24"/>
        </w:rPr>
      </w:pPr>
      <w:r w:rsidRPr="00E43CE7">
        <w:rPr>
          <w:b/>
          <w:sz w:val="24"/>
          <w:szCs w:val="24"/>
        </w:rPr>
        <w:t>Investment Managers</w:t>
      </w:r>
      <w:r>
        <w:rPr>
          <w:b/>
          <w:sz w:val="24"/>
          <w:szCs w:val="24"/>
        </w:rPr>
        <w:t xml:space="preserve">   </w:t>
      </w:r>
      <w:r>
        <w:rPr>
          <w:b/>
          <w:sz w:val="24"/>
          <w:szCs w:val="24"/>
        </w:rPr>
        <w:tab/>
      </w:r>
      <w:r>
        <w:rPr>
          <w:b/>
          <w:sz w:val="24"/>
          <w:szCs w:val="24"/>
        </w:rPr>
        <w:tab/>
      </w:r>
      <w:r w:rsidRPr="002A12BE">
        <w:rPr>
          <w:sz w:val="24"/>
          <w:szCs w:val="24"/>
        </w:rPr>
        <w:t>CCLA Investment Management Ltd</w:t>
      </w:r>
    </w:p>
    <w:p w14:paraId="52563794" w14:textId="77777777" w:rsidR="00C42D4F" w:rsidRDefault="00C42D4F" w:rsidP="00645F39">
      <w:pPr>
        <w:rPr>
          <w:sz w:val="24"/>
          <w:szCs w:val="24"/>
        </w:rPr>
      </w:pPr>
    </w:p>
    <w:p w14:paraId="509F1795" w14:textId="77777777" w:rsidR="00C42D4F" w:rsidRDefault="00C42D4F">
      <w:pPr>
        <w:rPr>
          <w:sz w:val="24"/>
          <w:szCs w:val="24"/>
        </w:rPr>
      </w:pPr>
      <w:r>
        <w:rPr>
          <w:sz w:val="24"/>
          <w:szCs w:val="24"/>
        </w:rPr>
        <w:br w:type="page"/>
      </w:r>
    </w:p>
    <w:p w14:paraId="0258A1C6" w14:textId="77777777" w:rsidR="00C42D4F" w:rsidRPr="00645F39" w:rsidRDefault="00C42D4F" w:rsidP="00C42D4F">
      <w:pPr>
        <w:jc w:val="center"/>
        <w:rPr>
          <w:sz w:val="24"/>
          <w:szCs w:val="24"/>
        </w:rPr>
      </w:pPr>
      <w:r w:rsidRPr="00645F39">
        <w:rPr>
          <w:sz w:val="24"/>
          <w:szCs w:val="24"/>
        </w:rPr>
        <w:lastRenderedPageBreak/>
        <w:t>Chilli Children of Rukungiri (Uganda) Trust</w:t>
      </w:r>
    </w:p>
    <w:p w14:paraId="1D42D8F6" w14:textId="77777777" w:rsidR="00C42D4F" w:rsidRPr="00A569D9" w:rsidRDefault="00A569D9" w:rsidP="00645F39">
      <w:pPr>
        <w:rPr>
          <w:b/>
          <w:sz w:val="24"/>
          <w:szCs w:val="24"/>
        </w:rPr>
      </w:pPr>
      <w:r w:rsidRPr="00A569D9">
        <w:rPr>
          <w:b/>
          <w:sz w:val="24"/>
          <w:szCs w:val="24"/>
        </w:rPr>
        <w:t>Structure Governance and Management</w:t>
      </w:r>
    </w:p>
    <w:p w14:paraId="288A1968" w14:textId="77777777" w:rsidR="00A569D9" w:rsidRPr="00574523" w:rsidRDefault="00A569D9" w:rsidP="00645F39">
      <w:pPr>
        <w:rPr>
          <w:b/>
        </w:rPr>
      </w:pPr>
      <w:r w:rsidRPr="00574523">
        <w:rPr>
          <w:b/>
        </w:rPr>
        <w:t>Context</w:t>
      </w:r>
    </w:p>
    <w:p w14:paraId="54FD7290" w14:textId="77777777" w:rsidR="00A569D9" w:rsidRPr="00574523" w:rsidRDefault="00A569D9" w:rsidP="00645F39">
      <w:r w:rsidRPr="00574523">
        <w:t>The Trust’s primary aim is to provide funding for the “North Kigezi Diocese Grower’s Orphans and Disabled Children’s Project”. The Diocese is part of the Church of Uganda. The Project is referred to as the “Chilli Children Project”, and this UK Trust as “The Chilli Children Trust”. The name derives from the fact that one of the ways in which the Project achieves its objectives is by encouraging families of disadvantaged children in the locality to grow chillies as a cash crop, to provide additional income to pay for education and healthcare etc. The Chilli Children Trust is a wholly separate entity from the Project.</w:t>
      </w:r>
    </w:p>
    <w:p w14:paraId="1A20D89B" w14:textId="77777777" w:rsidR="00A569D9" w:rsidRPr="00574523" w:rsidRDefault="00A569D9" w:rsidP="00645F39">
      <w:pPr>
        <w:rPr>
          <w:b/>
        </w:rPr>
      </w:pPr>
      <w:r w:rsidRPr="00574523">
        <w:rPr>
          <w:b/>
        </w:rPr>
        <w:t>The Trust</w:t>
      </w:r>
    </w:p>
    <w:p w14:paraId="79226110" w14:textId="77777777" w:rsidR="00A569D9" w:rsidRPr="00574523" w:rsidRDefault="00A569D9" w:rsidP="00645F39">
      <w:r w:rsidRPr="00574523">
        <w:t xml:space="preserve">The Trust currently has seven Trustees. The Trust is a Christian charity, and each Trustee is required to be a practising Christian. One Trustee currently supports the Project in territory in Uganda, but is not part of the Project Team. The others are located around the UK. It is the aim of the Trust to recruit additional Trustees, as required to meet specific roles. The Trustees </w:t>
      </w:r>
      <w:r w:rsidR="00607AF0">
        <w:t xml:space="preserve">generally </w:t>
      </w:r>
      <w:r w:rsidRPr="00574523">
        <w:t>meet twice a year in person</w:t>
      </w:r>
      <w:r w:rsidR="00607AF0">
        <w:t xml:space="preserve"> (although this has not been possible during the Covid-19 pandemic)</w:t>
      </w:r>
      <w:r w:rsidRPr="00574523">
        <w:t xml:space="preserve">, and </w:t>
      </w:r>
      <w:r w:rsidR="006A1BB0" w:rsidRPr="00574523">
        <w:t>every six weeks by video conference, as well as communicating regularly by e-mail and telephone. At each Trustees</w:t>
      </w:r>
      <w:r w:rsidR="00DD6C90">
        <w:t>’</w:t>
      </w:r>
      <w:r w:rsidR="006A1BB0" w:rsidRPr="00574523">
        <w:t xml:space="preserve"> meeting a primary decision is taken about the level of funding to be sent to the Project. Other Trust issues are discussed and decisions taken, although funding issues take precedence.</w:t>
      </w:r>
    </w:p>
    <w:p w14:paraId="36F289D7" w14:textId="77777777" w:rsidR="006A1BB0" w:rsidRPr="00574523" w:rsidRDefault="006A1BB0" w:rsidP="00645F39">
      <w:pPr>
        <w:rPr>
          <w:b/>
        </w:rPr>
      </w:pPr>
      <w:r w:rsidRPr="00574523">
        <w:rPr>
          <w:b/>
        </w:rPr>
        <w:t>Recruitment and Training</w:t>
      </w:r>
    </w:p>
    <w:p w14:paraId="119ECDA8" w14:textId="77777777" w:rsidR="006A1BB0" w:rsidRPr="00574523" w:rsidRDefault="006A1BB0" w:rsidP="00645F39">
      <w:r w:rsidRPr="00574523">
        <w:t>The Trust has a written policy for recruitment of new Trustees. They receive full details of the Trust and Charity Commission guidance on Trustees Roles and Responsibilities. The Trust has actively encouraged Trustees to take on a public speaking programme, presenting the work of the Chilli Children Trust and Project to a variety of organisations. One principal purpose of this is to develop the donor pool</w:t>
      </w:r>
      <w:r w:rsidR="00DD6C90">
        <w:t>.</w:t>
      </w:r>
    </w:p>
    <w:p w14:paraId="144463A0" w14:textId="77777777" w:rsidR="006A1BB0" w:rsidRPr="00574523" w:rsidRDefault="006A1BB0" w:rsidP="00645F39">
      <w:pPr>
        <w:rPr>
          <w:b/>
        </w:rPr>
      </w:pPr>
      <w:r w:rsidRPr="00574523">
        <w:rPr>
          <w:b/>
        </w:rPr>
        <w:t>Governing Document</w:t>
      </w:r>
    </w:p>
    <w:p w14:paraId="1EAEB071" w14:textId="77777777" w:rsidR="006A1BB0" w:rsidRPr="00574523" w:rsidRDefault="006A1BB0" w:rsidP="00645F39">
      <w:r w:rsidRPr="00574523">
        <w:t>The Trust Deed was set on 4</w:t>
      </w:r>
      <w:r w:rsidRPr="00574523">
        <w:rPr>
          <w:vertAlign w:val="superscript"/>
        </w:rPr>
        <w:t>th</w:t>
      </w:r>
      <w:r w:rsidRPr="00574523">
        <w:t xml:space="preserve"> September 2004. A Supplementary Deed was set on 12</w:t>
      </w:r>
      <w:r w:rsidRPr="00574523">
        <w:rPr>
          <w:vertAlign w:val="superscript"/>
        </w:rPr>
        <w:t>th</w:t>
      </w:r>
      <w:r w:rsidRPr="00574523">
        <w:t xml:space="preserve"> March 2011. Both these documents are held at the Trust’s Registered Office. These documents outline fully the Trust’s objectives, which are reported on below.</w:t>
      </w:r>
    </w:p>
    <w:p w14:paraId="2EB3A52F" w14:textId="77777777" w:rsidR="00915AD3" w:rsidRDefault="00915AD3">
      <w:pPr>
        <w:rPr>
          <w:b/>
        </w:rPr>
      </w:pPr>
      <w:r>
        <w:rPr>
          <w:b/>
        </w:rPr>
        <w:br w:type="page"/>
      </w:r>
    </w:p>
    <w:p w14:paraId="3CD4D683" w14:textId="77777777" w:rsidR="00915AD3" w:rsidRPr="00645F39" w:rsidRDefault="00915AD3" w:rsidP="00915AD3">
      <w:pPr>
        <w:jc w:val="center"/>
        <w:rPr>
          <w:sz w:val="24"/>
          <w:szCs w:val="24"/>
        </w:rPr>
      </w:pPr>
      <w:r w:rsidRPr="00645F39">
        <w:rPr>
          <w:sz w:val="24"/>
          <w:szCs w:val="24"/>
        </w:rPr>
        <w:lastRenderedPageBreak/>
        <w:t>Chilli Children of Rukungiri (Uganda) Trust</w:t>
      </w:r>
    </w:p>
    <w:p w14:paraId="4C3642A5" w14:textId="77777777" w:rsidR="00915AD3" w:rsidRPr="00915AD3" w:rsidRDefault="00915AD3" w:rsidP="00915AD3">
      <w:pPr>
        <w:jc w:val="center"/>
        <w:rPr>
          <w:b/>
          <w:sz w:val="24"/>
          <w:szCs w:val="24"/>
        </w:rPr>
      </w:pPr>
      <w:r w:rsidRPr="00915AD3">
        <w:rPr>
          <w:b/>
          <w:sz w:val="24"/>
          <w:szCs w:val="24"/>
        </w:rPr>
        <w:t>Report of the Trustees</w:t>
      </w:r>
    </w:p>
    <w:p w14:paraId="58A792B9" w14:textId="77777777" w:rsidR="00574523" w:rsidRPr="00574523" w:rsidRDefault="00574523" w:rsidP="00645F39">
      <w:pPr>
        <w:rPr>
          <w:b/>
        </w:rPr>
      </w:pPr>
      <w:r w:rsidRPr="00574523">
        <w:rPr>
          <w:b/>
        </w:rPr>
        <w:t>Funding</w:t>
      </w:r>
    </w:p>
    <w:p w14:paraId="2FB4BACB" w14:textId="77777777" w:rsidR="00574523" w:rsidRDefault="00574523" w:rsidP="00645F39">
      <w:r w:rsidRPr="00574523">
        <w:t xml:space="preserve">The Trust’s </w:t>
      </w:r>
      <w:r>
        <w:t xml:space="preserve">primary source of </w:t>
      </w:r>
      <w:r w:rsidR="00707AE1">
        <w:t xml:space="preserve">regular </w:t>
      </w:r>
      <w:r>
        <w:t>funding is from church groups and individuals who are often active, practising Christians. Around 4</w:t>
      </w:r>
      <w:r w:rsidR="00707AE1">
        <w:t>7</w:t>
      </w:r>
      <w:r>
        <w:t>%</w:t>
      </w:r>
      <w:r w:rsidR="00707AE1">
        <w:t xml:space="preserve"> (</w:t>
      </w:r>
      <w:r w:rsidR="00607AF0">
        <w:t>4</w:t>
      </w:r>
      <w:r w:rsidR="00707AE1">
        <w:t>8</w:t>
      </w:r>
      <w:r w:rsidR="00607AF0">
        <w:t>% in 202</w:t>
      </w:r>
      <w:r w:rsidR="00707AE1">
        <w:t>1</w:t>
      </w:r>
      <w:r w:rsidR="00607AF0">
        <w:t>)</w:t>
      </w:r>
      <w:r w:rsidR="00707AE1">
        <w:t xml:space="preserve"> of general income arose</w:t>
      </w:r>
      <w:r>
        <w:t xml:space="preserve"> from Standing Orders, and the Trust endeavours to increase this percentage year on year to provide a more stable basis to income. </w:t>
      </w:r>
      <w:r w:rsidR="00707AE1">
        <w:t xml:space="preserve">We were also very grateful this year to receive a legacy of £20,000. </w:t>
      </w:r>
      <w:r>
        <w:t>The Trust is conscious of the need to increase the amount of funding to the Project as the number of children suffering disabilities and life limiting health conditions continues to create demands on resources.</w:t>
      </w:r>
    </w:p>
    <w:p w14:paraId="436ED3B0" w14:textId="77777777" w:rsidR="00915AD3" w:rsidRDefault="00525EA0" w:rsidP="00645F39">
      <w:r>
        <w:t>In addition to the general day to day funding of the Projec</w:t>
      </w:r>
      <w:r w:rsidR="00607AF0">
        <w:t>t’s activities, the Trust normally raises and provides</w:t>
      </w:r>
      <w:r>
        <w:t xml:space="preserve"> funds during the year for the provision of surgical and other medical care at local hospitals, including supervision and training from teams from UK hospitals, </w:t>
      </w:r>
      <w:r w:rsidR="00607AF0">
        <w:t>but this has not happened</w:t>
      </w:r>
      <w:r w:rsidR="00707AE1">
        <w:t xml:space="preserve"> again in 2021/22</w:t>
      </w:r>
      <w:r>
        <w:t>.</w:t>
      </w:r>
    </w:p>
    <w:p w14:paraId="0DBBEDE4" w14:textId="77777777" w:rsidR="00525EA0" w:rsidRPr="00525EA0" w:rsidRDefault="00525EA0" w:rsidP="00645F39">
      <w:pPr>
        <w:rPr>
          <w:b/>
        </w:rPr>
      </w:pPr>
      <w:r w:rsidRPr="00525EA0">
        <w:rPr>
          <w:b/>
        </w:rPr>
        <w:t>Reserves Policy</w:t>
      </w:r>
    </w:p>
    <w:p w14:paraId="7DA20D54" w14:textId="77777777" w:rsidR="00525EA0" w:rsidRDefault="00525EA0" w:rsidP="00645F39">
      <w:r>
        <w:t>The Trust has succeeded in its aim of buildin</w:t>
      </w:r>
      <w:r w:rsidR="00707AE1">
        <w:t>g up a Contingency Fund</w:t>
      </w:r>
      <w:r>
        <w:t>. This is included in the Cash at Bank figures in the Financial Statements. In addition, a reserve equivalent to approximately one quarter’s Project Grant has also been built up</w:t>
      </w:r>
      <w:r w:rsidR="00DD6C90">
        <w:t>.</w:t>
      </w:r>
      <w:r w:rsidR="00707AE1">
        <w:t xml:space="preserve"> T</w:t>
      </w:r>
      <w:r w:rsidR="00607AF0">
        <w:t xml:space="preserve">hese funds </w:t>
      </w:r>
      <w:r w:rsidR="00707AE1">
        <w:t>are held with CCLA.</w:t>
      </w:r>
    </w:p>
    <w:p w14:paraId="4CE656FC" w14:textId="77777777" w:rsidR="00525EA0" w:rsidRPr="00525EA0" w:rsidRDefault="00525EA0" w:rsidP="00645F39">
      <w:pPr>
        <w:rPr>
          <w:b/>
        </w:rPr>
      </w:pPr>
      <w:r w:rsidRPr="00525EA0">
        <w:rPr>
          <w:b/>
        </w:rPr>
        <w:t>Overview of the Year</w:t>
      </w:r>
    </w:p>
    <w:p w14:paraId="3BA3EAF9" w14:textId="77777777" w:rsidR="00525EA0" w:rsidRDefault="00525EA0" w:rsidP="00645F39">
      <w:r>
        <w:t xml:space="preserve">Due principally to the </w:t>
      </w:r>
      <w:r w:rsidR="00707AE1">
        <w:t xml:space="preserve">legacy received, and </w:t>
      </w:r>
      <w:r w:rsidR="00607AF0">
        <w:t>reduced</w:t>
      </w:r>
      <w:r>
        <w:t xml:space="preserve"> funding </w:t>
      </w:r>
      <w:r w:rsidR="00607AF0">
        <w:t>provided to the Project, as activities reduced in Uganda during the Covi</w:t>
      </w:r>
      <w:r w:rsidR="00707AE1">
        <w:t>d-19 pandemic, there was an</w:t>
      </w:r>
      <w:r>
        <w:t xml:space="preserve"> excess of </w:t>
      </w:r>
      <w:r w:rsidR="00607AF0">
        <w:t xml:space="preserve">Income over </w:t>
      </w:r>
      <w:r>
        <w:t>Expenditure for the year. The Trustees consider that this is consistent with the overall stated aims, and with the Reserves Policy set out above</w:t>
      </w:r>
      <w:r w:rsidR="0044305D">
        <w:t xml:space="preserve">. </w:t>
      </w:r>
      <w:r w:rsidR="00E43CE7">
        <w:t xml:space="preserve">The services of a Fundraising consultant were sought during the year to assist with this long term aim. </w:t>
      </w:r>
      <w:r w:rsidR="0044305D">
        <w:t>The Trust remains in a healthy financial position</w:t>
      </w:r>
      <w:r w:rsidR="00DD6C90">
        <w:t>.</w:t>
      </w:r>
    </w:p>
    <w:p w14:paraId="1A7A1BBD" w14:textId="77777777" w:rsidR="0044305D" w:rsidRDefault="0044305D" w:rsidP="00645F39">
      <w:r>
        <w:t>Approval and Signature</w:t>
      </w:r>
    </w:p>
    <w:p w14:paraId="5986EDDC" w14:textId="77777777" w:rsidR="0044305D" w:rsidRDefault="0044305D" w:rsidP="00645F39">
      <w:r>
        <w:t xml:space="preserve">This Report and Accounts is approved by the Board of Trustees on </w:t>
      </w:r>
      <w:r w:rsidR="00B23F12">
        <w:t>1</w:t>
      </w:r>
      <w:r w:rsidR="00406574">
        <w:t>1</w:t>
      </w:r>
      <w:r w:rsidR="00B23F12" w:rsidRPr="00B23F12">
        <w:rPr>
          <w:vertAlign w:val="superscript"/>
        </w:rPr>
        <w:t>th</w:t>
      </w:r>
      <w:r w:rsidR="00B23F12">
        <w:t xml:space="preserve"> </w:t>
      </w:r>
      <w:r w:rsidR="00E43CE7">
        <w:t>May 202</w:t>
      </w:r>
      <w:r w:rsidR="00406574">
        <w:t>2</w:t>
      </w:r>
      <w:r>
        <w:t xml:space="preserve"> and is signed on their behalf by:</w:t>
      </w:r>
    </w:p>
    <w:p w14:paraId="286006B6" w14:textId="77777777" w:rsidR="0044305D" w:rsidRDefault="0044305D" w:rsidP="00645F39">
      <w:r>
        <w:t>Brian Fleming (Chairman)</w:t>
      </w:r>
      <w:r>
        <w:tab/>
      </w:r>
      <w:r>
        <w:tab/>
      </w:r>
      <w:r>
        <w:tab/>
      </w:r>
      <w:r>
        <w:tab/>
        <w:t>Clive Pearce (Treasurer)</w:t>
      </w:r>
    </w:p>
    <w:p w14:paraId="06EE3C47" w14:textId="77777777" w:rsidR="0044305D" w:rsidRDefault="0044305D" w:rsidP="00645F39"/>
    <w:p w14:paraId="7C8B2031" w14:textId="77777777" w:rsidR="0044305D" w:rsidRDefault="0044305D" w:rsidP="00645F39">
      <w:r>
        <w:t>.................................................................</w:t>
      </w:r>
      <w:r>
        <w:tab/>
      </w:r>
      <w:r>
        <w:tab/>
        <w:t>.......................................................................</w:t>
      </w:r>
    </w:p>
    <w:p w14:paraId="005F050B" w14:textId="77777777" w:rsidR="0044305D" w:rsidRDefault="0044305D">
      <w:r>
        <w:br w:type="page"/>
      </w:r>
    </w:p>
    <w:p w14:paraId="5851399B" w14:textId="77777777" w:rsidR="0044305D" w:rsidRPr="00645F39" w:rsidRDefault="0044305D" w:rsidP="0044305D">
      <w:pPr>
        <w:jc w:val="center"/>
        <w:rPr>
          <w:sz w:val="24"/>
          <w:szCs w:val="24"/>
        </w:rPr>
      </w:pPr>
      <w:r w:rsidRPr="00645F39">
        <w:rPr>
          <w:sz w:val="24"/>
          <w:szCs w:val="24"/>
        </w:rPr>
        <w:lastRenderedPageBreak/>
        <w:t>Chilli Children of Rukungiri (Uganda) Trust</w:t>
      </w:r>
    </w:p>
    <w:p w14:paraId="3F1BDB82" w14:textId="77777777" w:rsidR="0044305D" w:rsidRDefault="0044305D" w:rsidP="0044305D">
      <w:pPr>
        <w:jc w:val="center"/>
        <w:rPr>
          <w:b/>
        </w:rPr>
      </w:pPr>
      <w:r>
        <w:rPr>
          <w:b/>
        </w:rPr>
        <w:t>Independent Examiner’s Report</w:t>
      </w:r>
    </w:p>
    <w:p w14:paraId="2AC0D72E" w14:textId="77777777" w:rsidR="0044305D" w:rsidRDefault="0044305D" w:rsidP="0044305D">
      <w:r>
        <w:t>I report on the Accounts for the year ended 31</w:t>
      </w:r>
      <w:r w:rsidRPr="0044305D">
        <w:rPr>
          <w:vertAlign w:val="superscript"/>
        </w:rPr>
        <w:t>st</w:t>
      </w:r>
      <w:r w:rsidR="00E43CE7">
        <w:t xml:space="preserve"> March 202</w:t>
      </w:r>
      <w:r w:rsidR="00406574">
        <w:t>2</w:t>
      </w:r>
      <w:r w:rsidR="00FF2592">
        <w:t>, as set out in pages 7 - 9</w:t>
      </w:r>
    </w:p>
    <w:p w14:paraId="430BC818" w14:textId="77777777" w:rsidR="0044305D" w:rsidRDefault="0044305D" w:rsidP="0044305D">
      <w:pPr>
        <w:rPr>
          <w:b/>
        </w:rPr>
      </w:pPr>
      <w:r>
        <w:rPr>
          <w:b/>
        </w:rPr>
        <w:t>Respective responsibilities of Trustees and Examiner</w:t>
      </w:r>
    </w:p>
    <w:p w14:paraId="36080607" w14:textId="77777777" w:rsidR="0044305D" w:rsidRDefault="0044305D" w:rsidP="0044305D">
      <w:r>
        <w:t>The charity’s Trustees are responsible for the preparation of the Accounts. The charity’s Trustees consider that an Audit is not required for this year (under section 144(2) of the Charities Act 2011 – “the 2011 Act”), and that an Independent Examination is required.</w:t>
      </w:r>
    </w:p>
    <w:p w14:paraId="6CDC150E" w14:textId="77777777" w:rsidR="0044305D" w:rsidRDefault="0044305D" w:rsidP="0044305D">
      <w:r>
        <w:t>It is my responsibility to:</w:t>
      </w:r>
    </w:p>
    <w:p w14:paraId="5220A41C" w14:textId="77777777" w:rsidR="0044305D" w:rsidRDefault="0044305D" w:rsidP="0044305D">
      <w:r>
        <w:tab/>
        <w:t>Examine the Accounts under Section 145 of the 2011 Act</w:t>
      </w:r>
    </w:p>
    <w:p w14:paraId="4944A0E9" w14:textId="77777777" w:rsidR="0044305D" w:rsidRDefault="0044305D" w:rsidP="00F2640F">
      <w:pPr>
        <w:ind w:left="720"/>
      </w:pPr>
      <w:r>
        <w:t xml:space="preserve">Follow the procedures laid down in the General Directions given by the </w:t>
      </w:r>
      <w:r w:rsidR="00F2640F">
        <w:t>C</w:t>
      </w:r>
      <w:r>
        <w:t>harity</w:t>
      </w:r>
      <w:r w:rsidR="00F2640F">
        <w:t xml:space="preserve"> Commission under Section 145 (5)(b); and</w:t>
      </w:r>
    </w:p>
    <w:p w14:paraId="68DDE335" w14:textId="77777777" w:rsidR="00F2640F" w:rsidRDefault="00F2640F" w:rsidP="0044305D">
      <w:r>
        <w:tab/>
        <w:t>State whether particular matters have come to my attention.</w:t>
      </w:r>
    </w:p>
    <w:p w14:paraId="23625CEB" w14:textId="77777777" w:rsidR="00F2640F" w:rsidRDefault="00F2640F" w:rsidP="0044305D">
      <w:pPr>
        <w:rPr>
          <w:b/>
        </w:rPr>
      </w:pPr>
      <w:r>
        <w:rPr>
          <w:b/>
        </w:rPr>
        <w:t>Basis of the Independent Examiner’s Report</w:t>
      </w:r>
    </w:p>
    <w:p w14:paraId="0F937618" w14:textId="77777777" w:rsidR="00F2640F" w:rsidRDefault="00F2640F" w:rsidP="0044305D">
      <w:r>
        <w:t>My examination was carried out in accordance with the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statements below.</w:t>
      </w:r>
    </w:p>
    <w:p w14:paraId="27263E94" w14:textId="77777777" w:rsidR="00F2640F" w:rsidRDefault="00F2640F" w:rsidP="0044305D">
      <w:pPr>
        <w:rPr>
          <w:b/>
        </w:rPr>
      </w:pPr>
      <w:r>
        <w:rPr>
          <w:b/>
        </w:rPr>
        <w:t>Independent Examiner’s Statement</w:t>
      </w:r>
    </w:p>
    <w:p w14:paraId="013B6EAA" w14:textId="77777777" w:rsidR="00F2640F" w:rsidRDefault="00F2640F" w:rsidP="0044305D">
      <w:r>
        <w:t>In connection with my examination, no matter has come to my attention:</w:t>
      </w:r>
    </w:p>
    <w:p w14:paraId="60111A64" w14:textId="77777777" w:rsidR="00F2640F" w:rsidRDefault="00F2640F" w:rsidP="00F2640F">
      <w:pPr>
        <w:pStyle w:val="ListParagraph"/>
        <w:numPr>
          <w:ilvl w:val="0"/>
          <w:numId w:val="1"/>
        </w:numPr>
      </w:pPr>
      <w:r>
        <w:t>Which gives me reasonable cause to believe that, in any material respect, the requirements to keep accounting records in accordance with Section 130 of the 2011 Act, and to prepare accounts which accord with the accounting records and to comply with the accounting records of the 2011 Act have not been met; or</w:t>
      </w:r>
    </w:p>
    <w:p w14:paraId="0B2E55BC" w14:textId="77777777" w:rsidR="00F2640F" w:rsidRDefault="00F2640F" w:rsidP="00F2640F">
      <w:pPr>
        <w:pStyle w:val="ListParagraph"/>
        <w:numPr>
          <w:ilvl w:val="0"/>
          <w:numId w:val="1"/>
        </w:numPr>
      </w:pPr>
      <w:r>
        <w:t>To which, in my opinion, attention should be drawn in order to enable a proper understanding of the Accounts</w:t>
      </w:r>
      <w:r w:rsidR="00DD6C90">
        <w:t>.</w:t>
      </w:r>
    </w:p>
    <w:p w14:paraId="0B9BBF5A" w14:textId="77777777" w:rsidR="00854738" w:rsidRDefault="00854738" w:rsidP="00854738"/>
    <w:p w14:paraId="7108A00E" w14:textId="77777777" w:rsidR="00854738" w:rsidRDefault="00854738" w:rsidP="00854738">
      <w:pPr>
        <w:spacing w:after="0"/>
      </w:pPr>
      <w:r>
        <w:t>David Wouldham</w:t>
      </w:r>
    </w:p>
    <w:p w14:paraId="72F13A69" w14:textId="77777777" w:rsidR="00854738" w:rsidRDefault="00854738" w:rsidP="00854738">
      <w:pPr>
        <w:spacing w:after="0"/>
      </w:pPr>
      <w:r>
        <w:t>11 Glinton Road</w:t>
      </w:r>
    </w:p>
    <w:p w14:paraId="2B5ABBC4" w14:textId="77777777" w:rsidR="00854738" w:rsidRDefault="00854738" w:rsidP="00854738">
      <w:pPr>
        <w:spacing w:after="0"/>
      </w:pPr>
      <w:r>
        <w:t>Helpston</w:t>
      </w:r>
    </w:p>
    <w:p w14:paraId="52E21E27" w14:textId="77777777" w:rsidR="00854738" w:rsidRDefault="00854738" w:rsidP="00854738">
      <w:r>
        <w:t>PE6 7DG</w:t>
      </w:r>
    </w:p>
    <w:p w14:paraId="47AB90BD" w14:textId="77777777" w:rsidR="00854738" w:rsidRDefault="00854738" w:rsidP="00854738">
      <w:r>
        <w:t>Signed:  ..........................................................</w:t>
      </w:r>
      <w:r>
        <w:tab/>
      </w:r>
      <w:r>
        <w:tab/>
        <w:t>Date..............................................</w:t>
      </w:r>
    </w:p>
    <w:p w14:paraId="1BDC82F2" w14:textId="77777777" w:rsidR="00AC3C8F" w:rsidRPr="00645F39" w:rsidRDefault="00854738" w:rsidP="00AC3C8F">
      <w:pPr>
        <w:jc w:val="center"/>
        <w:rPr>
          <w:sz w:val="24"/>
          <w:szCs w:val="24"/>
        </w:rPr>
      </w:pPr>
      <w:r>
        <w:br w:type="page"/>
      </w:r>
      <w:r w:rsidR="00AC3C8F" w:rsidRPr="00645F39">
        <w:rPr>
          <w:sz w:val="24"/>
          <w:szCs w:val="24"/>
        </w:rPr>
        <w:lastRenderedPageBreak/>
        <w:t>Chilli Children of Rukungiri (Uganda) Trust</w:t>
      </w:r>
    </w:p>
    <w:p w14:paraId="7598410C" w14:textId="77777777" w:rsidR="00854738" w:rsidRDefault="00AC3C8F" w:rsidP="00AC3C8F">
      <w:pPr>
        <w:jc w:val="center"/>
        <w:rPr>
          <w:b/>
        </w:rPr>
      </w:pPr>
      <w:r>
        <w:rPr>
          <w:b/>
        </w:rPr>
        <w:t>Statement of Financial Activities for the year ended 31</w:t>
      </w:r>
      <w:r w:rsidRPr="00AC3C8F">
        <w:rPr>
          <w:b/>
          <w:vertAlign w:val="superscript"/>
        </w:rPr>
        <w:t>st</w:t>
      </w:r>
      <w:r w:rsidR="000540D5">
        <w:rPr>
          <w:b/>
        </w:rPr>
        <w:t xml:space="preserve"> March </w:t>
      </w:r>
      <w:r w:rsidR="00406574">
        <w:rPr>
          <w:b/>
        </w:rPr>
        <w:t>2022</w:t>
      </w:r>
    </w:p>
    <w:p w14:paraId="6D045FF8" w14:textId="77777777" w:rsidR="00AC3C8F" w:rsidRDefault="00AC3C8F" w:rsidP="00AC3C8F">
      <w:pPr>
        <w:rPr>
          <w:b/>
        </w:rPr>
      </w:pPr>
      <w:r>
        <w:rPr>
          <w:b/>
        </w:rPr>
        <w:tab/>
      </w:r>
      <w:r>
        <w:rPr>
          <w:b/>
        </w:rPr>
        <w:tab/>
      </w:r>
      <w:r>
        <w:rPr>
          <w:b/>
        </w:rPr>
        <w:tab/>
      </w:r>
      <w:r>
        <w:rPr>
          <w:b/>
        </w:rPr>
        <w:tab/>
      </w:r>
      <w:r>
        <w:rPr>
          <w:b/>
        </w:rPr>
        <w:tab/>
      </w:r>
      <w:r>
        <w:rPr>
          <w:b/>
        </w:rPr>
        <w:tab/>
      </w:r>
      <w:r w:rsidR="00406574">
        <w:rPr>
          <w:b/>
        </w:rPr>
        <w:t>31.3.2022</w:t>
      </w:r>
      <w:r w:rsidR="00E43CE7">
        <w:rPr>
          <w:b/>
        </w:rPr>
        <w:tab/>
      </w:r>
      <w:r w:rsidR="00E43CE7">
        <w:rPr>
          <w:b/>
        </w:rPr>
        <w:tab/>
      </w:r>
      <w:r w:rsidR="00E43CE7">
        <w:rPr>
          <w:b/>
        </w:rPr>
        <w:tab/>
        <w:t>31.3.202</w:t>
      </w:r>
      <w:r w:rsidR="00406574">
        <w:rPr>
          <w:b/>
        </w:rPr>
        <w:t>1</w:t>
      </w:r>
    </w:p>
    <w:p w14:paraId="5BE29B9D" w14:textId="77777777" w:rsidR="00D06DC4" w:rsidRDefault="00D06DC4" w:rsidP="00AC3C8F">
      <w:pPr>
        <w:rPr>
          <w:b/>
        </w:rPr>
      </w:pPr>
      <w:r>
        <w:rPr>
          <w:b/>
        </w:rPr>
        <w:t>Income</w:t>
      </w:r>
    </w:p>
    <w:p w14:paraId="1F78ACE1" w14:textId="77777777" w:rsidR="00D06DC4" w:rsidRDefault="00D06DC4" w:rsidP="00AC3C8F">
      <w:r>
        <w:t>Voluntary donations</w:t>
      </w:r>
      <w:r w:rsidR="00406574">
        <w:t xml:space="preserve"> and Fundraising</w:t>
      </w:r>
      <w:r w:rsidR="00406574">
        <w:tab/>
      </w:r>
      <w:r w:rsidR="00406574">
        <w:tab/>
        <w:t>78067</w:t>
      </w:r>
      <w:r w:rsidR="00E43CE7">
        <w:tab/>
      </w:r>
      <w:r w:rsidR="00E43CE7">
        <w:tab/>
      </w:r>
      <w:r w:rsidR="00E43CE7">
        <w:tab/>
      </w:r>
      <w:r w:rsidR="00E43CE7">
        <w:tab/>
      </w:r>
      <w:r w:rsidR="00406574">
        <w:t>54666</w:t>
      </w:r>
    </w:p>
    <w:p w14:paraId="738CFB38" w14:textId="77777777" w:rsidR="00D06DC4" w:rsidRDefault="00D06DC4" w:rsidP="00AC3C8F">
      <w:r>
        <w:t>T</w:t>
      </w:r>
      <w:r w:rsidR="000540D5">
        <w:t>a</w:t>
      </w:r>
      <w:r w:rsidR="00406574">
        <w:t>x recovered</w:t>
      </w:r>
      <w:r w:rsidR="00406574">
        <w:tab/>
      </w:r>
      <w:r w:rsidR="00406574">
        <w:tab/>
      </w:r>
      <w:r w:rsidR="00406574">
        <w:tab/>
      </w:r>
      <w:r w:rsidR="00406574">
        <w:tab/>
      </w:r>
      <w:r w:rsidR="00406574">
        <w:tab/>
        <w:t xml:space="preserve">  5967</w:t>
      </w:r>
      <w:r w:rsidR="00406574">
        <w:tab/>
      </w:r>
      <w:r w:rsidR="00406574">
        <w:tab/>
      </w:r>
      <w:r w:rsidR="00406574">
        <w:tab/>
      </w:r>
      <w:r w:rsidR="00406574">
        <w:tab/>
        <w:t xml:space="preserve">  4915</w:t>
      </w:r>
    </w:p>
    <w:p w14:paraId="028E7820" w14:textId="77777777" w:rsidR="00D06DC4" w:rsidRDefault="00D06DC4" w:rsidP="00AC3C8F">
      <w:r>
        <w:t xml:space="preserve">Investment </w:t>
      </w:r>
      <w:r w:rsidR="00406574">
        <w:t>Income</w:t>
      </w:r>
      <w:r w:rsidR="00406574">
        <w:tab/>
      </w:r>
      <w:r w:rsidR="00406574">
        <w:tab/>
      </w:r>
      <w:r w:rsidR="00406574">
        <w:tab/>
      </w:r>
      <w:r w:rsidR="00406574">
        <w:tab/>
        <w:t xml:space="preserve">  1779</w:t>
      </w:r>
      <w:r w:rsidR="00406574">
        <w:tab/>
      </w:r>
      <w:r w:rsidR="00406574">
        <w:tab/>
      </w:r>
      <w:r w:rsidR="00406574">
        <w:tab/>
      </w:r>
      <w:r w:rsidR="00406574">
        <w:tab/>
        <w:t xml:space="preserve">     114</w:t>
      </w:r>
    </w:p>
    <w:p w14:paraId="2EA322F1" w14:textId="77777777" w:rsidR="00D06DC4" w:rsidRDefault="00D06DC4" w:rsidP="00AC3C8F">
      <w:r>
        <w:tab/>
      </w:r>
      <w:r>
        <w:tab/>
      </w:r>
      <w:r>
        <w:tab/>
      </w:r>
      <w:r>
        <w:tab/>
      </w:r>
      <w:r>
        <w:tab/>
      </w:r>
      <w:r>
        <w:tab/>
        <w:t>_____</w:t>
      </w:r>
      <w:r>
        <w:tab/>
      </w:r>
      <w:r>
        <w:tab/>
      </w:r>
      <w:r>
        <w:tab/>
      </w:r>
      <w:r>
        <w:tab/>
        <w:t>_____</w:t>
      </w:r>
    </w:p>
    <w:p w14:paraId="43803DB0" w14:textId="77777777" w:rsidR="00D06DC4" w:rsidRDefault="00D06DC4" w:rsidP="00AC3C8F">
      <w:r>
        <w:rPr>
          <w:b/>
        </w:rPr>
        <w:t>Total Income</w:t>
      </w:r>
      <w:r>
        <w:rPr>
          <w:b/>
        </w:rPr>
        <w:tab/>
      </w:r>
      <w:r>
        <w:rPr>
          <w:b/>
        </w:rPr>
        <w:tab/>
      </w:r>
      <w:r>
        <w:rPr>
          <w:b/>
        </w:rPr>
        <w:tab/>
      </w:r>
      <w:r>
        <w:rPr>
          <w:b/>
        </w:rPr>
        <w:tab/>
      </w:r>
      <w:r>
        <w:rPr>
          <w:b/>
        </w:rPr>
        <w:tab/>
      </w:r>
      <w:r w:rsidR="00406574" w:rsidRPr="00406574">
        <w:t>85813</w:t>
      </w:r>
      <w:r w:rsidR="00E43CE7">
        <w:tab/>
      </w:r>
      <w:r w:rsidR="00E43CE7">
        <w:tab/>
      </w:r>
      <w:r w:rsidR="00E43CE7">
        <w:tab/>
      </w:r>
      <w:r w:rsidR="00E43CE7">
        <w:tab/>
      </w:r>
      <w:r w:rsidR="00406574">
        <w:t>59695</w:t>
      </w:r>
    </w:p>
    <w:p w14:paraId="29CB5404" w14:textId="77777777" w:rsidR="00D06DC4" w:rsidRDefault="00D06DC4" w:rsidP="00AC3C8F">
      <w:pPr>
        <w:rPr>
          <w:b/>
        </w:rPr>
      </w:pPr>
      <w:r>
        <w:rPr>
          <w:b/>
        </w:rPr>
        <w:t>Expenditure</w:t>
      </w:r>
    </w:p>
    <w:p w14:paraId="7862F770" w14:textId="77777777" w:rsidR="00406574" w:rsidRDefault="00D06DC4" w:rsidP="00AC3C8F">
      <w:r>
        <w:t>Grants to</w:t>
      </w:r>
      <w:r w:rsidR="00406574">
        <w:t xml:space="preserve"> Uganda Project</w:t>
      </w:r>
      <w:r w:rsidR="00406574">
        <w:tab/>
      </w:r>
      <w:r w:rsidR="00406574">
        <w:tab/>
      </w:r>
      <w:r w:rsidR="00406574">
        <w:tab/>
        <w:t>66062</w:t>
      </w:r>
      <w:r w:rsidR="00406574">
        <w:tab/>
      </w:r>
      <w:r w:rsidR="00406574">
        <w:tab/>
      </w:r>
      <w:r w:rsidR="00406574">
        <w:tab/>
      </w:r>
      <w:r w:rsidR="00406574">
        <w:tab/>
        <w:t>58363</w:t>
      </w:r>
    </w:p>
    <w:p w14:paraId="07BB89AA" w14:textId="77777777" w:rsidR="00D06DC4" w:rsidRDefault="00E43CE7" w:rsidP="00AC3C8F">
      <w:r>
        <w:t>Administrat</w:t>
      </w:r>
      <w:r w:rsidR="00406574">
        <w:t>ion costs</w:t>
      </w:r>
      <w:r w:rsidR="00406574">
        <w:tab/>
      </w:r>
      <w:r w:rsidR="00406574">
        <w:tab/>
      </w:r>
      <w:r w:rsidR="00406574">
        <w:tab/>
      </w:r>
      <w:r w:rsidR="00406574">
        <w:tab/>
        <w:t xml:space="preserve">   1325</w:t>
      </w:r>
      <w:r w:rsidR="00406574">
        <w:tab/>
      </w:r>
      <w:r w:rsidR="00406574">
        <w:tab/>
      </w:r>
      <w:r w:rsidR="00406574">
        <w:tab/>
      </w:r>
      <w:r w:rsidR="00406574">
        <w:tab/>
        <w:t xml:space="preserve">    675</w:t>
      </w:r>
    </w:p>
    <w:p w14:paraId="409CE98B" w14:textId="77777777" w:rsidR="00D06DC4" w:rsidRDefault="00D06DC4" w:rsidP="00AC3C8F">
      <w:r>
        <w:t>Bank C</w:t>
      </w:r>
      <w:r w:rsidR="000540D5">
        <w:t>harges</w:t>
      </w:r>
      <w:r w:rsidR="000540D5">
        <w:tab/>
      </w:r>
      <w:r w:rsidR="000540D5">
        <w:tab/>
      </w:r>
      <w:r w:rsidR="000540D5">
        <w:tab/>
      </w:r>
      <w:r w:rsidR="000540D5">
        <w:tab/>
      </w:r>
      <w:r w:rsidR="000540D5">
        <w:tab/>
        <w:t xml:space="preserve"> </w:t>
      </w:r>
      <w:r w:rsidR="00406574">
        <w:t xml:space="preserve">      56</w:t>
      </w:r>
      <w:r w:rsidR="00F50A13">
        <w:tab/>
      </w:r>
      <w:r w:rsidR="00F50A13">
        <w:tab/>
      </w:r>
      <w:r w:rsidR="00F50A13">
        <w:tab/>
      </w:r>
      <w:r w:rsidR="00F50A13">
        <w:tab/>
        <w:t xml:space="preserve">     </w:t>
      </w:r>
      <w:r w:rsidR="00406574">
        <w:t xml:space="preserve"> 75</w:t>
      </w:r>
    </w:p>
    <w:p w14:paraId="5EB84878" w14:textId="77777777" w:rsidR="00D06DC4" w:rsidRDefault="00D06DC4" w:rsidP="00AC3C8F">
      <w:r>
        <w:tab/>
      </w:r>
      <w:r>
        <w:tab/>
      </w:r>
      <w:r>
        <w:tab/>
      </w:r>
      <w:r>
        <w:tab/>
      </w:r>
      <w:r>
        <w:tab/>
      </w:r>
      <w:r>
        <w:tab/>
        <w:t>_____</w:t>
      </w:r>
      <w:r>
        <w:tab/>
      </w:r>
      <w:r>
        <w:tab/>
      </w:r>
      <w:r>
        <w:tab/>
      </w:r>
      <w:r>
        <w:tab/>
        <w:t>_____</w:t>
      </w:r>
    </w:p>
    <w:p w14:paraId="5EC10EAA" w14:textId="77777777" w:rsidR="00D06DC4" w:rsidRDefault="00D06DC4" w:rsidP="00AC3C8F">
      <w:r>
        <w:rPr>
          <w:b/>
        </w:rPr>
        <w:t>Total Expenditure</w:t>
      </w:r>
      <w:r>
        <w:rPr>
          <w:b/>
        </w:rPr>
        <w:tab/>
      </w:r>
      <w:r>
        <w:rPr>
          <w:b/>
        </w:rPr>
        <w:tab/>
      </w:r>
      <w:r>
        <w:rPr>
          <w:b/>
        </w:rPr>
        <w:tab/>
      </w:r>
      <w:r>
        <w:rPr>
          <w:b/>
        </w:rPr>
        <w:tab/>
      </w:r>
      <w:r w:rsidR="00406574">
        <w:t>67443</w:t>
      </w:r>
      <w:r w:rsidR="00406574">
        <w:tab/>
      </w:r>
      <w:r w:rsidR="00406574">
        <w:tab/>
      </w:r>
      <w:r w:rsidR="00406574">
        <w:tab/>
      </w:r>
      <w:r w:rsidR="00406574">
        <w:tab/>
        <w:t>59113</w:t>
      </w:r>
    </w:p>
    <w:p w14:paraId="2F5C7F41" w14:textId="77777777" w:rsidR="00854738" w:rsidRDefault="00D06DC4" w:rsidP="00854738">
      <w:r>
        <w:rPr>
          <w:b/>
        </w:rPr>
        <w:t>Net Income / (Expenditure)</w:t>
      </w:r>
      <w:r>
        <w:rPr>
          <w:b/>
        </w:rPr>
        <w:tab/>
      </w:r>
      <w:r>
        <w:rPr>
          <w:b/>
        </w:rPr>
        <w:tab/>
      </w:r>
      <w:r w:rsidR="00F50A13">
        <w:rPr>
          <w:b/>
        </w:rPr>
        <w:tab/>
      </w:r>
      <w:r w:rsidR="00406574">
        <w:t>18370</w:t>
      </w:r>
      <w:r>
        <w:rPr>
          <w:b/>
        </w:rPr>
        <w:tab/>
      </w:r>
      <w:r>
        <w:rPr>
          <w:b/>
        </w:rPr>
        <w:tab/>
      </w:r>
      <w:r>
        <w:rPr>
          <w:b/>
        </w:rPr>
        <w:tab/>
      </w:r>
      <w:r>
        <w:rPr>
          <w:b/>
        </w:rPr>
        <w:tab/>
      </w:r>
      <w:r w:rsidR="00406574">
        <w:t xml:space="preserve">     582</w:t>
      </w:r>
    </w:p>
    <w:p w14:paraId="0A8A9EE2" w14:textId="77777777" w:rsidR="0023607E" w:rsidRDefault="0023607E" w:rsidP="00854738"/>
    <w:p w14:paraId="02FDF569" w14:textId="77777777" w:rsidR="0023607E" w:rsidRDefault="0023607E" w:rsidP="00854738">
      <w:pPr>
        <w:rPr>
          <w:b/>
        </w:rPr>
      </w:pPr>
      <w:r w:rsidRPr="0023607E">
        <w:rPr>
          <w:b/>
        </w:rPr>
        <w:t>Total Funds Brought Forward</w:t>
      </w:r>
      <w:r>
        <w:rPr>
          <w:b/>
        </w:rPr>
        <w:tab/>
      </w:r>
      <w:r>
        <w:rPr>
          <w:b/>
        </w:rPr>
        <w:tab/>
      </w:r>
      <w:r>
        <w:rPr>
          <w:b/>
        </w:rPr>
        <w:tab/>
      </w:r>
      <w:r w:rsidR="00406574">
        <w:t>38541</w:t>
      </w:r>
      <w:r w:rsidR="00F50A13">
        <w:tab/>
      </w:r>
      <w:r w:rsidR="00406574">
        <w:tab/>
      </w:r>
      <w:r w:rsidR="00406574">
        <w:tab/>
      </w:r>
      <w:r w:rsidR="00406574">
        <w:tab/>
        <w:t>37959</w:t>
      </w:r>
    </w:p>
    <w:p w14:paraId="63BC5E30" w14:textId="77777777" w:rsidR="0023607E" w:rsidRDefault="0023607E" w:rsidP="00854738">
      <w:r>
        <w:rPr>
          <w:b/>
        </w:rPr>
        <w:t>Total Funds Carried Forward</w:t>
      </w:r>
      <w:r>
        <w:rPr>
          <w:b/>
        </w:rPr>
        <w:tab/>
      </w:r>
      <w:r>
        <w:rPr>
          <w:b/>
        </w:rPr>
        <w:tab/>
      </w:r>
      <w:r>
        <w:rPr>
          <w:b/>
        </w:rPr>
        <w:tab/>
      </w:r>
      <w:r w:rsidR="00406574">
        <w:t>56911</w:t>
      </w:r>
      <w:r w:rsidR="00406574">
        <w:tab/>
      </w:r>
      <w:r w:rsidR="00406574">
        <w:tab/>
      </w:r>
      <w:r w:rsidR="00406574">
        <w:tab/>
      </w:r>
      <w:r w:rsidR="00406574">
        <w:tab/>
        <w:t>38541</w:t>
      </w:r>
    </w:p>
    <w:p w14:paraId="4C763540" w14:textId="77777777" w:rsidR="002A12BE" w:rsidRDefault="002A12BE" w:rsidP="00854738"/>
    <w:p w14:paraId="6DE5B29C" w14:textId="77777777" w:rsidR="0023607E" w:rsidRPr="002A12BE" w:rsidRDefault="002A12BE" w:rsidP="00854738">
      <w:pPr>
        <w:rPr>
          <w:b/>
        </w:rPr>
      </w:pPr>
      <w:r w:rsidRPr="002A12BE">
        <w:rPr>
          <w:b/>
        </w:rPr>
        <w:t>Funds Summary</w:t>
      </w:r>
    </w:p>
    <w:p w14:paraId="20020D20" w14:textId="77777777" w:rsidR="002A12BE" w:rsidRDefault="00406574" w:rsidP="00854738">
      <w:r>
        <w:t>Barclays Bank</w:t>
      </w:r>
      <w:r>
        <w:tab/>
      </w:r>
      <w:r>
        <w:tab/>
      </w:r>
      <w:r>
        <w:tab/>
      </w:r>
      <w:r>
        <w:tab/>
      </w:r>
      <w:r>
        <w:tab/>
        <w:t>40029</w:t>
      </w:r>
      <w:r>
        <w:tab/>
      </w:r>
      <w:r>
        <w:tab/>
      </w:r>
      <w:r>
        <w:tab/>
      </w:r>
      <w:r>
        <w:tab/>
        <w:t>23437</w:t>
      </w:r>
    </w:p>
    <w:p w14:paraId="09BE413F" w14:textId="77777777" w:rsidR="002A12BE" w:rsidRDefault="00406574" w:rsidP="00854738">
      <w:r>
        <w:t>CCLA</w:t>
      </w:r>
      <w:r>
        <w:tab/>
      </w:r>
      <w:r>
        <w:tab/>
      </w:r>
      <w:r>
        <w:tab/>
      </w:r>
      <w:r>
        <w:tab/>
      </w:r>
      <w:r>
        <w:tab/>
      </w:r>
      <w:r>
        <w:tab/>
        <w:t>16882</w:t>
      </w:r>
      <w:r>
        <w:tab/>
      </w:r>
      <w:r>
        <w:tab/>
      </w:r>
      <w:r>
        <w:tab/>
      </w:r>
      <w:r>
        <w:tab/>
        <w:t>15104</w:t>
      </w:r>
    </w:p>
    <w:p w14:paraId="62D9BF56" w14:textId="77777777" w:rsidR="0023607E" w:rsidRDefault="0023607E" w:rsidP="00854738">
      <w:r>
        <w:t>All Funds are Unrestricted Funds</w:t>
      </w:r>
    </w:p>
    <w:p w14:paraId="568E41F3" w14:textId="77777777" w:rsidR="0023607E" w:rsidRDefault="0023607E" w:rsidP="00854738">
      <w:r>
        <w:t>All Income and Expenditure arise</w:t>
      </w:r>
      <w:r w:rsidR="00DD6C90">
        <w:t>s</w:t>
      </w:r>
      <w:r>
        <w:t xml:space="preserve"> from Continuing Activities</w:t>
      </w:r>
    </w:p>
    <w:p w14:paraId="2A84DCD9" w14:textId="77777777" w:rsidR="004D6E02" w:rsidRDefault="004D6E02">
      <w:r>
        <w:br w:type="page"/>
      </w:r>
    </w:p>
    <w:p w14:paraId="461934F1" w14:textId="77777777" w:rsidR="004D6E02" w:rsidRPr="0023607E" w:rsidRDefault="004D6E02" w:rsidP="00854738"/>
    <w:p w14:paraId="5010DFA9" w14:textId="77777777" w:rsidR="004D6E02" w:rsidRPr="00645F39" w:rsidRDefault="004D6E02" w:rsidP="004D6E02">
      <w:pPr>
        <w:jc w:val="center"/>
        <w:rPr>
          <w:sz w:val="24"/>
          <w:szCs w:val="24"/>
        </w:rPr>
      </w:pPr>
      <w:r w:rsidRPr="00645F39">
        <w:rPr>
          <w:sz w:val="24"/>
          <w:szCs w:val="24"/>
        </w:rPr>
        <w:t>Chilli Children of Ruku</w:t>
      </w:r>
      <w:r>
        <w:rPr>
          <w:sz w:val="24"/>
          <w:szCs w:val="24"/>
        </w:rPr>
        <w:t>n</w:t>
      </w:r>
      <w:r w:rsidRPr="00645F39">
        <w:rPr>
          <w:sz w:val="24"/>
          <w:szCs w:val="24"/>
        </w:rPr>
        <w:t>giri (Uganda) Trust</w:t>
      </w:r>
    </w:p>
    <w:p w14:paraId="326135A1" w14:textId="77777777" w:rsidR="00854738" w:rsidRDefault="004D6E02" w:rsidP="004D6E02">
      <w:pPr>
        <w:jc w:val="center"/>
        <w:rPr>
          <w:b/>
        </w:rPr>
      </w:pPr>
      <w:r>
        <w:rPr>
          <w:b/>
        </w:rPr>
        <w:t>Notes to the Accounts</w:t>
      </w:r>
    </w:p>
    <w:p w14:paraId="56533628" w14:textId="77777777" w:rsidR="004D6E02" w:rsidRDefault="004D6E02" w:rsidP="004D6E02">
      <w:pPr>
        <w:pStyle w:val="ListParagraph"/>
        <w:numPr>
          <w:ilvl w:val="0"/>
          <w:numId w:val="2"/>
        </w:numPr>
        <w:rPr>
          <w:b/>
        </w:rPr>
      </w:pPr>
      <w:r w:rsidRPr="004D6E02">
        <w:rPr>
          <w:b/>
        </w:rPr>
        <w:t>Accounting Policies</w:t>
      </w:r>
    </w:p>
    <w:p w14:paraId="5151801C" w14:textId="77777777" w:rsidR="004D6E02" w:rsidRDefault="004D6E02" w:rsidP="004D6E02">
      <w:pPr>
        <w:rPr>
          <w:b/>
        </w:rPr>
      </w:pPr>
      <w:r>
        <w:rPr>
          <w:b/>
        </w:rPr>
        <w:t>Basis of preparation of the financial statements</w:t>
      </w:r>
    </w:p>
    <w:p w14:paraId="3EAC9B5F" w14:textId="77777777" w:rsidR="004D6E02" w:rsidRDefault="004D6E02" w:rsidP="004D6E02">
      <w:r>
        <w:t>The financial statements have been prepared on</w:t>
      </w:r>
      <w:r w:rsidR="00905F9C">
        <w:t xml:space="preserve"> a receipts and payments basis.</w:t>
      </w:r>
    </w:p>
    <w:p w14:paraId="7ED1663F" w14:textId="77777777" w:rsidR="00905F9C" w:rsidRDefault="00905F9C" w:rsidP="004D6E02">
      <w:pPr>
        <w:rPr>
          <w:b/>
        </w:rPr>
      </w:pPr>
      <w:r>
        <w:rPr>
          <w:b/>
        </w:rPr>
        <w:t>Accounting Convention</w:t>
      </w:r>
    </w:p>
    <w:p w14:paraId="424C7DD1" w14:textId="77777777" w:rsidR="00905F9C" w:rsidRDefault="00905F9C" w:rsidP="004D6E02">
      <w:r>
        <w:t>The financial statements have been prepared under the historical cost convention, the Charities Act 2011 and the requirements of the Statement of Recommended Practice, Accounting and Reporting by Charities.</w:t>
      </w:r>
    </w:p>
    <w:p w14:paraId="0B838961" w14:textId="77777777" w:rsidR="00905F9C" w:rsidRDefault="00905F9C" w:rsidP="004D6E02">
      <w:pPr>
        <w:rPr>
          <w:b/>
        </w:rPr>
      </w:pPr>
      <w:r>
        <w:rPr>
          <w:b/>
        </w:rPr>
        <w:t>Financial Reporting Standard No. 1</w:t>
      </w:r>
    </w:p>
    <w:p w14:paraId="503A0888" w14:textId="77777777" w:rsidR="00905F9C" w:rsidRDefault="00905F9C" w:rsidP="004D6E02">
      <w:r>
        <w:t>Exemption has been taken from preparing a cash flow statement on the g</w:t>
      </w:r>
      <w:r w:rsidR="00DD6C90">
        <w:t>ro</w:t>
      </w:r>
      <w:r>
        <w:t>unds that the charity qualifies as a small charity.</w:t>
      </w:r>
    </w:p>
    <w:p w14:paraId="5D662F62" w14:textId="77777777" w:rsidR="00905F9C" w:rsidRDefault="00905F9C" w:rsidP="004D6E02">
      <w:pPr>
        <w:rPr>
          <w:b/>
        </w:rPr>
      </w:pPr>
      <w:r>
        <w:rPr>
          <w:b/>
        </w:rPr>
        <w:t>Income</w:t>
      </w:r>
    </w:p>
    <w:p w14:paraId="3434A49C" w14:textId="77777777" w:rsidR="00905F9C" w:rsidRDefault="00905F9C" w:rsidP="004D6E02">
      <w:r>
        <w:t>Income is included in the Statement of Financial Activities when the charity actually receives the income.</w:t>
      </w:r>
    </w:p>
    <w:p w14:paraId="629BBEA0" w14:textId="77777777" w:rsidR="00905F9C" w:rsidRPr="00905F9C" w:rsidRDefault="00905F9C" w:rsidP="004D6E02">
      <w:pPr>
        <w:rPr>
          <w:b/>
        </w:rPr>
      </w:pPr>
      <w:r w:rsidRPr="00905F9C">
        <w:rPr>
          <w:b/>
        </w:rPr>
        <w:t>Expenditure</w:t>
      </w:r>
    </w:p>
    <w:p w14:paraId="0BECE4AF" w14:textId="77777777" w:rsidR="00905F9C" w:rsidRDefault="00905F9C" w:rsidP="004D6E02">
      <w:r>
        <w:t>Expenditure is accounted for when it is actually paid and has been classified under headings that aggregate all costs related to the category. Where costs cannot be directly attributed to particular headings they have been allocated to activities on a basis consistent with the use of resources. Grants offered subject to conditions which have not been met are noted as a commitment but not accrued as expenditure.</w:t>
      </w:r>
    </w:p>
    <w:p w14:paraId="1A0DB7E9" w14:textId="77777777" w:rsidR="00905F9C" w:rsidRDefault="00905F9C" w:rsidP="004D6E02">
      <w:pPr>
        <w:rPr>
          <w:b/>
        </w:rPr>
      </w:pPr>
      <w:r>
        <w:rPr>
          <w:b/>
        </w:rPr>
        <w:t>Taxation</w:t>
      </w:r>
    </w:p>
    <w:p w14:paraId="1B55312D" w14:textId="77777777" w:rsidR="00905F9C" w:rsidRDefault="00905F9C" w:rsidP="004D6E02">
      <w:r>
        <w:t>The charity is exempt from tax on its charitable activities.</w:t>
      </w:r>
    </w:p>
    <w:p w14:paraId="2E4C426C" w14:textId="77777777" w:rsidR="00905F9C" w:rsidRDefault="00A23E59" w:rsidP="004D6E02">
      <w:pPr>
        <w:rPr>
          <w:b/>
        </w:rPr>
      </w:pPr>
      <w:r>
        <w:rPr>
          <w:b/>
        </w:rPr>
        <w:t>Fund Accounting</w:t>
      </w:r>
    </w:p>
    <w:p w14:paraId="3E9CF01E" w14:textId="77777777" w:rsidR="00A23E59" w:rsidRDefault="00A23E59" w:rsidP="004D6E02">
      <w:r>
        <w:t>Unrestricted Funds can be used in accordance with the charitable objectives at the discretion of the Trustees.</w:t>
      </w:r>
    </w:p>
    <w:p w14:paraId="25B4824C" w14:textId="77777777" w:rsidR="00A23E59" w:rsidRDefault="00A23E59" w:rsidP="004D6E02">
      <w:r>
        <w:t>Restricted Funds can only be used for particular restricted purposes within the objectives of the charity. Restrictions arise when specified by the donor, or when funds are raised for specific restricted purposes.</w:t>
      </w:r>
    </w:p>
    <w:p w14:paraId="18F75775" w14:textId="77777777" w:rsidR="00A23E59" w:rsidRDefault="00A23E59" w:rsidP="004D6E02">
      <w:r>
        <w:t>Further explanation of the nature and purpose of each fund is included in the financial statements</w:t>
      </w:r>
    </w:p>
    <w:p w14:paraId="63E2DFAB" w14:textId="77777777" w:rsidR="00A23E59" w:rsidRDefault="00A23E59" w:rsidP="004D6E02"/>
    <w:p w14:paraId="11AB9DDB" w14:textId="77777777" w:rsidR="00A23E59" w:rsidRPr="00645F39" w:rsidRDefault="00A23E59" w:rsidP="00A23E59">
      <w:pPr>
        <w:jc w:val="center"/>
        <w:rPr>
          <w:sz w:val="24"/>
          <w:szCs w:val="24"/>
        </w:rPr>
      </w:pPr>
      <w:r w:rsidRPr="00645F39">
        <w:rPr>
          <w:sz w:val="24"/>
          <w:szCs w:val="24"/>
        </w:rPr>
        <w:lastRenderedPageBreak/>
        <w:t>Chilli Children of Ruku</w:t>
      </w:r>
      <w:r>
        <w:rPr>
          <w:sz w:val="24"/>
          <w:szCs w:val="24"/>
        </w:rPr>
        <w:t>n</w:t>
      </w:r>
      <w:r w:rsidRPr="00645F39">
        <w:rPr>
          <w:sz w:val="24"/>
          <w:szCs w:val="24"/>
        </w:rPr>
        <w:t>giri (Uganda) Trust</w:t>
      </w:r>
    </w:p>
    <w:p w14:paraId="7FD3A243" w14:textId="77777777" w:rsidR="00A23E59" w:rsidRDefault="00A23E59" w:rsidP="00A23E59">
      <w:pPr>
        <w:pStyle w:val="ListParagraph"/>
        <w:numPr>
          <w:ilvl w:val="0"/>
          <w:numId w:val="2"/>
        </w:numPr>
        <w:rPr>
          <w:b/>
        </w:rPr>
      </w:pPr>
      <w:r>
        <w:rPr>
          <w:b/>
        </w:rPr>
        <w:t>Investment Income</w:t>
      </w:r>
    </w:p>
    <w:p w14:paraId="7504DE05" w14:textId="77777777" w:rsidR="00A23E59" w:rsidRDefault="00A23E59" w:rsidP="00A23E59">
      <w:r>
        <w:t>Investment income arises from Bank Deposit Accounts</w:t>
      </w:r>
      <w:r w:rsidR="002A12BE">
        <w:t>, and increase in the value of CCLA Units</w:t>
      </w:r>
    </w:p>
    <w:p w14:paraId="56C6656B" w14:textId="77777777" w:rsidR="00A23E59" w:rsidRDefault="00A23E59" w:rsidP="00A23E59">
      <w:pPr>
        <w:pStyle w:val="ListParagraph"/>
        <w:numPr>
          <w:ilvl w:val="0"/>
          <w:numId w:val="2"/>
        </w:numPr>
        <w:rPr>
          <w:b/>
        </w:rPr>
      </w:pPr>
      <w:r>
        <w:rPr>
          <w:b/>
        </w:rPr>
        <w:t>Trustees’ Remuneration and Benefits</w:t>
      </w:r>
    </w:p>
    <w:p w14:paraId="142DA09A" w14:textId="77777777" w:rsidR="00A23E59" w:rsidRDefault="00A23E59" w:rsidP="00A23E59">
      <w:r>
        <w:t xml:space="preserve">There was no Trustee remuneration or other benefits for the </w:t>
      </w:r>
      <w:r w:rsidR="002A12BE">
        <w:t>year. No Trustees’ expenses were incurred or</w:t>
      </w:r>
      <w:r>
        <w:t xml:space="preserve"> reimbursed during the year.</w:t>
      </w:r>
    </w:p>
    <w:p w14:paraId="3576E88C" w14:textId="77777777" w:rsidR="00503CFE" w:rsidRDefault="00503CFE">
      <w:r>
        <w:br w:type="page"/>
      </w:r>
    </w:p>
    <w:p w14:paraId="2DC409F8" w14:textId="77777777" w:rsidR="00503CFE" w:rsidRPr="00645F39" w:rsidRDefault="00503CFE" w:rsidP="00503CFE">
      <w:pPr>
        <w:jc w:val="center"/>
        <w:rPr>
          <w:sz w:val="24"/>
          <w:szCs w:val="24"/>
        </w:rPr>
      </w:pPr>
      <w:r w:rsidRPr="00645F39">
        <w:rPr>
          <w:sz w:val="24"/>
          <w:szCs w:val="24"/>
        </w:rPr>
        <w:lastRenderedPageBreak/>
        <w:t>Chilli Children of Ruku</w:t>
      </w:r>
      <w:r>
        <w:rPr>
          <w:sz w:val="24"/>
          <w:szCs w:val="24"/>
        </w:rPr>
        <w:t>n</w:t>
      </w:r>
      <w:r w:rsidRPr="00645F39">
        <w:rPr>
          <w:sz w:val="24"/>
          <w:szCs w:val="24"/>
        </w:rPr>
        <w:t>giri (Uganda) Trust</w:t>
      </w:r>
    </w:p>
    <w:p w14:paraId="54BF3108" w14:textId="77777777" w:rsidR="00503CFE" w:rsidRDefault="00503CFE" w:rsidP="00503CFE">
      <w:pPr>
        <w:jc w:val="center"/>
        <w:rPr>
          <w:b/>
          <w:sz w:val="24"/>
          <w:szCs w:val="24"/>
        </w:rPr>
      </w:pPr>
      <w:r w:rsidRPr="00503CFE">
        <w:rPr>
          <w:b/>
          <w:sz w:val="24"/>
          <w:szCs w:val="24"/>
        </w:rPr>
        <w:t>Detailed Statement of Financial Activities</w:t>
      </w:r>
      <w:r>
        <w:rPr>
          <w:b/>
          <w:sz w:val="24"/>
          <w:szCs w:val="24"/>
        </w:rPr>
        <w:t xml:space="preserve"> for the year ended 31</w:t>
      </w:r>
      <w:r w:rsidRPr="00503CFE">
        <w:rPr>
          <w:b/>
          <w:sz w:val="24"/>
          <w:szCs w:val="24"/>
          <w:vertAlign w:val="superscript"/>
        </w:rPr>
        <w:t>st</w:t>
      </w:r>
      <w:r w:rsidR="00275C86">
        <w:rPr>
          <w:b/>
          <w:sz w:val="24"/>
          <w:szCs w:val="24"/>
        </w:rPr>
        <w:t xml:space="preserve"> March 2022</w:t>
      </w:r>
    </w:p>
    <w:p w14:paraId="45C8D3C0" w14:textId="77777777" w:rsidR="00503CFE" w:rsidRDefault="00503CFE" w:rsidP="00503CFE">
      <w:pPr>
        <w:rPr>
          <w:b/>
          <w:sz w:val="24"/>
          <w:szCs w:val="24"/>
        </w:rPr>
      </w:pPr>
      <w:r>
        <w:rPr>
          <w:b/>
          <w:sz w:val="24"/>
          <w:szCs w:val="24"/>
        </w:rPr>
        <w:t>Income</w:t>
      </w:r>
    </w:p>
    <w:p w14:paraId="44705068" w14:textId="77777777" w:rsidR="00503CFE" w:rsidRDefault="00503CFE" w:rsidP="00503CFE">
      <w:pPr>
        <w:rPr>
          <w:sz w:val="24"/>
          <w:szCs w:val="24"/>
        </w:rPr>
      </w:pPr>
      <w:r>
        <w:rPr>
          <w:sz w:val="24"/>
          <w:szCs w:val="24"/>
        </w:rPr>
        <w:t>Indi</w:t>
      </w:r>
      <w:r w:rsidR="00275C86">
        <w:rPr>
          <w:sz w:val="24"/>
          <w:szCs w:val="24"/>
        </w:rPr>
        <w:t>vidual Standing Orders</w:t>
      </w:r>
      <w:r w:rsidR="00275C86">
        <w:rPr>
          <w:sz w:val="24"/>
          <w:szCs w:val="24"/>
        </w:rPr>
        <w:tab/>
      </w:r>
      <w:r w:rsidR="00275C86">
        <w:rPr>
          <w:sz w:val="24"/>
          <w:szCs w:val="24"/>
        </w:rPr>
        <w:tab/>
      </w:r>
      <w:r w:rsidR="00275C86">
        <w:rPr>
          <w:sz w:val="24"/>
          <w:szCs w:val="24"/>
        </w:rPr>
        <w:tab/>
      </w:r>
      <w:r w:rsidR="00275C86">
        <w:rPr>
          <w:sz w:val="24"/>
          <w:szCs w:val="24"/>
        </w:rPr>
        <w:tab/>
      </w:r>
      <w:r w:rsidR="00275C86">
        <w:rPr>
          <w:sz w:val="24"/>
          <w:szCs w:val="24"/>
        </w:rPr>
        <w:tab/>
        <w:t>31088</w:t>
      </w:r>
    </w:p>
    <w:p w14:paraId="23C96F96" w14:textId="77777777" w:rsidR="00275C86" w:rsidRDefault="00275C86" w:rsidP="00503CFE">
      <w:pPr>
        <w:rPr>
          <w:sz w:val="24"/>
          <w:szCs w:val="24"/>
        </w:rPr>
      </w:pPr>
      <w:r>
        <w:rPr>
          <w:sz w:val="24"/>
          <w:szCs w:val="24"/>
        </w:rPr>
        <w:t>Legacy                                                                                              20000</w:t>
      </w:r>
    </w:p>
    <w:p w14:paraId="01CAA41D" w14:textId="77777777" w:rsidR="00503CFE" w:rsidRDefault="00503CFE" w:rsidP="00503CFE">
      <w:pPr>
        <w:rPr>
          <w:sz w:val="24"/>
          <w:szCs w:val="24"/>
        </w:rPr>
      </w:pPr>
      <w:r>
        <w:rPr>
          <w:sz w:val="24"/>
          <w:szCs w:val="24"/>
        </w:rPr>
        <w:t xml:space="preserve">Other </w:t>
      </w:r>
      <w:r w:rsidR="008233DF">
        <w:rPr>
          <w:sz w:val="24"/>
          <w:szCs w:val="24"/>
        </w:rPr>
        <w:t>D</w:t>
      </w:r>
      <w:r>
        <w:rPr>
          <w:sz w:val="24"/>
          <w:szCs w:val="24"/>
        </w:rPr>
        <w:t>ire</w:t>
      </w:r>
      <w:r w:rsidR="00275C86">
        <w:rPr>
          <w:sz w:val="24"/>
          <w:szCs w:val="24"/>
        </w:rPr>
        <w:t>ct Giving / Fundraising</w:t>
      </w:r>
      <w:r w:rsidR="00275C86">
        <w:rPr>
          <w:sz w:val="24"/>
          <w:szCs w:val="24"/>
        </w:rPr>
        <w:tab/>
      </w:r>
      <w:r w:rsidR="00275C86">
        <w:rPr>
          <w:sz w:val="24"/>
          <w:szCs w:val="24"/>
        </w:rPr>
        <w:tab/>
      </w:r>
      <w:r w:rsidR="00275C86">
        <w:rPr>
          <w:sz w:val="24"/>
          <w:szCs w:val="24"/>
        </w:rPr>
        <w:tab/>
      </w:r>
      <w:r w:rsidR="00275C86">
        <w:rPr>
          <w:sz w:val="24"/>
          <w:szCs w:val="24"/>
        </w:rPr>
        <w:tab/>
        <w:t>21761</w:t>
      </w:r>
    </w:p>
    <w:p w14:paraId="56069F1C" w14:textId="77777777" w:rsidR="00503CFE" w:rsidRDefault="00503CFE" w:rsidP="00503CFE">
      <w:pPr>
        <w:rPr>
          <w:sz w:val="24"/>
          <w:szCs w:val="24"/>
        </w:rPr>
      </w:pPr>
      <w:r>
        <w:rPr>
          <w:sz w:val="24"/>
          <w:szCs w:val="24"/>
        </w:rPr>
        <w:t>Giving through third party fundraisers</w:t>
      </w:r>
      <w:r>
        <w:rPr>
          <w:sz w:val="24"/>
          <w:szCs w:val="24"/>
        </w:rPr>
        <w:tab/>
      </w:r>
      <w:r>
        <w:rPr>
          <w:sz w:val="24"/>
          <w:szCs w:val="24"/>
        </w:rPr>
        <w:tab/>
      </w:r>
      <w:r>
        <w:rPr>
          <w:sz w:val="24"/>
          <w:szCs w:val="24"/>
        </w:rPr>
        <w:tab/>
      </w:r>
      <w:r w:rsidR="00275C86">
        <w:rPr>
          <w:sz w:val="24"/>
          <w:szCs w:val="24"/>
        </w:rPr>
        <w:t xml:space="preserve">  5218</w:t>
      </w:r>
    </w:p>
    <w:p w14:paraId="5712E651" w14:textId="77777777" w:rsidR="00503CFE" w:rsidRDefault="00275C86" w:rsidP="00A23E59">
      <w:pPr>
        <w:rPr>
          <w:sz w:val="24"/>
          <w:szCs w:val="24"/>
        </w:rPr>
      </w:pPr>
      <w:r>
        <w:rPr>
          <w:sz w:val="24"/>
          <w:szCs w:val="24"/>
        </w:rPr>
        <w:t>HMRC Gift Aid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5967</w:t>
      </w:r>
    </w:p>
    <w:p w14:paraId="0B1A868C" w14:textId="77777777" w:rsidR="008233DF" w:rsidRDefault="00275C86" w:rsidP="00A23E59">
      <w:pPr>
        <w:rPr>
          <w:sz w:val="24"/>
          <w:szCs w:val="24"/>
        </w:rPr>
      </w:pPr>
      <w:r>
        <w:rPr>
          <w:sz w:val="24"/>
          <w:szCs w:val="24"/>
        </w:rPr>
        <w:t>Investment Income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1779</w:t>
      </w:r>
    </w:p>
    <w:p w14:paraId="13A86987" w14:textId="77777777" w:rsidR="008233DF" w:rsidRDefault="008233DF" w:rsidP="00A23E5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w:t>
      </w:r>
    </w:p>
    <w:p w14:paraId="3EE50A27" w14:textId="77777777" w:rsidR="008233DF" w:rsidRDefault="008233DF" w:rsidP="00A23E59">
      <w:pPr>
        <w:rPr>
          <w:sz w:val="24"/>
          <w:szCs w:val="24"/>
        </w:rPr>
      </w:pPr>
      <w:r>
        <w:rPr>
          <w:b/>
          <w:sz w:val="24"/>
          <w:szCs w:val="24"/>
        </w:rPr>
        <w:t>Total Income</w:t>
      </w:r>
      <w:r>
        <w:rPr>
          <w:sz w:val="24"/>
          <w:szCs w:val="24"/>
        </w:rPr>
        <w:tab/>
      </w:r>
      <w:r w:rsidR="00275C86">
        <w:rPr>
          <w:sz w:val="24"/>
          <w:szCs w:val="24"/>
        </w:rPr>
        <w:tab/>
      </w:r>
      <w:r w:rsidR="00275C86">
        <w:rPr>
          <w:sz w:val="24"/>
          <w:szCs w:val="24"/>
        </w:rPr>
        <w:tab/>
      </w:r>
      <w:r w:rsidR="00275C86">
        <w:rPr>
          <w:sz w:val="24"/>
          <w:szCs w:val="24"/>
        </w:rPr>
        <w:tab/>
      </w:r>
      <w:r w:rsidR="00275C86">
        <w:rPr>
          <w:sz w:val="24"/>
          <w:szCs w:val="24"/>
        </w:rPr>
        <w:tab/>
      </w:r>
      <w:r w:rsidR="00275C86">
        <w:rPr>
          <w:sz w:val="24"/>
          <w:szCs w:val="24"/>
        </w:rPr>
        <w:tab/>
      </w:r>
      <w:r w:rsidR="00275C86">
        <w:rPr>
          <w:sz w:val="24"/>
          <w:szCs w:val="24"/>
        </w:rPr>
        <w:tab/>
        <w:t>85813</w:t>
      </w:r>
    </w:p>
    <w:p w14:paraId="73C35727" w14:textId="77777777" w:rsidR="008233DF" w:rsidRDefault="008233DF" w:rsidP="00A23E59">
      <w:pPr>
        <w:rPr>
          <w:b/>
          <w:sz w:val="24"/>
          <w:szCs w:val="24"/>
        </w:rPr>
      </w:pPr>
      <w:r>
        <w:rPr>
          <w:b/>
          <w:sz w:val="24"/>
          <w:szCs w:val="24"/>
        </w:rPr>
        <w:t>Expenditure</w:t>
      </w:r>
    </w:p>
    <w:p w14:paraId="27F35CF8" w14:textId="77777777" w:rsidR="008233DF" w:rsidRDefault="008233DF" w:rsidP="00A23E59">
      <w:pPr>
        <w:rPr>
          <w:sz w:val="24"/>
          <w:szCs w:val="24"/>
        </w:rPr>
      </w:pPr>
      <w:r>
        <w:rPr>
          <w:sz w:val="24"/>
          <w:szCs w:val="24"/>
        </w:rPr>
        <w:t>Pr</w:t>
      </w:r>
      <w:r w:rsidR="00275C86">
        <w:rPr>
          <w:sz w:val="24"/>
          <w:szCs w:val="24"/>
        </w:rPr>
        <w:t>oject - general grants</w:t>
      </w:r>
      <w:r w:rsidR="00275C86">
        <w:rPr>
          <w:sz w:val="24"/>
          <w:szCs w:val="24"/>
        </w:rPr>
        <w:tab/>
      </w:r>
      <w:r w:rsidR="00275C86">
        <w:rPr>
          <w:sz w:val="24"/>
          <w:szCs w:val="24"/>
        </w:rPr>
        <w:tab/>
      </w:r>
      <w:r w:rsidR="00275C86">
        <w:rPr>
          <w:sz w:val="24"/>
          <w:szCs w:val="24"/>
        </w:rPr>
        <w:tab/>
      </w:r>
      <w:r w:rsidR="00275C86">
        <w:rPr>
          <w:sz w:val="24"/>
          <w:szCs w:val="24"/>
        </w:rPr>
        <w:tab/>
      </w:r>
      <w:r w:rsidR="00275C86">
        <w:rPr>
          <w:sz w:val="24"/>
          <w:szCs w:val="24"/>
        </w:rPr>
        <w:tab/>
        <w:t>66062</w:t>
      </w:r>
    </w:p>
    <w:p w14:paraId="3E425BDA" w14:textId="77777777" w:rsidR="008233DF" w:rsidRDefault="00275C86" w:rsidP="00A23E59">
      <w:pPr>
        <w:rPr>
          <w:sz w:val="24"/>
          <w:szCs w:val="24"/>
        </w:rPr>
      </w:pPr>
      <w:r>
        <w:rPr>
          <w:sz w:val="24"/>
          <w:szCs w:val="24"/>
        </w:rPr>
        <w:t>Bank Charges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56</w:t>
      </w:r>
    </w:p>
    <w:p w14:paraId="12CA9829" w14:textId="77777777" w:rsidR="008233DF" w:rsidRDefault="00275C86" w:rsidP="00A23E59">
      <w:pPr>
        <w:rPr>
          <w:sz w:val="24"/>
          <w:szCs w:val="24"/>
        </w:rPr>
      </w:pPr>
      <w:r>
        <w:rPr>
          <w:sz w:val="24"/>
          <w:szCs w:val="24"/>
        </w:rPr>
        <w:t>Printing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515</w:t>
      </w:r>
    </w:p>
    <w:p w14:paraId="013C07D5" w14:textId="77777777" w:rsidR="008233DF" w:rsidRDefault="002A12BE" w:rsidP="00A23E59">
      <w:pPr>
        <w:rPr>
          <w:sz w:val="24"/>
          <w:szCs w:val="24"/>
        </w:rPr>
      </w:pPr>
      <w:r>
        <w:rPr>
          <w:sz w:val="24"/>
          <w:szCs w:val="24"/>
        </w:rPr>
        <w:t>Consultancy Fees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50A13">
        <w:rPr>
          <w:sz w:val="24"/>
          <w:szCs w:val="24"/>
        </w:rPr>
        <w:t xml:space="preserve">   </w:t>
      </w:r>
      <w:r w:rsidR="00275C86">
        <w:rPr>
          <w:sz w:val="24"/>
          <w:szCs w:val="24"/>
        </w:rPr>
        <w:t xml:space="preserve">  810</w:t>
      </w:r>
    </w:p>
    <w:p w14:paraId="77052CEC" w14:textId="77777777" w:rsidR="008233DF" w:rsidRDefault="008233DF" w:rsidP="00A23E5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w:t>
      </w:r>
    </w:p>
    <w:p w14:paraId="1C9962EF" w14:textId="77777777" w:rsidR="008233DF" w:rsidRDefault="008233DF" w:rsidP="00A23E59">
      <w:pPr>
        <w:rPr>
          <w:sz w:val="24"/>
          <w:szCs w:val="24"/>
        </w:rPr>
      </w:pPr>
      <w:r>
        <w:rPr>
          <w:b/>
          <w:sz w:val="24"/>
          <w:szCs w:val="24"/>
        </w:rPr>
        <w:t>Total Expenditure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75C86">
        <w:rPr>
          <w:sz w:val="24"/>
          <w:szCs w:val="24"/>
        </w:rPr>
        <w:t>67443</w:t>
      </w:r>
    </w:p>
    <w:p w14:paraId="437519F4" w14:textId="77777777" w:rsidR="008233DF" w:rsidRDefault="008233DF" w:rsidP="00A23E59">
      <w:pPr>
        <w:rPr>
          <w:sz w:val="24"/>
          <w:szCs w:val="24"/>
        </w:rPr>
      </w:pPr>
      <w:r w:rsidRPr="008233DF">
        <w:rPr>
          <w:b/>
          <w:sz w:val="24"/>
          <w:szCs w:val="24"/>
        </w:rPr>
        <w:t xml:space="preserve">Excess of </w:t>
      </w:r>
      <w:r w:rsidR="0043288A" w:rsidRPr="008233DF">
        <w:rPr>
          <w:b/>
          <w:sz w:val="24"/>
          <w:szCs w:val="24"/>
        </w:rPr>
        <w:t xml:space="preserve">Income over </w:t>
      </w:r>
      <w:r w:rsidRPr="008233DF">
        <w:rPr>
          <w:b/>
          <w:sz w:val="24"/>
          <w:szCs w:val="24"/>
        </w:rPr>
        <w:t>Expenditure</w:t>
      </w:r>
      <w:r w:rsidRPr="008233DF">
        <w:rPr>
          <w:b/>
          <w:sz w:val="24"/>
          <w:szCs w:val="24"/>
        </w:rPr>
        <w:tab/>
      </w:r>
      <w:r w:rsidR="00275C86">
        <w:rPr>
          <w:sz w:val="24"/>
          <w:szCs w:val="24"/>
        </w:rPr>
        <w:tab/>
      </w:r>
      <w:r w:rsidR="00275C86">
        <w:rPr>
          <w:sz w:val="24"/>
          <w:szCs w:val="24"/>
        </w:rPr>
        <w:tab/>
      </w:r>
      <w:r w:rsidR="00275C86">
        <w:rPr>
          <w:sz w:val="24"/>
          <w:szCs w:val="24"/>
        </w:rPr>
        <w:tab/>
        <w:t>18370</w:t>
      </w:r>
    </w:p>
    <w:p w14:paraId="7E718924" w14:textId="77777777" w:rsidR="008233DF" w:rsidRDefault="008233DF" w:rsidP="00A23E59">
      <w:pPr>
        <w:rPr>
          <w:sz w:val="24"/>
          <w:szCs w:val="24"/>
        </w:rPr>
      </w:pPr>
      <w:r>
        <w:rPr>
          <w:sz w:val="24"/>
          <w:szCs w:val="24"/>
        </w:rPr>
        <w:t>This page does not form part of the statutory financial statement.</w:t>
      </w:r>
    </w:p>
    <w:p w14:paraId="64A732AC" w14:textId="77777777" w:rsidR="008233DF" w:rsidRDefault="008233DF" w:rsidP="00A23E59">
      <w:pPr>
        <w:rPr>
          <w:sz w:val="24"/>
          <w:szCs w:val="24"/>
        </w:rPr>
      </w:pPr>
      <w:r>
        <w:rPr>
          <w:sz w:val="24"/>
          <w:szCs w:val="24"/>
        </w:rPr>
        <w:t>All Income and expenditure arise from Continuing Activities.</w:t>
      </w:r>
    </w:p>
    <w:p w14:paraId="7D4FCF6A" w14:textId="77777777" w:rsidR="008233DF" w:rsidRDefault="008233DF" w:rsidP="00A23E59">
      <w:pPr>
        <w:rPr>
          <w:sz w:val="24"/>
          <w:szCs w:val="24"/>
        </w:rPr>
      </w:pPr>
      <w:r>
        <w:rPr>
          <w:sz w:val="24"/>
          <w:szCs w:val="24"/>
        </w:rPr>
        <w:t xml:space="preserve">The Financial Statements were approved by the Board of Trustees on </w:t>
      </w:r>
      <w:r w:rsidR="00B23F12">
        <w:rPr>
          <w:sz w:val="24"/>
          <w:szCs w:val="24"/>
        </w:rPr>
        <w:t>1</w:t>
      </w:r>
      <w:r w:rsidR="00275C86">
        <w:rPr>
          <w:sz w:val="24"/>
          <w:szCs w:val="24"/>
        </w:rPr>
        <w:t>1</w:t>
      </w:r>
      <w:r w:rsidR="00B23F12" w:rsidRPr="00B23F12">
        <w:rPr>
          <w:sz w:val="24"/>
          <w:szCs w:val="24"/>
          <w:vertAlign w:val="superscript"/>
        </w:rPr>
        <w:t>th</w:t>
      </w:r>
      <w:r w:rsidR="00B23F12">
        <w:rPr>
          <w:sz w:val="24"/>
          <w:szCs w:val="24"/>
        </w:rPr>
        <w:t xml:space="preserve"> </w:t>
      </w:r>
      <w:r w:rsidR="0043288A">
        <w:rPr>
          <w:sz w:val="24"/>
          <w:szCs w:val="24"/>
        </w:rPr>
        <w:t>May</w:t>
      </w:r>
      <w:r w:rsidR="00125CF1">
        <w:rPr>
          <w:sz w:val="24"/>
          <w:szCs w:val="24"/>
        </w:rPr>
        <w:t xml:space="preserve"> 202</w:t>
      </w:r>
      <w:r w:rsidR="00275C86">
        <w:rPr>
          <w:sz w:val="24"/>
          <w:szCs w:val="24"/>
        </w:rPr>
        <w:t>2</w:t>
      </w:r>
      <w:r>
        <w:rPr>
          <w:sz w:val="24"/>
          <w:szCs w:val="24"/>
        </w:rPr>
        <w:t xml:space="preserve"> and signed on its behalf by:</w:t>
      </w:r>
    </w:p>
    <w:p w14:paraId="79D51B07" w14:textId="77777777" w:rsidR="008233DF" w:rsidRDefault="008233DF" w:rsidP="00A23E59">
      <w:pPr>
        <w:rPr>
          <w:sz w:val="24"/>
          <w:szCs w:val="24"/>
        </w:rPr>
      </w:pPr>
      <w:r>
        <w:rPr>
          <w:sz w:val="24"/>
          <w:szCs w:val="24"/>
        </w:rPr>
        <w:t>Brian Fleming (Chairman)</w:t>
      </w:r>
      <w:r>
        <w:rPr>
          <w:sz w:val="24"/>
          <w:szCs w:val="24"/>
        </w:rPr>
        <w:tab/>
      </w:r>
      <w:r>
        <w:rPr>
          <w:sz w:val="24"/>
          <w:szCs w:val="24"/>
        </w:rPr>
        <w:tab/>
      </w:r>
      <w:r>
        <w:rPr>
          <w:sz w:val="24"/>
          <w:szCs w:val="24"/>
        </w:rPr>
        <w:tab/>
      </w:r>
      <w:r>
        <w:rPr>
          <w:sz w:val="24"/>
          <w:szCs w:val="24"/>
        </w:rPr>
        <w:tab/>
        <w:t>Clive Pearce (Treasurer)</w:t>
      </w:r>
    </w:p>
    <w:p w14:paraId="7F7ACFC1" w14:textId="77777777" w:rsidR="008233DF" w:rsidRPr="008233DF" w:rsidRDefault="00DD6C90" w:rsidP="00A23E59">
      <w:r>
        <w:rPr>
          <w:sz w:val="24"/>
          <w:szCs w:val="24"/>
        </w:rPr>
        <w:t>............................................................</w:t>
      </w:r>
      <w:r>
        <w:rPr>
          <w:sz w:val="24"/>
          <w:szCs w:val="24"/>
        </w:rPr>
        <w:tab/>
      </w:r>
      <w:r>
        <w:rPr>
          <w:sz w:val="24"/>
          <w:szCs w:val="24"/>
        </w:rPr>
        <w:tab/>
        <w:t>.................................................................</w:t>
      </w:r>
    </w:p>
    <w:sectPr w:rsidR="008233DF" w:rsidRPr="008233DF" w:rsidSect="002E19C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D61B" w14:textId="77777777" w:rsidR="001C715A" w:rsidRDefault="001C715A" w:rsidP="00FF2592">
      <w:pPr>
        <w:spacing w:after="0" w:line="240" w:lineRule="auto"/>
      </w:pPr>
      <w:r>
        <w:separator/>
      </w:r>
    </w:p>
  </w:endnote>
  <w:endnote w:type="continuationSeparator" w:id="0">
    <w:p w14:paraId="49646379" w14:textId="77777777" w:rsidR="001C715A" w:rsidRDefault="001C715A" w:rsidP="00FF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382720"/>
      <w:docPartObj>
        <w:docPartGallery w:val="Page Numbers (Bottom of Page)"/>
        <w:docPartUnique/>
      </w:docPartObj>
    </w:sdtPr>
    <w:sdtEndPr/>
    <w:sdtContent>
      <w:p w14:paraId="2116CF98" w14:textId="77777777" w:rsidR="00E43CE7" w:rsidRDefault="001C715A">
        <w:pPr>
          <w:pStyle w:val="Footer"/>
          <w:jc w:val="center"/>
        </w:pPr>
        <w:r>
          <w:fldChar w:fldCharType="begin"/>
        </w:r>
        <w:r>
          <w:instrText xml:space="preserve"> PAGE   \* MERGEFORMAT </w:instrText>
        </w:r>
        <w:r>
          <w:fldChar w:fldCharType="separate"/>
        </w:r>
        <w:r w:rsidR="00275C86">
          <w:rPr>
            <w:noProof/>
          </w:rPr>
          <w:t>10</w:t>
        </w:r>
        <w:r>
          <w:rPr>
            <w:noProof/>
          </w:rPr>
          <w:fldChar w:fldCharType="end"/>
        </w:r>
      </w:p>
    </w:sdtContent>
  </w:sdt>
  <w:p w14:paraId="0326CA79" w14:textId="77777777" w:rsidR="00E43CE7" w:rsidRPr="00FF2592" w:rsidRDefault="00E43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5F83" w14:textId="77777777" w:rsidR="001C715A" w:rsidRDefault="001C715A" w:rsidP="00FF2592">
      <w:pPr>
        <w:spacing w:after="0" w:line="240" w:lineRule="auto"/>
      </w:pPr>
      <w:r>
        <w:separator/>
      </w:r>
    </w:p>
  </w:footnote>
  <w:footnote w:type="continuationSeparator" w:id="0">
    <w:p w14:paraId="733C738F" w14:textId="77777777" w:rsidR="001C715A" w:rsidRDefault="001C715A" w:rsidP="00FF2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40C72"/>
    <w:multiLevelType w:val="hybridMultilevel"/>
    <w:tmpl w:val="E4B0B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026E42"/>
    <w:multiLevelType w:val="hybridMultilevel"/>
    <w:tmpl w:val="B372C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3481973">
    <w:abstractNumId w:val="1"/>
  </w:num>
  <w:num w:numId="2" w16cid:durableId="214107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2721"/>
    <w:rsid w:val="00027676"/>
    <w:rsid w:val="000540D5"/>
    <w:rsid w:val="000B6BA6"/>
    <w:rsid w:val="00125CF1"/>
    <w:rsid w:val="00135466"/>
    <w:rsid w:val="00181E19"/>
    <w:rsid w:val="001C2721"/>
    <w:rsid w:val="001C715A"/>
    <w:rsid w:val="001E2C4F"/>
    <w:rsid w:val="00206515"/>
    <w:rsid w:val="0021774F"/>
    <w:rsid w:val="0023607E"/>
    <w:rsid w:val="00275C86"/>
    <w:rsid w:val="002A12BE"/>
    <w:rsid w:val="002E19C1"/>
    <w:rsid w:val="00406574"/>
    <w:rsid w:val="0043288A"/>
    <w:rsid w:val="0044305D"/>
    <w:rsid w:val="004475BE"/>
    <w:rsid w:val="004A52A2"/>
    <w:rsid w:val="004D6E02"/>
    <w:rsid w:val="00503CFE"/>
    <w:rsid w:val="00525EA0"/>
    <w:rsid w:val="0054153F"/>
    <w:rsid w:val="00574523"/>
    <w:rsid w:val="00607AF0"/>
    <w:rsid w:val="00627EA7"/>
    <w:rsid w:val="00645F39"/>
    <w:rsid w:val="006A1BB0"/>
    <w:rsid w:val="006F1AC9"/>
    <w:rsid w:val="006F4562"/>
    <w:rsid w:val="00707AE1"/>
    <w:rsid w:val="0081138F"/>
    <w:rsid w:val="008233DF"/>
    <w:rsid w:val="00854738"/>
    <w:rsid w:val="00856CAA"/>
    <w:rsid w:val="00905F9C"/>
    <w:rsid w:val="00915AD3"/>
    <w:rsid w:val="00A23E59"/>
    <w:rsid w:val="00A569D9"/>
    <w:rsid w:val="00A83774"/>
    <w:rsid w:val="00AC3C8F"/>
    <w:rsid w:val="00B23F12"/>
    <w:rsid w:val="00C231C0"/>
    <w:rsid w:val="00C42D4F"/>
    <w:rsid w:val="00C930FB"/>
    <w:rsid w:val="00D06DC4"/>
    <w:rsid w:val="00D34C48"/>
    <w:rsid w:val="00D91581"/>
    <w:rsid w:val="00DD6C90"/>
    <w:rsid w:val="00E43CE7"/>
    <w:rsid w:val="00E63ED2"/>
    <w:rsid w:val="00EE2FBA"/>
    <w:rsid w:val="00F2640F"/>
    <w:rsid w:val="00F50A13"/>
    <w:rsid w:val="00FF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01300"/>
  <w15:docId w15:val="{77E1767C-8FD3-49BF-B37A-A773DC6B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40F"/>
    <w:pPr>
      <w:ind w:left="720"/>
      <w:contextualSpacing/>
    </w:pPr>
  </w:style>
  <w:style w:type="paragraph" w:styleId="Header">
    <w:name w:val="header"/>
    <w:basedOn w:val="Normal"/>
    <w:link w:val="HeaderChar"/>
    <w:uiPriority w:val="99"/>
    <w:semiHidden/>
    <w:unhideWhenUsed/>
    <w:rsid w:val="00FF25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2592"/>
  </w:style>
  <w:style w:type="paragraph" w:styleId="Footer">
    <w:name w:val="footer"/>
    <w:basedOn w:val="Normal"/>
    <w:link w:val="FooterChar"/>
    <w:uiPriority w:val="99"/>
    <w:unhideWhenUsed/>
    <w:rsid w:val="00FF2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Brian Fleming</cp:lastModifiedBy>
  <cp:revision>2</cp:revision>
  <cp:lastPrinted>2020-04-28T15:51:00Z</cp:lastPrinted>
  <dcterms:created xsi:type="dcterms:W3CDTF">2022-06-27T11:54:00Z</dcterms:created>
  <dcterms:modified xsi:type="dcterms:W3CDTF">2022-06-27T11:54:00Z</dcterms:modified>
</cp:coreProperties>
</file>