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886" w:rsidRDefault="00E44B87">
      <w:pPr>
        <w:rPr>
          <w:b/>
        </w:rPr>
      </w:pPr>
      <w:r>
        <w:rPr>
          <w:b/>
        </w:rPr>
        <w:t>Year 3 English Curriculum Overview 2023-24</w:t>
      </w:r>
    </w:p>
    <w:p w:rsidR="00D65886" w:rsidRDefault="00E44B87">
      <w:pPr>
        <w:rPr>
          <w:color w:val="0000FF"/>
        </w:rPr>
      </w:pPr>
      <w:r>
        <w:t xml:space="preserve">This information is intended for parents/carers to see the learning journey for their child/children. These quality core books have been carefully chosen to inspire the English curriculum in each year group, selected from recommendations through the Centre of Literacy in Primary Education (CLPE). </w:t>
      </w:r>
    </w:p>
    <w:p w:rsidR="00D65886" w:rsidRDefault="00E44B87">
      <w:pPr>
        <w:rPr>
          <w:b/>
        </w:rPr>
      </w:pPr>
      <w:r>
        <w:t xml:space="preserve">As the teachers often reveal the texts gradually to hook the children into their new core text and encourage them to </w:t>
      </w:r>
      <w:r w:rsidR="00E215A7">
        <w:t>share predictions</w:t>
      </w:r>
      <w:r>
        <w:t xml:space="preserve">, please refrain from sharing these titles with your child. These will be enjoyed with their class - we can offer suggestions for suitable texts that would </w:t>
      </w:r>
      <w:proofErr w:type="spellStart"/>
      <w:r w:rsidR="008C03D9">
        <w:t>compl</w:t>
      </w:r>
      <w:r w:rsidR="00DD7E36">
        <w:t>i</w:t>
      </w:r>
      <w:r w:rsidR="008C03D9">
        <w:t>ment</w:t>
      </w:r>
      <w:proofErr w:type="spellEnd"/>
      <w:r>
        <w:t xml:space="preserve"> these reads and hence could be shared at home. Thank you for your understanding. </w:t>
      </w:r>
    </w:p>
    <w:tbl>
      <w:tblPr>
        <w:tblStyle w:val="a0"/>
        <w:tblW w:w="16097" w:type="dxa"/>
        <w:tblInd w:w="-1156" w:type="dxa"/>
        <w:tblLayout w:type="fixed"/>
        <w:tblLook w:val="0400" w:firstRow="0" w:lastRow="0" w:firstColumn="0" w:lastColumn="0" w:noHBand="0" w:noVBand="1"/>
      </w:tblPr>
      <w:tblGrid>
        <w:gridCol w:w="2100"/>
        <w:gridCol w:w="2595"/>
        <w:gridCol w:w="2265"/>
        <w:gridCol w:w="2265"/>
        <w:gridCol w:w="2274"/>
        <w:gridCol w:w="2070"/>
        <w:gridCol w:w="2528"/>
      </w:tblGrid>
      <w:tr w:rsidR="00D65886">
        <w:tc>
          <w:tcPr>
            <w:tcW w:w="210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65886" w:rsidRDefault="00E44B87">
            <w:pPr>
              <w:spacing w:after="0" w:line="240" w:lineRule="auto"/>
              <w:rPr>
                <w:rFonts w:ascii="Times New Roman" w:eastAsia="Times New Roman" w:hAnsi="Times New Roman" w:cs="Times New Roman"/>
                <w:sz w:val="24"/>
                <w:szCs w:val="24"/>
              </w:rPr>
            </w:pPr>
            <w:r>
              <w:rPr>
                <w:b/>
                <w:color w:val="000000"/>
              </w:rPr>
              <w:t xml:space="preserve">YEAR </w:t>
            </w:r>
            <w:r>
              <w:rPr>
                <w:b/>
              </w:rPr>
              <w:t>3</w:t>
            </w:r>
          </w:p>
        </w:tc>
        <w:tc>
          <w:tcPr>
            <w:tcW w:w="259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65886" w:rsidRDefault="00E44B87">
            <w:pPr>
              <w:spacing w:after="0" w:line="240" w:lineRule="auto"/>
              <w:rPr>
                <w:rFonts w:ascii="Times New Roman" w:eastAsia="Times New Roman" w:hAnsi="Times New Roman" w:cs="Times New Roman"/>
                <w:b/>
                <w:sz w:val="24"/>
                <w:szCs w:val="24"/>
              </w:rPr>
            </w:pPr>
            <w:r>
              <w:rPr>
                <w:b/>
                <w:color w:val="000000"/>
                <w:highlight w:val="yellow"/>
              </w:rPr>
              <w:t>Autumn 1</w:t>
            </w:r>
          </w:p>
        </w:tc>
        <w:tc>
          <w:tcPr>
            <w:tcW w:w="226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65886" w:rsidRDefault="00E44B87">
            <w:pPr>
              <w:spacing w:after="0" w:line="240" w:lineRule="auto"/>
              <w:rPr>
                <w:rFonts w:ascii="Times New Roman" w:eastAsia="Times New Roman" w:hAnsi="Times New Roman" w:cs="Times New Roman"/>
                <w:b/>
                <w:sz w:val="24"/>
                <w:szCs w:val="24"/>
              </w:rPr>
            </w:pPr>
            <w:r>
              <w:rPr>
                <w:b/>
                <w:color w:val="000000"/>
                <w:highlight w:val="yellow"/>
              </w:rPr>
              <w:t>Autumn 2</w:t>
            </w:r>
          </w:p>
        </w:tc>
        <w:tc>
          <w:tcPr>
            <w:tcW w:w="226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65886" w:rsidRDefault="00E44B87">
            <w:pPr>
              <w:spacing w:after="0" w:line="240" w:lineRule="auto"/>
              <w:rPr>
                <w:rFonts w:ascii="Times New Roman" w:eastAsia="Times New Roman" w:hAnsi="Times New Roman" w:cs="Times New Roman"/>
                <w:b/>
                <w:sz w:val="24"/>
                <w:szCs w:val="24"/>
              </w:rPr>
            </w:pPr>
            <w:r>
              <w:rPr>
                <w:b/>
                <w:color w:val="000000"/>
                <w:highlight w:val="yellow"/>
              </w:rPr>
              <w:t>Spring 1</w:t>
            </w:r>
          </w:p>
        </w:tc>
        <w:tc>
          <w:tcPr>
            <w:tcW w:w="227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65886" w:rsidRDefault="00E44B87">
            <w:pPr>
              <w:spacing w:after="0" w:line="240" w:lineRule="auto"/>
              <w:rPr>
                <w:rFonts w:ascii="Times New Roman" w:eastAsia="Times New Roman" w:hAnsi="Times New Roman" w:cs="Times New Roman"/>
                <w:b/>
                <w:sz w:val="24"/>
                <w:szCs w:val="24"/>
              </w:rPr>
            </w:pPr>
            <w:r>
              <w:rPr>
                <w:b/>
                <w:color w:val="000000"/>
                <w:highlight w:val="yellow"/>
              </w:rPr>
              <w:t>Spring 2</w:t>
            </w:r>
          </w:p>
        </w:tc>
        <w:tc>
          <w:tcPr>
            <w:tcW w:w="207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65886" w:rsidRDefault="00E44B87">
            <w:pPr>
              <w:spacing w:after="0" w:line="240" w:lineRule="auto"/>
              <w:rPr>
                <w:rFonts w:ascii="Times New Roman" w:eastAsia="Times New Roman" w:hAnsi="Times New Roman" w:cs="Times New Roman"/>
                <w:b/>
                <w:sz w:val="24"/>
                <w:szCs w:val="24"/>
              </w:rPr>
            </w:pPr>
            <w:r>
              <w:rPr>
                <w:b/>
                <w:color w:val="000000"/>
                <w:highlight w:val="yellow"/>
              </w:rPr>
              <w:t>Summer 1</w:t>
            </w:r>
          </w:p>
        </w:tc>
        <w:tc>
          <w:tcPr>
            <w:tcW w:w="252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65886" w:rsidRDefault="00E44B87">
            <w:pPr>
              <w:spacing w:after="0" w:line="240" w:lineRule="auto"/>
              <w:rPr>
                <w:rFonts w:ascii="Times New Roman" w:eastAsia="Times New Roman" w:hAnsi="Times New Roman" w:cs="Times New Roman"/>
                <w:b/>
                <w:sz w:val="24"/>
                <w:szCs w:val="24"/>
              </w:rPr>
            </w:pPr>
            <w:r>
              <w:rPr>
                <w:b/>
                <w:color w:val="000000"/>
                <w:highlight w:val="yellow"/>
              </w:rPr>
              <w:t>Summer 2</w:t>
            </w:r>
          </w:p>
        </w:tc>
      </w:tr>
      <w:tr w:rsidR="00D65886">
        <w:tc>
          <w:tcPr>
            <w:tcW w:w="210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65886" w:rsidRDefault="00E44B87">
            <w:pPr>
              <w:spacing w:after="0" w:line="240" w:lineRule="auto"/>
              <w:rPr>
                <w:b/>
                <w:color w:val="000000"/>
              </w:rPr>
            </w:pPr>
            <w:bookmarkStart w:id="0" w:name="_heading=h.30j0zll" w:colFirst="0" w:colLast="0"/>
            <w:bookmarkEnd w:id="0"/>
            <w:r>
              <w:rPr>
                <w:b/>
                <w:color w:val="000000"/>
              </w:rPr>
              <w:t>Topics</w:t>
            </w:r>
          </w:p>
        </w:tc>
        <w:tc>
          <w:tcPr>
            <w:tcW w:w="2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65886" w:rsidRDefault="00E44B87">
            <w:pPr>
              <w:spacing w:after="0" w:line="240" w:lineRule="auto"/>
              <w:rPr>
                <w:b/>
                <w:sz w:val="20"/>
                <w:szCs w:val="20"/>
              </w:rPr>
            </w:pPr>
            <w:r>
              <w:rPr>
                <w:b/>
                <w:sz w:val="20"/>
                <w:szCs w:val="20"/>
              </w:rPr>
              <w:t>Exploring Environments</w:t>
            </w:r>
          </w:p>
          <w:p w:rsidR="00D65886" w:rsidRDefault="00D65886">
            <w:pPr>
              <w:spacing w:after="0" w:line="240" w:lineRule="auto"/>
              <w:rPr>
                <w:b/>
                <w:sz w:val="20"/>
                <w:szCs w:val="20"/>
              </w:rPr>
            </w:pPr>
          </w:p>
        </w:tc>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65886" w:rsidRDefault="00E44B87">
            <w:pPr>
              <w:spacing w:after="0" w:line="240" w:lineRule="auto"/>
              <w:rPr>
                <w:b/>
                <w:sz w:val="20"/>
                <w:szCs w:val="20"/>
              </w:rPr>
            </w:pPr>
            <w:r>
              <w:rPr>
                <w:b/>
                <w:sz w:val="20"/>
                <w:szCs w:val="20"/>
              </w:rPr>
              <w:t>Extreme Earth</w:t>
            </w:r>
          </w:p>
        </w:tc>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65886" w:rsidRDefault="00E44B87">
            <w:pPr>
              <w:spacing w:after="0" w:line="240" w:lineRule="auto"/>
              <w:rPr>
                <w:b/>
                <w:sz w:val="20"/>
                <w:szCs w:val="20"/>
              </w:rPr>
            </w:pPr>
            <w:r>
              <w:rPr>
                <w:b/>
                <w:sz w:val="20"/>
                <w:szCs w:val="20"/>
              </w:rPr>
              <w:t>Rocking Romans</w:t>
            </w:r>
          </w:p>
        </w:tc>
        <w:tc>
          <w:tcPr>
            <w:tcW w:w="22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65886" w:rsidRDefault="00E44B87">
            <w:pPr>
              <w:spacing w:after="0" w:line="240" w:lineRule="auto"/>
              <w:rPr>
                <w:b/>
                <w:sz w:val="20"/>
                <w:szCs w:val="20"/>
              </w:rPr>
            </w:pPr>
            <w:r>
              <w:rPr>
                <w:b/>
                <w:sz w:val="20"/>
                <w:szCs w:val="20"/>
              </w:rPr>
              <w:t>Amazing Anglo Saxons</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65886" w:rsidRDefault="00E44B87">
            <w:pPr>
              <w:pBdr>
                <w:top w:val="nil"/>
                <w:left w:val="nil"/>
                <w:bottom w:val="nil"/>
                <w:right w:val="nil"/>
                <w:between w:val="nil"/>
              </w:pBdr>
              <w:spacing w:after="0" w:line="240" w:lineRule="auto"/>
              <w:rPr>
                <w:b/>
                <w:sz w:val="20"/>
                <w:szCs w:val="20"/>
              </w:rPr>
            </w:pPr>
            <w:r>
              <w:rPr>
                <w:b/>
                <w:sz w:val="20"/>
                <w:szCs w:val="20"/>
              </w:rPr>
              <w:t xml:space="preserve">Frozen </w:t>
            </w:r>
            <w:proofErr w:type="spellStart"/>
            <w:r>
              <w:rPr>
                <w:b/>
                <w:sz w:val="20"/>
                <w:szCs w:val="20"/>
              </w:rPr>
              <w:t>Farlands</w:t>
            </w:r>
            <w:proofErr w:type="spellEnd"/>
          </w:p>
        </w:tc>
        <w:tc>
          <w:tcPr>
            <w:tcW w:w="2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65886" w:rsidRDefault="00E44B87">
            <w:pPr>
              <w:pBdr>
                <w:top w:val="nil"/>
                <w:left w:val="nil"/>
                <w:bottom w:val="nil"/>
                <w:right w:val="nil"/>
                <w:between w:val="nil"/>
              </w:pBdr>
              <w:spacing w:after="0" w:line="240" w:lineRule="auto"/>
              <w:rPr>
                <w:b/>
                <w:sz w:val="20"/>
                <w:szCs w:val="20"/>
              </w:rPr>
            </w:pPr>
            <w:r>
              <w:rPr>
                <w:b/>
                <w:sz w:val="20"/>
                <w:szCs w:val="20"/>
              </w:rPr>
              <w:t>Magical Mediterranean</w:t>
            </w:r>
          </w:p>
        </w:tc>
      </w:tr>
      <w:tr w:rsidR="00D65886">
        <w:tc>
          <w:tcPr>
            <w:tcW w:w="210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65886" w:rsidRDefault="00E44B87">
            <w:pPr>
              <w:spacing w:after="0" w:line="240" w:lineRule="auto"/>
              <w:rPr>
                <w:b/>
                <w:color w:val="000000"/>
              </w:rPr>
            </w:pPr>
            <w:r>
              <w:rPr>
                <w:b/>
                <w:color w:val="000000"/>
              </w:rPr>
              <w:t>Core books</w:t>
            </w:r>
          </w:p>
          <w:p w:rsidR="00D65886" w:rsidRDefault="00D65886">
            <w:pPr>
              <w:spacing w:after="0" w:line="240" w:lineRule="auto"/>
              <w:rPr>
                <w:b/>
                <w:color w:val="000000"/>
              </w:rPr>
            </w:pPr>
          </w:p>
          <w:p w:rsidR="00D65886" w:rsidRDefault="00D65886">
            <w:pPr>
              <w:spacing w:after="0" w:line="240" w:lineRule="auto"/>
              <w:rPr>
                <w:b/>
                <w:color w:val="000000"/>
              </w:rPr>
            </w:pPr>
          </w:p>
          <w:p w:rsidR="00D65886" w:rsidRDefault="00E44B87">
            <w:pPr>
              <w:spacing w:after="0" w:line="240" w:lineRule="auto"/>
              <w:rPr>
                <w:color w:val="000000"/>
                <w:sz w:val="20"/>
                <w:szCs w:val="20"/>
              </w:rPr>
            </w:pPr>
            <w:r>
              <w:rPr>
                <w:color w:val="000000"/>
                <w:sz w:val="20"/>
                <w:szCs w:val="20"/>
              </w:rPr>
              <w:t xml:space="preserve">Related books are used within the teaching sequence to compliment the main core book and topic. These will cover a range of genres. </w:t>
            </w:r>
          </w:p>
          <w:p w:rsidR="00D65886" w:rsidRDefault="00E44B87">
            <w:pPr>
              <w:spacing w:after="0" w:line="240" w:lineRule="auto"/>
              <w:rPr>
                <w:color w:val="000000"/>
              </w:rPr>
            </w:pPr>
            <w:r>
              <w:rPr>
                <w:color w:val="000000"/>
                <w:sz w:val="20"/>
                <w:szCs w:val="20"/>
              </w:rPr>
              <w:t>If you would like further information about these, please ask your child’s class teacher.</w:t>
            </w:r>
          </w:p>
        </w:tc>
        <w:tc>
          <w:tcPr>
            <w:tcW w:w="2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65886" w:rsidRDefault="00E44B87">
            <w:pPr>
              <w:spacing w:after="0" w:line="240" w:lineRule="auto"/>
              <w:jc w:val="center"/>
              <w:rPr>
                <w:sz w:val="20"/>
                <w:szCs w:val="20"/>
              </w:rPr>
            </w:pPr>
            <w:r>
              <w:rPr>
                <w:noProof/>
                <w:sz w:val="20"/>
                <w:szCs w:val="20"/>
              </w:rPr>
              <w:drawing>
                <wp:inline distT="0" distB="0" distL="0" distR="0">
                  <wp:extent cx="1219025" cy="1243406"/>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219025" cy="1243406"/>
                          </a:xfrm>
                          <a:prstGeom prst="rect">
                            <a:avLst/>
                          </a:prstGeom>
                          <a:ln/>
                        </pic:spPr>
                      </pic:pic>
                    </a:graphicData>
                  </a:graphic>
                </wp:inline>
              </w:drawing>
            </w:r>
          </w:p>
          <w:p w:rsidR="00D65886" w:rsidRDefault="00E44B87">
            <w:pPr>
              <w:spacing w:after="0" w:line="240" w:lineRule="auto"/>
              <w:rPr>
                <w:sz w:val="20"/>
                <w:szCs w:val="20"/>
              </w:rPr>
            </w:pPr>
            <w:r>
              <w:rPr>
                <w:sz w:val="20"/>
                <w:szCs w:val="20"/>
              </w:rPr>
              <w:t xml:space="preserve">Whole school text - </w:t>
            </w:r>
            <w:r>
              <w:rPr>
                <w:i/>
                <w:sz w:val="20"/>
                <w:szCs w:val="20"/>
              </w:rPr>
              <w:t>In Our Hand</w:t>
            </w:r>
            <w:r>
              <w:rPr>
                <w:sz w:val="20"/>
                <w:szCs w:val="20"/>
              </w:rPr>
              <w:t xml:space="preserve">s by Lucy </w:t>
            </w:r>
            <w:proofErr w:type="spellStart"/>
            <w:r>
              <w:rPr>
                <w:sz w:val="20"/>
                <w:szCs w:val="20"/>
              </w:rPr>
              <w:t>Farfort</w:t>
            </w:r>
            <w:proofErr w:type="spellEnd"/>
          </w:p>
          <w:p w:rsidR="00D65886" w:rsidRDefault="00D65886">
            <w:pPr>
              <w:spacing w:after="0" w:line="240" w:lineRule="auto"/>
              <w:rPr>
                <w:sz w:val="20"/>
                <w:szCs w:val="20"/>
              </w:rPr>
            </w:pPr>
          </w:p>
          <w:p w:rsidR="00D65886" w:rsidRDefault="00E44B87">
            <w:pPr>
              <w:spacing w:after="0" w:line="240" w:lineRule="auto"/>
              <w:jc w:val="center"/>
              <w:rPr>
                <w:sz w:val="20"/>
                <w:szCs w:val="20"/>
              </w:rPr>
            </w:pPr>
            <w:r>
              <w:rPr>
                <w:noProof/>
                <w:sz w:val="20"/>
                <w:szCs w:val="20"/>
              </w:rPr>
              <w:drawing>
                <wp:inline distT="114300" distB="114300" distL="114300" distR="114300">
                  <wp:extent cx="1271342" cy="1113938"/>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71342" cy="1113938"/>
                          </a:xfrm>
                          <a:prstGeom prst="rect">
                            <a:avLst/>
                          </a:prstGeom>
                          <a:ln/>
                        </pic:spPr>
                      </pic:pic>
                    </a:graphicData>
                  </a:graphic>
                </wp:inline>
              </w:drawing>
            </w:r>
          </w:p>
          <w:p w:rsidR="00D65886" w:rsidRDefault="00E44B87">
            <w:pPr>
              <w:spacing w:after="0" w:line="240" w:lineRule="auto"/>
              <w:rPr>
                <w:sz w:val="20"/>
                <w:szCs w:val="20"/>
              </w:rPr>
            </w:pPr>
            <w:r>
              <w:rPr>
                <w:i/>
                <w:sz w:val="20"/>
                <w:szCs w:val="20"/>
              </w:rPr>
              <w:t>Dear Earth </w:t>
            </w:r>
            <w:r>
              <w:rPr>
                <w:sz w:val="20"/>
                <w:szCs w:val="20"/>
              </w:rPr>
              <w:t>by Isabel Otter</w:t>
            </w:r>
          </w:p>
          <w:p w:rsidR="00D65886" w:rsidRDefault="00D65886">
            <w:pPr>
              <w:spacing w:after="0" w:line="240" w:lineRule="auto"/>
              <w:rPr>
                <w:sz w:val="20"/>
                <w:szCs w:val="20"/>
              </w:rPr>
            </w:pPr>
          </w:p>
          <w:p w:rsidR="00D65886" w:rsidRDefault="00E44B87">
            <w:pPr>
              <w:spacing w:after="0" w:line="240" w:lineRule="auto"/>
              <w:jc w:val="center"/>
              <w:rPr>
                <w:sz w:val="20"/>
                <w:szCs w:val="20"/>
              </w:rPr>
            </w:pPr>
            <w:r>
              <w:rPr>
                <w:noProof/>
                <w:sz w:val="20"/>
                <w:szCs w:val="20"/>
              </w:rPr>
              <w:lastRenderedPageBreak/>
              <w:drawing>
                <wp:inline distT="114300" distB="114300" distL="114300" distR="114300">
                  <wp:extent cx="1344045" cy="1537779"/>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344045" cy="1537779"/>
                          </a:xfrm>
                          <a:prstGeom prst="rect">
                            <a:avLst/>
                          </a:prstGeom>
                          <a:ln/>
                        </pic:spPr>
                      </pic:pic>
                    </a:graphicData>
                  </a:graphic>
                </wp:inline>
              </w:drawing>
            </w:r>
          </w:p>
          <w:p w:rsidR="00D65886" w:rsidRDefault="00E44B87">
            <w:pPr>
              <w:spacing w:after="0" w:line="240" w:lineRule="auto"/>
              <w:rPr>
                <w:i/>
                <w:sz w:val="20"/>
                <w:szCs w:val="20"/>
              </w:rPr>
            </w:pPr>
            <w:r>
              <w:rPr>
                <w:i/>
                <w:sz w:val="20"/>
                <w:szCs w:val="20"/>
              </w:rPr>
              <w:t xml:space="preserve">Greta and the Giants </w:t>
            </w:r>
            <w:r>
              <w:rPr>
                <w:sz w:val="20"/>
                <w:szCs w:val="20"/>
              </w:rPr>
              <w:t>by Zoe Tucker</w:t>
            </w:r>
          </w:p>
        </w:tc>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65886" w:rsidRDefault="00E44B87">
            <w:pPr>
              <w:spacing w:after="0" w:line="240" w:lineRule="auto"/>
              <w:rPr>
                <w:i/>
                <w:sz w:val="20"/>
                <w:szCs w:val="20"/>
              </w:rPr>
            </w:pPr>
            <w:r>
              <w:rPr>
                <w:i/>
                <w:noProof/>
                <w:sz w:val="20"/>
                <w:szCs w:val="20"/>
              </w:rPr>
              <w:lastRenderedPageBreak/>
              <w:drawing>
                <wp:inline distT="114300" distB="114300" distL="114300" distR="114300">
                  <wp:extent cx="1304925" cy="1320800"/>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1304925" cy="1320800"/>
                          </a:xfrm>
                          <a:prstGeom prst="rect">
                            <a:avLst/>
                          </a:prstGeom>
                          <a:ln/>
                        </pic:spPr>
                      </pic:pic>
                    </a:graphicData>
                  </a:graphic>
                </wp:inline>
              </w:drawing>
            </w:r>
          </w:p>
          <w:p w:rsidR="00D65886" w:rsidRDefault="00E44B87">
            <w:pPr>
              <w:spacing w:after="0" w:line="240" w:lineRule="auto"/>
              <w:rPr>
                <w:color w:val="0000FF"/>
                <w:sz w:val="20"/>
                <w:szCs w:val="20"/>
              </w:rPr>
            </w:pPr>
            <w:r>
              <w:rPr>
                <w:i/>
                <w:sz w:val="20"/>
                <w:szCs w:val="20"/>
              </w:rPr>
              <w:t xml:space="preserve">Escape from Pompeii </w:t>
            </w:r>
            <w:r>
              <w:rPr>
                <w:sz w:val="20"/>
                <w:szCs w:val="20"/>
              </w:rPr>
              <w:t xml:space="preserve"> by Christina </w:t>
            </w:r>
            <w:proofErr w:type="spellStart"/>
            <w:r>
              <w:rPr>
                <w:sz w:val="20"/>
                <w:szCs w:val="20"/>
              </w:rPr>
              <w:t>Balit</w:t>
            </w:r>
            <w:proofErr w:type="spellEnd"/>
          </w:p>
        </w:tc>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65886" w:rsidRDefault="00E44B87">
            <w:pPr>
              <w:spacing w:after="0" w:line="240" w:lineRule="auto"/>
              <w:rPr>
                <w:i/>
                <w:sz w:val="20"/>
                <w:szCs w:val="20"/>
              </w:rPr>
            </w:pPr>
            <w:r>
              <w:rPr>
                <w:i/>
                <w:noProof/>
                <w:sz w:val="20"/>
                <w:szCs w:val="20"/>
              </w:rPr>
              <w:drawing>
                <wp:inline distT="114300" distB="114300" distL="114300" distR="114300">
                  <wp:extent cx="1304925" cy="17907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304925" cy="1790700"/>
                          </a:xfrm>
                          <a:prstGeom prst="rect">
                            <a:avLst/>
                          </a:prstGeom>
                          <a:ln/>
                        </pic:spPr>
                      </pic:pic>
                    </a:graphicData>
                  </a:graphic>
                </wp:inline>
              </w:drawing>
            </w:r>
          </w:p>
          <w:p w:rsidR="00D65886" w:rsidRDefault="00E44B87">
            <w:pPr>
              <w:spacing w:after="0" w:line="240" w:lineRule="auto"/>
              <w:rPr>
                <w:sz w:val="20"/>
                <w:szCs w:val="20"/>
              </w:rPr>
            </w:pPr>
            <w:r>
              <w:rPr>
                <w:i/>
                <w:sz w:val="20"/>
                <w:szCs w:val="20"/>
              </w:rPr>
              <w:t xml:space="preserve">Arthur and The Golden Rope </w:t>
            </w:r>
            <w:r>
              <w:rPr>
                <w:sz w:val="20"/>
                <w:szCs w:val="20"/>
              </w:rPr>
              <w:t>by Joe Todd-Stanton</w:t>
            </w:r>
          </w:p>
        </w:tc>
        <w:tc>
          <w:tcPr>
            <w:tcW w:w="22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65886" w:rsidRDefault="00E44B87">
            <w:pPr>
              <w:spacing w:after="0" w:line="240" w:lineRule="auto"/>
              <w:rPr>
                <w:sz w:val="20"/>
                <w:szCs w:val="20"/>
              </w:rPr>
            </w:pPr>
            <w:r>
              <w:rPr>
                <w:noProof/>
              </w:rPr>
              <w:drawing>
                <wp:inline distT="0" distB="0" distL="0" distR="0">
                  <wp:extent cx="1198919" cy="1817716"/>
                  <wp:effectExtent l="0" t="0" r="0" b="0"/>
                  <wp:docPr id="17" name="image8.jpg" descr="Gorilla City (Charlie Small)"/>
                  <wp:cNvGraphicFramePr/>
                  <a:graphic xmlns:a="http://schemas.openxmlformats.org/drawingml/2006/main">
                    <a:graphicData uri="http://schemas.openxmlformats.org/drawingml/2006/picture">
                      <pic:pic xmlns:pic="http://schemas.openxmlformats.org/drawingml/2006/picture">
                        <pic:nvPicPr>
                          <pic:cNvPr id="0" name="image8.jpg" descr="Gorilla City (Charlie Small)"/>
                          <pic:cNvPicPr preferRelativeResize="0"/>
                        </pic:nvPicPr>
                        <pic:blipFill>
                          <a:blip r:embed="rId12"/>
                          <a:srcRect/>
                          <a:stretch>
                            <a:fillRect/>
                          </a:stretch>
                        </pic:blipFill>
                        <pic:spPr>
                          <a:xfrm>
                            <a:off x="0" y="0"/>
                            <a:ext cx="1198919" cy="1817716"/>
                          </a:xfrm>
                          <a:prstGeom prst="rect">
                            <a:avLst/>
                          </a:prstGeom>
                          <a:ln/>
                        </pic:spPr>
                      </pic:pic>
                    </a:graphicData>
                  </a:graphic>
                </wp:inline>
              </w:drawing>
            </w:r>
            <w:r>
              <w:rPr>
                <w:i/>
                <w:sz w:val="20"/>
                <w:szCs w:val="20"/>
              </w:rPr>
              <w:t xml:space="preserve">Charlie Small </w:t>
            </w:r>
            <w:r>
              <w:rPr>
                <w:sz w:val="20"/>
                <w:szCs w:val="20"/>
              </w:rPr>
              <w:t>by Charlie Small</w:t>
            </w:r>
          </w:p>
          <w:p w:rsidR="00D65886" w:rsidRDefault="00D65886">
            <w:pPr>
              <w:spacing w:after="0" w:line="240" w:lineRule="auto"/>
              <w:rPr>
                <w:i/>
                <w:sz w:val="20"/>
                <w:szCs w:val="20"/>
              </w:rPr>
            </w:pPr>
          </w:p>
          <w:p w:rsidR="00D65886" w:rsidRDefault="00D65886">
            <w:pPr>
              <w:spacing w:after="0" w:line="240" w:lineRule="auto"/>
              <w:rPr>
                <w:i/>
                <w:sz w:val="20"/>
                <w:szCs w:val="20"/>
              </w:rPr>
            </w:pP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65886" w:rsidRDefault="00E44B87">
            <w:pPr>
              <w:spacing w:after="0" w:line="240" w:lineRule="auto"/>
              <w:jc w:val="center"/>
              <w:rPr>
                <w:i/>
                <w:sz w:val="20"/>
                <w:szCs w:val="20"/>
              </w:rPr>
            </w:pPr>
            <w:r>
              <w:rPr>
                <w:i/>
                <w:noProof/>
                <w:sz w:val="20"/>
                <w:szCs w:val="20"/>
              </w:rPr>
              <w:drawing>
                <wp:inline distT="114300" distB="114300" distL="114300" distR="114300">
                  <wp:extent cx="901843" cy="1450263"/>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901843" cy="1450263"/>
                          </a:xfrm>
                          <a:prstGeom prst="rect">
                            <a:avLst/>
                          </a:prstGeom>
                          <a:ln/>
                        </pic:spPr>
                      </pic:pic>
                    </a:graphicData>
                  </a:graphic>
                </wp:inline>
              </w:drawing>
            </w:r>
          </w:p>
          <w:p w:rsidR="00D65886" w:rsidRDefault="00E44B87">
            <w:pPr>
              <w:spacing w:after="0" w:line="240" w:lineRule="auto"/>
              <w:rPr>
                <w:sz w:val="20"/>
                <w:szCs w:val="20"/>
              </w:rPr>
            </w:pPr>
            <w:r>
              <w:rPr>
                <w:i/>
                <w:sz w:val="20"/>
                <w:szCs w:val="20"/>
              </w:rPr>
              <w:t>The Ice Palace </w:t>
            </w:r>
            <w:r>
              <w:rPr>
                <w:sz w:val="20"/>
                <w:szCs w:val="20"/>
              </w:rPr>
              <w:t xml:space="preserve">by Robert </w:t>
            </w:r>
            <w:proofErr w:type="spellStart"/>
            <w:r>
              <w:rPr>
                <w:sz w:val="20"/>
                <w:szCs w:val="20"/>
              </w:rPr>
              <w:t>Swindells</w:t>
            </w:r>
            <w:proofErr w:type="spellEnd"/>
          </w:p>
          <w:p w:rsidR="00DD7E36" w:rsidRDefault="00DD7E36">
            <w:pPr>
              <w:spacing w:after="0" w:line="240" w:lineRule="auto"/>
              <w:rPr>
                <w:sz w:val="20"/>
                <w:szCs w:val="20"/>
              </w:rPr>
            </w:pPr>
            <w:bookmarkStart w:id="1" w:name="_GoBack"/>
            <w:bookmarkEnd w:id="1"/>
          </w:p>
          <w:p w:rsidR="00D65886" w:rsidRDefault="00E44B87">
            <w:pPr>
              <w:spacing w:after="0" w:line="240" w:lineRule="auto"/>
              <w:jc w:val="center"/>
              <w:rPr>
                <w:i/>
                <w:sz w:val="20"/>
                <w:szCs w:val="20"/>
              </w:rPr>
            </w:pPr>
            <w:r>
              <w:rPr>
                <w:i/>
                <w:noProof/>
                <w:sz w:val="20"/>
                <w:szCs w:val="20"/>
              </w:rPr>
              <w:drawing>
                <wp:inline distT="114300" distB="114300" distL="114300" distR="114300">
                  <wp:extent cx="934894" cy="1420555"/>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934894" cy="1420555"/>
                          </a:xfrm>
                          <a:prstGeom prst="rect">
                            <a:avLst/>
                          </a:prstGeom>
                          <a:ln/>
                        </pic:spPr>
                      </pic:pic>
                    </a:graphicData>
                  </a:graphic>
                </wp:inline>
              </w:drawing>
            </w:r>
          </w:p>
          <w:p w:rsidR="00D65886" w:rsidRDefault="00E44B87">
            <w:pPr>
              <w:spacing w:after="0" w:line="240" w:lineRule="auto"/>
              <w:rPr>
                <w:sz w:val="20"/>
                <w:szCs w:val="20"/>
              </w:rPr>
            </w:pPr>
            <w:r>
              <w:rPr>
                <w:i/>
                <w:sz w:val="20"/>
                <w:szCs w:val="20"/>
              </w:rPr>
              <w:t>Pugs of the Frozen North</w:t>
            </w:r>
            <w:r>
              <w:rPr>
                <w:sz w:val="20"/>
                <w:szCs w:val="20"/>
              </w:rPr>
              <w:t xml:space="preserve"> by Philip Reeve</w:t>
            </w:r>
          </w:p>
          <w:p w:rsidR="00D65886" w:rsidRDefault="00E44B87">
            <w:pPr>
              <w:spacing w:after="0" w:line="240" w:lineRule="auto"/>
              <w:jc w:val="center"/>
              <w:rPr>
                <w:sz w:val="20"/>
                <w:szCs w:val="20"/>
              </w:rPr>
            </w:pPr>
            <w:r>
              <w:rPr>
                <w:noProof/>
              </w:rPr>
              <w:lastRenderedPageBreak/>
              <w:drawing>
                <wp:inline distT="0" distB="0" distL="0" distR="0">
                  <wp:extent cx="938367" cy="1435351"/>
                  <wp:effectExtent l="0" t="0" r="0" b="0"/>
                  <wp:docPr id="18" name="image3.jpg" descr="9781781128404"/>
                  <wp:cNvGraphicFramePr/>
                  <a:graphic xmlns:a="http://schemas.openxmlformats.org/drawingml/2006/main">
                    <a:graphicData uri="http://schemas.openxmlformats.org/drawingml/2006/picture">
                      <pic:pic xmlns:pic="http://schemas.openxmlformats.org/drawingml/2006/picture">
                        <pic:nvPicPr>
                          <pic:cNvPr id="0" name="image3.jpg" descr="9781781128404"/>
                          <pic:cNvPicPr preferRelativeResize="0"/>
                        </pic:nvPicPr>
                        <pic:blipFill>
                          <a:blip r:embed="rId15"/>
                          <a:srcRect/>
                          <a:stretch>
                            <a:fillRect/>
                          </a:stretch>
                        </pic:blipFill>
                        <pic:spPr>
                          <a:xfrm>
                            <a:off x="0" y="0"/>
                            <a:ext cx="938367" cy="1435351"/>
                          </a:xfrm>
                          <a:prstGeom prst="rect">
                            <a:avLst/>
                          </a:prstGeom>
                          <a:ln/>
                        </pic:spPr>
                      </pic:pic>
                    </a:graphicData>
                  </a:graphic>
                </wp:inline>
              </w:drawing>
            </w:r>
          </w:p>
          <w:p w:rsidR="00D65886" w:rsidRDefault="00E44B87">
            <w:pPr>
              <w:spacing w:after="0" w:line="240" w:lineRule="auto"/>
              <w:rPr>
                <w:sz w:val="20"/>
                <w:szCs w:val="20"/>
              </w:rPr>
            </w:pPr>
            <w:r>
              <w:rPr>
                <w:i/>
                <w:sz w:val="20"/>
                <w:szCs w:val="20"/>
              </w:rPr>
              <w:t xml:space="preserve">Race to the Frozen North: The Matthew Henson Story </w:t>
            </w:r>
            <w:r>
              <w:rPr>
                <w:sz w:val="20"/>
                <w:szCs w:val="20"/>
              </w:rPr>
              <w:t>by Catherine Johnson</w:t>
            </w:r>
          </w:p>
        </w:tc>
        <w:tc>
          <w:tcPr>
            <w:tcW w:w="2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65886" w:rsidRDefault="00E44B87">
            <w:pPr>
              <w:spacing w:after="0" w:line="240" w:lineRule="auto"/>
              <w:jc w:val="center"/>
              <w:rPr>
                <w:i/>
                <w:sz w:val="20"/>
                <w:szCs w:val="20"/>
              </w:rPr>
            </w:pPr>
            <w:r>
              <w:rPr>
                <w:i/>
                <w:noProof/>
                <w:sz w:val="20"/>
                <w:szCs w:val="20"/>
              </w:rPr>
              <w:lastRenderedPageBreak/>
              <w:drawing>
                <wp:inline distT="114300" distB="114300" distL="114300" distR="114300">
                  <wp:extent cx="1170186" cy="1838864"/>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170186" cy="1838864"/>
                          </a:xfrm>
                          <a:prstGeom prst="rect">
                            <a:avLst/>
                          </a:prstGeom>
                          <a:ln/>
                        </pic:spPr>
                      </pic:pic>
                    </a:graphicData>
                  </a:graphic>
                </wp:inline>
              </w:drawing>
            </w:r>
          </w:p>
          <w:p w:rsidR="00D65886" w:rsidRDefault="00E44B87">
            <w:pPr>
              <w:spacing w:after="0" w:line="240" w:lineRule="auto"/>
              <w:rPr>
                <w:color w:val="0000FF"/>
                <w:sz w:val="20"/>
                <w:szCs w:val="20"/>
              </w:rPr>
            </w:pPr>
            <w:r>
              <w:rPr>
                <w:i/>
                <w:sz w:val="20"/>
                <w:szCs w:val="20"/>
              </w:rPr>
              <w:t>Ellie and the Cat</w:t>
            </w:r>
            <w:r>
              <w:rPr>
                <w:sz w:val="20"/>
                <w:szCs w:val="20"/>
              </w:rPr>
              <w:t xml:space="preserve"> by </w:t>
            </w:r>
            <w:proofErr w:type="spellStart"/>
            <w:r>
              <w:rPr>
                <w:sz w:val="20"/>
                <w:szCs w:val="20"/>
              </w:rPr>
              <w:t>Malorie</w:t>
            </w:r>
            <w:proofErr w:type="spellEnd"/>
            <w:r>
              <w:rPr>
                <w:sz w:val="20"/>
                <w:szCs w:val="20"/>
              </w:rPr>
              <w:t xml:space="preserve"> Blackman</w:t>
            </w:r>
          </w:p>
        </w:tc>
      </w:tr>
      <w:tr w:rsidR="00D65886">
        <w:trPr>
          <w:trHeight w:val="200"/>
        </w:trPr>
        <w:tc>
          <w:tcPr>
            <w:tcW w:w="210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65886" w:rsidRDefault="00E44B87">
            <w:pPr>
              <w:spacing w:after="0" w:line="240" w:lineRule="auto"/>
              <w:rPr>
                <w:b/>
              </w:rPr>
            </w:pPr>
            <w:r>
              <w:rPr>
                <w:b/>
              </w:rPr>
              <w:t xml:space="preserve">Writing: </w:t>
            </w:r>
          </w:p>
          <w:p w:rsidR="00D65886" w:rsidRDefault="00E44B87">
            <w:pPr>
              <w:spacing w:after="0" w:line="240" w:lineRule="auto"/>
              <w:rPr>
                <w:b/>
              </w:rPr>
            </w:pPr>
            <w:r>
              <w:rPr>
                <w:b/>
              </w:rPr>
              <w:t xml:space="preserve">Vocabulary, Grammar and Punctuation </w:t>
            </w:r>
          </w:p>
          <w:p w:rsidR="00D65886" w:rsidRDefault="00D65886">
            <w:pPr>
              <w:spacing w:after="0" w:line="240" w:lineRule="auto"/>
              <w:rPr>
                <w:color w:val="FF0000"/>
              </w:rPr>
            </w:pPr>
          </w:p>
        </w:tc>
        <w:tc>
          <w:tcPr>
            <w:tcW w:w="48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65886" w:rsidRDefault="00E44B87">
            <w:pPr>
              <w:spacing w:after="0" w:line="276" w:lineRule="auto"/>
              <w:ind w:left="-20"/>
              <w:rPr>
                <w:sz w:val="20"/>
                <w:szCs w:val="20"/>
              </w:rPr>
            </w:pPr>
            <w:r>
              <w:rPr>
                <w:sz w:val="20"/>
                <w:szCs w:val="20"/>
              </w:rPr>
              <w:t xml:space="preserve">- Use the determiner ‘a’ or ‘an’ according to whether the next word begins with a consonant or vowel </w:t>
            </w:r>
          </w:p>
          <w:p w:rsidR="00D65886" w:rsidRDefault="00E44B87">
            <w:pPr>
              <w:spacing w:after="0" w:line="276" w:lineRule="auto"/>
              <w:ind w:left="-20"/>
              <w:rPr>
                <w:sz w:val="20"/>
                <w:szCs w:val="20"/>
              </w:rPr>
            </w:pPr>
            <w:r>
              <w:rPr>
                <w:sz w:val="20"/>
                <w:szCs w:val="20"/>
              </w:rPr>
              <w:t xml:space="preserve">- Consolidate KS1 affixes </w:t>
            </w:r>
          </w:p>
          <w:p w:rsidR="00D65886" w:rsidRDefault="00E44B87">
            <w:pPr>
              <w:spacing w:after="0" w:line="276" w:lineRule="auto"/>
              <w:ind w:left="-20"/>
              <w:rPr>
                <w:sz w:val="20"/>
                <w:szCs w:val="20"/>
              </w:rPr>
            </w:pPr>
            <w:r>
              <w:rPr>
                <w:sz w:val="20"/>
                <w:szCs w:val="20"/>
              </w:rPr>
              <w:t xml:space="preserve">- Use sentence of different forms as appropriate </w:t>
            </w:r>
          </w:p>
          <w:p w:rsidR="00D65886" w:rsidRDefault="00E44B87">
            <w:pPr>
              <w:spacing w:after="0" w:line="276" w:lineRule="auto"/>
              <w:ind w:left="-20"/>
              <w:rPr>
                <w:sz w:val="20"/>
                <w:szCs w:val="20"/>
              </w:rPr>
            </w:pPr>
            <w:r>
              <w:rPr>
                <w:sz w:val="20"/>
                <w:szCs w:val="20"/>
              </w:rPr>
              <w:t xml:space="preserve">- Identify clauses in sentences </w:t>
            </w:r>
          </w:p>
          <w:p w:rsidR="00D65886" w:rsidRDefault="00E44B87">
            <w:pPr>
              <w:spacing w:after="0" w:line="276" w:lineRule="auto"/>
              <w:ind w:left="-20"/>
              <w:rPr>
                <w:sz w:val="20"/>
                <w:szCs w:val="20"/>
              </w:rPr>
            </w:pPr>
            <w:r>
              <w:rPr>
                <w:sz w:val="20"/>
                <w:szCs w:val="20"/>
              </w:rPr>
              <w:t xml:space="preserve">- Use the punctuation taught in KS1 </w:t>
            </w:r>
          </w:p>
        </w:tc>
        <w:tc>
          <w:tcPr>
            <w:tcW w:w="45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65886" w:rsidRDefault="00E44B87">
            <w:pPr>
              <w:spacing w:after="0" w:line="240" w:lineRule="auto"/>
              <w:rPr>
                <w:sz w:val="20"/>
                <w:szCs w:val="20"/>
              </w:rPr>
            </w:pPr>
            <w:r>
              <w:rPr>
                <w:sz w:val="20"/>
                <w:szCs w:val="20"/>
              </w:rPr>
              <w:t xml:space="preserve">- Use affixes to improve word choice precision </w:t>
            </w:r>
          </w:p>
          <w:p w:rsidR="00D65886" w:rsidRDefault="00E44B87">
            <w:pPr>
              <w:spacing w:after="0" w:line="240" w:lineRule="auto"/>
              <w:rPr>
                <w:sz w:val="20"/>
                <w:szCs w:val="20"/>
              </w:rPr>
            </w:pPr>
            <w:r>
              <w:rPr>
                <w:sz w:val="20"/>
                <w:szCs w:val="20"/>
              </w:rPr>
              <w:t xml:space="preserve">- Generate and select prepositions to provide clarity in writing </w:t>
            </w:r>
          </w:p>
          <w:p w:rsidR="00D65886" w:rsidRDefault="00E44B87">
            <w:pPr>
              <w:spacing w:after="0" w:line="240" w:lineRule="auto"/>
              <w:rPr>
                <w:sz w:val="20"/>
                <w:szCs w:val="20"/>
              </w:rPr>
            </w:pPr>
            <w:r>
              <w:rPr>
                <w:sz w:val="20"/>
                <w:szCs w:val="20"/>
              </w:rPr>
              <w:t xml:space="preserve">- Extend the use of adverbs to provide clarity for the reader </w:t>
            </w:r>
          </w:p>
          <w:p w:rsidR="00D65886" w:rsidRDefault="00E44B87">
            <w:pPr>
              <w:spacing w:after="0" w:line="240" w:lineRule="auto"/>
              <w:rPr>
                <w:sz w:val="20"/>
                <w:szCs w:val="20"/>
              </w:rPr>
            </w:pPr>
            <w:r>
              <w:rPr>
                <w:sz w:val="20"/>
                <w:szCs w:val="20"/>
              </w:rPr>
              <w:t xml:space="preserve">- Use sentence of different forms as appropriate </w:t>
            </w:r>
          </w:p>
          <w:p w:rsidR="00D65886" w:rsidRDefault="00E44B87">
            <w:pPr>
              <w:spacing w:after="0" w:line="240" w:lineRule="auto"/>
              <w:rPr>
                <w:sz w:val="20"/>
                <w:szCs w:val="20"/>
              </w:rPr>
            </w:pPr>
            <w:r>
              <w:rPr>
                <w:sz w:val="20"/>
                <w:szCs w:val="20"/>
              </w:rPr>
              <w:t xml:space="preserve">- Identify main and subordinate clauses in complex sentences and use coordinating and subordinating conjunctions </w:t>
            </w:r>
          </w:p>
          <w:p w:rsidR="00D65886" w:rsidRDefault="00E44B87">
            <w:pPr>
              <w:spacing w:after="0" w:line="240" w:lineRule="auto"/>
              <w:rPr>
                <w:sz w:val="20"/>
                <w:szCs w:val="20"/>
              </w:rPr>
            </w:pPr>
            <w:r>
              <w:rPr>
                <w:sz w:val="20"/>
                <w:szCs w:val="20"/>
              </w:rPr>
              <w:t xml:space="preserve">- Use tense appropriately and consistently </w:t>
            </w:r>
          </w:p>
          <w:p w:rsidR="00D65886" w:rsidRDefault="00E44B87">
            <w:pPr>
              <w:spacing w:after="0" w:line="240" w:lineRule="auto"/>
              <w:rPr>
                <w:sz w:val="20"/>
                <w:szCs w:val="20"/>
              </w:rPr>
            </w:pPr>
            <w:r>
              <w:rPr>
                <w:sz w:val="20"/>
                <w:szCs w:val="20"/>
              </w:rPr>
              <w:t xml:space="preserve">- Identify and use the progressive verb form  </w:t>
            </w:r>
          </w:p>
          <w:p w:rsidR="00D65886" w:rsidRDefault="00E44B87">
            <w:pPr>
              <w:spacing w:after="0" w:line="240" w:lineRule="auto"/>
              <w:rPr>
                <w:sz w:val="20"/>
                <w:szCs w:val="20"/>
              </w:rPr>
            </w:pPr>
            <w:r>
              <w:rPr>
                <w:sz w:val="20"/>
                <w:szCs w:val="20"/>
              </w:rPr>
              <w:t>- Begin to use a comma to separate clauses in complex sentences, where the subordinate clause appears first</w:t>
            </w:r>
          </w:p>
          <w:p w:rsidR="00D65886" w:rsidRDefault="00E44B87">
            <w:pPr>
              <w:spacing w:after="0" w:line="240" w:lineRule="auto"/>
              <w:rPr>
                <w:sz w:val="20"/>
                <w:szCs w:val="20"/>
              </w:rPr>
            </w:pPr>
            <w:r>
              <w:rPr>
                <w:sz w:val="20"/>
                <w:szCs w:val="20"/>
              </w:rPr>
              <w:t>- Identify and begin to use inverted commas to punctuate direct speech</w:t>
            </w:r>
          </w:p>
        </w:tc>
        <w:tc>
          <w:tcPr>
            <w:tcW w:w="459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65886" w:rsidRDefault="00E44B87">
            <w:pPr>
              <w:pBdr>
                <w:top w:val="nil"/>
                <w:left w:val="nil"/>
                <w:bottom w:val="nil"/>
                <w:right w:val="nil"/>
                <w:between w:val="nil"/>
              </w:pBdr>
              <w:spacing w:after="0" w:line="240" w:lineRule="auto"/>
              <w:rPr>
                <w:sz w:val="20"/>
                <w:szCs w:val="20"/>
              </w:rPr>
            </w:pPr>
            <w:r>
              <w:rPr>
                <w:sz w:val="20"/>
                <w:szCs w:val="20"/>
              </w:rPr>
              <w:t xml:space="preserve">- Use a growing range of vocabulary (including noun phrases) for description (e.g. verbs, precise nouns) </w:t>
            </w:r>
          </w:p>
          <w:p w:rsidR="00D65886" w:rsidRDefault="00E44B87">
            <w:pPr>
              <w:pBdr>
                <w:top w:val="nil"/>
                <w:left w:val="nil"/>
                <w:bottom w:val="nil"/>
                <w:right w:val="nil"/>
                <w:between w:val="nil"/>
              </w:pBdr>
              <w:spacing w:after="0" w:line="240" w:lineRule="auto"/>
              <w:rPr>
                <w:sz w:val="20"/>
                <w:szCs w:val="20"/>
              </w:rPr>
            </w:pPr>
            <w:r>
              <w:rPr>
                <w:sz w:val="20"/>
                <w:szCs w:val="20"/>
              </w:rPr>
              <w:t xml:space="preserve">- Use present and past tense mostly correctly and consistently </w:t>
            </w:r>
          </w:p>
          <w:p w:rsidR="00D65886" w:rsidRDefault="00E44B87">
            <w:pPr>
              <w:pBdr>
                <w:top w:val="nil"/>
                <w:left w:val="nil"/>
                <w:bottom w:val="nil"/>
                <w:right w:val="nil"/>
                <w:between w:val="nil"/>
              </w:pBdr>
              <w:spacing w:after="0" w:line="240" w:lineRule="auto"/>
              <w:rPr>
                <w:sz w:val="20"/>
                <w:szCs w:val="20"/>
              </w:rPr>
            </w:pPr>
            <w:r>
              <w:rPr>
                <w:sz w:val="20"/>
                <w:szCs w:val="20"/>
              </w:rPr>
              <w:t xml:space="preserve">- Use a range of conjunctions, and begin to use some adverbs and prepositions </w:t>
            </w:r>
          </w:p>
          <w:p w:rsidR="00D65886" w:rsidRDefault="00E44B87">
            <w:pPr>
              <w:pBdr>
                <w:top w:val="nil"/>
                <w:left w:val="nil"/>
                <w:bottom w:val="nil"/>
                <w:right w:val="nil"/>
                <w:between w:val="nil"/>
              </w:pBdr>
              <w:spacing w:after="0" w:line="240" w:lineRule="auto"/>
              <w:rPr>
                <w:sz w:val="20"/>
                <w:szCs w:val="20"/>
              </w:rPr>
            </w:pPr>
            <w:r>
              <w:rPr>
                <w:sz w:val="20"/>
                <w:szCs w:val="20"/>
              </w:rPr>
              <w:t xml:space="preserve">- Use sentence of different forms as appropriate </w:t>
            </w:r>
          </w:p>
          <w:p w:rsidR="00D65886" w:rsidRDefault="00E44B87">
            <w:pPr>
              <w:pBdr>
                <w:top w:val="nil"/>
                <w:left w:val="nil"/>
                <w:bottom w:val="nil"/>
                <w:right w:val="nil"/>
                <w:between w:val="nil"/>
              </w:pBdr>
              <w:spacing w:after="0" w:line="240" w:lineRule="auto"/>
              <w:rPr>
                <w:sz w:val="20"/>
                <w:szCs w:val="20"/>
              </w:rPr>
            </w:pPr>
            <w:r>
              <w:rPr>
                <w:sz w:val="20"/>
                <w:szCs w:val="20"/>
              </w:rPr>
              <w:t xml:space="preserve">- Use the progressive verb form </w:t>
            </w:r>
          </w:p>
          <w:p w:rsidR="00D65886" w:rsidRDefault="00E44B87">
            <w:pPr>
              <w:pBdr>
                <w:top w:val="nil"/>
                <w:left w:val="nil"/>
                <w:bottom w:val="nil"/>
                <w:right w:val="nil"/>
                <w:between w:val="nil"/>
              </w:pBdr>
              <w:spacing w:after="0" w:line="240" w:lineRule="auto"/>
              <w:rPr>
                <w:sz w:val="20"/>
                <w:szCs w:val="20"/>
              </w:rPr>
            </w:pPr>
            <w:r>
              <w:rPr>
                <w:sz w:val="20"/>
                <w:szCs w:val="20"/>
              </w:rPr>
              <w:t>- Begin to use the present perfect verb form</w:t>
            </w:r>
          </w:p>
          <w:p w:rsidR="00D65886" w:rsidRDefault="00E44B87">
            <w:pPr>
              <w:pBdr>
                <w:top w:val="nil"/>
                <w:left w:val="nil"/>
                <w:bottom w:val="nil"/>
                <w:right w:val="nil"/>
                <w:between w:val="nil"/>
              </w:pBdr>
              <w:spacing w:after="0" w:line="240" w:lineRule="auto"/>
              <w:rPr>
                <w:sz w:val="20"/>
                <w:szCs w:val="20"/>
              </w:rPr>
            </w:pPr>
            <w:r>
              <w:rPr>
                <w:sz w:val="20"/>
                <w:szCs w:val="20"/>
              </w:rPr>
              <w:t xml:space="preserve">- Use pronouns mostly correctly </w:t>
            </w:r>
          </w:p>
          <w:p w:rsidR="00D65886" w:rsidRDefault="00E44B87">
            <w:pPr>
              <w:pBdr>
                <w:top w:val="nil"/>
                <w:left w:val="nil"/>
                <w:bottom w:val="nil"/>
                <w:right w:val="nil"/>
                <w:between w:val="nil"/>
              </w:pBdr>
              <w:spacing w:after="0" w:line="240" w:lineRule="auto"/>
              <w:rPr>
                <w:sz w:val="20"/>
                <w:szCs w:val="20"/>
              </w:rPr>
            </w:pPr>
            <w:r>
              <w:rPr>
                <w:sz w:val="20"/>
                <w:szCs w:val="20"/>
              </w:rPr>
              <w:t xml:space="preserve">- Use taught punctuation with growing consistency (including previous years) </w:t>
            </w:r>
          </w:p>
          <w:p w:rsidR="00D65886" w:rsidRDefault="00E44B87">
            <w:pPr>
              <w:pBdr>
                <w:top w:val="nil"/>
                <w:left w:val="nil"/>
                <w:bottom w:val="nil"/>
                <w:right w:val="nil"/>
                <w:between w:val="nil"/>
              </w:pBdr>
              <w:spacing w:after="0" w:line="240" w:lineRule="auto"/>
              <w:rPr>
                <w:sz w:val="20"/>
                <w:szCs w:val="20"/>
              </w:rPr>
            </w:pPr>
            <w:r>
              <w:rPr>
                <w:sz w:val="20"/>
                <w:szCs w:val="20"/>
              </w:rPr>
              <w:t>- Use inverted commas to punctuate direct speech</w:t>
            </w:r>
          </w:p>
        </w:tc>
      </w:tr>
      <w:tr w:rsidR="00D65886">
        <w:trPr>
          <w:trHeight w:val="200"/>
        </w:trPr>
        <w:tc>
          <w:tcPr>
            <w:tcW w:w="210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65886" w:rsidRDefault="00E44B87">
            <w:pPr>
              <w:spacing w:after="0" w:line="240" w:lineRule="auto"/>
              <w:rPr>
                <w:b/>
              </w:rPr>
            </w:pPr>
            <w:r>
              <w:rPr>
                <w:b/>
              </w:rPr>
              <w:t>Writing: Spelling</w:t>
            </w:r>
          </w:p>
        </w:tc>
        <w:tc>
          <w:tcPr>
            <w:tcW w:w="48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65886" w:rsidRDefault="00E44B87">
            <w:pPr>
              <w:spacing w:after="0" w:line="240" w:lineRule="auto"/>
              <w:rPr>
                <w:sz w:val="20"/>
                <w:szCs w:val="20"/>
              </w:rPr>
            </w:pPr>
            <w:r>
              <w:rPr>
                <w:sz w:val="20"/>
                <w:szCs w:val="20"/>
              </w:rPr>
              <w:t>- Revisit common exception words from Year 2</w:t>
            </w:r>
          </w:p>
          <w:p w:rsidR="00D65886" w:rsidRDefault="00E44B87">
            <w:pPr>
              <w:spacing w:after="0" w:line="240" w:lineRule="auto"/>
              <w:rPr>
                <w:sz w:val="20"/>
                <w:szCs w:val="20"/>
              </w:rPr>
            </w:pPr>
            <w:r>
              <w:rPr>
                <w:sz w:val="20"/>
                <w:szCs w:val="20"/>
              </w:rPr>
              <w:t>- Revise prefix ‘un’.</w:t>
            </w:r>
          </w:p>
          <w:p w:rsidR="00D65886" w:rsidRDefault="00E44B87">
            <w:pPr>
              <w:spacing w:after="0" w:line="240" w:lineRule="auto"/>
              <w:rPr>
                <w:sz w:val="20"/>
                <w:szCs w:val="20"/>
              </w:rPr>
            </w:pPr>
            <w:r>
              <w:rPr>
                <w:sz w:val="20"/>
                <w:szCs w:val="20"/>
              </w:rPr>
              <w:t>- Teach new prefixes: ‘pre-’, ‘dis-’, ‘</w:t>
            </w:r>
            <w:proofErr w:type="spellStart"/>
            <w:r>
              <w:rPr>
                <w:sz w:val="20"/>
                <w:szCs w:val="20"/>
              </w:rPr>
              <w:t>mis</w:t>
            </w:r>
            <w:proofErr w:type="spellEnd"/>
            <w:r>
              <w:rPr>
                <w:sz w:val="20"/>
                <w:szCs w:val="20"/>
              </w:rPr>
              <w:t>-’</w:t>
            </w:r>
            <w:proofErr w:type="gramStart"/>
            <w:r>
              <w:rPr>
                <w:sz w:val="20"/>
                <w:szCs w:val="20"/>
              </w:rPr>
              <w:t>, ‘re</w:t>
            </w:r>
            <w:proofErr w:type="gramEnd"/>
            <w:r>
              <w:rPr>
                <w:sz w:val="20"/>
                <w:szCs w:val="20"/>
              </w:rPr>
              <w:t>-’.</w:t>
            </w:r>
          </w:p>
          <w:p w:rsidR="00D65886" w:rsidRDefault="00E44B87">
            <w:pPr>
              <w:spacing w:after="0" w:line="240" w:lineRule="auto"/>
              <w:rPr>
                <w:sz w:val="20"/>
                <w:szCs w:val="20"/>
              </w:rPr>
            </w:pPr>
            <w:r>
              <w:rPr>
                <w:sz w:val="20"/>
                <w:szCs w:val="20"/>
              </w:rPr>
              <w:t>- Revise suffixes from Year 2: ‘-s’, ‘-</w:t>
            </w:r>
            <w:proofErr w:type="spellStart"/>
            <w:r>
              <w:rPr>
                <w:sz w:val="20"/>
                <w:szCs w:val="20"/>
              </w:rPr>
              <w:t>es</w:t>
            </w:r>
            <w:proofErr w:type="spellEnd"/>
            <w:r>
              <w:rPr>
                <w:sz w:val="20"/>
                <w:szCs w:val="20"/>
              </w:rPr>
              <w:t>’, ‘-</w:t>
            </w:r>
            <w:proofErr w:type="spellStart"/>
            <w:r>
              <w:rPr>
                <w:sz w:val="20"/>
                <w:szCs w:val="20"/>
              </w:rPr>
              <w:t>ed</w:t>
            </w:r>
            <w:proofErr w:type="spellEnd"/>
            <w:r>
              <w:rPr>
                <w:sz w:val="20"/>
                <w:szCs w:val="20"/>
              </w:rPr>
              <w:t>’, ‘-</w:t>
            </w:r>
            <w:proofErr w:type="spellStart"/>
            <w:r>
              <w:rPr>
                <w:sz w:val="20"/>
                <w:szCs w:val="20"/>
              </w:rPr>
              <w:t>ing</w:t>
            </w:r>
            <w:proofErr w:type="spellEnd"/>
            <w:r>
              <w:rPr>
                <w:sz w:val="20"/>
                <w:szCs w:val="20"/>
              </w:rPr>
              <w:t>’, ‘-</w:t>
            </w:r>
            <w:proofErr w:type="spellStart"/>
            <w:r>
              <w:rPr>
                <w:sz w:val="20"/>
                <w:szCs w:val="20"/>
              </w:rPr>
              <w:t>er</w:t>
            </w:r>
            <w:proofErr w:type="spellEnd"/>
            <w:r>
              <w:rPr>
                <w:sz w:val="20"/>
                <w:szCs w:val="20"/>
              </w:rPr>
              <w:t>’</w:t>
            </w:r>
          </w:p>
          <w:p w:rsidR="00D65886" w:rsidRDefault="00E44B87">
            <w:pPr>
              <w:spacing w:after="0" w:line="240" w:lineRule="auto"/>
              <w:rPr>
                <w:sz w:val="20"/>
                <w:szCs w:val="20"/>
              </w:rPr>
            </w:pPr>
            <w:r>
              <w:rPr>
                <w:sz w:val="20"/>
                <w:szCs w:val="20"/>
              </w:rPr>
              <w:t>- /</w:t>
            </w:r>
            <w:proofErr w:type="spellStart"/>
            <w:r>
              <w:rPr>
                <w:sz w:val="20"/>
                <w:szCs w:val="20"/>
              </w:rPr>
              <w:t>eɪ</w:t>
            </w:r>
            <w:proofErr w:type="spellEnd"/>
            <w:r>
              <w:rPr>
                <w:sz w:val="20"/>
                <w:szCs w:val="20"/>
              </w:rPr>
              <w:t>/ sound spelt ‘</w:t>
            </w:r>
            <w:proofErr w:type="spellStart"/>
            <w:r>
              <w:rPr>
                <w:sz w:val="20"/>
                <w:szCs w:val="20"/>
              </w:rPr>
              <w:t>ei</w:t>
            </w:r>
            <w:proofErr w:type="spellEnd"/>
            <w:r>
              <w:rPr>
                <w:sz w:val="20"/>
                <w:szCs w:val="20"/>
              </w:rPr>
              <w:t>’, ‘</w:t>
            </w:r>
            <w:proofErr w:type="spellStart"/>
            <w:r>
              <w:rPr>
                <w:sz w:val="20"/>
                <w:szCs w:val="20"/>
              </w:rPr>
              <w:t>eigh</w:t>
            </w:r>
            <w:proofErr w:type="spellEnd"/>
            <w:r>
              <w:rPr>
                <w:sz w:val="20"/>
                <w:szCs w:val="20"/>
              </w:rPr>
              <w:t>’, or ‘</w:t>
            </w:r>
            <w:proofErr w:type="spellStart"/>
            <w:r>
              <w:rPr>
                <w:sz w:val="20"/>
                <w:szCs w:val="20"/>
              </w:rPr>
              <w:t>ey</w:t>
            </w:r>
            <w:proofErr w:type="spellEnd"/>
            <w:r>
              <w:rPr>
                <w:sz w:val="20"/>
                <w:szCs w:val="20"/>
              </w:rPr>
              <w:t>’</w:t>
            </w:r>
          </w:p>
          <w:p w:rsidR="00D65886" w:rsidRDefault="00E44B87">
            <w:pPr>
              <w:spacing w:after="0" w:line="240" w:lineRule="auto"/>
              <w:rPr>
                <w:sz w:val="20"/>
                <w:szCs w:val="20"/>
              </w:rPr>
            </w:pPr>
            <w:r>
              <w:rPr>
                <w:sz w:val="20"/>
                <w:szCs w:val="20"/>
              </w:rPr>
              <w:t>- /ɪ/ sound spelt ‘y’</w:t>
            </w:r>
          </w:p>
          <w:p w:rsidR="00D65886" w:rsidRDefault="00E44B87">
            <w:pPr>
              <w:spacing w:after="0" w:line="240" w:lineRule="auto"/>
              <w:rPr>
                <w:sz w:val="20"/>
                <w:szCs w:val="20"/>
              </w:rPr>
            </w:pPr>
            <w:r>
              <w:rPr>
                <w:sz w:val="20"/>
                <w:szCs w:val="20"/>
              </w:rPr>
              <w:t>- Words ending with the /g/ sound spelt ‘</w:t>
            </w:r>
            <w:proofErr w:type="spellStart"/>
            <w:r>
              <w:rPr>
                <w:sz w:val="20"/>
                <w:szCs w:val="20"/>
              </w:rPr>
              <w:t>gue</w:t>
            </w:r>
            <w:proofErr w:type="spellEnd"/>
            <w:r>
              <w:rPr>
                <w:sz w:val="20"/>
                <w:szCs w:val="20"/>
              </w:rPr>
              <w:t>’ and the /k/ sound spelt ‘-que’ (French in origin)</w:t>
            </w:r>
          </w:p>
          <w:p w:rsidR="00D65886" w:rsidRDefault="00E44B87">
            <w:pPr>
              <w:spacing w:after="0" w:line="240" w:lineRule="auto"/>
              <w:rPr>
                <w:sz w:val="20"/>
                <w:szCs w:val="20"/>
              </w:rPr>
            </w:pPr>
            <w:r>
              <w:rPr>
                <w:sz w:val="20"/>
                <w:szCs w:val="20"/>
              </w:rPr>
              <w:t>- Homophones:  brake/break, grate/great, eight/ate, weight/wait, son/sun</w:t>
            </w:r>
          </w:p>
          <w:p w:rsidR="00D65886" w:rsidRDefault="00E44B87">
            <w:pPr>
              <w:spacing w:after="0" w:line="240" w:lineRule="auto"/>
              <w:rPr>
                <w:sz w:val="20"/>
                <w:szCs w:val="20"/>
              </w:rPr>
            </w:pPr>
            <w:r>
              <w:rPr>
                <w:sz w:val="20"/>
                <w:szCs w:val="20"/>
              </w:rPr>
              <w:lastRenderedPageBreak/>
              <w:t>- Revise contractions from Year 2</w:t>
            </w:r>
          </w:p>
        </w:tc>
        <w:tc>
          <w:tcPr>
            <w:tcW w:w="45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65886" w:rsidRDefault="00E44B87">
            <w:pPr>
              <w:spacing w:after="0" w:line="240" w:lineRule="auto"/>
              <w:rPr>
                <w:sz w:val="20"/>
                <w:szCs w:val="20"/>
              </w:rPr>
            </w:pPr>
            <w:r>
              <w:rPr>
                <w:sz w:val="20"/>
                <w:szCs w:val="20"/>
              </w:rPr>
              <w:lastRenderedPageBreak/>
              <w:t>- Revisit suffixes from Year 2 (‘-ness’ and ‘-</w:t>
            </w:r>
            <w:proofErr w:type="spellStart"/>
            <w:r>
              <w:rPr>
                <w:sz w:val="20"/>
                <w:szCs w:val="20"/>
              </w:rPr>
              <w:t>ful</w:t>
            </w:r>
            <w:proofErr w:type="spellEnd"/>
            <w:r>
              <w:rPr>
                <w:sz w:val="20"/>
                <w:szCs w:val="20"/>
              </w:rPr>
              <w:t>’, with a consonant before)</w:t>
            </w:r>
          </w:p>
          <w:p w:rsidR="00D65886" w:rsidRDefault="00E44B87">
            <w:pPr>
              <w:spacing w:after="0" w:line="240" w:lineRule="auto"/>
              <w:rPr>
                <w:sz w:val="20"/>
                <w:szCs w:val="20"/>
              </w:rPr>
            </w:pPr>
            <w:r>
              <w:rPr>
                <w:sz w:val="20"/>
                <w:szCs w:val="20"/>
              </w:rPr>
              <w:t>- Prefixes: ‘sub-’, ‘tele-’, ‘super-’, ‘auto-’</w:t>
            </w:r>
          </w:p>
          <w:p w:rsidR="00D65886" w:rsidRDefault="00E44B87">
            <w:pPr>
              <w:spacing w:after="0" w:line="240" w:lineRule="auto"/>
              <w:rPr>
                <w:sz w:val="20"/>
                <w:szCs w:val="20"/>
              </w:rPr>
            </w:pPr>
            <w:r>
              <w:rPr>
                <w:sz w:val="20"/>
                <w:szCs w:val="20"/>
              </w:rPr>
              <w:t>- Suffixes ‘less’ and ‘</w:t>
            </w:r>
            <w:proofErr w:type="spellStart"/>
            <w:r>
              <w:rPr>
                <w:sz w:val="20"/>
                <w:szCs w:val="20"/>
              </w:rPr>
              <w:t>ly</w:t>
            </w:r>
            <w:proofErr w:type="spellEnd"/>
            <w:r>
              <w:rPr>
                <w:sz w:val="20"/>
                <w:szCs w:val="20"/>
              </w:rPr>
              <w:t>’</w:t>
            </w:r>
          </w:p>
          <w:p w:rsidR="00D65886" w:rsidRDefault="00E44B87">
            <w:pPr>
              <w:spacing w:after="0" w:line="240" w:lineRule="auto"/>
              <w:rPr>
                <w:sz w:val="20"/>
                <w:szCs w:val="20"/>
              </w:rPr>
            </w:pPr>
            <w:r>
              <w:rPr>
                <w:sz w:val="20"/>
                <w:szCs w:val="20"/>
              </w:rPr>
              <w:t>- The /ʃ/ sound spelt ‘</w:t>
            </w:r>
            <w:proofErr w:type="spellStart"/>
            <w:r>
              <w:rPr>
                <w:sz w:val="20"/>
                <w:szCs w:val="20"/>
              </w:rPr>
              <w:t>ch</w:t>
            </w:r>
            <w:proofErr w:type="spellEnd"/>
            <w:r>
              <w:rPr>
                <w:sz w:val="20"/>
                <w:szCs w:val="20"/>
              </w:rPr>
              <w:t>’ (mostly French in origin)</w:t>
            </w:r>
          </w:p>
          <w:p w:rsidR="00D65886" w:rsidRDefault="00E44B87">
            <w:pPr>
              <w:spacing w:after="0" w:line="240" w:lineRule="auto"/>
              <w:rPr>
                <w:sz w:val="20"/>
                <w:szCs w:val="20"/>
              </w:rPr>
            </w:pPr>
            <w:r>
              <w:rPr>
                <w:sz w:val="20"/>
                <w:szCs w:val="20"/>
              </w:rPr>
              <w:t>- The /k/ sound spelt ‘</w:t>
            </w:r>
            <w:proofErr w:type="spellStart"/>
            <w:r>
              <w:rPr>
                <w:sz w:val="20"/>
                <w:szCs w:val="20"/>
              </w:rPr>
              <w:t>ch</w:t>
            </w:r>
            <w:proofErr w:type="spellEnd"/>
            <w:r>
              <w:rPr>
                <w:sz w:val="20"/>
                <w:szCs w:val="20"/>
              </w:rPr>
              <w:t>’ (Greek in origin)</w:t>
            </w:r>
          </w:p>
          <w:p w:rsidR="00D65886" w:rsidRDefault="00E44B87">
            <w:pPr>
              <w:spacing w:after="0" w:line="240" w:lineRule="auto"/>
              <w:rPr>
                <w:sz w:val="20"/>
                <w:szCs w:val="20"/>
              </w:rPr>
            </w:pPr>
            <w:r>
              <w:rPr>
                <w:sz w:val="20"/>
                <w:szCs w:val="20"/>
              </w:rPr>
              <w:t>- Homophones: here/hear, knot/not, meat/meet</w:t>
            </w:r>
          </w:p>
          <w:p w:rsidR="00D65886" w:rsidRDefault="00E44B87">
            <w:pPr>
              <w:spacing w:after="0" w:line="240" w:lineRule="auto"/>
              <w:rPr>
                <w:sz w:val="20"/>
                <w:szCs w:val="20"/>
              </w:rPr>
            </w:pPr>
            <w:r>
              <w:rPr>
                <w:sz w:val="20"/>
                <w:szCs w:val="20"/>
              </w:rPr>
              <w:t>- Revise contractions from Year 2</w:t>
            </w:r>
          </w:p>
        </w:tc>
        <w:tc>
          <w:tcPr>
            <w:tcW w:w="459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65886" w:rsidRDefault="00E44B87">
            <w:pPr>
              <w:spacing w:after="0" w:line="240" w:lineRule="auto"/>
              <w:rPr>
                <w:sz w:val="20"/>
                <w:szCs w:val="20"/>
              </w:rPr>
            </w:pPr>
            <w:r>
              <w:rPr>
                <w:sz w:val="20"/>
                <w:szCs w:val="20"/>
              </w:rPr>
              <w:t>- Revisit vowel digraphs from Years 1 and 2</w:t>
            </w:r>
          </w:p>
          <w:p w:rsidR="00D65886" w:rsidRDefault="00E44B87">
            <w:pPr>
              <w:spacing w:after="0" w:line="240" w:lineRule="auto"/>
              <w:rPr>
                <w:sz w:val="20"/>
                <w:szCs w:val="20"/>
              </w:rPr>
            </w:pPr>
            <w:r>
              <w:rPr>
                <w:sz w:val="20"/>
                <w:szCs w:val="20"/>
              </w:rPr>
              <w:t>- Suffix ‘-</w:t>
            </w:r>
            <w:proofErr w:type="spellStart"/>
            <w:r>
              <w:rPr>
                <w:sz w:val="20"/>
                <w:szCs w:val="20"/>
              </w:rPr>
              <w:t>ly</w:t>
            </w:r>
            <w:proofErr w:type="spellEnd"/>
            <w:r>
              <w:rPr>
                <w:sz w:val="20"/>
                <w:szCs w:val="20"/>
              </w:rPr>
              <w:t>’ with root words ending in ‘le’ and ‘</w:t>
            </w:r>
            <w:proofErr w:type="spellStart"/>
            <w:r>
              <w:rPr>
                <w:sz w:val="20"/>
                <w:szCs w:val="20"/>
              </w:rPr>
              <w:t>ic</w:t>
            </w:r>
            <w:proofErr w:type="spellEnd"/>
            <w:r>
              <w:rPr>
                <w:sz w:val="20"/>
                <w:szCs w:val="20"/>
              </w:rPr>
              <w:t>’</w:t>
            </w:r>
          </w:p>
          <w:p w:rsidR="00D65886" w:rsidRDefault="00E44B87">
            <w:pPr>
              <w:spacing w:after="0" w:line="240" w:lineRule="auto"/>
              <w:rPr>
                <w:sz w:val="20"/>
                <w:szCs w:val="20"/>
              </w:rPr>
            </w:pPr>
            <w:r>
              <w:rPr>
                <w:sz w:val="20"/>
                <w:szCs w:val="20"/>
              </w:rPr>
              <w:t>- Revisit Previously taught suffixes</w:t>
            </w:r>
          </w:p>
          <w:p w:rsidR="00D65886" w:rsidRDefault="00E44B87">
            <w:pPr>
              <w:spacing w:after="0" w:line="240" w:lineRule="auto"/>
              <w:rPr>
                <w:sz w:val="20"/>
                <w:szCs w:val="20"/>
              </w:rPr>
            </w:pPr>
            <w:r>
              <w:rPr>
                <w:sz w:val="20"/>
                <w:szCs w:val="20"/>
              </w:rPr>
              <w:t>- The /ɪ/ sound spelt ‘y’ other than at the end of</w:t>
            </w:r>
          </w:p>
          <w:p w:rsidR="00D65886" w:rsidRDefault="00E44B87">
            <w:pPr>
              <w:spacing w:after="0" w:line="240" w:lineRule="auto"/>
              <w:rPr>
                <w:sz w:val="20"/>
                <w:szCs w:val="20"/>
              </w:rPr>
            </w:pPr>
            <w:r>
              <w:rPr>
                <w:sz w:val="20"/>
                <w:szCs w:val="20"/>
              </w:rPr>
              <w:t>words (gym, myth)</w:t>
            </w:r>
          </w:p>
          <w:p w:rsidR="00D65886" w:rsidRDefault="00E44B87">
            <w:pPr>
              <w:spacing w:after="0" w:line="240" w:lineRule="auto"/>
              <w:rPr>
                <w:sz w:val="20"/>
                <w:szCs w:val="20"/>
              </w:rPr>
            </w:pPr>
            <w:r>
              <w:rPr>
                <w:sz w:val="20"/>
                <w:szCs w:val="20"/>
              </w:rPr>
              <w:t>- The /ʌ/ sound spelt ‘</w:t>
            </w:r>
            <w:proofErr w:type="spellStart"/>
            <w:r>
              <w:rPr>
                <w:sz w:val="20"/>
                <w:szCs w:val="20"/>
              </w:rPr>
              <w:t>ou</w:t>
            </w:r>
            <w:proofErr w:type="spellEnd"/>
            <w:r>
              <w:rPr>
                <w:sz w:val="20"/>
                <w:szCs w:val="20"/>
              </w:rPr>
              <w:t>’ (young, touch)</w:t>
            </w:r>
          </w:p>
          <w:p w:rsidR="00D65886" w:rsidRDefault="00E44B87">
            <w:pPr>
              <w:spacing w:after="0" w:line="240" w:lineRule="auto"/>
              <w:rPr>
                <w:sz w:val="20"/>
                <w:szCs w:val="20"/>
              </w:rPr>
            </w:pPr>
            <w:r>
              <w:rPr>
                <w:sz w:val="20"/>
                <w:szCs w:val="20"/>
              </w:rPr>
              <w:t>- Homophones: heel/heal/he’ll, plain/plane, groan/grown, rain/rein/reign</w:t>
            </w:r>
          </w:p>
          <w:p w:rsidR="00D65886" w:rsidRDefault="00E44B87">
            <w:pPr>
              <w:spacing w:after="0" w:line="240" w:lineRule="auto"/>
              <w:rPr>
                <w:sz w:val="20"/>
                <w:szCs w:val="20"/>
              </w:rPr>
            </w:pPr>
            <w:r>
              <w:rPr>
                <w:sz w:val="20"/>
                <w:szCs w:val="20"/>
              </w:rPr>
              <w:t>- Revise contractions from Year 2</w:t>
            </w:r>
          </w:p>
        </w:tc>
      </w:tr>
      <w:tr w:rsidR="00D65886">
        <w:trPr>
          <w:trHeight w:val="200"/>
        </w:trPr>
        <w:tc>
          <w:tcPr>
            <w:tcW w:w="210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65886" w:rsidRDefault="00E44B87">
            <w:pPr>
              <w:spacing w:after="0" w:line="240" w:lineRule="auto"/>
              <w:rPr>
                <w:b/>
              </w:rPr>
            </w:pPr>
            <w:bookmarkStart w:id="2" w:name="_heading=h.gjdgxs" w:colFirst="0" w:colLast="0"/>
            <w:bookmarkEnd w:id="2"/>
            <w:r>
              <w:rPr>
                <w:b/>
              </w:rPr>
              <w:t>Writing: Composition - audience and purpose</w:t>
            </w:r>
          </w:p>
          <w:p w:rsidR="00D65886" w:rsidRDefault="00D65886">
            <w:pPr>
              <w:spacing w:after="0" w:line="240" w:lineRule="auto"/>
            </w:pPr>
          </w:p>
        </w:tc>
        <w:tc>
          <w:tcPr>
            <w:tcW w:w="48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65886" w:rsidRDefault="00E44B87">
            <w:pPr>
              <w:spacing w:after="0" w:line="240" w:lineRule="auto"/>
              <w:rPr>
                <w:sz w:val="20"/>
                <w:szCs w:val="20"/>
              </w:rPr>
            </w:pPr>
            <w:r>
              <w:rPr>
                <w:sz w:val="20"/>
                <w:szCs w:val="20"/>
              </w:rPr>
              <w:t xml:space="preserve">- Create and develop characters for narrative (e.g. using descriptive devices to add detail) </w:t>
            </w:r>
          </w:p>
          <w:p w:rsidR="00D65886" w:rsidRDefault="00E44B87">
            <w:pPr>
              <w:spacing w:after="0" w:line="240" w:lineRule="auto"/>
              <w:rPr>
                <w:sz w:val="20"/>
                <w:szCs w:val="20"/>
              </w:rPr>
            </w:pPr>
            <w:r>
              <w:rPr>
                <w:sz w:val="20"/>
                <w:szCs w:val="20"/>
              </w:rPr>
              <w:t xml:space="preserve">- Using facts gathered through reading and discussion, group into paragraphs </w:t>
            </w:r>
          </w:p>
          <w:p w:rsidR="00D65886" w:rsidRDefault="00E44B87">
            <w:pPr>
              <w:spacing w:after="0" w:line="240" w:lineRule="auto"/>
              <w:rPr>
                <w:sz w:val="20"/>
                <w:szCs w:val="20"/>
              </w:rPr>
            </w:pPr>
            <w:r>
              <w:rPr>
                <w:sz w:val="20"/>
                <w:szCs w:val="20"/>
              </w:rPr>
              <w:t xml:space="preserve">- Discuss own writing with the teacher and make improvements in response to the discussion </w:t>
            </w:r>
          </w:p>
          <w:p w:rsidR="00D65886" w:rsidRDefault="00E44B87">
            <w:pPr>
              <w:spacing w:after="0" w:line="240" w:lineRule="auto"/>
              <w:rPr>
                <w:sz w:val="20"/>
                <w:szCs w:val="20"/>
              </w:rPr>
            </w:pPr>
            <w:r>
              <w:rPr>
                <w:sz w:val="20"/>
                <w:szCs w:val="20"/>
              </w:rPr>
              <w:t>- Proofread to check for errors in spelling, grammar and punctuation in own writing</w:t>
            </w:r>
          </w:p>
          <w:p w:rsidR="00D65886" w:rsidRDefault="00D65886">
            <w:pPr>
              <w:spacing w:after="0" w:line="240" w:lineRule="auto"/>
              <w:rPr>
                <w:sz w:val="20"/>
                <w:szCs w:val="20"/>
              </w:rPr>
            </w:pPr>
          </w:p>
        </w:tc>
        <w:tc>
          <w:tcPr>
            <w:tcW w:w="45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65886" w:rsidRDefault="00E44B87">
            <w:pPr>
              <w:spacing w:after="0" w:line="240" w:lineRule="auto"/>
              <w:rPr>
                <w:sz w:val="20"/>
                <w:szCs w:val="20"/>
              </w:rPr>
            </w:pPr>
            <w:r>
              <w:rPr>
                <w:sz w:val="20"/>
                <w:szCs w:val="20"/>
              </w:rPr>
              <w:t xml:space="preserve">- Identify audience and purpose for writing </w:t>
            </w:r>
          </w:p>
          <w:p w:rsidR="00D65886" w:rsidRDefault="00E44B87">
            <w:pPr>
              <w:spacing w:after="0" w:line="240" w:lineRule="auto"/>
              <w:rPr>
                <w:sz w:val="20"/>
                <w:szCs w:val="20"/>
              </w:rPr>
            </w:pPr>
            <w:r>
              <w:rPr>
                <w:sz w:val="20"/>
                <w:szCs w:val="20"/>
              </w:rPr>
              <w:t xml:space="preserve">- Improvise, create and write dialogue using inverted commas, and where appropriate begin to include an adverb </w:t>
            </w:r>
          </w:p>
          <w:p w:rsidR="00D65886" w:rsidRDefault="00E44B87">
            <w:pPr>
              <w:spacing w:after="0" w:line="240" w:lineRule="auto"/>
              <w:rPr>
                <w:sz w:val="20"/>
                <w:szCs w:val="20"/>
              </w:rPr>
            </w:pPr>
            <w:r>
              <w:rPr>
                <w:sz w:val="20"/>
                <w:szCs w:val="20"/>
              </w:rPr>
              <w:t xml:space="preserve">- Group related materials into paragraphs </w:t>
            </w:r>
          </w:p>
          <w:p w:rsidR="00D65886" w:rsidRDefault="00E44B87">
            <w:pPr>
              <w:spacing w:after="0" w:line="240" w:lineRule="auto"/>
              <w:rPr>
                <w:sz w:val="20"/>
                <w:szCs w:val="20"/>
              </w:rPr>
            </w:pPr>
            <w:r>
              <w:rPr>
                <w:sz w:val="20"/>
                <w:szCs w:val="20"/>
              </w:rPr>
              <w:t xml:space="preserve">- Respond to own and others writing </w:t>
            </w:r>
          </w:p>
          <w:p w:rsidR="00D65886" w:rsidRDefault="00E44B87">
            <w:pPr>
              <w:spacing w:after="0" w:line="240" w:lineRule="auto"/>
              <w:rPr>
                <w:sz w:val="20"/>
                <w:szCs w:val="20"/>
              </w:rPr>
            </w:pPr>
            <w:r>
              <w:rPr>
                <w:sz w:val="20"/>
                <w:szCs w:val="20"/>
              </w:rPr>
              <w:t>- Proofread to check for errors in spelling, grammar and punctuation in own writing</w:t>
            </w:r>
          </w:p>
          <w:p w:rsidR="00D65886" w:rsidRDefault="00E44B87">
            <w:pPr>
              <w:spacing w:after="0" w:line="240" w:lineRule="auto"/>
              <w:rPr>
                <w:sz w:val="20"/>
                <w:szCs w:val="20"/>
              </w:rPr>
            </w:pPr>
            <w:r>
              <w:rPr>
                <w:sz w:val="20"/>
                <w:szCs w:val="20"/>
              </w:rPr>
              <w:t>- Use appropriate intonation, tone and volume to present their writing to a group or class</w:t>
            </w:r>
          </w:p>
        </w:tc>
        <w:tc>
          <w:tcPr>
            <w:tcW w:w="459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65886" w:rsidRDefault="00E44B87">
            <w:pPr>
              <w:pBdr>
                <w:top w:val="nil"/>
                <w:left w:val="nil"/>
                <w:bottom w:val="nil"/>
                <w:right w:val="nil"/>
                <w:between w:val="nil"/>
              </w:pBdr>
              <w:spacing w:after="0" w:line="240" w:lineRule="auto"/>
              <w:rPr>
                <w:sz w:val="20"/>
                <w:szCs w:val="20"/>
              </w:rPr>
            </w:pPr>
            <w:r>
              <w:rPr>
                <w:sz w:val="20"/>
                <w:szCs w:val="20"/>
              </w:rPr>
              <w:t xml:space="preserve">- Identify audience and purpose for writing </w:t>
            </w:r>
          </w:p>
          <w:p w:rsidR="00D65886" w:rsidRDefault="00E44B87">
            <w:pPr>
              <w:pBdr>
                <w:top w:val="nil"/>
                <w:left w:val="nil"/>
                <w:bottom w:val="nil"/>
                <w:right w:val="nil"/>
                <w:between w:val="nil"/>
              </w:pBdr>
              <w:spacing w:after="0" w:line="240" w:lineRule="auto"/>
              <w:rPr>
                <w:sz w:val="20"/>
                <w:szCs w:val="20"/>
              </w:rPr>
            </w:pPr>
            <w:r>
              <w:rPr>
                <w:sz w:val="20"/>
                <w:szCs w:val="20"/>
              </w:rPr>
              <w:t xml:space="preserve">- Write coherent narratives (fiction and non-fiction) for a range of purposes (including a short story) </w:t>
            </w:r>
          </w:p>
          <w:p w:rsidR="00D65886" w:rsidRDefault="00E44B87">
            <w:pPr>
              <w:pBdr>
                <w:top w:val="nil"/>
                <w:left w:val="nil"/>
                <w:bottom w:val="nil"/>
                <w:right w:val="nil"/>
                <w:between w:val="nil"/>
              </w:pBdr>
              <w:spacing w:after="0" w:line="240" w:lineRule="auto"/>
              <w:rPr>
                <w:sz w:val="20"/>
                <w:szCs w:val="20"/>
              </w:rPr>
            </w:pPr>
            <w:r>
              <w:rPr>
                <w:sz w:val="20"/>
                <w:szCs w:val="20"/>
              </w:rPr>
              <w:t xml:space="preserve">- Organise some paragraphs around themes </w:t>
            </w:r>
          </w:p>
          <w:p w:rsidR="00D65886" w:rsidRDefault="00E44B87">
            <w:pPr>
              <w:pBdr>
                <w:top w:val="nil"/>
                <w:left w:val="nil"/>
                <w:bottom w:val="nil"/>
                <w:right w:val="nil"/>
                <w:between w:val="nil"/>
              </w:pBdr>
              <w:spacing w:after="0" w:line="240" w:lineRule="auto"/>
              <w:rPr>
                <w:sz w:val="20"/>
                <w:szCs w:val="20"/>
              </w:rPr>
            </w:pPr>
            <w:r>
              <w:rPr>
                <w:sz w:val="20"/>
                <w:szCs w:val="20"/>
              </w:rPr>
              <w:t>- In narratives, create setting, character and plot</w:t>
            </w:r>
          </w:p>
          <w:p w:rsidR="00D65886" w:rsidRDefault="00E44B87">
            <w:pPr>
              <w:pBdr>
                <w:top w:val="nil"/>
                <w:left w:val="nil"/>
                <w:bottom w:val="nil"/>
                <w:right w:val="nil"/>
                <w:between w:val="nil"/>
              </w:pBdr>
              <w:spacing w:after="0" w:line="240" w:lineRule="auto"/>
              <w:rPr>
                <w:sz w:val="20"/>
                <w:szCs w:val="20"/>
              </w:rPr>
            </w:pPr>
            <w:r>
              <w:rPr>
                <w:sz w:val="20"/>
                <w:szCs w:val="20"/>
              </w:rPr>
              <w:t xml:space="preserve">- Use simple organisational devices to aid presentation </w:t>
            </w:r>
          </w:p>
          <w:p w:rsidR="00D65886" w:rsidRDefault="00E44B87">
            <w:pPr>
              <w:pBdr>
                <w:top w:val="nil"/>
                <w:left w:val="nil"/>
                <w:bottom w:val="nil"/>
                <w:right w:val="nil"/>
                <w:between w:val="nil"/>
              </w:pBdr>
              <w:spacing w:after="0" w:line="240" w:lineRule="auto"/>
              <w:rPr>
                <w:sz w:val="20"/>
                <w:szCs w:val="20"/>
              </w:rPr>
            </w:pPr>
            <w:r>
              <w:rPr>
                <w:sz w:val="20"/>
                <w:szCs w:val="20"/>
              </w:rPr>
              <w:t>- Proofread to check for errors in spelling, grammar and punctuation in own writing</w:t>
            </w:r>
          </w:p>
          <w:p w:rsidR="00D65886" w:rsidRDefault="00E44B87">
            <w:pPr>
              <w:pBdr>
                <w:top w:val="nil"/>
                <w:left w:val="nil"/>
                <w:bottom w:val="nil"/>
                <w:right w:val="nil"/>
                <w:between w:val="nil"/>
              </w:pBdr>
              <w:spacing w:after="0" w:line="240" w:lineRule="auto"/>
              <w:rPr>
                <w:sz w:val="20"/>
                <w:szCs w:val="20"/>
              </w:rPr>
            </w:pPr>
            <w:r>
              <w:rPr>
                <w:sz w:val="20"/>
                <w:szCs w:val="20"/>
              </w:rPr>
              <w:t>- Use appropriate intonation, tone and volume to present their writing to a group or class (e.g. changing voice for different characters when reading dialogue)</w:t>
            </w:r>
          </w:p>
        </w:tc>
      </w:tr>
      <w:tr w:rsidR="00D65886">
        <w:tc>
          <w:tcPr>
            <w:tcW w:w="210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65886" w:rsidRDefault="00E44B87">
            <w:pPr>
              <w:spacing w:after="0" w:line="240" w:lineRule="auto"/>
              <w:rPr>
                <w:b/>
              </w:rPr>
            </w:pPr>
            <w:r>
              <w:rPr>
                <w:b/>
              </w:rPr>
              <w:t>Independent writing outcomes</w:t>
            </w:r>
          </w:p>
        </w:tc>
        <w:tc>
          <w:tcPr>
            <w:tcW w:w="2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65886" w:rsidRDefault="00E44B87">
            <w:pPr>
              <w:spacing w:after="0" w:line="240" w:lineRule="auto"/>
              <w:rPr>
                <w:color w:val="0000FF"/>
                <w:sz w:val="20"/>
                <w:szCs w:val="20"/>
              </w:rPr>
            </w:pPr>
            <w:r>
              <w:rPr>
                <w:b/>
                <w:sz w:val="20"/>
                <w:szCs w:val="20"/>
              </w:rPr>
              <w:t xml:space="preserve">Fiction - </w:t>
            </w:r>
            <w:r>
              <w:rPr>
                <w:color w:val="0000FF"/>
                <w:sz w:val="20"/>
                <w:szCs w:val="20"/>
              </w:rPr>
              <w:t xml:space="preserve">Story with a dilemma </w:t>
            </w:r>
          </w:p>
          <w:p w:rsidR="00D65886" w:rsidRDefault="00E44B87">
            <w:pPr>
              <w:spacing w:after="0" w:line="240" w:lineRule="auto"/>
              <w:rPr>
                <w:color w:val="0000FF"/>
                <w:sz w:val="20"/>
                <w:szCs w:val="20"/>
              </w:rPr>
            </w:pPr>
            <w:r>
              <w:rPr>
                <w:b/>
                <w:sz w:val="20"/>
                <w:szCs w:val="20"/>
              </w:rPr>
              <w:t xml:space="preserve">Non-fiction - </w:t>
            </w:r>
            <w:r>
              <w:rPr>
                <w:color w:val="0000FF"/>
                <w:sz w:val="20"/>
                <w:szCs w:val="20"/>
              </w:rPr>
              <w:t xml:space="preserve">A letter to Bow </w:t>
            </w:r>
          </w:p>
          <w:p w:rsidR="00D65886" w:rsidRDefault="00E44B87">
            <w:pPr>
              <w:spacing w:after="0" w:line="240" w:lineRule="auto"/>
              <w:rPr>
                <w:color w:val="0000FF"/>
                <w:sz w:val="20"/>
                <w:szCs w:val="20"/>
              </w:rPr>
            </w:pPr>
            <w:r>
              <w:rPr>
                <w:b/>
                <w:sz w:val="20"/>
                <w:szCs w:val="20"/>
              </w:rPr>
              <w:t xml:space="preserve">Poetry - </w:t>
            </w:r>
            <w:r>
              <w:rPr>
                <w:color w:val="0000FF"/>
                <w:sz w:val="20"/>
                <w:szCs w:val="20"/>
              </w:rPr>
              <w:t>Environment themed</w:t>
            </w:r>
          </w:p>
          <w:p w:rsidR="00D65886" w:rsidRDefault="00E44B87">
            <w:pPr>
              <w:spacing w:after="0" w:line="240" w:lineRule="auto"/>
              <w:rPr>
                <w:color w:val="0000FF"/>
                <w:sz w:val="20"/>
                <w:szCs w:val="20"/>
              </w:rPr>
            </w:pPr>
            <w:r>
              <w:rPr>
                <w:color w:val="0000FF"/>
                <w:sz w:val="20"/>
                <w:szCs w:val="20"/>
              </w:rPr>
              <w:t>Animal acrostic poetry</w:t>
            </w:r>
          </w:p>
        </w:tc>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65886" w:rsidRDefault="00E44B87">
            <w:pPr>
              <w:spacing w:after="0" w:line="240" w:lineRule="auto"/>
              <w:rPr>
                <w:color w:val="0000FF"/>
                <w:sz w:val="20"/>
                <w:szCs w:val="20"/>
              </w:rPr>
            </w:pPr>
            <w:r>
              <w:rPr>
                <w:b/>
                <w:sz w:val="20"/>
                <w:szCs w:val="20"/>
              </w:rPr>
              <w:t xml:space="preserve">Fiction - </w:t>
            </w:r>
            <w:r>
              <w:rPr>
                <w:color w:val="0000FF"/>
                <w:sz w:val="20"/>
                <w:szCs w:val="20"/>
              </w:rPr>
              <w:t>Historical narrative</w:t>
            </w:r>
          </w:p>
          <w:p w:rsidR="00D65886" w:rsidRDefault="00E44B87">
            <w:pPr>
              <w:spacing w:after="0" w:line="240" w:lineRule="auto"/>
              <w:rPr>
                <w:color w:val="0000FF"/>
                <w:sz w:val="20"/>
                <w:szCs w:val="20"/>
              </w:rPr>
            </w:pPr>
            <w:r>
              <w:rPr>
                <w:b/>
                <w:sz w:val="20"/>
                <w:szCs w:val="20"/>
              </w:rPr>
              <w:t xml:space="preserve">Non-fiction - </w:t>
            </w:r>
            <w:r>
              <w:rPr>
                <w:color w:val="0000FF"/>
                <w:sz w:val="20"/>
                <w:szCs w:val="20"/>
              </w:rPr>
              <w:t>Information report on volcanoes (cross-curricular)</w:t>
            </w:r>
          </w:p>
          <w:p w:rsidR="00D65886" w:rsidRDefault="00E44B87">
            <w:pPr>
              <w:spacing w:after="0" w:line="240" w:lineRule="auto"/>
              <w:rPr>
                <w:color w:val="0000FF"/>
                <w:sz w:val="20"/>
                <w:szCs w:val="20"/>
              </w:rPr>
            </w:pPr>
            <w:r>
              <w:rPr>
                <w:b/>
                <w:sz w:val="20"/>
                <w:szCs w:val="20"/>
              </w:rPr>
              <w:t xml:space="preserve">Poetry - </w:t>
            </w:r>
            <w:r>
              <w:rPr>
                <w:color w:val="0000FF"/>
                <w:sz w:val="20"/>
                <w:szCs w:val="20"/>
              </w:rPr>
              <w:t>Kennings</w:t>
            </w:r>
          </w:p>
          <w:p w:rsidR="00D65886" w:rsidRDefault="00D65886">
            <w:pPr>
              <w:spacing w:after="0" w:line="240" w:lineRule="auto"/>
              <w:rPr>
                <w:sz w:val="20"/>
                <w:szCs w:val="20"/>
              </w:rPr>
            </w:pPr>
          </w:p>
        </w:tc>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65886" w:rsidRDefault="00E44B87">
            <w:pPr>
              <w:spacing w:after="0" w:line="240" w:lineRule="auto"/>
              <w:rPr>
                <w:color w:val="0000FF"/>
                <w:sz w:val="20"/>
                <w:szCs w:val="20"/>
              </w:rPr>
            </w:pPr>
            <w:r>
              <w:rPr>
                <w:b/>
                <w:sz w:val="20"/>
                <w:szCs w:val="20"/>
              </w:rPr>
              <w:t xml:space="preserve">Fiction - </w:t>
            </w:r>
            <w:r>
              <w:rPr>
                <w:color w:val="0000FF"/>
                <w:sz w:val="20"/>
                <w:szCs w:val="20"/>
              </w:rPr>
              <w:t>Adventure narrative</w:t>
            </w:r>
          </w:p>
          <w:p w:rsidR="00D65886" w:rsidRDefault="00E44B87">
            <w:pPr>
              <w:spacing w:after="0" w:line="240" w:lineRule="auto"/>
              <w:rPr>
                <w:color w:val="0000FF"/>
                <w:sz w:val="20"/>
                <w:szCs w:val="20"/>
              </w:rPr>
            </w:pPr>
            <w:r>
              <w:rPr>
                <w:color w:val="0000FF"/>
                <w:sz w:val="20"/>
                <w:szCs w:val="20"/>
              </w:rPr>
              <w:t>Diary</w:t>
            </w:r>
          </w:p>
          <w:p w:rsidR="00D65886" w:rsidRDefault="00E44B87">
            <w:pPr>
              <w:spacing w:after="0" w:line="240" w:lineRule="auto"/>
              <w:rPr>
                <w:b/>
                <w:sz w:val="20"/>
                <w:szCs w:val="20"/>
              </w:rPr>
            </w:pPr>
            <w:r>
              <w:rPr>
                <w:b/>
                <w:sz w:val="20"/>
                <w:szCs w:val="20"/>
              </w:rPr>
              <w:t xml:space="preserve">Non-fiction - </w:t>
            </w:r>
            <w:r>
              <w:rPr>
                <w:color w:val="0000FF"/>
                <w:sz w:val="20"/>
                <w:szCs w:val="20"/>
              </w:rPr>
              <w:t>Advert for a Roman soldier (cross-curricular)</w:t>
            </w:r>
          </w:p>
        </w:tc>
        <w:tc>
          <w:tcPr>
            <w:tcW w:w="22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65886" w:rsidRPr="008C03D9" w:rsidRDefault="00E44B87">
            <w:pPr>
              <w:spacing w:after="0" w:line="240" w:lineRule="auto"/>
              <w:rPr>
                <w:color w:val="0000FF"/>
                <w:sz w:val="20"/>
                <w:szCs w:val="20"/>
              </w:rPr>
            </w:pPr>
            <w:r w:rsidRPr="008C03D9">
              <w:rPr>
                <w:b/>
                <w:sz w:val="20"/>
                <w:szCs w:val="20"/>
              </w:rPr>
              <w:t xml:space="preserve">Fiction </w:t>
            </w:r>
            <w:r w:rsidR="008C03D9" w:rsidRPr="008C03D9">
              <w:rPr>
                <w:b/>
                <w:sz w:val="20"/>
                <w:szCs w:val="20"/>
              </w:rPr>
              <w:t>–</w:t>
            </w:r>
            <w:r w:rsidRPr="008C03D9">
              <w:rPr>
                <w:b/>
                <w:sz w:val="20"/>
                <w:szCs w:val="20"/>
              </w:rPr>
              <w:t xml:space="preserve"> </w:t>
            </w:r>
            <w:r w:rsidR="008C03D9">
              <w:rPr>
                <w:color w:val="0000FF"/>
                <w:sz w:val="20"/>
                <w:szCs w:val="20"/>
              </w:rPr>
              <w:t>Narrative, a journey tale</w:t>
            </w:r>
          </w:p>
          <w:p w:rsidR="00D65886" w:rsidRPr="008C03D9" w:rsidRDefault="00E44B87">
            <w:pPr>
              <w:spacing w:after="0" w:line="240" w:lineRule="auto"/>
              <w:rPr>
                <w:b/>
                <w:sz w:val="20"/>
                <w:szCs w:val="20"/>
              </w:rPr>
            </w:pPr>
            <w:r w:rsidRPr="008C03D9">
              <w:rPr>
                <w:b/>
                <w:sz w:val="20"/>
                <w:szCs w:val="20"/>
              </w:rPr>
              <w:t xml:space="preserve">Non-fiction </w:t>
            </w:r>
            <w:r w:rsidR="008C03D9" w:rsidRPr="008C03D9">
              <w:rPr>
                <w:b/>
                <w:sz w:val="20"/>
                <w:szCs w:val="20"/>
              </w:rPr>
              <w:t xml:space="preserve">– </w:t>
            </w:r>
            <w:r w:rsidR="008C03D9">
              <w:rPr>
                <w:color w:val="0000FF"/>
                <w:sz w:val="20"/>
                <w:szCs w:val="20"/>
              </w:rPr>
              <w:t>Non-chronological report</w:t>
            </w:r>
            <w:r w:rsidRPr="008C03D9">
              <w:rPr>
                <w:b/>
                <w:color w:val="0070C0"/>
                <w:sz w:val="20"/>
                <w:szCs w:val="20"/>
              </w:rPr>
              <w:t xml:space="preserve"> </w:t>
            </w:r>
          </w:p>
          <w:p w:rsidR="00D65886" w:rsidRDefault="00E44B87">
            <w:pPr>
              <w:spacing w:after="0" w:line="240" w:lineRule="auto"/>
              <w:rPr>
                <w:color w:val="0000FF"/>
                <w:sz w:val="20"/>
                <w:szCs w:val="20"/>
              </w:rPr>
            </w:pPr>
            <w:r>
              <w:rPr>
                <w:b/>
                <w:sz w:val="20"/>
                <w:szCs w:val="20"/>
              </w:rPr>
              <w:t xml:space="preserve">Poetry - </w:t>
            </w:r>
            <w:r>
              <w:rPr>
                <w:color w:val="0000FF"/>
                <w:sz w:val="20"/>
                <w:szCs w:val="20"/>
              </w:rPr>
              <w:t>World Book Day themed</w:t>
            </w:r>
          </w:p>
          <w:p w:rsidR="00D65886" w:rsidRDefault="00D65886">
            <w:pPr>
              <w:spacing w:after="0" w:line="240" w:lineRule="auto"/>
              <w:rPr>
                <w:sz w:val="20"/>
                <w:szCs w:val="20"/>
              </w:rPr>
            </w:pP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65886" w:rsidRDefault="00E44B87">
            <w:pPr>
              <w:spacing w:after="0" w:line="240" w:lineRule="auto"/>
              <w:rPr>
                <w:color w:val="0000FF"/>
                <w:sz w:val="20"/>
                <w:szCs w:val="20"/>
              </w:rPr>
            </w:pPr>
            <w:r>
              <w:rPr>
                <w:b/>
                <w:sz w:val="20"/>
                <w:szCs w:val="20"/>
              </w:rPr>
              <w:t xml:space="preserve">Fiction - </w:t>
            </w:r>
            <w:r>
              <w:rPr>
                <w:color w:val="0000FF"/>
                <w:sz w:val="20"/>
                <w:szCs w:val="20"/>
              </w:rPr>
              <w:t>Narrative - story from other cultures</w:t>
            </w:r>
          </w:p>
          <w:p w:rsidR="00D65886" w:rsidRDefault="00E44B87">
            <w:pPr>
              <w:spacing w:after="0" w:line="240" w:lineRule="auto"/>
              <w:rPr>
                <w:color w:val="0000FF"/>
                <w:sz w:val="20"/>
                <w:szCs w:val="20"/>
              </w:rPr>
            </w:pPr>
            <w:r>
              <w:rPr>
                <w:color w:val="0000FF"/>
                <w:sz w:val="20"/>
                <w:szCs w:val="20"/>
              </w:rPr>
              <w:t>Setting description</w:t>
            </w:r>
          </w:p>
          <w:p w:rsidR="00D65886" w:rsidRDefault="00E44B87">
            <w:pPr>
              <w:spacing w:after="0" w:line="240" w:lineRule="auto"/>
              <w:rPr>
                <w:sz w:val="20"/>
                <w:szCs w:val="20"/>
              </w:rPr>
            </w:pPr>
            <w:r>
              <w:rPr>
                <w:b/>
                <w:sz w:val="20"/>
                <w:szCs w:val="20"/>
              </w:rPr>
              <w:t xml:space="preserve">Non-fiction - </w:t>
            </w:r>
            <w:r>
              <w:rPr>
                <w:color w:val="0000FF"/>
                <w:sz w:val="20"/>
                <w:szCs w:val="20"/>
              </w:rPr>
              <w:t xml:space="preserve">Explanation </w:t>
            </w:r>
            <w:r>
              <w:rPr>
                <w:b/>
                <w:sz w:val="20"/>
                <w:szCs w:val="20"/>
              </w:rPr>
              <w:t xml:space="preserve">- </w:t>
            </w:r>
            <w:r>
              <w:rPr>
                <w:color w:val="0000FF"/>
                <w:sz w:val="20"/>
                <w:szCs w:val="20"/>
              </w:rPr>
              <w:t>How to survive the arctic</w:t>
            </w:r>
          </w:p>
        </w:tc>
        <w:tc>
          <w:tcPr>
            <w:tcW w:w="2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65886" w:rsidRDefault="00E44B87">
            <w:pPr>
              <w:spacing w:after="0" w:line="240" w:lineRule="auto"/>
              <w:rPr>
                <w:b/>
                <w:sz w:val="20"/>
                <w:szCs w:val="20"/>
              </w:rPr>
            </w:pPr>
            <w:r>
              <w:rPr>
                <w:b/>
                <w:sz w:val="20"/>
                <w:szCs w:val="20"/>
              </w:rPr>
              <w:t>Fiction -</w:t>
            </w:r>
            <w:r>
              <w:rPr>
                <w:color w:val="0000FF"/>
                <w:sz w:val="20"/>
                <w:szCs w:val="20"/>
              </w:rPr>
              <w:t xml:space="preserve"> Innovated narrative with a fantasy setting</w:t>
            </w:r>
          </w:p>
          <w:p w:rsidR="00D65886" w:rsidRDefault="00E44B87">
            <w:pPr>
              <w:spacing w:after="0" w:line="240" w:lineRule="auto"/>
              <w:rPr>
                <w:color w:val="0000FF"/>
                <w:sz w:val="20"/>
                <w:szCs w:val="20"/>
              </w:rPr>
            </w:pPr>
            <w:r>
              <w:rPr>
                <w:b/>
                <w:sz w:val="20"/>
                <w:szCs w:val="20"/>
              </w:rPr>
              <w:t xml:space="preserve">Poetry </w:t>
            </w:r>
            <w:r>
              <w:rPr>
                <w:color w:val="0000FF"/>
                <w:sz w:val="20"/>
                <w:szCs w:val="20"/>
              </w:rPr>
              <w:t>Chisenhale Poetry Slam</w:t>
            </w:r>
          </w:p>
        </w:tc>
      </w:tr>
    </w:tbl>
    <w:p w:rsidR="00D65886" w:rsidRDefault="00D65886"/>
    <w:p w:rsidR="00D65886" w:rsidRDefault="00E44B87">
      <w:r>
        <w:t xml:space="preserve">Teachers can reflect upon and change core books if new releases or </w:t>
      </w:r>
      <w:r w:rsidR="00E215A7">
        <w:t>better books</w:t>
      </w:r>
      <w:r>
        <w:t xml:space="preserve"> related to the topics become available throughout the year. If a change is made, we will update families through the curriculum maps shared each half term. The English Leads continue to check coverage of books and the progression of genres and writing outcomes when changes are made.</w:t>
      </w:r>
    </w:p>
    <w:sectPr w:rsidR="00D65886" w:rsidSect="00E215A7">
      <w:headerReference w:type="default" r:id="rId17"/>
      <w:pgSz w:w="16838" w:h="11906" w:orient="landscape"/>
      <w:pgMar w:top="1134" w:right="1440" w:bottom="851" w:left="1440"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51E1" w:rsidRDefault="004F51E1" w:rsidP="00E215A7">
      <w:pPr>
        <w:spacing w:after="0" w:line="240" w:lineRule="auto"/>
      </w:pPr>
      <w:r>
        <w:separator/>
      </w:r>
    </w:p>
  </w:endnote>
  <w:endnote w:type="continuationSeparator" w:id="0">
    <w:p w:rsidR="004F51E1" w:rsidRDefault="004F51E1" w:rsidP="00E21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51E1" w:rsidRDefault="004F51E1" w:rsidP="00E215A7">
      <w:pPr>
        <w:spacing w:after="0" w:line="240" w:lineRule="auto"/>
      </w:pPr>
      <w:r>
        <w:separator/>
      </w:r>
    </w:p>
  </w:footnote>
  <w:footnote w:type="continuationSeparator" w:id="0">
    <w:p w:rsidR="004F51E1" w:rsidRDefault="004F51E1" w:rsidP="00E215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5A7" w:rsidRDefault="00E215A7" w:rsidP="00E215A7">
    <w:pPr>
      <w:pStyle w:val="Header"/>
      <w:jc w:val="right"/>
    </w:pPr>
    <w:r>
      <w:rPr>
        <w:rFonts w:ascii="Arial" w:eastAsia="Arial" w:hAnsi="Arial" w:cs="Arial"/>
        <w:noProof/>
        <w:color w:val="000000"/>
        <w:sz w:val="20"/>
        <w:szCs w:val="20"/>
      </w:rPr>
      <w:drawing>
        <wp:inline distT="0" distB="0" distL="0" distR="0" wp14:anchorId="7454DC09" wp14:editId="768A3030">
          <wp:extent cx="1857625" cy="662146"/>
          <wp:effectExtent l="0" t="0" r="0" b="0"/>
          <wp:docPr id="5" name="image1.png" descr="https://lh7-us.googleusercontent.com/ZGmBGxhfZRBSpI-fsSnAncx2VdfTKYqCwQ6duRRv_H1rgBkTl_A6gXzkt2lJ28Mbc9lPz0pwPDUGNfkv6Y2967cwDMI51VQqJlCMy9lBn1osZskLCWsugDQa6M0n2mAs0UvFEo2i3slW7LhQWgh9sg"/>
          <wp:cNvGraphicFramePr/>
          <a:graphic xmlns:a="http://schemas.openxmlformats.org/drawingml/2006/main">
            <a:graphicData uri="http://schemas.openxmlformats.org/drawingml/2006/picture">
              <pic:pic xmlns:pic="http://schemas.openxmlformats.org/drawingml/2006/picture">
                <pic:nvPicPr>
                  <pic:cNvPr id="0" name="image1.png" descr="https://lh7-us.googleusercontent.com/ZGmBGxhfZRBSpI-fsSnAncx2VdfTKYqCwQ6duRRv_H1rgBkTl_A6gXzkt2lJ28Mbc9lPz0pwPDUGNfkv6Y2967cwDMI51VQqJlCMy9lBn1osZskLCWsugDQa6M0n2mAs0UvFEo2i3slW7LhQWgh9sg"/>
                  <pic:cNvPicPr preferRelativeResize="0"/>
                </pic:nvPicPr>
                <pic:blipFill>
                  <a:blip r:embed="rId1"/>
                  <a:srcRect/>
                  <a:stretch>
                    <a:fillRect/>
                  </a:stretch>
                </pic:blipFill>
                <pic:spPr>
                  <a:xfrm>
                    <a:off x="0" y="0"/>
                    <a:ext cx="1857625" cy="662146"/>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886"/>
    <w:rsid w:val="004F51E1"/>
    <w:rsid w:val="008C03D9"/>
    <w:rsid w:val="00D65886"/>
    <w:rsid w:val="00DD7E36"/>
    <w:rsid w:val="00E215A7"/>
    <w:rsid w:val="00E44B87"/>
    <w:rsid w:val="00E74F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242942"/>
  <w15:docId w15:val="{08EDADDE-EB1B-4F45-9469-439758CA6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B829DC"/>
    <w:pPr>
      <w:ind w:left="720"/>
      <w:contextualSpacing/>
    </w:pPr>
  </w:style>
  <w:style w:type="table" w:customStyle="1" w:styleId="a0">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E215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15A7"/>
  </w:style>
  <w:style w:type="paragraph" w:styleId="Footer">
    <w:name w:val="footer"/>
    <w:basedOn w:val="Normal"/>
    <w:link w:val="FooterChar"/>
    <w:uiPriority w:val="99"/>
    <w:unhideWhenUsed/>
    <w:rsid w:val="00E215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15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omyeHkP4ql6QpmfggXO8lFzvsA==">CgMxLjAyCWguMzBqMHpsbDIIaC5namRneHM4AHIhMW1aZ2Y3b1RTOWQxb3NuNmZWdUtfaGlQdUJZQXlZbC1J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980</Words>
  <Characters>5586</Characters>
  <Application>Microsoft Office Word</Application>
  <DocSecurity>0</DocSecurity>
  <Lines>46</Lines>
  <Paragraphs>13</Paragraphs>
  <ScaleCrop>false</ScaleCrop>
  <Company>Chisenhale Primary School</Company>
  <LinksUpToDate>false</LinksUpToDate>
  <CharactersWithSpaces>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Chisenhale</dc:creator>
  <cp:lastModifiedBy>Sarah Nyes1</cp:lastModifiedBy>
  <cp:revision>4</cp:revision>
  <dcterms:created xsi:type="dcterms:W3CDTF">2024-02-14T21:36:00Z</dcterms:created>
  <dcterms:modified xsi:type="dcterms:W3CDTF">2024-02-26T15:06:00Z</dcterms:modified>
</cp:coreProperties>
</file>