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C29" w:rsidRDefault="00783C29" w:rsidP="00BD321F">
      <w:r>
        <w:rPr>
          <w:b/>
          <w:u w:val="single"/>
        </w:rPr>
        <w:br w:type="page"/>
      </w:r>
      <w:r>
        <w:rPr>
          <w:noProof/>
          <w:lang w:eastAsia="en-GB"/>
        </w:rPr>
        <mc:AlternateContent>
          <mc:Choice Requires="wps">
            <w:drawing>
              <wp:anchor distT="0" distB="0" distL="114300" distR="114300" simplePos="0" relativeHeight="251665408" behindDoc="0" locked="0" layoutInCell="1" allowOverlap="1" wp14:anchorId="71BED28E" wp14:editId="40A07790">
                <wp:simplePos x="0" y="0"/>
                <wp:positionH relativeFrom="margin">
                  <wp:align>center</wp:align>
                </wp:positionH>
                <wp:positionV relativeFrom="paragraph">
                  <wp:posOffset>-530860</wp:posOffset>
                </wp:positionV>
                <wp:extent cx="6591300" cy="9906000"/>
                <wp:effectExtent l="19050" t="19050" r="19050" b="19050"/>
                <wp:wrapNone/>
                <wp:docPr id="5" name="Rounded Rectangle 5"/>
                <wp:cNvGraphicFramePr/>
                <a:graphic xmlns:a="http://schemas.openxmlformats.org/drawingml/2006/main">
                  <a:graphicData uri="http://schemas.microsoft.com/office/word/2010/wordprocessingShape">
                    <wps:wsp>
                      <wps:cNvSpPr/>
                      <wps:spPr>
                        <a:xfrm>
                          <a:off x="0" y="0"/>
                          <a:ext cx="6591300" cy="9906000"/>
                        </a:xfrm>
                        <a:prstGeom prst="roundRect">
                          <a:avLst>
                            <a:gd name="adj" fmla="val 6994"/>
                          </a:avLst>
                        </a:prstGeom>
                        <a:noFill/>
                        <a:ln w="3810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8D37E9D" id="Rounded Rectangle 5" o:spid="_x0000_s1026" style="position:absolute;margin-left:0;margin-top:-41.8pt;width:519pt;height:780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45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" filled="f" strokecolor="#375623 [1609]" strokeweight="3pt">
                <v:stroke joinstyle="miter"/>
                <w10:wrap anchorx="margin"/>
              </v:roundrect>
            </w:pict>
          </mc:Fallback>
        </mc:AlternateContent>
      </w:r>
      <w:r>
        <w:rPr>
          <w:noProof/>
          <w:lang w:eastAsia="en-GB"/>
        </w:rPr>
        <mc:AlternateContent>
          <mc:Choice Requires="wps">
            <w:drawing>
              <wp:anchor distT="45720" distB="45720" distL="114300" distR="114300" simplePos="0" relativeHeight="251671552" behindDoc="1" locked="0" layoutInCell="1" allowOverlap="1" wp14:anchorId="6717B164" wp14:editId="12FD409E">
                <wp:simplePos x="0" y="0"/>
                <wp:positionH relativeFrom="margin">
                  <wp:align>center</wp:align>
                </wp:positionH>
                <wp:positionV relativeFrom="paragraph">
                  <wp:posOffset>7496175</wp:posOffset>
                </wp:positionV>
                <wp:extent cx="3762375" cy="14382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1438275"/>
                        </a:xfrm>
                        <a:prstGeom prst="rect">
                          <a:avLst/>
                        </a:prstGeom>
                        <a:solidFill>
                          <a:srgbClr val="FFFFFF"/>
                        </a:solidFill>
                        <a:ln w="9525">
                          <a:noFill/>
                          <a:miter lim="800000"/>
                          <a:headEnd/>
                          <a:tailEnd/>
                        </a:ln>
                      </wps:spPr>
                      <wps:txbx>
                        <w:txbxContent>
                          <w:p w:rsidR="00783C29" w:rsidRPr="00737D8C" w:rsidRDefault="00783C29" w:rsidP="00783C29">
                            <w:pPr>
                              <w:pStyle w:val="Heading1"/>
                              <w:rPr>
                                <w:rFonts w:asciiTheme="minorHAnsi" w:hAnsiTheme="minorHAnsi"/>
                                <w:color w:val="385623" w:themeColor="accent6" w:themeShade="80"/>
                                <w:sz w:val="22"/>
                                <w:szCs w:val="22"/>
                              </w:rPr>
                            </w:pPr>
                            <w:r w:rsidRPr="00737D8C">
                              <w:rPr>
                                <w:rFonts w:asciiTheme="minorHAnsi" w:hAnsiTheme="minorHAnsi"/>
                                <w:color w:val="385623" w:themeColor="accent6" w:themeShade="80"/>
                                <w:sz w:val="22"/>
                                <w:szCs w:val="22"/>
                              </w:rPr>
                              <w:t>Christ Church C.E. First School</w:t>
                            </w:r>
                          </w:p>
                          <w:p w:rsidR="00783C29" w:rsidRPr="00737D8C" w:rsidRDefault="00783C29" w:rsidP="00783C29">
                            <w:pPr>
                              <w:pStyle w:val="Heading1"/>
                              <w:rPr>
                                <w:rFonts w:asciiTheme="minorHAnsi" w:hAnsiTheme="minorHAnsi"/>
                                <w:bCs w:val="0"/>
                                <w:color w:val="385623" w:themeColor="accent6" w:themeShade="80"/>
                                <w:sz w:val="22"/>
                                <w:szCs w:val="22"/>
                              </w:rPr>
                            </w:pPr>
                            <w:r w:rsidRPr="00737D8C">
                              <w:rPr>
                                <w:rFonts w:asciiTheme="minorHAnsi" w:hAnsiTheme="minorHAnsi"/>
                                <w:bCs w:val="0"/>
                                <w:color w:val="385623" w:themeColor="accent6" w:themeShade="80"/>
                                <w:sz w:val="22"/>
                                <w:szCs w:val="22"/>
                              </w:rPr>
                              <w:t>Northesk Street, Stone</w:t>
                            </w:r>
                          </w:p>
                          <w:p w:rsidR="00783C29" w:rsidRPr="00737D8C" w:rsidRDefault="00783C29" w:rsidP="00783C29">
                            <w:pPr>
                              <w:pStyle w:val="Heading1"/>
                              <w:rPr>
                                <w:rFonts w:asciiTheme="minorHAnsi" w:hAnsiTheme="minorHAnsi"/>
                                <w:bCs w:val="0"/>
                                <w:color w:val="385623" w:themeColor="accent6" w:themeShade="80"/>
                                <w:sz w:val="22"/>
                                <w:szCs w:val="22"/>
                              </w:rPr>
                            </w:pPr>
                            <w:r w:rsidRPr="00737D8C">
                              <w:rPr>
                                <w:rFonts w:asciiTheme="minorHAnsi" w:hAnsiTheme="minorHAnsi"/>
                                <w:bCs w:val="0"/>
                                <w:color w:val="385623" w:themeColor="accent6" w:themeShade="80"/>
                                <w:sz w:val="22"/>
                                <w:szCs w:val="22"/>
                              </w:rPr>
                              <w:t>Staffordshire, ST15 8EP</w:t>
                            </w:r>
                          </w:p>
                          <w:p w:rsidR="00783C29" w:rsidRPr="00737D8C" w:rsidRDefault="00783C29" w:rsidP="00783C29">
                            <w:pPr>
                              <w:pStyle w:val="Heading1"/>
                              <w:rPr>
                                <w:rFonts w:asciiTheme="minorHAnsi" w:hAnsiTheme="minorHAnsi"/>
                                <w:bCs w:val="0"/>
                                <w:color w:val="385623" w:themeColor="accent6" w:themeShade="80"/>
                                <w:sz w:val="22"/>
                                <w:szCs w:val="22"/>
                              </w:rPr>
                            </w:pPr>
                            <w:r w:rsidRPr="00737D8C">
                              <w:rPr>
                                <w:rFonts w:asciiTheme="minorHAnsi" w:hAnsiTheme="minorHAnsi"/>
                                <w:noProof/>
                                <w:color w:val="385623" w:themeColor="accent6" w:themeShade="80"/>
                                <w:sz w:val="22"/>
                                <w:szCs w:val="22"/>
                              </w:rPr>
                              <w:t>Tel:</w:t>
                            </w:r>
                            <w:r w:rsidRPr="00737D8C">
                              <w:rPr>
                                <w:rFonts w:asciiTheme="minorHAnsi" w:hAnsiTheme="minorHAnsi"/>
                                <w:bCs w:val="0"/>
                                <w:color w:val="385623" w:themeColor="accent6" w:themeShade="80"/>
                                <w:sz w:val="22"/>
                                <w:szCs w:val="22"/>
                              </w:rPr>
                              <w:t xml:space="preserve"> 01785 336545</w:t>
                            </w:r>
                          </w:p>
                          <w:p w:rsidR="00783C29" w:rsidRPr="00737D8C" w:rsidRDefault="00783C29" w:rsidP="00783C29">
                            <w:pPr>
                              <w:spacing w:after="0"/>
                              <w:ind w:left="360"/>
                              <w:jc w:val="center"/>
                              <w:rPr>
                                <w:bCs/>
                                <w:color w:val="385623" w:themeColor="accent6" w:themeShade="80"/>
                              </w:rPr>
                            </w:pPr>
                            <w:r w:rsidRPr="00737D8C">
                              <w:rPr>
                                <w:bCs/>
                                <w:color w:val="385623" w:themeColor="accent6" w:themeShade="80"/>
                              </w:rPr>
                              <w:t>Company registration Number: 07702211</w:t>
                            </w:r>
                          </w:p>
                          <w:p w:rsidR="00783C29" w:rsidRPr="00737D8C" w:rsidRDefault="00783C29" w:rsidP="00783C29">
                            <w:pPr>
                              <w:spacing w:after="0"/>
                              <w:ind w:left="360"/>
                              <w:jc w:val="center"/>
                              <w:rPr>
                                <w:b/>
                                <w:bCs/>
                                <w:color w:val="385623" w:themeColor="accent6" w:themeShade="80"/>
                              </w:rPr>
                            </w:pPr>
                            <w:r w:rsidRPr="00737D8C">
                              <w:rPr>
                                <w:bCs/>
                                <w:color w:val="385623" w:themeColor="accent6" w:themeShade="80"/>
                              </w:rPr>
                              <w:t xml:space="preserve">Email: </w:t>
                            </w:r>
                            <w:hyperlink r:id="rId7" w:history="1">
                              <w:r w:rsidRPr="00737D8C">
                                <w:rPr>
                                  <w:rStyle w:val="Hyperlink"/>
                                  <w:b/>
                                  <w:bCs/>
                                  <w:color w:val="2F5496" w:themeColor="accent5" w:themeShade="BF"/>
                                </w:rPr>
                                <w:t>office@christchurch-stone.staffs.sch.uk</w:t>
                              </w:r>
                            </w:hyperlink>
                          </w:p>
                          <w:p w:rsidR="00783C29" w:rsidRPr="00737D8C" w:rsidRDefault="00783C29" w:rsidP="00783C29">
                            <w:pPr>
                              <w:spacing w:after="0"/>
                              <w:ind w:left="360"/>
                              <w:jc w:val="center"/>
                              <w:rPr>
                                <w:b/>
                                <w:bCs/>
                                <w:color w:val="385623" w:themeColor="accent6" w:themeShade="80"/>
                                <w:sz w:val="24"/>
                                <w:szCs w:val="24"/>
                              </w:rPr>
                            </w:pPr>
                            <w:r w:rsidRPr="00737D8C">
                              <w:rPr>
                                <w:color w:val="385623" w:themeColor="accent6" w:themeShade="80"/>
                              </w:rPr>
                              <w:t>Website:</w:t>
                            </w:r>
                            <w:r w:rsidRPr="00737D8C">
                              <w:rPr>
                                <w:b/>
                                <w:color w:val="385623" w:themeColor="accent6" w:themeShade="80"/>
                              </w:rPr>
                              <w:t xml:space="preserve"> </w:t>
                            </w:r>
                            <w:hyperlink r:id="rId8" w:history="1">
                              <w:r w:rsidRPr="00737D8C">
                                <w:rPr>
                                  <w:rStyle w:val="Hyperlink"/>
                                  <w:b/>
                                  <w:color w:val="2F5496" w:themeColor="accent5" w:themeShade="BF"/>
                                </w:rPr>
                                <w:t>http://www.christchurch-stone.staffs.sch.uk</w:t>
                              </w:r>
                            </w:hyperlink>
                          </w:p>
                          <w:p w:rsidR="00783C29" w:rsidRPr="00737D8C" w:rsidRDefault="00783C29" w:rsidP="00783C29"/>
                          <w:p w:rsidR="00783C29" w:rsidRDefault="00783C29" w:rsidP="00783C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7B164" id="_x0000_t202" coordsize="21600,21600" o:spt="202" path="m,l,21600r21600,l21600,xe">
                <v:stroke joinstyle="miter"/>
                <v:path gradientshapeok="t" o:connecttype="rect"/>
              </v:shapetype>
              <v:shape id="Text Box 2" o:spid="_x0000_s1026" type="#_x0000_t202" style="position:absolute;margin-left:0;margin-top:590.25pt;width:296.25pt;height:113.25pt;z-index:-2516449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" stroked="f">
                <v:textbox>
                  <w:txbxContent>
                    <w:p w:rsidR="00783C29" w:rsidRPr="00737D8C" w:rsidRDefault="00783C29" w:rsidP="00783C29">
                      <w:pPr>
                        <w:pStyle w:val="Heading1"/>
                        <w:rPr>
                          <w:rFonts w:asciiTheme="minorHAnsi" w:hAnsiTheme="minorHAnsi"/>
                          <w:color w:val="385623" w:themeColor="accent6" w:themeShade="80"/>
                          <w:sz w:val="22"/>
                          <w:szCs w:val="22"/>
                        </w:rPr>
                      </w:pPr>
                      <w:r w:rsidRPr="00737D8C">
                        <w:rPr>
                          <w:rFonts w:asciiTheme="minorHAnsi" w:hAnsiTheme="minorHAnsi"/>
                          <w:color w:val="385623" w:themeColor="accent6" w:themeShade="80"/>
                          <w:sz w:val="22"/>
                          <w:szCs w:val="22"/>
                        </w:rPr>
                        <w:t>Christ Church C.E. First School</w:t>
                      </w:r>
                    </w:p>
                    <w:p w:rsidR="00783C29" w:rsidRPr="00737D8C" w:rsidRDefault="00783C29" w:rsidP="00783C29">
                      <w:pPr>
                        <w:pStyle w:val="Heading1"/>
                        <w:rPr>
                          <w:rFonts w:asciiTheme="minorHAnsi" w:hAnsiTheme="minorHAnsi"/>
                          <w:bCs w:val="0"/>
                          <w:color w:val="385623" w:themeColor="accent6" w:themeShade="80"/>
                          <w:sz w:val="22"/>
                          <w:szCs w:val="22"/>
                        </w:rPr>
                      </w:pPr>
                      <w:r w:rsidRPr="00737D8C">
                        <w:rPr>
                          <w:rFonts w:asciiTheme="minorHAnsi" w:hAnsiTheme="minorHAnsi"/>
                          <w:bCs w:val="0"/>
                          <w:color w:val="385623" w:themeColor="accent6" w:themeShade="80"/>
                          <w:sz w:val="22"/>
                          <w:szCs w:val="22"/>
                        </w:rPr>
                        <w:t>Northesk Street, Stone</w:t>
                      </w:r>
                    </w:p>
                    <w:p w:rsidR="00783C29" w:rsidRPr="00737D8C" w:rsidRDefault="00783C29" w:rsidP="00783C29">
                      <w:pPr>
                        <w:pStyle w:val="Heading1"/>
                        <w:rPr>
                          <w:rFonts w:asciiTheme="minorHAnsi" w:hAnsiTheme="minorHAnsi"/>
                          <w:bCs w:val="0"/>
                          <w:color w:val="385623" w:themeColor="accent6" w:themeShade="80"/>
                          <w:sz w:val="22"/>
                          <w:szCs w:val="22"/>
                        </w:rPr>
                      </w:pPr>
                      <w:r w:rsidRPr="00737D8C">
                        <w:rPr>
                          <w:rFonts w:asciiTheme="minorHAnsi" w:hAnsiTheme="minorHAnsi"/>
                          <w:bCs w:val="0"/>
                          <w:color w:val="385623" w:themeColor="accent6" w:themeShade="80"/>
                          <w:sz w:val="22"/>
                          <w:szCs w:val="22"/>
                        </w:rPr>
                        <w:t>Staffordshire, ST15 8EP</w:t>
                      </w:r>
                    </w:p>
                    <w:p w:rsidR="00783C29" w:rsidRPr="00737D8C" w:rsidRDefault="00783C29" w:rsidP="00783C29">
                      <w:pPr>
                        <w:pStyle w:val="Heading1"/>
                        <w:rPr>
                          <w:rFonts w:asciiTheme="minorHAnsi" w:hAnsiTheme="minorHAnsi"/>
                          <w:bCs w:val="0"/>
                          <w:color w:val="385623" w:themeColor="accent6" w:themeShade="80"/>
                          <w:sz w:val="22"/>
                          <w:szCs w:val="22"/>
                        </w:rPr>
                      </w:pPr>
                      <w:r w:rsidRPr="00737D8C">
                        <w:rPr>
                          <w:rFonts w:asciiTheme="minorHAnsi" w:hAnsiTheme="minorHAnsi"/>
                          <w:noProof/>
                          <w:color w:val="385623" w:themeColor="accent6" w:themeShade="80"/>
                          <w:sz w:val="22"/>
                          <w:szCs w:val="22"/>
                        </w:rPr>
                        <w:t>Tel:</w:t>
                      </w:r>
                      <w:r w:rsidRPr="00737D8C">
                        <w:rPr>
                          <w:rFonts w:asciiTheme="minorHAnsi" w:hAnsiTheme="minorHAnsi"/>
                          <w:bCs w:val="0"/>
                          <w:color w:val="385623" w:themeColor="accent6" w:themeShade="80"/>
                          <w:sz w:val="22"/>
                          <w:szCs w:val="22"/>
                        </w:rPr>
                        <w:t xml:space="preserve"> 01785 336545</w:t>
                      </w:r>
                    </w:p>
                    <w:p w:rsidR="00783C29" w:rsidRPr="00737D8C" w:rsidRDefault="00783C29" w:rsidP="00783C29">
                      <w:pPr>
                        <w:spacing w:after="0"/>
                        <w:ind w:left="360"/>
                        <w:jc w:val="center"/>
                        <w:rPr>
                          <w:bCs/>
                          <w:color w:val="385623" w:themeColor="accent6" w:themeShade="80"/>
                        </w:rPr>
                      </w:pPr>
                      <w:r w:rsidRPr="00737D8C">
                        <w:rPr>
                          <w:bCs/>
                          <w:color w:val="385623" w:themeColor="accent6" w:themeShade="80"/>
                        </w:rPr>
                        <w:t>Company registration Number: 07702211</w:t>
                      </w:r>
                    </w:p>
                    <w:p w:rsidR="00783C29" w:rsidRPr="00737D8C" w:rsidRDefault="00783C29" w:rsidP="00783C29">
                      <w:pPr>
                        <w:spacing w:after="0"/>
                        <w:ind w:left="360"/>
                        <w:jc w:val="center"/>
                        <w:rPr>
                          <w:b/>
                          <w:bCs/>
                          <w:color w:val="385623" w:themeColor="accent6" w:themeShade="80"/>
                        </w:rPr>
                      </w:pPr>
                      <w:r w:rsidRPr="00737D8C">
                        <w:rPr>
                          <w:bCs/>
                          <w:color w:val="385623" w:themeColor="accent6" w:themeShade="80"/>
                        </w:rPr>
                        <w:t xml:space="preserve">Email: </w:t>
                      </w:r>
                      <w:hyperlink r:id="rId9" w:history="1">
                        <w:r w:rsidRPr="00737D8C">
                          <w:rPr>
                            <w:rStyle w:val="Hyperlink"/>
                            <w:b/>
                            <w:bCs/>
                            <w:color w:val="2F5496" w:themeColor="accent5" w:themeShade="BF"/>
                          </w:rPr>
                          <w:t>office@christchurch-stone.staffs.sch.uk</w:t>
                        </w:r>
                      </w:hyperlink>
                    </w:p>
                    <w:p w:rsidR="00783C29" w:rsidRPr="00737D8C" w:rsidRDefault="00783C29" w:rsidP="00783C29">
                      <w:pPr>
                        <w:spacing w:after="0"/>
                        <w:ind w:left="360"/>
                        <w:jc w:val="center"/>
                        <w:rPr>
                          <w:b/>
                          <w:bCs/>
                          <w:color w:val="385623" w:themeColor="accent6" w:themeShade="80"/>
                          <w:sz w:val="24"/>
                          <w:szCs w:val="24"/>
                        </w:rPr>
                      </w:pPr>
                      <w:r w:rsidRPr="00737D8C">
                        <w:rPr>
                          <w:color w:val="385623" w:themeColor="accent6" w:themeShade="80"/>
                        </w:rPr>
                        <w:t>Website:</w:t>
                      </w:r>
                      <w:r w:rsidRPr="00737D8C">
                        <w:rPr>
                          <w:b/>
                          <w:color w:val="385623" w:themeColor="accent6" w:themeShade="80"/>
                        </w:rPr>
                        <w:t xml:space="preserve"> </w:t>
                      </w:r>
                      <w:hyperlink r:id="rId10" w:history="1">
                        <w:r w:rsidRPr="00737D8C">
                          <w:rPr>
                            <w:rStyle w:val="Hyperlink"/>
                            <w:b/>
                            <w:color w:val="2F5496" w:themeColor="accent5" w:themeShade="BF"/>
                          </w:rPr>
                          <w:t>http://www.christchurch-stone.staffs.sch.uk</w:t>
                        </w:r>
                      </w:hyperlink>
                    </w:p>
                    <w:p w:rsidR="00783C29" w:rsidRPr="00737D8C" w:rsidRDefault="00783C29" w:rsidP="00783C29"/>
                    <w:p w:rsidR="00783C29" w:rsidRDefault="00783C29" w:rsidP="00783C29"/>
                  </w:txbxContent>
                </v:textbox>
                <w10:wrap anchorx="margin"/>
              </v:shape>
            </w:pict>
          </mc:Fallback>
        </mc:AlternateContent>
      </w:r>
      <w:r>
        <w:rPr>
          <w:noProof/>
          <w:lang w:eastAsia="en-GB"/>
        </w:rPr>
        <mc:AlternateContent>
          <mc:Choice Requires="wps">
            <w:drawing>
              <wp:anchor distT="0" distB="0" distL="114300" distR="114300" simplePos="0" relativeHeight="251670528" behindDoc="0" locked="0" layoutInCell="1" allowOverlap="1" wp14:anchorId="18A4A778" wp14:editId="7FB977AA">
                <wp:simplePos x="0" y="0"/>
                <wp:positionH relativeFrom="margin">
                  <wp:posOffset>165100</wp:posOffset>
                </wp:positionH>
                <wp:positionV relativeFrom="paragraph">
                  <wp:posOffset>6032500</wp:posOffset>
                </wp:positionV>
                <wp:extent cx="1828800" cy="1277007"/>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277007"/>
                        </a:xfrm>
                        <a:prstGeom prst="rect">
                          <a:avLst/>
                        </a:prstGeom>
                        <a:noFill/>
                        <a:ln>
                          <a:noFill/>
                        </a:ln>
                        <a:effectLst/>
                      </wps:spPr>
                      <wps:txbx>
                        <w:txbxContent>
                          <w:p w:rsidR="00783C29" w:rsidRPr="00CD0627" w:rsidRDefault="00783C29" w:rsidP="00783C29">
                            <w:pPr>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627">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Policy Agreed: </w:t>
                            </w:r>
                            <w:r w:rsidR="00F53369">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November</w:t>
                            </w:r>
                            <w:r w:rsidR="00C31F24">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w:t>
                            </w:r>
                            <w:r w:rsidR="005B5C8F">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BD321F">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rsidR="00783C29" w:rsidRPr="00CD0627" w:rsidRDefault="00783C29" w:rsidP="00BD321F">
                            <w:pPr>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627">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Review date: </w:t>
                            </w:r>
                            <w:r w:rsidR="00F53369">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November</w:t>
                            </w:r>
                            <w:r w:rsidR="002F214C">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BD321F">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783C29" w:rsidRDefault="00783C29" w:rsidP="00783C29">
                            <w:pPr>
                              <w:jc w:val="cente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83C29" w:rsidRDefault="00783C29" w:rsidP="00783C29">
                            <w:pPr>
                              <w:jc w:val="cente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83C29" w:rsidRPr="00C55264" w:rsidRDefault="00783C29" w:rsidP="00783C29">
                            <w:pPr>
                              <w:jc w:val="cente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A4A778" id="Text Box 8" o:spid="_x0000_s1027" type="#_x0000_t202" style="position:absolute;margin-left:13pt;margin-top:475pt;width:2in;height:100.55pt;z-index:25167052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" filled="f" stroked="f">
                <v:textbox>
                  <w:txbxContent>
                    <w:p w:rsidR="00783C29" w:rsidRPr="00CD0627" w:rsidRDefault="00783C29" w:rsidP="00783C29">
                      <w:pPr>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627">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Policy Agreed: </w:t>
                      </w:r>
                      <w:r w:rsidR="00F53369">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November</w:t>
                      </w:r>
                      <w:r w:rsidR="00C31F24">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w:t>
                      </w:r>
                      <w:r w:rsidR="005B5C8F">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BD321F">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rsidR="00783C29" w:rsidRPr="00CD0627" w:rsidRDefault="00783C29" w:rsidP="00BD321F">
                      <w:pPr>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627">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Review date: </w:t>
                      </w:r>
                      <w:r w:rsidR="00F53369">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November</w:t>
                      </w:r>
                      <w:r w:rsidR="002F214C">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BD321F">
                        <w:rPr>
                          <w:b/>
                          <w:noProof/>
                          <w:color w:val="385623" w:themeColor="accent6"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783C29" w:rsidRDefault="00783C29" w:rsidP="00783C29">
                      <w:pPr>
                        <w:jc w:val="cente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83C29" w:rsidRDefault="00783C29" w:rsidP="00783C29">
                      <w:pPr>
                        <w:jc w:val="cente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83C29" w:rsidRPr="00C55264" w:rsidRDefault="00783C29" w:rsidP="00783C29">
                      <w:pPr>
                        <w:jc w:val="cente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Pr>
          <w:noProof/>
          <w:lang w:eastAsia="en-GB"/>
        </w:rPr>
        <mc:AlternateContent>
          <mc:Choice Requires="wps">
            <w:drawing>
              <wp:anchor distT="0" distB="0" distL="114300" distR="114300" simplePos="0" relativeHeight="251669504" behindDoc="0" locked="0" layoutInCell="1" allowOverlap="1" wp14:anchorId="0930A322" wp14:editId="29EEF1E5">
                <wp:simplePos x="0" y="0"/>
                <wp:positionH relativeFrom="margin">
                  <wp:posOffset>646386</wp:posOffset>
                </wp:positionH>
                <wp:positionV relativeFrom="paragraph">
                  <wp:posOffset>4114800</wp:posOffset>
                </wp:positionV>
                <wp:extent cx="1828800" cy="1277007"/>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277007"/>
                        </a:xfrm>
                        <a:prstGeom prst="rect">
                          <a:avLst/>
                        </a:prstGeom>
                        <a:noFill/>
                        <a:ln>
                          <a:noFill/>
                        </a:ln>
                        <a:effectLst/>
                      </wps:spPr>
                      <wps:txbx>
                        <w:txbxContent>
                          <w:p w:rsidR="00783C29" w:rsidRDefault="00783C29" w:rsidP="00783C29">
                            <w:pPr>
                              <w:jc w:val="cente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Headteacher: Mrs A Graham</w:t>
                            </w:r>
                          </w:p>
                          <w:p w:rsidR="00783C29" w:rsidRDefault="00F53369" w:rsidP="00783C29">
                            <w:pPr>
                              <w:jc w:val="cente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Chair of Governors: </w:t>
                            </w:r>
                            <w:r w:rsidR="0078324B">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Mr M Bird</w:t>
                            </w:r>
                          </w:p>
                          <w:p w:rsidR="00783C29" w:rsidRDefault="00783C29" w:rsidP="00783C29">
                            <w:pPr>
                              <w:jc w:val="cente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83C29" w:rsidRDefault="00783C29" w:rsidP="00783C29">
                            <w:pPr>
                              <w:jc w:val="cente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83C29" w:rsidRPr="00C55264" w:rsidRDefault="00783C29" w:rsidP="00783C29">
                            <w:pPr>
                              <w:jc w:val="cente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30A322" id="Text Box 7" o:spid="_x0000_s1028" type="#_x0000_t202" style="position:absolute;margin-left:50.9pt;margin-top:324pt;width:2in;height:100.55pt;z-index:25166950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" filled="f" stroked="f">
                <v:textbox>
                  <w:txbxContent>
                    <w:p w:rsidR="00783C29" w:rsidRDefault="00783C29" w:rsidP="00783C29">
                      <w:pPr>
                        <w:jc w:val="cente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Headteacher: Mrs A Graham</w:t>
                      </w:r>
                    </w:p>
                    <w:p w:rsidR="00783C29" w:rsidRDefault="00F53369" w:rsidP="00783C29">
                      <w:pPr>
                        <w:jc w:val="cente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Chair of Governors: </w:t>
                      </w:r>
                      <w:r w:rsidR="0078324B">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Mr M Bird</w:t>
                      </w:r>
                    </w:p>
                    <w:p w:rsidR="00783C29" w:rsidRDefault="00783C29" w:rsidP="00783C29">
                      <w:pPr>
                        <w:jc w:val="cente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83C29" w:rsidRDefault="00783C29" w:rsidP="00783C29">
                      <w:pPr>
                        <w:jc w:val="cente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83C29" w:rsidRPr="00C55264" w:rsidRDefault="00783C29" w:rsidP="00783C29">
                      <w:pPr>
                        <w:jc w:val="cente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Pr>
          <w:noProof/>
          <w:lang w:eastAsia="en-GB"/>
        </w:rPr>
        <mc:AlternateContent>
          <mc:Choice Requires="wps">
            <w:drawing>
              <wp:anchor distT="0" distB="0" distL="114300" distR="114300" simplePos="0" relativeHeight="251668480" behindDoc="0" locked="0" layoutInCell="1" allowOverlap="1" wp14:anchorId="4EC2ADEA" wp14:editId="1D96CE0A">
                <wp:simplePos x="0" y="0"/>
                <wp:positionH relativeFrom="margin">
                  <wp:align>right</wp:align>
                </wp:positionH>
                <wp:positionV relativeFrom="paragraph">
                  <wp:posOffset>2270234</wp:posOffset>
                </wp:positionV>
                <wp:extent cx="5628289"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628289" cy="1828800"/>
                        </a:xfrm>
                        <a:prstGeom prst="rect">
                          <a:avLst/>
                        </a:prstGeom>
                        <a:noFill/>
                        <a:ln>
                          <a:noFill/>
                        </a:ln>
                        <a:effectLst/>
                      </wps:spPr>
                      <wps:txbx>
                        <w:txbxContent>
                          <w:p w:rsidR="00783C29" w:rsidRPr="00894ECA" w:rsidRDefault="00F53369" w:rsidP="00783C29">
                            <w:pPr>
                              <w:jc w:val="center"/>
                              <w:rPr>
                                <w:b/>
                                <w:noProof/>
                                <w:color w:val="385623" w:themeColor="accent6"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noProof/>
                                <w:color w:val="385623" w:themeColor="accent6"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w:t>
                            </w:r>
                            <w:r w:rsidR="00783C29">
                              <w:rPr>
                                <w:b/>
                                <w:noProof/>
                                <w:color w:val="385623" w:themeColor="accent6"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EC2ADEA" id="Text Box 6" o:spid="_x0000_s1029" type="#_x0000_t202" style="position:absolute;margin-left:391.95pt;margin-top:178.75pt;width:443.15pt;height:2in;z-index:251668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" filled="f" stroked="f">
                <v:textbox style="mso-fit-shape-to-text:t">
                  <w:txbxContent>
                    <w:p w:rsidR="00783C29" w:rsidRPr="00894ECA" w:rsidRDefault="00F53369" w:rsidP="00783C29">
                      <w:pPr>
                        <w:jc w:val="center"/>
                        <w:rPr>
                          <w:b/>
                          <w:noProof/>
                          <w:color w:val="385623" w:themeColor="accent6"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noProof/>
                          <w:color w:val="385623" w:themeColor="accent6"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w:t>
                      </w:r>
                      <w:r w:rsidR="00783C29">
                        <w:rPr>
                          <w:b/>
                          <w:noProof/>
                          <w:color w:val="385623" w:themeColor="accent6" w:themeShade="8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Policy-</w:t>
                      </w:r>
                    </w:p>
                  </w:txbxContent>
                </v:textbox>
                <w10:wrap anchorx="margin"/>
              </v:shape>
            </w:pict>
          </mc:Fallback>
        </mc:AlternateContent>
      </w:r>
      <w:r>
        <w:rPr>
          <w:noProof/>
          <w:lang w:eastAsia="en-GB"/>
        </w:rPr>
        <mc:AlternateContent>
          <mc:Choice Requires="wps">
            <w:drawing>
              <wp:anchor distT="0" distB="0" distL="114300" distR="114300" simplePos="0" relativeHeight="251667456" behindDoc="0" locked="0" layoutInCell="1" allowOverlap="1" wp14:anchorId="3D6B1BEB" wp14:editId="511AC862">
                <wp:simplePos x="0" y="0"/>
                <wp:positionH relativeFrom="margin">
                  <wp:align>center</wp:align>
                </wp:positionH>
                <wp:positionV relativeFrom="paragraph">
                  <wp:posOffset>912254</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83C29" w:rsidRPr="00C55264" w:rsidRDefault="00783C29" w:rsidP="00783C29">
                            <w:pPr>
                              <w:jc w:val="cente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5264">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CHRIST CHURCH</w:t>
                            </w:r>
                            <w: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w:t>
                            </w:r>
                            <w:r w:rsidRPr="00C55264">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FIRST SCHOOL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6B1BEB" id="Text Box 9" o:spid="_x0000_s1030" type="#_x0000_t202" style="position:absolute;margin-left:0;margin-top:71.85pt;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" filled="f" stroked="f">
                <v:textbox style="mso-fit-shape-to-text:t">
                  <w:txbxContent>
                    <w:p w:rsidR="00783C29" w:rsidRPr="00C55264" w:rsidRDefault="00783C29" w:rsidP="00783C29">
                      <w:pPr>
                        <w:jc w:val="cente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5264">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CHRIST CHURCH</w:t>
                      </w:r>
                      <w:r>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w:t>
                      </w:r>
                      <w:r w:rsidRPr="00C55264">
                        <w:rPr>
                          <w:b/>
                          <w:noProof/>
                          <w:color w:val="385623" w:themeColor="accent6" w:themeShade="80"/>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FIRST SCHOOL</w:t>
                      </w:r>
                    </w:p>
                  </w:txbxContent>
                </v:textbox>
                <w10:wrap anchorx="margin"/>
              </v:shape>
            </w:pict>
          </mc:Fallback>
        </mc:AlternateContent>
      </w:r>
      <w:bookmarkStart w:id="0" w:name="_GoBack"/>
      <w:bookmarkEnd w:id="0"/>
    </w:p>
    <w:p w:rsidR="00F53369" w:rsidRPr="00F53369" w:rsidRDefault="00F53369" w:rsidP="00F53369">
      <w:pPr>
        <w:pStyle w:val="NoSpacing"/>
        <w:rPr>
          <w:b/>
          <w:sz w:val="32"/>
          <w:szCs w:val="32"/>
          <w:u w:val="single"/>
        </w:rPr>
      </w:pPr>
      <w:r w:rsidRPr="00F53369">
        <w:rPr>
          <w:b/>
          <w:sz w:val="32"/>
          <w:szCs w:val="32"/>
          <w:u w:val="single"/>
        </w:rPr>
        <w:lastRenderedPageBreak/>
        <w:t>SEN</w:t>
      </w:r>
      <w:r w:rsidR="00783C29" w:rsidRPr="00F53369">
        <w:rPr>
          <w:b/>
          <w:sz w:val="32"/>
          <w:szCs w:val="32"/>
          <w:u w:val="single"/>
        </w:rPr>
        <w:t xml:space="preserve"> Policy</w:t>
      </w:r>
    </w:p>
    <w:p w:rsidR="00F53369" w:rsidRPr="00F53369" w:rsidRDefault="00F53369" w:rsidP="00F53369">
      <w:pPr>
        <w:pStyle w:val="NoSpacing"/>
      </w:pPr>
    </w:p>
    <w:p w:rsidR="00F53369" w:rsidRPr="00E159FF" w:rsidRDefault="00F53369" w:rsidP="00F53369">
      <w:pPr>
        <w:pStyle w:val="NoSpacing"/>
        <w:rPr>
          <w:i/>
        </w:rPr>
      </w:pPr>
      <w:r w:rsidRPr="00E159FF">
        <w:rPr>
          <w:i/>
        </w:rPr>
        <w:t>“I can do all this through him who gives me strength.” Philippians 4:13</w:t>
      </w:r>
    </w:p>
    <w:p w:rsidR="00F53369" w:rsidRPr="00F53369" w:rsidRDefault="00F53369" w:rsidP="00F53369">
      <w:pPr>
        <w:pStyle w:val="NoSpacing"/>
      </w:pPr>
    </w:p>
    <w:p w:rsidR="00F53369" w:rsidRPr="00F53369" w:rsidRDefault="00F53369" w:rsidP="00F53369">
      <w:pPr>
        <w:pStyle w:val="NoSpacing"/>
        <w:rPr>
          <w:rFonts w:cs="Calibri"/>
        </w:rPr>
      </w:pPr>
      <w:r w:rsidRPr="00F53369">
        <w:rPr>
          <w:rFonts w:cs="Calibri"/>
        </w:rPr>
        <w:t>This policy outlines our school approach to meeting the needs of pupils with Special Educational Needs and Disabilities to ensure that they make the very best possible progress in our school, preparing them for their next stage of life.</w:t>
      </w:r>
    </w:p>
    <w:p w:rsidR="00783C29" w:rsidRPr="00E159FF" w:rsidRDefault="00783C29" w:rsidP="00F53369">
      <w:pPr>
        <w:pStyle w:val="NoSpacing"/>
      </w:pPr>
    </w:p>
    <w:p w:rsidR="00F53369" w:rsidRPr="00F53369" w:rsidRDefault="00F53369" w:rsidP="00F53369">
      <w:pPr>
        <w:pStyle w:val="NoSpacing"/>
        <w:rPr>
          <w:i/>
          <w:lang w:val="en"/>
        </w:rPr>
      </w:pPr>
      <w:r w:rsidRPr="00F53369">
        <w:rPr>
          <w:i/>
          <w:lang w:val="en"/>
        </w:rPr>
        <w:t xml:space="preserve">This policy should be read alongside the following documents: Equality/Equal opportunities, Safeguarding, the school accessibility plan, </w:t>
      </w:r>
      <w:proofErr w:type="spellStart"/>
      <w:r w:rsidRPr="00F53369">
        <w:rPr>
          <w:i/>
          <w:lang w:val="en"/>
        </w:rPr>
        <w:t>Behaviour</w:t>
      </w:r>
      <w:proofErr w:type="spellEnd"/>
      <w:r w:rsidRPr="00F53369">
        <w:rPr>
          <w:i/>
          <w:lang w:val="en"/>
        </w:rPr>
        <w:t>, Anti-Bullying, Pupils with Medical Needs, Data Protection and Complaints policy.  A range of teaching and learning policies should also be read and directly link with this policy.</w:t>
      </w:r>
    </w:p>
    <w:p w:rsidR="001E5706" w:rsidRDefault="001E5706" w:rsidP="001E5706">
      <w:pPr>
        <w:spacing w:after="0"/>
      </w:pPr>
    </w:p>
    <w:p w:rsidR="00310423" w:rsidRPr="00276AFB" w:rsidRDefault="00E159FF" w:rsidP="001E5706">
      <w:pPr>
        <w:spacing w:after="0"/>
        <w:rPr>
          <w:b/>
          <w:u w:val="single"/>
        </w:rPr>
      </w:pPr>
      <w:r w:rsidRPr="00276AFB">
        <w:rPr>
          <w:b/>
          <w:u w:val="single"/>
        </w:rPr>
        <w:t>Rationale</w:t>
      </w:r>
    </w:p>
    <w:p w:rsidR="001E5706" w:rsidRDefault="001E5706" w:rsidP="001E5706">
      <w:pPr>
        <w:spacing w:after="0"/>
      </w:pPr>
    </w:p>
    <w:p w:rsidR="00F53369" w:rsidRDefault="00F53369" w:rsidP="00D2766A">
      <w:pPr>
        <w:pStyle w:val="NoSpacing"/>
        <w:rPr>
          <w:lang w:eastAsia="en-GB"/>
        </w:rPr>
      </w:pPr>
      <w:r w:rsidRPr="0039442A">
        <w:rPr>
          <w:lang w:eastAsia="en-GB"/>
        </w:rPr>
        <w:t xml:space="preserve">From September 2014 following the introduction of the Code </w:t>
      </w:r>
      <w:r w:rsidRPr="00F53369">
        <w:rPr>
          <w:lang w:eastAsia="en-GB"/>
        </w:rPr>
        <w:t>of Practice, the expectation is that all settings will have a graduated response in order to identify and meet the needs of any pupil with special educational needs</w:t>
      </w:r>
      <w:r w:rsidRPr="0039442A">
        <w:rPr>
          <w:lang w:eastAsia="en-GB"/>
        </w:rPr>
        <w:t xml:space="preserve"> as set out in Chapters 5 and 6 (Early Years, 5.36-5.48; Schools 6.44-6.62) of the Special Educational Needs and Disability Code of Practice 0-25 years. </w:t>
      </w:r>
    </w:p>
    <w:p w:rsidR="00D2766A" w:rsidRPr="0039442A" w:rsidRDefault="00D2766A" w:rsidP="00D2766A">
      <w:pPr>
        <w:pStyle w:val="NoSpacing"/>
        <w:rPr>
          <w:lang w:eastAsia="en-GB"/>
        </w:rPr>
      </w:pPr>
    </w:p>
    <w:p w:rsidR="00F53369" w:rsidRPr="0039442A" w:rsidRDefault="00BD321F" w:rsidP="00F53369">
      <w:pPr>
        <w:spacing w:after="185" w:line="249" w:lineRule="auto"/>
        <w:ind w:left="10" w:hanging="10"/>
        <w:rPr>
          <w:rFonts w:eastAsia="Times New Roman"/>
          <w:lang w:eastAsia="en-GB"/>
        </w:rPr>
      </w:pPr>
      <w:hyperlink r:id="rId11">
        <w:r w:rsidR="00F53369" w:rsidRPr="0039442A">
          <w:rPr>
            <w:rFonts w:eastAsia="Times New Roman"/>
            <w:u w:val="single" w:color="0000FF"/>
            <w:lang w:eastAsia="en-GB"/>
          </w:rPr>
          <w:t>https://www.gov.uk/government/publications/send</w:t>
        </w:r>
      </w:hyperlink>
      <w:hyperlink r:id="rId12">
        <w:r w:rsidR="00F53369" w:rsidRPr="0039442A">
          <w:rPr>
            <w:rFonts w:eastAsia="Times New Roman"/>
            <w:u w:val="single" w:color="0000FF"/>
            <w:lang w:eastAsia="en-GB"/>
          </w:rPr>
          <w:t>-</w:t>
        </w:r>
      </w:hyperlink>
      <w:hyperlink r:id="rId13">
        <w:r w:rsidR="00F53369" w:rsidRPr="0039442A">
          <w:rPr>
            <w:rFonts w:eastAsia="Times New Roman"/>
            <w:u w:val="single" w:color="0000FF"/>
            <w:lang w:eastAsia="en-GB"/>
          </w:rPr>
          <w:t>code</w:t>
        </w:r>
      </w:hyperlink>
      <w:hyperlink r:id="rId14">
        <w:r w:rsidR="00F53369" w:rsidRPr="0039442A">
          <w:rPr>
            <w:rFonts w:eastAsia="Times New Roman"/>
            <w:u w:val="single" w:color="0000FF"/>
            <w:lang w:eastAsia="en-GB"/>
          </w:rPr>
          <w:t>-</w:t>
        </w:r>
      </w:hyperlink>
      <w:hyperlink r:id="rId15">
        <w:r w:rsidR="00F53369" w:rsidRPr="0039442A">
          <w:rPr>
            <w:rFonts w:eastAsia="Times New Roman"/>
            <w:u w:val="single" w:color="0000FF"/>
            <w:lang w:eastAsia="en-GB"/>
          </w:rPr>
          <w:t>of</w:t>
        </w:r>
      </w:hyperlink>
      <w:hyperlink r:id="rId16">
        <w:r w:rsidR="00F53369" w:rsidRPr="0039442A">
          <w:rPr>
            <w:rFonts w:eastAsia="Times New Roman"/>
            <w:u w:val="single" w:color="0000FF"/>
            <w:lang w:eastAsia="en-GB"/>
          </w:rPr>
          <w:t>-</w:t>
        </w:r>
      </w:hyperlink>
      <w:hyperlink r:id="rId17">
        <w:r w:rsidR="00F53369" w:rsidRPr="0039442A">
          <w:rPr>
            <w:rFonts w:eastAsia="Times New Roman"/>
            <w:u w:val="single" w:color="0000FF"/>
            <w:lang w:eastAsia="en-GB"/>
          </w:rPr>
          <w:t>practice</w:t>
        </w:r>
      </w:hyperlink>
      <w:hyperlink r:id="rId18">
        <w:r w:rsidR="00F53369" w:rsidRPr="0039442A">
          <w:rPr>
            <w:rFonts w:eastAsia="Times New Roman"/>
            <w:u w:val="single" w:color="0000FF"/>
            <w:lang w:eastAsia="en-GB"/>
          </w:rPr>
          <w:t>-</w:t>
        </w:r>
      </w:hyperlink>
      <w:hyperlink r:id="rId19">
        <w:r w:rsidR="00F53369" w:rsidRPr="0039442A">
          <w:rPr>
            <w:rFonts w:eastAsia="Times New Roman"/>
            <w:u w:val="single" w:color="0000FF"/>
            <w:lang w:eastAsia="en-GB"/>
          </w:rPr>
          <w:t>0</w:t>
        </w:r>
      </w:hyperlink>
      <w:hyperlink r:id="rId20">
        <w:r w:rsidR="00F53369" w:rsidRPr="0039442A">
          <w:rPr>
            <w:rFonts w:eastAsia="Times New Roman"/>
            <w:u w:val="single" w:color="0000FF"/>
            <w:lang w:eastAsia="en-GB"/>
          </w:rPr>
          <w:t>-</w:t>
        </w:r>
      </w:hyperlink>
      <w:hyperlink r:id="rId21">
        <w:r w:rsidR="00F53369" w:rsidRPr="0039442A">
          <w:rPr>
            <w:rFonts w:eastAsia="Times New Roman"/>
            <w:u w:val="single" w:color="0000FF"/>
            <w:lang w:eastAsia="en-GB"/>
          </w:rPr>
          <w:t>to</w:t>
        </w:r>
      </w:hyperlink>
      <w:hyperlink r:id="rId22">
        <w:r w:rsidR="00F53369" w:rsidRPr="0039442A">
          <w:rPr>
            <w:rFonts w:eastAsia="Times New Roman"/>
            <w:u w:val="single" w:color="0000FF"/>
            <w:lang w:eastAsia="en-GB"/>
          </w:rPr>
          <w:t>-</w:t>
        </w:r>
      </w:hyperlink>
      <w:hyperlink r:id="rId23">
        <w:r w:rsidR="00F53369" w:rsidRPr="0039442A">
          <w:rPr>
            <w:rFonts w:eastAsia="Times New Roman"/>
            <w:u w:val="single" w:color="0000FF"/>
            <w:lang w:eastAsia="en-GB"/>
          </w:rPr>
          <w:t>25</w:t>
        </w:r>
      </w:hyperlink>
      <w:hyperlink r:id="rId24">
        <w:r w:rsidR="00F53369" w:rsidRPr="0039442A">
          <w:rPr>
            <w:rFonts w:eastAsia="Times New Roman"/>
            <w:lang w:eastAsia="en-GB"/>
          </w:rPr>
          <w:t xml:space="preserve"> </w:t>
        </w:r>
      </w:hyperlink>
      <w:r w:rsidR="00F53369" w:rsidRPr="0039442A">
        <w:rPr>
          <w:rFonts w:eastAsia="Times New Roman"/>
          <w:lang w:eastAsia="en-GB"/>
        </w:rPr>
        <w:t xml:space="preserve"> </w:t>
      </w:r>
    </w:p>
    <w:p w:rsidR="00F53369" w:rsidRDefault="00F53369" w:rsidP="00F53369">
      <w:pPr>
        <w:pStyle w:val="NoSpacing"/>
        <w:rPr>
          <w:lang w:eastAsia="en-GB"/>
        </w:rPr>
      </w:pPr>
      <w:r w:rsidRPr="0039442A">
        <w:rPr>
          <w:lang w:eastAsia="en-GB"/>
        </w:rPr>
        <w:t>The graduated response includes the expectation that</w:t>
      </w:r>
      <w:r>
        <w:rPr>
          <w:lang w:eastAsia="en-GB"/>
        </w:rPr>
        <w:t>:</w:t>
      </w:r>
    </w:p>
    <w:p w:rsidR="00F53369" w:rsidRPr="0039442A" w:rsidRDefault="00F53369" w:rsidP="00F53369">
      <w:pPr>
        <w:pStyle w:val="NoSpacing"/>
        <w:rPr>
          <w:lang w:eastAsia="en-GB"/>
        </w:rPr>
      </w:pPr>
    </w:p>
    <w:p w:rsidR="00F53369" w:rsidRDefault="00F53369" w:rsidP="00F53369">
      <w:pPr>
        <w:pStyle w:val="NoSpacing"/>
        <w:rPr>
          <w:lang w:eastAsia="en-GB"/>
        </w:rPr>
      </w:pPr>
      <w:r w:rsidRPr="00F53369">
        <w:rPr>
          <w:i/>
          <w:lang w:eastAsia="en-GB"/>
        </w:rPr>
        <w:t>Where a pupil is identified as having SEN, schools should take action to remove barriers to learning and put effective special educational provision in place. This SEN support should take the form of a four-part cycle through which earlier decisions and actions are revisited, refined and revised with a growing understanding of the pupil’s needs and of what supports the pupil in making good progress and securing good outcomes. This is known as the graduated approach.</w:t>
      </w:r>
      <w:r w:rsidRPr="0039442A">
        <w:rPr>
          <w:lang w:eastAsia="en-GB"/>
        </w:rPr>
        <w:t xml:space="preserve"> It draws on more detailed approaches, more frequent review and more specialist expertise in successive cycles in order to match interventions to the SEN of children and young people.  (6.44 P100) </w:t>
      </w:r>
    </w:p>
    <w:p w:rsidR="00276AFB" w:rsidRPr="0039442A" w:rsidRDefault="00276AFB" w:rsidP="00F53369">
      <w:pPr>
        <w:pStyle w:val="NoSpacing"/>
        <w:rPr>
          <w:lang w:eastAsia="en-GB"/>
        </w:rPr>
      </w:pPr>
    </w:p>
    <w:p w:rsidR="00276AFB" w:rsidRDefault="00F53369" w:rsidP="00D2766A">
      <w:pPr>
        <w:pStyle w:val="NoSpacing"/>
        <w:rPr>
          <w:lang w:eastAsia="en-GB"/>
        </w:rPr>
      </w:pPr>
      <w:r w:rsidRPr="00F53369">
        <w:rPr>
          <w:i/>
          <w:lang w:eastAsia="en-GB"/>
        </w:rPr>
        <w:t>The first response to such progress should be high quality teaching targeted at their areas of weakness.</w:t>
      </w:r>
      <w:r w:rsidRPr="0039442A">
        <w:rPr>
          <w:lang w:eastAsia="en-GB"/>
        </w:rPr>
        <w:t xml:space="preserve"> Where progress continues to be less than expected the class or subject teacher, working with the SENC</w:t>
      </w:r>
      <w:r>
        <w:rPr>
          <w:lang w:eastAsia="en-GB"/>
        </w:rPr>
        <w:t>O</w:t>
      </w:r>
      <w:r w:rsidRPr="0039442A">
        <w:rPr>
          <w:lang w:eastAsia="en-GB"/>
        </w:rPr>
        <w:t>, should assess whether the child has SEN</w:t>
      </w:r>
      <w:r w:rsidRPr="00F53369">
        <w:rPr>
          <w:i/>
          <w:lang w:eastAsia="en-GB"/>
        </w:rPr>
        <w:t>…schools should not delay in putting in place extra teaching or other rigorous interventions designed to secure better progress, where required.</w:t>
      </w:r>
      <w:r w:rsidRPr="0039442A">
        <w:rPr>
          <w:lang w:eastAsia="en-GB"/>
        </w:rPr>
        <w:t xml:space="preserve"> (6.19 P96)</w:t>
      </w:r>
    </w:p>
    <w:p w:rsidR="00D2766A" w:rsidRDefault="00D2766A" w:rsidP="00D2766A">
      <w:pPr>
        <w:pStyle w:val="NoSpacing"/>
        <w:rPr>
          <w:lang w:eastAsia="en-GB"/>
        </w:rPr>
      </w:pPr>
    </w:p>
    <w:p w:rsidR="00F53369" w:rsidRPr="00276AFB" w:rsidRDefault="00F53369" w:rsidP="00276AFB">
      <w:pPr>
        <w:spacing w:after="199"/>
        <w:ind w:right="3"/>
        <w:jc w:val="both"/>
        <w:rPr>
          <w:rFonts w:eastAsia="Times New Roman"/>
          <w:color w:val="000000"/>
          <w:lang w:eastAsia="en-GB"/>
        </w:rPr>
      </w:pPr>
      <w:r w:rsidRPr="00F53369">
        <w:rPr>
          <w:rFonts w:cstheme="minorHAnsi"/>
        </w:rPr>
        <w:t>The aims of our special educational need and disability report/policy and practice at Christ Church First School are:</w:t>
      </w:r>
    </w:p>
    <w:p w:rsidR="00F53369" w:rsidRPr="00F53369" w:rsidRDefault="00F53369" w:rsidP="00F53369">
      <w:pPr>
        <w:pStyle w:val="NoSpacing"/>
        <w:rPr>
          <w:rFonts w:asciiTheme="minorHAnsi" w:hAnsiTheme="minorHAnsi" w:cstheme="minorHAnsi"/>
        </w:rPr>
      </w:pPr>
    </w:p>
    <w:p w:rsidR="00F53369" w:rsidRPr="00F53369" w:rsidRDefault="00F53369" w:rsidP="00F53369">
      <w:pPr>
        <w:pStyle w:val="NoSpacing"/>
        <w:numPr>
          <w:ilvl w:val="0"/>
          <w:numId w:val="4"/>
        </w:numPr>
        <w:rPr>
          <w:rFonts w:asciiTheme="minorHAnsi" w:hAnsiTheme="minorHAnsi" w:cstheme="minorHAnsi"/>
        </w:rPr>
      </w:pPr>
      <w:r w:rsidRPr="00F53369">
        <w:rPr>
          <w:rFonts w:asciiTheme="minorHAnsi" w:hAnsiTheme="minorHAnsi" w:cstheme="minorHAnsi"/>
        </w:rPr>
        <w:t>To ensure an inclusive environment for children with SEN and/or disability.</w:t>
      </w:r>
    </w:p>
    <w:p w:rsidR="00F53369" w:rsidRPr="00F53369" w:rsidRDefault="00F53369" w:rsidP="00F53369">
      <w:pPr>
        <w:pStyle w:val="NoSpacing"/>
        <w:numPr>
          <w:ilvl w:val="0"/>
          <w:numId w:val="4"/>
        </w:numPr>
        <w:rPr>
          <w:rFonts w:asciiTheme="minorHAnsi" w:hAnsiTheme="minorHAnsi" w:cstheme="minorHAnsi"/>
        </w:rPr>
      </w:pPr>
      <w:r w:rsidRPr="00F53369">
        <w:rPr>
          <w:rFonts w:asciiTheme="minorHAnsi" w:hAnsiTheme="minorHAnsi" w:cstheme="minorHAnsi"/>
        </w:rPr>
        <w:t xml:space="preserve">To reduce barriers to progress, and to use our best endeavours to </w:t>
      </w:r>
      <w:r w:rsidRPr="00F53369">
        <w:rPr>
          <w:rFonts w:asciiTheme="minorHAnsi" w:hAnsiTheme="minorHAnsi" w:cstheme="minorHAnsi"/>
          <w:iCs/>
        </w:rPr>
        <w:t xml:space="preserve">secure special educational provision for pupils for whom this is required, </w:t>
      </w:r>
      <w:r w:rsidRPr="00F53369">
        <w:rPr>
          <w:rFonts w:asciiTheme="minorHAnsi" w:hAnsiTheme="minorHAnsi" w:cstheme="minorHAnsi"/>
        </w:rPr>
        <w:t>that is ‘additional to and different from’ that provided within the differentiated curriculum with reasonable adjustments.</w:t>
      </w:r>
    </w:p>
    <w:p w:rsidR="00F53369" w:rsidRPr="00F53369" w:rsidRDefault="00F53369" w:rsidP="00F53369">
      <w:pPr>
        <w:pStyle w:val="NoSpacing"/>
        <w:numPr>
          <w:ilvl w:val="0"/>
          <w:numId w:val="4"/>
        </w:numPr>
        <w:rPr>
          <w:rFonts w:asciiTheme="minorHAnsi" w:hAnsiTheme="minorHAnsi" w:cstheme="minorHAnsi"/>
        </w:rPr>
      </w:pPr>
      <w:r w:rsidRPr="00F53369">
        <w:rPr>
          <w:rFonts w:asciiTheme="minorHAnsi" w:hAnsiTheme="minorHAnsi" w:cstheme="minorHAnsi"/>
        </w:rPr>
        <w:t>To work in partnership with parents and carers to ensure that all children progress to their greatest potential.</w:t>
      </w:r>
    </w:p>
    <w:p w:rsidR="00F53369" w:rsidRPr="00F53369" w:rsidRDefault="00F53369" w:rsidP="00F53369">
      <w:pPr>
        <w:pStyle w:val="NoSpacing"/>
        <w:numPr>
          <w:ilvl w:val="0"/>
          <w:numId w:val="4"/>
        </w:numPr>
        <w:rPr>
          <w:rFonts w:asciiTheme="minorHAnsi" w:hAnsiTheme="minorHAnsi" w:cstheme="minorHAnsi"/>
        </w:rPr>
      </w:pPr>
      <w:r w:rsidRPr="00F53369">
        <w:rPr>
          <w:rFonts w:asciiTheme="minorHAnsi" w:hAnsiTheme="minorHAnsi" w:cstheme="minorHAnsi"/>
        </w:rPr>
        <w:t>To give children a voice to enable them to make choices about their own development.</w:t>
      </w:r>
    </w:p>
    <w:p w:rsidR="00F53369" w:rsidRPr="00F53369" w:rsidRDefault="00F53369" w:rsidP="00F53369">
      <w:pPr>
        <w:pStyle w:val="NoSpacing"/>
        <w:numPr>
          <w:ilvl w:val="0"/>
          <w:numId w:val="4"/>
        </w:numPr>
        <w:rPr>
          <w:rFonts w:asciiTheme="minorHAnsi" w:hAnsiTheme="minorHAnsi" w:cstheme="minorHAnsi"/>
        </w:rPr>
      </w:pPr>
      <w:r w:rsidRPr="00F53369">
        <w:rPr>
          <w:rFonts w:asciiTheme="minorHAnsi" w:hAnsiTheme="minorHAnsi" w:cstheme="minorHAnsi"/>
        </w:rPr>
        <w:t>To ensure a high level of staff expertise to meet pupil need, through well-targeted continuing professional development.</w:t>
      </w:r>
    </w:p>
    <w:p w:rsidR="00F53369" w:rsidRPr="00F53369" w:rsidRDefault="00F53369" w:rsidP="00F53369">
      <w:pPr>
        <w:pStyle w:val="NoSpacing"/>
        <w:numPr>
          <w:ilvl w:val="0"/>
          <w:numId w:val="4"/>
        </w:numPr>
        <w:rPr>
          <w:rFonts w:asciiTheme="minorHAnsi" w:hAnsiTheme="minorHAnsi" w:cstheme="minorHAnsi"/>
        </w:rPr>
      </w:pPr>
      <w:r w:rsidRPr="00F53369">
        <w:rPr>
          <w:rFonts w:asciiTheme="minorHAnsi" w:hAnsiTheme="minorHAnsi" w:cstheme="minorHAnsi"/>
        </w:rPr>
        <w:lastRenderedPageBreak/>
        <w:t>To support pupils with medical conditions so that they are included in all school activities.</w:t>
      </w:r>
    </w:p>
    <w:p w:rsidR="00F53369" w:rsidRPr="00F53369" w:rsidRDefault="00F53369" w:rsidP="00F53369">
      <w:pPr>
        <w:pStyle w:val="NoSpacing"/>
        <w:numPr>
          <w:ilvl w:val="0"/>
          <w:numId w:val="4"/>
        </w:numPr>
        <w:rPr>
          <w:rFonts w:asciiTheme="minorHAnsi" w:hAnsiTheme="minorHAnsi" w:cstheme="minorHAnsi"/>
        </w:rPr>
      </w:pPr>
      <w:r w:rsidRPr="00F53369">
        <w:rPr>
          <w:rFonts w:asciiTheme="minorHAnsi" w:hAnsiTheme="minorHAnsi" w:cstheme="minorHAnsi"/>
        </w:rPr>
        <w:t xml:space="preserve">To work in cooperative and productive partnership with the Local Authority and other outside agencies, to ensure there is a multi-professional approach to meeting the needs of all vulnerable learners. </w:t>
      </w:r>
    </w:p>
    <w:p w:rsidR="00F53369" w:rsidRPr="00586114" w:rsidRDefault="00F53369" w:rsidP="00F53369">
      <w:pPr>
        <w:autoSpaceDE w:val="0"/>
        <w:autoSpaceDN w:val="0"/>
        <w:adjustRightInd w:val="0"/>
        <w:rPr>
          <w:b/>
          <w:bCs/>
          <w:lang w:eastAsia="en-GB"/>
        </w:rPr>
      </w:pPr>
    </w:p>
    <w:p w:rsidR="00F53369" w:rsidRPr="00797249" w:rsidRDefault="00F53369" w:rsidP="00D2766A">
      <w:pPr>
        <w:pStyle w:val="NoSpacing"/>
        <w:rPr>
          <w:lang w:eastAsia="en-GB"/>
        </w:rPr>
      </w:pPr>
      <w:r w:rsidRPr="00797249">
        <w:rPr>
          <w:lang w:eastAsia="en-GB"/>
        </w:rPr>
        <w:t xml:space="preserve">The Staffordshire local offer sets out the services that are available to parents and young people in the local area, and gives information on how to access these services.  </w:t>
      </w:r>
    </w:p>
    <w:p w:rsidR="00F53369" w:rsidRDefault="00F53369" w:rsidP="00F53369">
      <w:pPr>
        <w:autoSpaceDE w:val="0"/>
        <w:autoSpaceDN w:val="0"/>
        <w:adjustRightInd w:val="0"/>
        <w:rPr>
          <w:b/>
          <w:bCs/>
          <w:lang w:eastAsia="en-GB"/>
        </w:rPr>
      </w:pPr>
      <w:r w:rsidRPr="00797249">
        <w:rPr>
          <w:bCs/>
          <w:lang w:eastAsia="en-GB"/>
        </w:rPr>
        <w:t>This information can be located at</w:t>
      </w:r>
      <w:r>
        <w:rPr>
          <w:b/>
          <w:bCs/>
          <w:lang w:eastAsia="en-GB"/>
        </w:rPr>
        <w:t xml:space="preserve">: </w:t>
      </w:r>
    </w:p>
    <w:p w:rsidR="00F53369" w:rsidRDefault="00BD321F" w:rsidP="00F53369">
      <w:pPr>
        <w:autoSpaceDE w:val="0"/>
        <w:autoSpaceDN w:val="0"/>
        <w:adjustRightInd w:val="0"/>
        <w:rPr>
          <w:rStyle w:val="Hyperlink"/>
          <w:color w:val="FF0000"/>
        </w:rPr>
      </w:pPr>
      <w:hyperlink r:id="rId25" w:history="1">
        <w:r w:rsidR="00F53369" w:rsidRPr="008F5E0E">
          <w:rPr>
            <w:rStyle w:val="Hyperlink"/>
          </w:rPr>
          <w:t>https://www.staffordshireconnects.info/kb5/staffordshire/directory/home.page</w:t>
        </w:r>
      </w:hyperlink>
      <w:r w:rsidR="00F53369">
        <w:rPr>
          <w:rStyle w:val="Hyperlink"/>
          <w:color w:val="FF0000"/>
        </w:rPr>
        <w:t xml:space="preserve"> </w:t>
      </w:r>
    </w:p>
    <w:p w:rsidR="00F53369" w:rsidRPr="00F53369" w:rsidRDefault="00F53369" w:rsidP="00F53369">
      <w:pPr>
        <w:autoSpaceDE w:val="0"/>
        <w:autoSpaceDN w:val="0"/>
        <w:adjustRightInd w:val="0"/>
        <w:rPr>
          <w:rStyle w:val="Hyperlink"/>
          <w:color w:val="auto"/>
          <w:u w:val="none"/>
        </w:rPr>
      </w:pPr>
      <w:r w:rsidRPr="00F53369">
        <w:rPr>
          <w:rStyle w:val="Hyperlink"/>
          <w:color w:val="auto"/>
          <w:u w:val="none"/>
        </w:rPr>
        <w:t>Information on the Staffordshire Graduated Response to Special Educational Needs can be located at:</w:t>
      </w:r>
    </w:p>
    <w:p w:rsidR="00F53369" w:rsidRDefault="00BD321F" w:rsidP="00F53369">
      <w:pPr>
        <w:autoSpaceDE w:val="0"/>
        <w:autoSpaceDN w:val="0"/>
        <w:adjustRightInd w:val="0"/>
      </w:pPr>
      <w:hyperlink r:id="rId26" w:history="1">
        <w:r w:rsidR="00F53369">
          <w:rPr>
            <w:rStyle w:val="Hyperlink"/>
          </w:rPr>
          <w:t>Graduated response toolkit - Staffordshire County Council</w:t>
        </w:r>
      </w:hyperlink>
      <w:r w:rsidR="00F53369">
        <w:t xml:space="preserve"> </w:t>
      </w:r>
    </w:p>
    <w:p w:rsidR="00F53369" w:rsidRDefault="00F53369" w:rsidP="00F53369">
      <w:pPr>
        <w:autoSpaceDE w:val="0"/>
        <w:autoSpaceDN w:val="0"/>
        <w:adjustRightInd w:val="0"/>
        <w:rPr>
          <w:rStyle w:val="Hyperlink"/>
        </w:rPr>
      </w:pPr>
    </w:p>
    <w:p w:rsidR="00F53369" w:rsidRDefault="00F53369" w:rsidP="00F53369">
      <w:pPr>
        <w:autoSpaceDE w:val="0"/>
        <w:autoSpaceDN w:val="0"/>
        <w:adjustRightInd w:val="0"/>
        <w:jc w:val="center"/>
        <w:rPr>
          <w:rStyle w:val="Hyperlink"/>
        </w:rPr>
      </w:pPr>
      <w:r>
        <w:rPr>
          <w:noProof/>
          <w:lang w:eastAsia="en-GB"/>
        </w:rPr>
        <w:drawing>
          <wp:inline distT="0" distB="0" distL="0" distR="0" wp14:anchorId="432370AE" wp14:editId="41A6993B">
            <wp:extent cx="25717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71750" cy="857250"/>
                    </a:xfrm>
                    <a:prstGeom prst="rect">
                      <a:avLst/>
                    </a:prstGeom>
                    <a:noFill/>
                    <a:ln>
                      <a:noFill/>
                    </a:ln>
                  </pic:spPr>
                </pic:pic>
              </a:graphicData>
            </a:graphic>
          </wp:inline>
        </w:drawing>
      </w:r>
    </w:p>
    <w:p w:rsidR="00F53369" w:rsidRDefault="00F53369" w:rsidP="00F53369">
      <w:pPr>
        <w:autoSpaceDE w:val="0"/>
        <w:autoSpaceDN w:val="0"/>
        <w:adjustRightInd w:val="0"/>
        <w:rPr>
          <w:rStyle w:val="Hyperlink"/>
        </w:rPr>
      </w:pPr>
    </w:p>
    <w:p w:rsidR="00F53369" w:rsidRDefault="00F53369" w:rsidP="00D2766A">
      <w:pPr>
        <w:pStyle w:val="NoSpacing"/>
      </w:pPr>
      <w:r w:rsidRPr="00014C18">
        <w:t xml:space="preserve">Information regarding how this is applied at Christ Church First School can be found on the school’s website at: </w:t>
      </w:r>
    </w:p>
    <w:p w:rsidR="00D2766A" w:rsidRPr="00014C18" w:rsidRDefault="00D2766A" w:rsidP="00D2766A">
      <w:pPr>
        <w:pStyle w:val="NoSpacing"/>
      </w:pPr>
    </w:p>
    <w:p w:rsidR="00F53369" w:rsidRDefault="00BD321F" w:rsidP="00F53369">
      <w:pPr>
        <w:jc w:val="both"/>
      </w:pPr>
      <w:hyperlink r:id="rId28" w:history="1">
        <w:r w:rsidR="00F53369" w:rsidRPr="00E44E85">
          <w:rPr>
            <w:rStyle w:val="Hyperlink"/>
          </w:rPr>
          <w:t>https://www.christchurch-stone.staffs.sch.uk/sen/</w:t>
        </w:r>
      </w:hyperlink>
      <w:r w:rsidR="00F53369">
        <w:t xml:space="preserve"> </w:t>
      </w:r>
    </w:p>
    <w:p w:rsidR="00F53369" w:rsidRDefault="00F53369" w:rsidP="00D2766A">
      <w:pPr>
        <w:pStyle w:val="NoSpacing"/>
      </w:pPr>
      <w:r w:rsidRPr="00014C18">
        <w:t>Parents</w:t>
      </w:r>
      <w:r>
        <w:t>/carers</w:t>
      </w:r>
      <w:r w:rsidRPr="00014C18">
        <w:t xml:space="preserve"> without internet access can </w:t>
      </w:r>
      <w:r>
        <w:t xml:space="preserve">contact the school or </w:t>
      </w:r>
      <w:r w:rsidRPr="00014C18">
        <w:t xml:space="preserve">make an appointment with </w:t>
      </w:r>
      <w:r>
        <w:t xml:space="preserve">the </w:t>
      </w:r>
      <w:proofErr w:type="spellStart"/>
      <w:r>
        <w:t>SENCo</w:t>
      </w:r>
      <w:proofErr w:type="spellEnd"/>
      <w:r>
        <w:t xml:space="preserve"> </w:t>
      </w:r>
      <w:r w:rsidRPr="00014C18">
        <w:t>for support to gain the information they require.</w:t>
      </w:r>
    </w:p>
    <w:p w:rsidR="00D2766A" w:rsidRPr="00014C18" w:rsidRDefault="00D2766A" w:rsidP="00D2766A">
      <w:pPr>
        <w:pStyle w:val="NoSpacing"/>
      </w:pPr>
    </w:p>
    <w:p w:rsidR="00F53369" w:rsidRPr="00F53369" w:rsidRDefault="00F53369" w:rsidP="00D2766A">
      <w:pPr>
        <w:pStyle w:val="NoSpacing"/>
        <w:rPr>
          <w:rStyle w:val="Strong"/>
          <w:b w:val="0"/>
          <w:bCs w:val="0"/>
          <w:lang w:val="en"/>
        </w:rPr>
      </w:pPr>
      <w:r w:rsidRPr="00F53369">
        <w:rPr>
          <w:rStyle w:val="Strong"/>
          <w:b w:val="0"/>
          <w:lang w:val="en"/>
        </w:rPr>
        <w:t>This policy is written in line with the requirements of</w:t>
      </w:r>
      <w:r>
        <w:rPr>
          <w:rStyle w:val="Strong"/>
          <w:b w:val="0"/>
          <w:lang w:val="en"/>
        </w:rPr>
        <w:t>:</w:t>
      </w:r>
    </w:p>
    <w:p w:rsidR="00F53369" w:rsidRPr="00F53369" w:rsidRDefault="00F53369" w:rsidP="00F53369">
      <w:pPr>
        <w:pStyle w:val="ListParagraph"/>
        <w:numPr>
          <w:ilvl w:val="0"/>
          <w:numId w:val="5"/>
        </w:numPr>
        <w:spacing w:after="0" w:line="240" w:lineRule="auto"/>
        <w:jc w:val="both"/>
        <w:rPr>
          <w:rStyle w:val="Strong"/>
          <w:b w:val="0"/>
          <w:bCs w:val="0"/>
          <w:lang w:val="en"/>
        </w:rPr>
      </w:pPr>
      <w:r w:rsidRPr="00F53369">
        <w:rPr>
          <w:rStyle w:val="Strong"/>
          <w:b w:val="0"/>
          <w:lang w:val="en"/>
        </w:rPr>
        <w:t>The Children and Families Act 2014</w:t>
      </w:r>
    </w:p>
    <w:p w:rsidR="00F53369" w:rsidRPr="00F53369" w:rsidRDefault="00F53369" w:rsidP="00F53369">
      <w:pPr>
        <w:pStyle w:val="ListParagraph"/>
        <w:numPr>
          <w:ilvl w:val="0"/>
          <w:numId w:val="5"/>
        </w:numPr>
        <w:spacing w:after="0" w:line="240" w:lineRule="auto"/>
        <w:jc w:val="both"/>
        <w:rPr>
          <w:rStyle w:val="Strong"/>
          <w:b w:val="0"/>
          <w:bCs w:val="0"/>
          <w:lang w:val="en"/>
        </w:rPr>
      </w:pPr>
      <w:r w:rsidRPr="00F53369">
        <w:rPr>
          <w:rStyle w:val="Strong"/>
          <w:b w:val="0"/>
          <w:lang w:val="en"/>
        </w:rPr>
        <w:t>SEND Code of Practice 2014</w:t>
      </w:r>
    </w:p>
    <w:p w:rsidR="00F53369" w:rsidRPr="00F53369" w:rsidRDefault="00F53369" w:rsidP="00F53369">
      <w:pPr>
        <w:pStyle w:val="ListParagraph"/>
        <w:numPr>
          <w:ilvl w:val="0"/>
          <w:numId w:val="5"/>
        </w:numPr>
        <w:spacing w:after="0" w:line="240" w:lineRule="auto"/>
        <w:jc w:val="both"/>
        <w:rPr>
          <w:rStyle w:val="Strong"/>
          <w:b w:val="0"/>
          <w:bCs w:val="0"/>
          <w:lang w:val="en"/>
        </w:rPr>
      </w:pPr>
      <w:r w:rsidRPr="00F53369">
        <w:rPr>
          <w:rStyle w:val="Strong"/>
          <w:b w:val="0"/>
          <w:lang w:val="en"/>
        </w:rPr>
        <w:t xml:space="preserve">The Special Educational Needs and Disability Regulations 2014 </w:t>
      </w:r>
    </w:p>
    <w:p w:rsidR="00F53369" w:rsidRPr="00F53369" w:rsidRDefault="00F53369" w:rsidP="00F53369">
      <w:pPr>
        <w:pStyle w:val="ListParagraph"/>
        <w:numPr>
          <w:ilvl w:val="0"/>
          <w:numId w:val="5"/>
        </w:numPr>
        <w:spacing w:after="0" w:line="240" w:lineRule="auto"/>
        <w:jc w:val="both"/>
        <w:rPr>
          <w:rStyle w:val="Strong"/>
          <w:b w:val="0"/>
          <w:bCs w:val="0"/>
          <w:lang w:val="en"/>
        </w:rPr>
      </w:pPr>
      <w:r w:rsidRPr="00F53369">
        <w:rPr>
          <w:rStyle w:val="Strong"/>
          <w:b w:val="0"/>
          <w:lang w:val="en"/>
        </w:rPr>
        <w:t xml:space="preserve">The Special Educational Needs (Personal Budgets and Direct Payments) Regulations </w:t>
      </w:r>
    </w:p>
    <w:p w:rsidR="00F53369" w:rsidRPr="00F53369" w:rsidRDefault="00F53369" w:rsidP="00F53369">
      <w:pPr>
        <w:pStyle w:val="ListParagraph"/>
        <w:numPr>
          <w:ilvl w:val="0"/>
          <w:numId w:val="5"/>
        </w:numPr>
        <w:spacing w:after="0" w:line="240" w:lineRule="auto"/>
        <w:jc w:val="both"/>
        <w:rPr>
          <w:rStyle w:val="Strong"/>
          <w:b w:val="0"/>
          <w:bCs w:val="0"/>
          <w:lang w:val="en"/>
        </w:rPr>
      </w:pPr>
      <w:r w:rsidRPr="00F53369">
        <w:rPr>
          <w:rStyle w:val="Strong"/>
          <w:b w:val="0"/>
          <w:lang w:val="en"/>
        </w:rPr>
        <w:t>The Equality Act 2010</w:t>
      </w:r>
    </w:p>
    <w:p w:rsidR="00F53369" w:rsidRDefault="00F53369" w:rsidP="00F53369">
      <w:pPr>
        <w:spacing w:after="0" w:line="240" w:lineRule="auto"/>
        <w:jc w:val="both"/>
        <w:rPr>
          <w:rStyle w:val="Strong"/>
          <w:b w:val="0"/>
          <w:bCs w:val="0"/>
          <w:lang w:val="en"/>
        </w:rPr>
      </w:pPr>
    </w:p>
    <w:p w:rsidR="00F53369" w:rsidRPr="00D2766A" w:rsidRDefault="00F53369" w:rsidP="00D2766A">
      <w:pPr>
        <w:pStyle w:val="NoSpacing"/>
        <w:rPr>
          <w:b/>
          <w:u w:val="single"/>
          <w:lang w:val="en"/>
        </w:rPr>
      </w:pPr>
      <w:r w:rsidRPr="00D2766A">
        <w:rPr>
          <w:b/>
          <w:u w:val="single"/>
          <w:lang w:val="en"/>
        </w:rPr>
        <w:t>Definition of Special Educational Needs and Disabilities</w:t>
      </w:r>
    </w:p>
    <w:p w:rsidR="00D2766A" w:rsidRPr="00276AFB" w:rsidRDefault="00D2766A" w:rsidP="00D2766A">
      <w:pPr>
        <w:pStyle w:val="NoSpacing"/>
        <w:rPr>
          <w:lang w:val="en"/>
        </w:rPr>
      </w:pPr>
    </w:p>
    <w:p w:rsidR="00F53369" w:rsidRDefault="00F53369" w:rsidP="00D2766A">
      <w:pPr>
        <w:pStyle w:val="NoSpacing"/>
        <w:rPr>
          <w:i/>
          <w:lang w:eastAsia="en-GB"/>
        </w:rPr>
      </w:pPr>
      <w:r w:rsidRPr="00D2766A">
        <w:rPr>
          <w:i/>
          <w:lang w:eastAsia="en-GB"/>
        </w:rPr>
        <w:t>A pupil has SEN where their learning difficulty or disability calls for special educational provision, namely provision different from or additional to that normally available to pupils of the same age. Making higher quality teaching normally available to the whole class is likely to mean that fewer pupils will require such support. Such improvements in whole-class provision tend to be more cost effective and sustainable. (6.15 P95)</w:t>
      </w:r>
    </w:p>
    <w:p w:rsidR="00D2766A" w:rsidRPr="00D2766A" w:rsidRDefault="00D2766A" w:rsidP="00D2766A">
      <w:pPr>
        <w:pStyle w:val="NoSpacing"/>
        <w:rPr>
          <w:i/>
          <w:lang w:eastAsia="en-GB"/>
        </w:rPr>
      </w:pPr>
    </w:p>
    <w:p w:rsidR="00F53369" w:rsidRPr="00586114" w:rsidRDefault="00F53369" w:rsidP="00D2766A">
      <w:pPr>
        <w:pStyle w:val="NoSpacing"/>
        <w:rPr>
          <w:lang w:eastAsia="en-GB"/>
        </w:rPr>
      </w:pPr>
      <w:r w:rsidRPr="00586114">
        <w:rPr>
          <w:lang w:eastAsia="en-GB"/>
        </w:rPr>
        <w:t>The SEN Code of Practice 2014 gives the following definitions:</w:t>
      </w:r>
    </w:p>
    <w:p w:rsidR="00F53369" w:rsidRDefault="00F53369" w:rsidP="00D2766A">
      <w:pPr>
        <w:pStyle w:val="NoSpacing"/>
        <w:rPr>
          <w:i/>
          <w:lang w:eastAsia="en-GB"/>
        </w:rPr>
      </w:pPr>
      <w:r w:rsidRPr="00D2766A">
        <w:rPr>
          <w:i/>
          <w:lang w:eastAsia="en-GB"/>
        </w:rPr>
        <w:t>A child or young person has SEN if they have a learning difficulty or disability which calls for special educational provision to be made for him or her (xii P15)</w:t>
      </w:r>
    </w:p>
    <w:p w:rsidR="00D2766A" w:rsidRDefault="00D2766A" w:rsidP="00D2766A">
      <w:pPr>
        <w:pStyle w:val="NoSpacing"/>
        <w:rPr>
          <w:i/>
          <w:lang w:eastAsia="en-GB"/>
        </w:rPr>
      </w:pPr>
    </w:p>
    <w:p w:rsidR="00D2766A" w:rsidRPr="00D2766A" w:rsidRDefault="00D2766A" w:rsidP="00D2766A">
      <w:pPr>
        <w:pStyle w:val="NoSpacing"/>
        <w:rPr>
          <w:i/>
          <w:lang w:eastAsia="en-GB"/>
        </w:rPr>
      </w:pPr>
    </w:p>
    <w:p w:rsidR="00F53369" w:rsidRPr="00586114" w:rsidRDefault="00F53369" w:rsidP="00D2766A">
      <w:pPr>
        <w:pStyle w:val="NoSpacing"/>
        <w:rPr>
          <w:lang w:eastAsia="en-GB"/>
        </w:rPr>
      </w:pPr>
      <w:r w:rsidRPr="00586114">
        <w:rPr>
          <w:lang w:eastAsia="en-GB"/>
        </w:rPr>
        <w:t xml:space="preserve">A child of compulsory school age or a young person has a learning difficulty or disability if he or she:  </w:t>
      </w:r>
    </w:p>
    <w:p w:rsidR="00F53369" w:rsidRPr="00586114" w:rsidRDefault="00F53369" w:rsidP="00F53369">
      <w:pPr>
        <w:pStyle w:val="ListParagraph"/>
        <w:numPr>
          <w:ilvl w:val="0"/>
          <w:numId w:val="14"/>
        </w:numPr>
        <w:spacing w:after="199" w:line="240" w:lineRule="auto"/>
        <w:ind w:right="3"/>
        <w:jc w:val="both"/>
        <w:rPr>
          <w:rFonts w:eastAsia="Times New Roman"/>
          <w:lang w:eastAsia="en-GB"/>
        </w:rPr>
      </w:pPr>
      <w:r w:rsidRPr="00586114">
        <w:rPr>
          <w:rFonts w:eastAsia="Times New Roman"/>
          <w:lang w:eastAsia="en-GB"/>
        </w:rPr>
        <w:t xml:space="preserve">has a </w:t>
      </w:r>
      <w:r w:rsidRPr="00276AFB">
        <w:rPr>
          <w:rFonts w:eastAsia="Times New Roman"/>
          <w:i/>
          <w:lang w:eastAsia="en-GB"/>
        </w:rPr>
        <w:t>significantly greater difficulty</w:t>
      </w:r>
      <w:r w:rsidRPr="00586114">
        <w:rPr>
          <w:rFonts w:eastAsia="Times New Roman"/>
          <w:lang w:eastAsia="en-GB"/>
        </w:rPr>
        <w:t xml:space="preserve"> in learning than the majority of others of the same age</w:t>
      </w:r>
    </w:p>
    <w:p w:rsidR="00F53369" w:rsidRPr="00586114" w:rsidRDefault="00F53369" w:rsidP="00F53369">
      <w:pPr>
        <w:pStyle w:val="ListParagraph"/>
        <w:numPr>
          <w:ilvl w:val="0"/>
          <w:numId w:val="14"/>
        </w:numPr>
        <w:spacing w:after="199" w:line="240" w:lineRule="auto"/>
        <w:ind w:right="3"/>
        <w:jc w:val="both"/>
        <w:rPr>
          <w:rFonts w:eastAsia="Times New Roman"/>
          <w:lang w:eastAsia="en-GB"/>
        </w:rPr>
      </w:pPr>
      <w:r w:rsidRPr="00586114">
        <w:rPr>
          <w:rFonts w:eastAsia="Times New Roman"/>
          <w:lang w:eastAsia="en-GB"/>
        </w:rPr>
        <w:t xml:space="preserve">has a disability which </w:t>
      </w:r>
      <w:r w:rsidRPr="00276AFB">
        <w:rPr>
          <w:rFonts w:eastAsia="Times New Roman"/>
          <w:i/>
          <w:lang w:eastAsia="en-GB"/>
        </w:rPr>
        <w:t>prevents or hinders him or her from making use of facilities</w:t>
      </w:r>
      <w:r w:rsidRPr="00586114">
        <w:rPr>
          <w:rFonts w:eastAsia="Times New Roman"/>
          <w:lang w:eastAsia="en-GB"/>
        </w:rPr>
        <w:t xml:space="preserve"> of a kind generally provided for others of the same age in mainstream schools or mainstream post-16 institutions (xiv P15)</w:t>
      </w:r>
    </w:p>
    <w:p w:rsidR="00F53369" w:rsidRPr="00D2766A" w:rsidRDefault="00F53369" w:rsidP="00D2766A">
      <w:pPr>
        <w:pStyle w:val="NoSpacing"/>
        <w:rPr>
          <w:rFonts w:eastAsia="Times New Roman"/>
          <w:lang w:eastAsia="en-GB"/>
        </w:rPr>
      </w:pPr>
      <w:r w:rsidRPr="00586114">
        <w:rPr>
          <w:lang w:val="en"/>
        </w:rPr>
        <w:t xml:space="preserve">It should be noted that difficulties in learning experienced by children whose first language is not English is </w:t>
      </w:r>
      <w:r w:rsidRPr="00276AFB">
        <w:rPr>
          <w:bCs/>
          <w:i/>
          <w:lang w:val="en"/>
        </w:rPr>
        <w:t>not</w:t>
      </w:r>
      <w:r w:rsidRPr="00A54204">
        <w:rPr>
          <w:b/>
          <w:bCs/>
          <w:lang w:val="en"/>
        </w:rPr>
        <w:t xml:space="preserve"> </w:t>
      </w:r>
      <w:r w:rsidRPr="00586114">
        <w:rPr>
          <w:lang w:val="en"/>
        </w:rPr>
        <w:t>a special educational need</w:t>
      </w:r>
      <w:r>
        <w:rPr>
          <w:lang w:val="en"/>
        </w:rPr>
        <w:t>.</w:t>
      </w:r>
      <w:r w:rsidR="00D2766A">
        <w:rPr>
          <w:lang w:val="en"/>
        </w:rPr>
        <w:t xml:space="preserve"> </w:t>
      </w:r>
      <w:r w:rsidRPr="00586114">
        <w:rPr>
          <w:bCs/>
          <w:lang w:eastAsia="en-GB"/>
        </w:rPr>
        <w:t>The four main areas of need from the Special Educational Needs Code of Practice are:</w:t>
      </w:r>
    </w:p>
    <w:p w:rsidR="00F53369" w:rsidRDefault="00F53369" w:rsidP="00D2766A">
      <w:pPr>
        <w:pStyle w:val="NoSpacing"/>
        <w:numPr>
          <w:ilvl w:val="0"/>
          <w:numId w:val="14"/>
        </w:numPr>
        <w:rPr>
          <w:lang w:eastAsia="en-GB"/>
        </w:rPr>
      </w:pPr>
      <w:r w:rsidRPr="00586114">
        <w:rPr>
          <w:lang w:eastAsia="en-GB"/>
        </w:rPr>
        <w:t>Communication and Interaction (including needs arising from Speech and Language difficulties, or Autism Spectrum Condition)</w:t>
      </w:r>
    </w:p>
    <w:p w:rsidR="00F53369" w:rsidRDefault="00F53369" w:rsidP="00D2766A">
      <w:pPr>
        <w:pStyle w:val="NoSpacing"/>
        <w:numPr>
          <w:ilvl w:val="0"/>
          <w:numId w:val="14"/>
        </w:numPr>
        <w:rPr>
          <w:lang w:eastAsia="en-GB"/>
        </w:rPr>
      </w:pPr>
      <w:r w:rsidRPr="00586114">
        <w:rPr>
          <w:lang w:eastAsia="en-GB"/>
        </w:rPr>
        <w:t>Cognition and Learning (including Moderate Learning Difficulties or Specific Learning Difficulties such as Dyslexia)</w:t>
      </w:r>
    </w:p>
    <w:p w:rsidR="00F53369" w:rsidRDefault="00F53369" w:rsidP="00D2766A">
      <w:pPr>
        <w:pStyle w:val="NoSpacing"/>
        <w:numPr>
          <w:ilvl w:val="0"/>
          <w:numId w:val="14"/>
        </w:numPr>
        <w:rPr>
          <w:lang w:eastAsia="en-GB"/>
        </w:rPr>
      </w:pPr>
      <w:r w:rsidRPr="00586114">
        <w:rPr>
          <w:lang w:eastAsia="en-GB"/>
        </w:rPr>
        <w:t>Social, Emotional and Mental Health needs (Including behavioural needs)</w:t>
      </w:r>
    </w:p>
    <w:p w:rsidR="00F53369" w:rsidRPr="00586114" w:rsidRDefault="00F53369" w:rsidP="00D2766A">
      <w:pPr>
        <w:pStyle w:val="NoSpacing"/>
        <w:numPr>
          <w:ilvl w:val="0"/>
          <w:numId w:val="14"/>
        </w:numPr>
        <w:rPr>
          <w:lang w:eastAsia="en-GB"/>
        </w:rPr>
      </w:pPr>
      <w:r w:rsidRPr="00586114">
        <w:rPr>
          <w:lang w:eastAsia="en-GB"/>
        </w:rPr>
        <w:t xml:space="preserve">Sensory/Physical needs (including needs arising from Hearing or Visual </w:t>
      </w:r>
      <w:r>
        <w:rPr>
          <w:lang w:eastAsia="en-GB"/>
        </w:rPr>
        <w:t>I</w:t>
      </w:r>
      <w:r w:rsidRPr="00586114">
        <w:rPr>
          <w:lang w:eastAsia="en-GB"/>
        </w:rPr>
        <w:t>mpairments)</w:t>
      </w:r>
    </w:p>
    <w:p w:rsidR="00F53369" w:rsidRPr="00586114" w:rsidRDefault="00F53369" w:rsidP="00F53369">
      <w:pPr>
        <w:jc w:val="both"/>
        <w:outlineLvl w:val="0"/>
        <w:rPr>
          <w:lang w:val="en"/>
        </w:rPr>
      </w:pPr>
    </w:p>
    <w:p w:rsidR="00F53369" w:rsidRDefault="00F53369" w:rsidP="00D2766A">
      <w:pPr>
        <w:pStyle w:val="NoSpacing"/>
        <w:rPr>
          <w:lang w:val="en"/>
        </w:rPr>
      </w:pPr>
      <w:r w:rsidRPr="000D468D">
        <w:rPr>
          <w:lang w:val="en"/>
        </w:rPr>
        <w:t>Information regarding support and intervention strategies at Christ Church First School can be found at:</w:t>
      </w:r>
    </w:p>
    <w:p w:rsidR="00D2766A" w:rsidRDefault="00D2766A" w:rsidP="00D2766A">
      <w:pPr>
        <w:pStyle w:val="NoSpacing"/>
        <w:rPr>
          <w:lang w:val="en"/>
        </w:rPr>
      </w:pPr>
    </w:p>
    <w:p w:rsidR="00F53369" w:rsidRPr="00276AFB" w:rsidRDefault="00BD321F" w:rsidP="00F53369">
      <w:pPr>
        <w:jc w:val="both"/>
        <w:outlineLvl w:val="0"/>
        <w:rPr>
          <w:lang w:val="en"/>
        </w:rPr>
      </w:pPr>
      <w:hyperlink r:id="rId29" w:history="1">
        <w:r w:rsidR="00F53369" w:rsidRPr="00FC3AA7">
          <w:rPr>
            <w:rStyle w:val="Hyperlink"/>
            <w:lang w:val="en"/>
          </w:rPr>
          <w:t>https://www.christchurch-stone.staffs.sch.uk/sen/</w:t>
        </w:r>
      </w:hyperlink>
      <w:r w:rsidR="00F53369" w:rsidRPr="00FC3AA7">
        <w:rPr>
          <w:lang w:val="en"/>
        </w:rPr>
        <w:t xml:space="preserve"> </w:t>
      </w:r>
    </w:p>
    <w:p w:rsidR="00F53369" w:rsidRDefault="00F53369" w:rsidP="00D2766A">
      <w:pPr>
        <w:pStyle w:val="NoSpacing"/>
        <w:rPr>
          <w:lang w:val="en"/>
        </w:rPr>
      </w:pPr>
      <w:r w:rsidRPr="000D468D">
        <w:rPr>
          <w:lang w:val="en"/>
        </w:rPr>
        <w:t>Many children and young people who have special educational needs may also be regarded as having a disability under the Equality Act 2010.  That is: ‘a physical or mental impairment which has a long term and substantial adverse effect on their ability to carry out normal day to day activities’ (Section 6.1 Equality Act 2010).</w:t>
      </w:r>
    </w:p>
    <w:p w:rsidR="00D2766A" w:rsidRPr="000D468D" w:rsidRDefault="00D2766A" w:rsidP="00D2766A">
      <w:pPr>
        <w:pStyle w:val="NoSpacing"/>
        <w:rPr>
          <w:lang w:val="en"/>
        </w:rPr>
      </w:pPr>
    </w:p>
    <w:p w:rsidR="00F53369" w:rsidRDefault="00F53369" w:rsidP="00D2766A">
      <w:pPr>
        <w:pStyle w:val="NoSpacing"/>
        <w:rPr>
          <w:rFonts w:ascii="Arial Narrow" w:hAnsi="Arial Narrow"/>
          <w:lang w:val="en"/>
        </w:rPr>
      </w:pPr>
      <w:r>
        <w:rPr>
          <w:lang w:val="en"/>
        </w:rPr>
        <w:t>This definition will</w:t>
      </w:r>
      <w:r w:rsidRPr="000D468D">
        <w:rPr>
          <w:lang w:val="en"/>
        </w:rPr>
        <w:t xml:space="preserve"> include children and young people with long-term medical conditions such as asthma</w:t>
      </w:r>
      <w:r>
        <w:rPr>
          <w:lang w:val="en"/>
        </w:rPr>
        <w:t xml:space="preserve"> and diabetes.  However, it</w:t>
      </w:r>
      <w:r w:rsidRPr="000D468D">
        <w:rPr>
          <w:lang w:val="en"/>
        </w:rPr>
        <w:t xml:space="preserve"> will not always be the case that children and young people with such conditions have a special education</w:t>
      </w:r>
      <w:r>
        <w:rPr>
          <w:lang w:val="en"/>
        </w:rPr>
        <w:t>al</w:t>
      </w:r>
      <w:r w:rsidRPr="000D468D">
        <w:rPr>
          <w:lang w:val="en"/>
        </w:rPr>
        <w:t xml:space="preserve"> need</w:t>
      </w:r>
      <w:r>
        <w:rPr>
          <w:lang w:val="en"/>
        </w:rPr>
        <w:t>,</w:t>
      </w:r>
      <w:r w:rsidRPr="000D468D">
        <w:rPr>
          <w:lang w:val="en"/>
        </w:rPr>
        <w:t xml:space="preserve"> but it may be necessary to put in place reasonable adjustments to </w:t>
      </w:r>
      <w:proofErr w:type="spellStart"/>
      <w:r w:rsidRPr="000D468D">
        <w:rPr>
          <w:lang w:val="en"/>
        </w:rPr>
        <w:t>minimise</w:t>
      </w:r>
      <w:proofErr w:type="spellEnd"/>
      <w:r w:rsidRPr="000D468D">
        <w:rPr>
          <w:lang w:val="en"/>
        </w:rPr>
        <w:t xml:space="preserve"> the impact of </w:t>
      </w:r>
      <w:r>
        <w:rPr>
          <w:lang w:val="en"/>
        </w:rPr>
        <w:t xml:space="preserve">their </w:t>
      </w:r>
      <w:r w:rsidRPr="000D468D">
        <w:rPr>
          <w:lang w:val="en"/>
        </w:rPr>
        <w:t>disability</w:t>
      </w:r>
      <w:r>
        <w:rPr>
          <w:lang w:val="en"/>
        </w:rPr>
        <w:t xml:space="preserve"> on their daily school life.  As an example, a </w:t>
      </w:r>
      <w:r w:rsidRPr="000D468D">
        <w:rPr>
          <w:lang w:val="en"/>
        </w:rPr>
        <w:t>reasonable adjustment to improve accessibility to the school premis</w:t>
      </w:r>
      <w:r>
        <w:rPr>
          <w:lang w:val="en"/>
        </w:rPr>
        <w:t xml:space="preserve">es may be required. </w:t>
      </w:r>
      <w:r w:rsidRPr="000D468D">
        <w:rPr>
          <w:lang w:val="en"/>
        </w:rPr>
        <w:t xml:space="preserve"> Where</w:t>
      </w:r>
      <w:r>
        <w:rPr>
          <w:lang w:val="en"/>
        </w:rPr>
        <w:t xml:space="preserve"> the child or young person </w:t>
      </w:r>
      <w:r w:rsidRPr="000D468D">
        <w:rPr>
          <w:lang w:val="en"/>
        </w:rPr>
        <w:t>has a special education</w:t>
      </w:r>
      <w:r>
        <w:rPr>
          <w:lang w:val="en"/>
        </w:rPr>
        <w:t xml:space="preserve">al need they will </w:t>
      </w:r>
      <w:r w:rsidRPr="000D468D">
        <w:rPr>
          <w:lang w:val="en"/>
        </w:rPr>
        <w:t xml:space="preserve">be covered by the definition of SEN in the SEND Code of Practice 2014. </w:t>
      </w:r>
      <w:r w:rsidRPr="00154687">
        <w:rPr>
          <w:rFonts w:ascii="Arial Narrow" w:hAnsi="Arial Narrow"/>
          <w:lang w:val="en"/>
        </w:rPr>
        <w:tab/>
      </w:r>
    </w:p>
    <w:p w:rsidR="00D2766A" w:rsidRPr="00276AFB" w:rsidRDefault="00D2766A" w:rsidP="00D2766A">
      <w:pPr>
        <w:pStyle w:val="NoSpacing"/>
        <w:rPr>
          <w:rFonts w:asciiTheme="minorHAnsi" w:hAnsiTheme="minorHAnsi"/>
          <w:lang w:val="en"/>
        </w:rPr>
      </w:pPr>
    </w:p>
    <w:p w:rsidR="00F53369" w:rsidRPr="00276AFB" w:rsidRDefault="00F53369" w:rsidP="00F53369">
      <w:pPr>
        <w:pStyle w:val="NoSpacing"/>
        <w:rPr>
          <w:rFonts w:asciiTheme="minorHAnsi" w:hAnsiTheme="minorHAnsi" w:cstheme="minorHAnsi"/>
          <w:b/>
          <w:bCs/>
          <w:iCs/>
          <w:u w:val="single"/>
        </w:rPr>
      </w:pPr>
      <w:r w:rsidRPr="00276AFB">
        <w:rPr>
          <w:rFonts w:asciiTheme="minorHAnsi" w:hAnsiTheme="minorHAnsi" w:cstheme="minorHAnsi"/>
          <w:b/>
          <w:bCs/>
          <w:iCs/>
          <w:u w:val="single"/>
        </w:rPr>
        <w:t xml:space="preserve">Inclusion </w:t>
      </w:r>
    </w:p>
    <w:p w:rsidR="00F53369" w:rsidRPr="00276AFB" w:rsidRDefault="00F53369" w:rsidP="00F53369">
      <w:pPr>
        <w:pStyle w:val="NoSpacing"/>
        <w:rPr>
          <w:rFonts w:asciiTheme="minorHAnsi" w:hAnsiTheme="minorHAnsi" w:cstheme="minorHAnsi"/>
          <w:bCs/>
          <w:iCs/>
        </w:rPr>
      </w:pPr>
    </w:p>
    <w:p w:rsidR="00F53369" w:rsidRPr="00276AFB" w:rsidRDefault="00F53369" w:rsidP="00F53369">
      <w:pPr>
        <w:pStyle w:val="NoSpacing"/>
        <w:rPr>
          <w:rFonts w:asciiTheme="minorHAnsi" w:hAnsiTheme="minorHAnsi" w:cstheme="minorHAnsi"/>
          <w:bCs/>
          <w:iCs/>
        </w:rPr>
      </w:pPr>
      <w:r w:rsidRPr="00276AFB">
        <w:rPr>
          <w:rFonts w:asciiTheme="minorHAnsi" w:hAnsiTheme="minorHAnsi" w:cstheme="minorHAnsi"/>
          <w:bCs/>
          <w:iCs/>
        </w:rPr>
        <w:t xml:space="preserve">Christ Church First School is committed to inclusive practice for children with SEN and Disabilities, working with the Local Authority to form part of the Staffordshire Local Offer for children and their families.  The Equality Act (2010) says that: </w:t>
      </w:r>
    </w:p>
    <w:p w:rsidR="00F53369" w:rsidRPr="00276AFB" w:rsidRDefault="00F53369" w:rsidP="00F53369">
      <w:pPr>
        <w:pStyle w:val="Default"/>
        <w:rPr>
          <w:rFonts w:asciiTheme="minorHAnsi" w:hAnsiTheme="minorHAnsi" w:cstheme="minorHAnsi"/>
          <w:sz w:val="22"/>
          <w:szCs w:val="22"/>
        </w:rPr>
      </w:pPr>
    </w:p>
    <w:p w:rsidR="00F53369" w:rsidRDefault="00F53369" w:rsidP="00F53369">
      <w:pPr>
        <w:pStyle w:val="Default"/>
        <w:rPr>
          <w:rFonts w:asciiTheme="minorHAnsi" w:hAnsiTheme="minorHAnsi" w:cstheme="minorHAnsi"/>
          <w:sz w:val="22"/>
          <w:szCs w:val="22"/>
        </w:rPr>
      </w:pPr>
      <w:r w:rsidRPr="00276AFB">
        <w:rPr>
          <w:rFonts w:asciiTheme="minorHAnsi" w:hAnsiTheme="minorHAnsi" w:cstheme="minorHAnsi"/>
          <w:sz w:val="22"/>
          <w:szCs w:val="22"/>
        </w:rPr>
        <w:t>‘</w:t>
      </w:r>
      <w:r w:rsidRPr="00276AFB">
        <w:rPr>
          <w:rFonts w:asciiTheme="minorHAnsi" w:hAnsiTheme="minorHAnsi" w:cstheme="minorHAnsi"/>
          <w:i/>
          <w:sz w:val="22"/>
          <w:szCs w:val="22"/>
        </w:rPr>
        <w:t xml:space="preserve">All schools have duties under the Equality Act 2010 towards individual disabled children and young people. They </w:t>
      </w:r>
      <w:r w:rsidRPr="00276AFB">
        <w:rPr>
          <w:rFonts w:asciiTheme="minorHAnsi" w:hAnsiTheme="minorHAnsi" w:cstheme="minorHAnsi"/>
          <w:bCs/>
          <w:i/>
          <w:sz w:val="22"/>
          <w:szCs w:val="22"/>
        </w:rPr>
        <w:t>must</w:t>
      </w:r>
      <w:r w:rsidRPr="00276AFB">
        <w:rPr>
          <w:rFonts w:asciiTheme="minorHAnsi" w:hAnsiTheme="minorHAnsi" w:cstheme="minorHAnsi"/>
          <w:b/>
          <w:bCs/>
          <w:i/>
          <w:sz w:val="22"/>
          <w:szCs w:val="22"/>
        </w:rPr>
        <w:t xml:space="preserve"> </w:t>
      </w:r>
      <w:r w:rsidRPr="00276AFB">
        <w:rPr>
          <w:rFonts w:asciiTheme="minorHAnsi" w:hAnsiTheme="minorHAnsi" w:cstheme="minorHAnsi"/>
          <w:i/>
          <w:sz w:val="22"/>
          <w:szCs w:val="22"/>
        </w:rPr>
        <w:t>make reasonable adjustments, including the provision of auxiliary aids and services for disabled children, to prevent them being put at a substantial disadvantage. These duties are anticipatory – they require thought to be given in advance to what disabled children and young people might require and what adjustments might need to be made to prevent that disadvantage. Schools also have wider duties to prevent discrimination, to promote equality of opportunity and to foster good relations’</w:t>
      </w:r>
      <w:r w:rsidRPr="00276AFB">
        <w:rPr>
          <w:rFonts w:asciiTheme="minorHAnsi" w:hAnsiTheme="minorHAnsi" w:cstheme="minorHAnsi"/>
          <w:sz w:val="22"/>
          <w:szCs w:val="22"/>
        </w:rPr>
        <w:t xml:space="preserve"> (6.9)</w:t>
      </w:r>
    </w:p>
    <w:p w:rsidR="00D2766A" w:rsidRDefault="00D2766A" w:rsidP="00F53369">
      <w:pPr>
        <w:pStyle w:val="Default"/>
        <w:rPr>
          <w:rFonts w:asciiTheme="minorHAnsi" w:hAnsiTheme="minorHAnsi" w:cstheme="minorHAnsi"/>
          <w:sz w:val="22"/>
          <w:szCs w:val="22"/>
        </w:rPr>
      </w:pPr>
    </w:p>
    <w:p w:rsidR="00276AFB" w:rsidRPr="00276AFB" w:rsidRDefault="00276AFB" w:rsidP="00F53369">
      <w:pPr>
        <w:pStyle w:val="Default"/>
        <w:rPr>
          <w:rFonts w:asciiTheme="minorHAnsi" w:hAnsiTheme="minorHAnsi" w:cstheme="minorHAnsi"/>
          <w:sz w:val="22"/>
          <w:szCs w:val="22"/>
        </w:rPr>
      </w:pPr>
    </w:p>
    <w:p w:rsidR="00F53369" w:rsidRPr="000D468D" w:rsidRDefault="00276AFB" w:rsidP="00D2766A">
      <w:pPr>
        <w:pStyle w:val="NoSpacing"/>
        <w:rPr>
          <w:lang w:val="en"/>
        </w:rPr>
      </w:pPr>
      <w:r>
        <w:rPr>
          <w:lang w:val="en"/>
        </w:rPr>
        <w:lastRenderedPageBreak/>
        <w:t>T</w:t>
      </w:r>
      <w:r w:rsidR="00F53369" w:rsidRPr="000D468D">
        <w:rPr>
          <w:lang w:val="en"/>
        </w:rPr>
        <w:t xml:space="preserve">he Equality Act 2010 makes it unlawful for the responsible body of a school to discriminate against, harass or </w:t>
      </w:r>
      <w:proofErr w:type="spellStart"/>
      <w:r w:rsidR="00F53369" w:rsidRPr="000D468D">
        <w:rPr>
          <w:lang w:val="en"/>
        </w:rPr>
        <w:t>victimise</w:t>
      </w:r>
      <w:proofErr w:type="spellEnd"/>
      <w:r w:rsidR="00F53369" w:rsidRPr="000D468D">
        <w:rPr>
          <w:lang w:val="en"/>
        </w:rPr>
        <w:t xml:space="preserve"> a pupil or potential pupil:</w:t>
      </w:r>
    </w:p>
    <w:p w:rsidR="00F53369" w:rsidRPr="000D468D" w:rsidRDefault="00F53369" w:rsidP="00F53369">
      <w:pPr>
        <w:numPr>
          <w:ilvl w:val="0"/>
          <w:numId w:val="12"/>
        </w:numPr>
        <w:spacing w:after="0" w:line="240" w:lineRule="auto"/>
        <w:jc w:val="both"/>
        <w:rPr>
          <w:lang w:val="en"/>
        </w:rPr>
      </w:pPr>
      <w:r>
        <w:rPr>
          <w:lang w:val="en"/>
        </w:rPr>
        <w:t>In relation to admissions</w:t>
      </w:r>
    </w:p>
    <w:p w:rsidR="00F53369" w:rsidRPr="000D468D" w:rsidRDefault="00F53369" w:rsidP="00F53369">
      <w:pPr>
        <w:numPr>
          <w:ilvl w:val="0"/>
          <w:numId w:val="12"/>
        </w:numPr>
        <w:spacing w:after="0" w:line="240" w:lineRule="auto"/>
        <w:jc w:val="both"/>
        <w:rPr>
          <w:lang w:val="en"/>
        </w:rPr>
      </w:pPr>
      <w:r>
        <w:rPr>
          <w:lang w:val="en"/>
        </w:rPr>
        <w:t>In the provision of</w:t>
      </w:r>
      <w:r w:rsidRPr="000D468D">
        <w:rPr>
          <w:lang w:val="en"/>
        </w:rPr>
        <w:t xml:space="preserve"> education </w:t>
      </w:r>
      <w:r>
        <w:rPr>
          <w:lang w:val="en"/>
        </w:rPr>
        <w:t>for our pupils</w:t>
      </w:r>
    </w:p>
    <w:p w:rsidR="00F53369" w:rsidRPr="000D468D" w:rsidRDefault="00F53369" w:rsidP="00F53369">
      <w:pPr>
        <w:numPr>
          <w:ilvl w:val="0"/>
          <w:numId w:val="12"/>
        </w:numPr>
        <w:spacing w:after="0" w:line="240" w:lineRule="auto"/>
        <w:jc w:val="both"/>
        <w:rPr>
          <w:lang w:val="en"/>
        </w:rPr>
      </w:pPr>
      <w:r>
        <w:rPr>
          <w:lang w:val="en"/>
        </w:rPr>
        <w:t xml:space="preserve">In the provision of </w:t>
      </w:r>
      <w:r w:rsidRPr="000D468D">
        <w:rPr>
          <w:lang w:val="en"/>
        </w:rPr>
        <w:t xml:space="preserve">access to any </w:t>
      </w:r>
      <w:r>
        <w:rPr>
          <w:lang w:val="en"/>
        </w:rPr>
        <w:t>benefit, facility or service</w:t>
      </w:r>
    </w:p>
    <w:p w:rsidR="00F53369" w:rsidRDefault="00F53369" w:rsidP="00F53369">
      <w:pPr>
        <w:numPr>
          <w:ilvl w:val="0"/>
          <w:numId w:val="12"/>
        </w:numPr>
        <w:spacing w:after="0" w:line="240" w:lineRule="auto"/>
        <w:jc w:val="both"/>
        <w:rPr>
          <w:lang w:val="en"/>
        </w:rPr>
      </w:pPr>
      <w:r>
        <w:rPr>
          <w:lang w:val="en"/>
        </w:rPr>
        <w:t>B</w:t>
      </w:r>
      <w:r w:rsidRPr="000D468D">
        <w:rPr>
          <w:lang w:val="en"/>
        </w:rPr>
        <w:t>y excluding a pupil or subjecti</w:t>
      </w:r>
      <w:r>
        <w:rPr>
          <w:lang w:val="en"/>
        </w:rPr>
        <w:t>ng them to any other detriment</w:t>
      </w:r>
    </w:p>
    <w:p w:rsidR="00F53369" w:rsidRPr="000D468D" w:rsidRDefault="00F53369" w:rsidP="00F53369">
      <w:pPr>
        <w:numPr>
          <w:ilvl w:val="0"/>
          <w:numId w:val="12"/>
        </w:numPr>
        <w:spacing w:after="0" w:line="240" w:lineRule="auto"/>
        <w:jc w:val="both"/>
        <w:rPr>
          <w:lang w:val="en"/>
        </w:rPr>
      </w:pPr>
      <w:r w:rsidRPr="000D468D">
        <w:rPr>
          <w:lang w:val="en"/>
        </w:rPr>
        <w:t>All children with SEND</w:t>
      </w:r>
      <w:r>
        <w:rPr>
          <w:lang w:val="en"/>
        </w:rPr>
        <w:t xml:space="preserve"> should have their needs fully met</w:t>
      </w:r>
    </w:p>
    <w:p w:rsidR="00F53369" w:rsidRPr="00154687" w:rsidRDefault="00F53369" w:rsidP="00F53369">
      <w:pPr>
        <w:jc w:val="both"/>
        <w:rPr>
          <w:rFonts w:ascii="Arial Narrow" w:hAnsi="Arial Narrow"/>
          <w:lang w:val="en"/>
        </w:rPr>
      </w:pPr>
    </w:p>
    <w:p w:rsidR="00F53369" w:rsidRPr="00EA4A00" w:rsidRDefault="00F53369" w:rsidP="00D2766A">
      <w:pPr>
        <w:pStyle w:val="NoSpacing"/>
        <w:rPr>
          <w:lang w:eastAsia="en-GB"/>
        </w:rPr>
      </w:pPr>
      <w:r w:rsidRPr="00EA4A00">
        <w:rPr>
          <w:lang w:eastAsia="en-GB"/>
        </w:rPr>
        <w:t>Christ Church First School</w:t>
      </w:r>
      <w:r w:rsidRPr="00EA4A00">
        <w:rPr>
          <w:sz w:val="28"/>
          <w:szCs w:val="28"/>
          <w:lang w:eastAsia="en-GB"/>
        </w:rPr>
        <w:t xml:space="preserve"> </w:t>
      </w:r>
      <w:r w:rsidRPr="00EA4A00">
        <w:rPr>
          <w:lang w:eastAsia="en-GB"/>
        </w:rPr>
        <w:t xml:space="preserve">is a fully inclusive mainstream first school where children with Special Educational Needs/Disabilities are welcomed through: </w:t>
      </w:r>
    </w:p>
    <w:p w:rsidR="00F53369" w:rsidRPr="006C3571" w:rsidRDefault="00F53369" w:rsidP="00F53369">
      <w:pPr>
        <w:pStyle w:val="ListParagraph"/>
        <w:numPr>
          <w:ilvl w:val="0"/>
          <w:numId w:val="16"/>
        </w:numPr>
        <w:spacing w:after="0" w:line="240" w:lineRule="auto"/>
        <w:jc w:val="both"/>
        <w:rPr>
          <w:lang w:val="en"/>
        </w:rPr>
      </w:pPr>
      <w:r w:rsidRPr="006C3571">
        <w:rPr>
          <w:lang w:val="en"/>
        </w:rPr>
        <w:t xml:space="preserve">Admitting all pupils to the school based on our published admissions procedures and including all pupils, including those with SEND as set out in the </w:t>
      </w:r>
      <w:r w:rsidRPr="006C3571">
        <w:rPr>
          <w:iCs/>
          <w:lang w:val="en"/>
        </w:rPr>
        <w:t>SEND Code of Practice</w:t>
      </w:r>
      <w:r w:rsidRPr="006C3571">
        <w:rPr>
          <w:lang w:val="en"/>
        </w:rPr>
        <w:t xml:space="preserve"> (2014) and/ or disability as defined by the Equality Act 2010</w:t>
      </w:r>
      <w:r>
        <w:rPr>
          <w:lang w:val="en"/>
        </w:rPr>
        <w:t>.</w:t>
      </w:r>
    </w:p>
    <w:p w:rsidR="00F53369" w:rsidRPr="006C3571" w:rsidRDefault="00F53369" w:rsidP="00F53369">
      <w:pPr>
        <w:pStyle w:val="ListParagraph"/>
        <w:numPr>
          <w:ilvl w:val="0"/>
          <w:numId w:val="16"/>
        </w:numPr>
        <w:spacing w:after="0" w:line="240" w:lineRule="auto"/>
        <w:jc w:val="both"/>
        <w:rPr>
          <w:lang w:val="en"/>
        </w:rPr>
      </w:pPr>
      <w:r w:rsidRPr="006C3571">
        <w:rPr>
          <w:lang w:val="en"/>
        </w:rPr>
        <w:t>Having regard to its duties under the Equality Act 2010 as part of SEND planning and review to ensure barriers to learning and inclusion are removed, for example, supporting inclusion at after school clubs and extra- curricular activities</w:t>
      </w:r>
      <w:r>
        <w:rPr>
          <w:lang w:val="en"/>
        </w:rPr>
        <w:t>.</w:t>
      </w:r>
    </w:p>
    <w:p w:rsidR="00F53369" w:rsidRPr="006C3571" w:rsidRDefault="00F53369" w:rsidP="00F53369">
      <w:pPr>
        <w:pStyle w:val="ListParagraph"/>
        <w:numPr>
          <w:ilvl w:val="0"/>
          <w:numId w:val="16"/>
        </w:numPr>
        <w:spacing w:after="0" w:line="240" w:lineRule="auto"/>
        <w:jc w:val="both"/>
        <w:rPr>
          <w:lang w:val="en"/>
        </w:rPr>
      </w:pPr>
      <w:r w:rsidRPr="006C3571">
        <w:rPr>
          <w:lang w:val="en"/>
        </w:rPr>
        <w:t>Continuing to develop a wider community involvement in Special Educational Needs and Disability through multi-agency partnerships and other initiatives to benefit pupils and support the development of staff</w:t>
      </w:r>
      <w:r>
        <w:rPr>
          <w:lang w:val="en"/>
        </w:rPr>
        <w:t>.</w:t>
      </w:r>
    </w:p>
    <w:p w:rsidR="00F53369" w:rsidRDefault="00F53369" w:rsidP="00F53369">
      <w:pPr>
        <w:jc w:val="both"/>
        <w:rPr>
          <w:b/>
        </w:rPr>
      </w:pPr>
    </w:p>
    <w:p w:rsidR="00F53369" w:rsidRDefault="00F53369" w:rsidP="00D2766A">
      <w:pPr>
        <w:pStyle w:val="NoSpacing"/>
        <w:rPr>
          <w:b/>
          <w:u w:val="single"/>
          <w:lang w:val="en"/>
        </w:rPr>
      </w:pPr>
      <w:r w:rsidRPr="00D2766A">
        <w:rPr>
          <w:b/>
          <w:u w:val="single"/>
          <w:lang w:val="en"/>
        </w:rPr>
        <w:t xml:space="preserve">Accessibility </w:t>
      </w:r>
    </w:p>
    <w:p w:rsidR="00D2766A" w:rsidRPr="00D2766A" w:rsidRDefault="00D2766A" w:rsidP="00D2766A">
      <w:pPr>
        <w:pStyle w:val="NoSpacing"/>
        <w:rPr>
          <w:b/>
          <w:u w:val="single"/>
          <w:lang w:val="en"/>
        </w:rPr>
      </w:pPr>
    </w:p>
    <w:p w:rsidR="00F53369" w:rsidRDefault="00F53369" w:rsidP="00D2766A">
      <w:pPr>
        <w:pStyle w:val="NoSpacing"/>
        <w:rPr>
          <w:lang w:val="en"/>
        </w:rPr>
      </w:pPr>
      <w:r w:rsidRPr="0014755B">
        <w:rPr>
          <w:lang w:val="en"/>
        </w:rPr>
        <w:t>Christ Church First School ensures that all facilities are available and accessible for all service users, and this is actioned through our accessibility plan, which can be found at:</w:t>
      </w:r>
    </w:p>
    <w:p w:rsidR="00D2766A" w:rsidRPr="0014755B" w:rsidRDefault="00D2766A" w:rsidP="00D2766A">
      <w:pPr>
        <w:pStyle w:val="NoSpacing"/>
        <w:rPr>
          <w:lang w:val="en"/>
        </w:rPr>
      </w:pPr>
    </w:p>
    <w:p w:rsidR="00F53369" w:rsidRPr="00FC3AA7" w:rsidRDefault="00BD321F" w:rsidP="00F53369">
      <w:pPr>
        <w:jc w:val="both"/>
      </w:pPr>
      <w:hyperlink r:id="rId30" w:history="1">
        <w:r w:rsidR="00F53369" w:rsidRPr="00FC3AA7">
          <w:rPr>
            <w:rStyle w:val="Hyperlink"/>
          </w:rPr>
          <w:t>https://www.christchurch-stone.staffs.sch.uk/sen/</w:t>
        </w:r>
      </w:hyperlink>
      <w:r w:rsidR="00F53369" w:rsidRPr="00FC3AA7">
        <w:t xml:space="preserve"> </w:t>
      </w:r>
    </w:p>
    <w:p w:rsidR="00F53369" w:rsidRDefault="00F53369" w:rsidP="00D2766A">
      <w:pPr>
        <w:pStyle w:val="NoSpacing"/>
        <w:rPr>
          <w:b/>
          <w:u w:val="single"/>
        </w:rPr>
      </w:pPr>
      <w:r w:rsidRPr="00D2766A">
        <w:rPr>
          <w:b/>
          <w:u w:val="single"/>
        </w:rPr>
        <w:t xml:space="preserve">SEND Identification/Assessment and Support </w:t>
      </w:r>
    </w:p>
    <w:p w:rsidR="00D2766A" w:rsidRPr="00D2766A" w:rsidRDefault="00D2766A" w:rsidP="00D2766A">
      <w:pPr>
        <w:pStyle w:val="NoSpacing"/>
        <w:rPr>
          <w:rFonts w:asciiTheme="minorHAnsi" w:hAnsiTheme="minorHAnsi"/>
          <w:b/>
          <w:u w:val="single"/>
        </w:rPr>
      </w:pPr>
    </w:p>
    <w:p w:rsidR="00F53369" w:rsidRPr="00276AFB" w:rsidRDefault="00F53369" w:rsidP="00F53369">
      <w:pPr>
        <w:pStyle w:val="NoSpacing"/>
        <w:rPr>
          <w:rFonts w:asciiTheme="minorHAnsi" w:hAnsiTheme="minorHAnsi" w:cstheme="minorHAnsi"/>
          <w:shd w:val="clear" w:color="auto" w:fill="FFFFFF"/>
        </w:rPr>
      </w:pPr>
      <w:r w:rsidRPr="00276AFB">
        <w:rPr>
          <w:rFonts w:asciiTheme="minorHAnsi" w:hAnsiTheme="minorHAnsi" w:cstheme="minorHAnsi"/>
          <w:shd w:val="clear" w:color="auto" w:fill="FFFFFF"/>
        </w:rPr>
        <w:t xml:space="preserve">At Christ Church First School, we celebrate the fact that every child is unique and </w:t>
      </w:r>
      <w:r w:rsidRPr="00276AFB">
        <w:rPr>
          <w:rFonts w:asciiTheme="minorHAnsi" w:eastAsia="Times New Roman" w:hAnsiTheme="minorHAnsi" w:cstheme="minorHAnsi"/>
          <w:color w:val="000000"/>
          <w:lang w:eastAsia="en-GB"/>
        </w:rPr>
        <w:t>the identification of SEN at Christ Church First School is built into the overall approach to monitoring the progress and development of all pupils.</w:t>
      </w:r>
      <w:r w:rsidRPr="00276AFB">
        <w:rPr>
          <w:rFonts w:asciiTheme="minorHAnsi" w:hAnsiTheme="minorHAnsi" w:cstheme="minorHAnsi"/>
          <w:shd w:val="clear" w:color="auto" w:fill="FFFFFF"/>
        </w:rPr>
        <w:t xml:space="preserve">  We understand that children learn and develop in different ways, and have different strengths and areas for improvement. Highly skilled teachers and teaching assistants recognise this and use different teaching styles and resources, planning different levels of work in the classroom to cater for the various ways in which children learn.  All children receive a balanced and broadly-based curriculum - this is called quality first teaching with differentiation. </w:t>
      </w:r>
    </w:p>
    <w:p w:rsidR="00F53369" w:rsidRPr="00276AFB" w:rsidRDefault="00F53369" w:rsidP="00F53369">
      <w:pPr>
        <w:pStyle w:val="NoSpacing"/>
        <w:rPr>
          <w:rFonts w:asciiTheme="minorHAnsi" w:hAnsiTheme="minorHAnsi" w:cstheme="minorHAnsi"/>
          <w:shd w:val="clear" w:color="auto" w:fill="FFFFFF"/>
        </w:rPr>
      </w:pPr>
    </w:p>
    <w:p w:rsidR="00F53369" w:rsidRPr="00276AFB" w:rsidRDefault="00F53369" w:rsidP="00276AFB">
      <w:pPr>
        <w:pStyle w:val="NoSpacing"/>
      </w:pPr>
      <w:r w:rsidRPr="00276AFB">
        <w:t xml:space="preserve">The SEND Code of Practice states: </w:t>
      </w:r>
    </w:p>
    <w:p w:rsidR="00D2766A" w:rsidRDefault="00F53369" w:rsidP="00276AFB">
      <w:pPr>
        <w:pStyle w:val="NoSpacing"/>
        <w:rPr>
          <w:lang w:val="en"/>
        </w:rPr>
      </w:pPr>
      <w:r w:rsidRPr="00276AFB">
        <w:rPr>
          <w:i/>
          <w:lang w:val="en"/>
        </w:rPr>
        <w:t>‘All pupils should have access to a broad and balanced curriculum. The National Curriculum Inclusion Statement states that teachers should set high expectations for every student, whatever their prior attainment. Teachers should use appropriate assessment to set targets which are deliberately ambitious. Potential areas of difficulty should be identified and addressed at the outset. Lessons should be planned to address potential areas of difficulty and to remove barriers to student achievement. In many cases, such planning will mean that students with SEN and disabilities will be able to study the full national curriculum.’</w:t>
      </w:r>
      <w:r w:rsidRPr="0014755B">
        <w:rPr>
          <w:lang w:val="en"/>
        </w:rPr>
        <w:t xml:space="preserve"> (Code of Practice 2014 6.12)</w:t>
      </w:r>
    </w:p>
    <w:p w:rsidR="00D2766A" w:rsidRDefault="00D2766A" w:rsidP="00276AFB">
      <w:pPr>
        <w:pStyle w:val="NoSpacing"/>
        <w:rPr>
          <w:lang w:val="en"/>
        </w:rPr>
      </w:pPr>
    </w:p>
    <w:p w:rsidR="00F53369" w:rsidRDefault="00F53369" w:rsidP="00276AFB">
      <w:pPr>
        <w:pStyle w:val="NoSpacing"/>
        <w:rPr>
          <w:lang w:val="en"/>
        </w:rPr>
      </w:pPr>
      <w:r w:rsidRPr="0014755B">
        <w:rPr>
          <w:lang w:val="en"/>
        </w:rPr>
        <w:t xml:space="preserve">High quality teaching that is differentiated and </w:t>
      </w:r>
      <w:proofErr w:type="spellStart"/>
      <w:r w:rsidRPr="0014755B">
        <w:rPr>
          <w:lang w:val="en"/>
        </w:rPr>
        <w:t>personalised</w:t>
      </w:r>
      <w:proofErr w:type="spellEnd"/>
      <w:r w:rsidRPr="0014755B">
        <w:rPr>
          <w:lang w:val="en"/>
        </w:rPr>
        <w:t xml:space="preserve"> will meet the individual needs of the majority of children and young people. Some children and young people need educational provision that is additional to or different from this. This is special educational provision under Section 21 of the Children and Families Act 2014.</w:t>
      </w:r>
    </w:p>
    <w:p w:rsidR="00D2766A" w:rsidRPr="00276AFB" w:rsidRDefault="00D2766A" w:rsidP="00276AFB">
      <w:pPr>
        <w:pStyle w:val="NoSpacing"/>
        <w:rPr>
          <w:rFonts w:asciiTheme="minorHAnsi" w:hAnsiTheme="minorHAnsi" w:cstheme="minorBidi"/>
          <w:lang w:val="en"/>
        </w:rPr>
      </w:pPr>
    </w:p>
    <w:p w:rsidR="00F53369" w:rsidRDefault="00F53369" w:rsidP="00276AFB">
      <w:pPr>
        <w:pStyle w:val="NoSpacing"/>
        <w:rPr>
          <w:lang w:val="en"/>
        </w:rPr>
      </w:pPr>
      <w:r w:rsidRPr="006A189C">
        <w:rPr>
          <w:lang w:val="en"/>
        </w:rPr>
        <w:t>At Christ Church First School, we adapt the curriculum and the learning environment for children with special educational needs and/or disabilities.  We also incorporate the advice provided through assessments, both internal and external, and the objectives/strategies set out in Education, Health and Care Plan</w:t>
      </w:r>
      <w:r>
        <w:rPr>
          <w:lang w:val="en"/>
        </w:rPr>
        <w:t>s</w:t>
      </w:r>
      <w:r w:rsidRPr="006A189C">
        <w:rPr>
          <w:lang w:val="en"/>
        </w:rPr>
        <w:t xml:space="preserve"> (EHCP).</w:t>
      </w:r>
    </w:p>
    <w:p w:rsidR="00D2766A" w:rsidRDefault="00D2766A" w:rsidP="00276AFB">
      <w:pPr>
        <w:pStyle w:val="NoSpacing"/>
        <w:rPr>
          <w:lang w:val="en"/>
        </w:rPr>
      </w:pPr>
    </w:p>
    <w:p w:rsidR="00F53369" w:rsidRDefault="00F53369" w:rsidP="00276AFB">
      <w:pPr>
        <w:pStyle w:val="NoSpacing"/>
        <w:rPr>
          <w:lang w:val="en"/>
        </w:rPr>
      </w:pPr>
      <w:r w:rsidRPr="00AD1A1C">
        <w:rPr>
          <w:lang w:val="en"/>
        </w:rPr>
        <w:t>The school follows the principles outlined in the Special Educational Needs Code of Practice when identifying Special Educational Needs and Disabilities, including the graduated approach outlined in paragraphs 6.44-6.56.  This draws on identification through assessment and, where a need is identified, planning of appropriate support will take place</w:t>
      </w:r>
      <w:r>
        <w:rPr>
          <w:lang w:val="en"/>
        </w:rPr>
        <w:t>.  S</w:t>
      </w:r>
      <w:r w:rsidRPr="00AD1A1C">
        <w:rPr>
          <w:lang w:val="en"/>
        </w:rPr>
        <w:t xml:space="preserve">upport is implemented and reviewed </w:t>
      </w:r>
      <w:r>
        <w:rPr>
          <w:lang w:val="en"/>
        </w:rPr>
        <w:t xml:space="preserve">through a four-part cycle </w:t>
      </w:r>
      <w:r w:rsidRPr="00AD1A1C">
        <w:rPr>
          <w:lang w:val="en"/>
        </w:rPr>
        <w:t>(Assess, Plan, Do Review)</w:t>
      </w:r>
      <w:r>
        <w:rPr>
          <w:lang w:val="en"/>
        </w:rPr>
        <w:t xml:space="preserve"> and p</w:t>
      </w:r>
      <w:r w:rsidRPr="00AD1A1C">
        <w:rPr>
          <w:lang w:val="en"/>
        </w:rPr>
        <w:t>upils</w:t>
      </w:r>
      <w:r>
        <w:rPr>
          <w:lang w:val="en"/>
        </w:rPr>
        <w:t>/p</w:t>
      </w:r>
      <w:r w:rsidRPr="00AD1A1C">
        <w:rPr>
          <w:lang w:val="en"/>
        </w:rPr>
        <w:t>arents/</w:t>
      </w:r>
      <w:proofErr w:type="spellStart"/>
      <w:r>
        <w:rPr>
          <w:lang w:val="en"/>
        </w:rPr>
        <w:t>c</w:t>
      </w:r>
      <w:r w:rsidRPr="00AD1A1C">
        <w:rPr>
          <w:lang w:val="en"/>
        </w:rPr>
        <w:t>arers</w:t>
      </w:r>
      <w:proofErr w:type="spellEnd"/>
      <w:r w:rsidRPr="00AD1A1C">
        <w:rPr>
          <w:lang w:val="en"/>
        </w:rPr>
        <w:t xml:space="preserve"> are fully included in this process. </w:t>
      </w:r>
      <w:r>
        <w:rPr>
          <w:lang w:val="en"/>
        </w:rPr>
        <w:t xml:space="preserve"> </w:t>
      </w:r>
      <w:r w:rsidRPr="00AD1A1C">
        <w:rPr>
          <w:lang w:val="en"/>
        </w:rPr>
        <w:t xml:space="preserve">The school will use its best </w:t>
      </w:r>
      <w:proofErr w:type="spellStart"/>
      <w:r w:rsidRPr="00AD1A1C">
        <w:rPr>
          <w:lang w:val="en"/>
        </w:rPr>
        <w:t>endeavours</w:t>
      </w:r>
      <w:proofErr w:type="spellEnd"/>
      <w:r w:rsidRPr="00AD1A1C">
        <w:rPr>
          <w:lang w:val="en"/>
        </w:rPr>
        <w:t xml:space="preserve"> to ensure that such provision is made for those who need it.  Special educational provision is underpinned by high quality teaching and a culture of high expectations that expects staff and p</w:t>
      </w:r>
      <w:r>
        <w:rPr>
          <w:lang w:val="en"/>
        </w:rPr>
        <w:t xml:space="preserve">ersons </w:t>
      </w:r>
      <w:r w:rsidRPr="00AD1A1C">
        <w:rPr>
          <w:lang w:val="en"/>
        </w:rPr>
        <w:t xml:space="preserve">working with children with Special Educational Needs and Disabilities to promote their inclusion in opportunities available to other children and young people so that they can achieve well; </w:t>
      </w:r>
      <w:r>
        <w:rPr>
          <w:lang w:val="en"/>
        </w:rPr>
        <w:t>it</w:t>
      </w:r>
      <w:r w:rsidRPr="00AD1A1C">
        <w:rPr>
          <w:lang w:val="en"/>
        </w:rPr>
        <w:t xml:space="preserve"> is compromised by anything less.</w:t>
      </w:r>
    </w:p>
    <w:p w:rsidR="00D2766A" w:rsidRDefault="00D2766A" w:rsidP="00276AFB">
      <w:pPr>
        <w:pStyle w:val="NoSpacing"/>
        <w:rPr>
          <w:lang w:val="en"/>
        </w:rPr>
      </w:pPr>
    </w:p>
    <w:p w:rsidR="00F53369" w:rsidRDefault="00F53369" w:rsidP="00276AFB">
      <w:pPr>
        <w:pStyle w:val="NoSpacing"/>
        <w:rPr>
          <w:rFonts w:eastAsia="Times New Roman"/>
          <w:color w:val="000000"/>
          <w:lang w:eastAsia="en-GB"/>
        </w:rPr>
      </w:pPr>
      <w:r w:rsidRPr="00276AFB">
        <w:rPr>
          <w:rFonts w:eastAsia="Times New Roman"/>
          <w:i/>
          <w:color w:val="000000"/>
          <w:lang w:eastAsia="en-GB"/>
        </w:rPr>
        <w:t>Schools should assess each pupil’s current skills and levels of attainment on entry, building on information from previous settings and Key Stages where appropriate. At the same time, schools should consider evidence that a pupil may have a disability under the Equality Act 2010 and, if so, what reasonable adjustments may need to be made for them.</w:t>
      </w:r>
      <w:r w:rsidRPr="00506B77">
        <w:rPr>
          <w:rFonts w:eastAsia="Times New Roman"/>
          <w:color w:val="000000"/>
          <w:lang w:eastAsia="en-GB"/>
        </w:rPr>
        <w:t xml:space="preserve"> (6.16 P95)</w:t>
      </w:r>
    </w:p>
    <w:p w:rsidR="00D2766A" w:rsidRDefault="00D2766A" w:rsidP="00276AFB">
      <w:pPr>
        <w:pStyle w:val="NoSpacing"/>
        <w:rPr>
          <w:rFonts w:eastAsia="Times New Roman"/>
          <w:color w:val="000000"/>
          <w:lang w:eastAsia="en-GB"/>
        </w:rPr>
      </w:pPr>
    </w:p>
    <w:p w:rsidR="00276AFB" w:rsidRDefault="00F53369" w:rsidP="00276AFB">
      <w:pPr>
        <w:pStyle w:val="NoSpacing"/>
        <w:rPr>
          <w:rFonts w:eastAsia="Times New Roman"/>
          <w:color w:val="000000"/>
          <w:lang w:eastAsia="en-GB"/>
        </w:rPr>
      </w:pPr>
      <w:r w:rsidRPr="00506B77">
        <w:rPr>
          <w:rFonts w:eastAsia="Times New Roman"/>
          <w:color w:val="000000"/>
          <w:lang w:eastAsia="en-GB"/>
        </w:rPr>
        <w:t xml:space="preserve">Class and subject teachers, should make </w:t>
      </w:r>
      <w:r w:rsidRPr="00276AFB">
        <w:rPr>
          <w:rFonts w:eastAsia="Times New Roman"/>
          <w:i/>
          <w:color w:val="000000"/>
          <w:lang w:eastAsia="en-GB"/>
        </w:rPr>
        <w:t>regular assessments of progress for all pupils</w:t>
      </w:r>
      <w:r w:rsidRPr="00506B77">
        <w:rPr>
          <w:rFonts w:eastAsia="Times New Roman"/>
          <w:color w:val="000000"/>
          <w:lang w:eastAsia="en-GB"/>
        </w:rPr>
        <w:t xml:space="preserve">. These should seek to </w:t>
      </w:r>
      <w:r w:rsidRPr="00276AFB">
        <w:rPr>
          <w:rFonts w:eastAsia="Times New Roman"/>
          <w:i/>
          <w:color w:val="000000"/>
          <w:lang w:eastAsia="en-GB"/>
        </w:rPr>
        <w:t>identify pupils making less than expected/working towards expected progress given their age and individual circumstances</w:t>
      </w:r>
      <w:r w:rsidR="00276AFB">
        <w:rPr>
          <w:rFonts w:eastAsia="Times New Roman"/>
          <w:color w:val="000000"/>
          <w:lang w:eastAsia="en-GB"/>
        </w:rPr>
        <w:t>.</w:t>
      </w:r>
    </w:p>
    <w:p w:rsidR="00276AFB" w:rsidRPr="00506B77" w:rsidRDefault="00F53369" w:rsidP="00276AFB">
      <w:pPr>
        <w:pStyle w:val="NoSpacing"/>
        <w:rPr>
          <w:rFonts w:eastAsia="Times New Roman"/>
          <w:color w:val="000000"/>
          <w:lang w:eastAsia="en-GB"/>
        </w:rPr>
      </w:pPr>
      <w:r w:rsidRPr="00506B77">
        <w:rPr>
          <w:rFonts w:eastAsia="Times New Roman"/>
          <w:color w:val="000000"/>
          <w:lang w:eastAsia="en-GB"/>
        </w:rPr>
        <w:t xml:space="preserve">This can be characterised by progress which:  </w:t>
      </w:r>
    </w:p>
    <w:p w:rsidR="00F53369" w:rsidRPr="00276AFB" w:rsidRDefault="00F53369" w:rsidP="00276AFB">
      <w:pPr>
        <w:pStyle w:val="NoSpacing"/>
        <w:rPr>
          <w:lang w:eastAsia="en-GB"/>
        </w:rPr>
      </w:pPr>
      <w:r w:rsidRPr="00506B77">
        <w:rPr>
          <w:lang w:eastAsia="en-GB"/>
        </w:rPr>
        <w:t xml:space="preserve">• </w:t>
      </w:r>
      <w:r w:rsidRPr="00276AFB">
        <w:rPr>
          <w:lang w:eastAsia="en-GB"/>
        </w:rPr>
        <w:t xml:space="preserve">Is significantly slower than that of their peers starting from the same baseline  </w:t>
      </w:r>
    </w:p>
    <w:p w:rsidR="00F53369" w:rsidRPr="00276AFB" w:rsidRDefault="00F53369" w:rsidP="00276AFB">
      <w:pPr>
        <w:pStyle w:val="NoSpacing"/>
        <w:rPr>
          <w:lang w:eastAsia="en-GB"/>
        </w:rPr>
      </w:pPr>
      <w:r w:rsidRPr="00276AFB">
        <w:rPr>
          <w:lang w:eastAsia="en-GB"/>
        </w:rPr>
        <w:t xml:space="preserve">• Fails to match or better the child’s previous rate of progress  </w:t>
      </w:r>
    </w:p>
    <w:p w:rsidR="00F53369" w:rsidRPr="00276AFB" w:rsidRDefault="00F53369" w:rsidP="00276AFB">
      <w:pPr>
        <w:pStyle w:val="NoSpacing"/>
        <w:rPr>
          <w:lang w:eastAsia="en-GB"/>
        </w:rPr>
      </w:pPr>
      <w:r w:rsidRPr="00276AFB">
        <w:rPr>
          <w:lang w:eastAsia="en-GB"/>
        </w:rPr>
        <w:t xml:space="preserve">• Fails to close the attainment gap between the child and their peers  </w:t>
      </w:r>
    </w:p>
    <w:p w:rsidR="00F53369" w:rsidRPr="00276AFB" w:rsidRDefault="00F53369" w:rsidP="00276AFB">
      <w:pPr>
        <w:pStyle w:val="NoSpacing"/>
        <w:rPr>
          <w:lang w:eastAsia="en-GB"/>
        </w:rPr>
      </w:pPr>
      <w:r w:rsidRPr="00276AFB">
        <w:rPr>
          <w:lang w:eastAsia="en-GB"/>
        </w:rPr>
        <w:t>• Widens the attainment gap</w:t>
      </w:r>
    </w:p>
    <w:p w:rsidR="00F53369" w:rsidRDefault="00F53369" w:rsidP="00D2766A">
      <w:pPr>
        <w:pStyle w:val="NoSpacing"/>
        <w:rPr>
          <w:lang w:eastAsia="en-GB"/>
        </w:rPr>
      </w:pPr>
      <w:r>
        <w:rPr>
          <w:lang w:eastAsia="en-GB"/>
        </w:rPr>
        <w:t>(6.17</w:t>
      </w:r>
      <w:r w:rsidRPr="00506B77">
        <w:rPr>
          <w:lang w:eastAsia="en-GB"/>
        </w:rPr>
        <w:t xml:space="preserve">)  </w:t>
      </w:r>
    </w:p>
    <w:p w:rsidR="00D2766A" w:rsidRPr="00506B77" w:rsidRDefault="00D2766A" w:rsidP="00D2766A">
      <w:pPr>
        <w:pStyle w:val="NoSpacing"/>
        <w:rPr>
          <w:lang w:eastAsia="en-GB"/>
        </w:rPr>
      </w:pPr>
    </w:p>
    <w:p w:rsidR="00F53369" w:rsidRDefault="00F53369" w:rsidP="00D2766A">
      <w:pPr>
        <w:pStyle w:val="NoSpacing"/>
        <w:rPr>
          <w:lang w:eastAsia="en-GB"/>
        </w:rPr>
      </w:pPr>
      <w:r w:rsidRPr="00276AFB">
        <w:rPr>
          <w:i/>
          <w:lang w:eastAsia="en-GB"/>
        </w:rPr>
        <w:t>It can include progress in areas other than attainment – for instance where a pupil needs to make additional progress with wider development or social needs in order to make a successful transition to adult life.</w:t>
      </w:r>
      <w:r w:rsidRPr="00506B77">
        <w:rPr>
          <w:lang w:eastAsia="en-GB"/>
        </w:rPr>
        <w:t xml:space="preserve"> </w:t>
      </w:r>
      <w:r>
        <w:rPr>
          <w:lang w:eastAsia="en-GB"/>
        </w:rPr>
        <w:t>(6.18</w:t>
      </w:r>
      <w:r w:rsidRPr="00506B77">
        <w:rPr>
          <w:lang w:eastAsia="en-GB"/>
        </w:rPr>
        <w:t>)</w:t>
      </w:r>
    </w:p>
    <w:p w:rsidR="00D2766A" w:rsidRDefault="00D2766A" w:rsidP="00D2766A">
      <w:pPr>
        <w:pStyle w:val="NoSpacing"/>
        <w:rPr>
          <w:lang w:eastAsia="en-GB"/>
        </w:rPr>
      </w:pPr>
    </w:p>
    <w:p w:rsidR="00F53369" w:rsidRDefault="00F53369" w:rsidP="00D2766A">
      <w:pPr>
        <w:pStyle w:val="NoSpacing"/>
        <w:rPr>
          <w:lang w:eastAsia="en-GB"/>
        </w:rPr>
      </w:pPr>
      <w:r>
        <w:rPr>
          <w:lang w:eastAsia="en-GB"/>
        </w:rPr>
        <w:t>Further information regarding assessment processes at Christ Church First School may be found in our Feedback and marking and policy and the Special Educational Needs and Disability School Information Report:</w:t>
      </w:r>
    </w:p>
    <w:p w:rsidR="00D2766A" w:rsidRDefault="00D2766A" w:rsidP="00D2766A">
      <w:pPr>
        <w:pStyle w:val="NoSpacing"/>
        <w:rPr>
          <w:lang w:eastAsia="en-GB"/>
        </w:rPr>
      </w:pPr>
    </w:p>
    <w:p w:rsidR="00F53369" w:rsidRDefault="00BD321F" w:rsidP="00F53369">
      <w:pPr>
        <w:spacing w:after="100" w:afterAutospacing="1" w:line="285" w:lineRule="auto"/>
        <w:ind w:right="90"/>
        <w:rPr>
          <w:rFonts w:eastAsia="Times New Roman"/>
          <w:color w:val="000000"/>
          <w:lang w:eastAsia="en-GB"/>
        </w:rPr>
      </w:pPr>
      <w:hyperlink r:id="rId31" w:history="1">
        <w:r w:rsidR="00F53369" w:rsidRPr="00E44E85">
          <w:rPr>
            <w:rStyle w:val="Hyperlink"/>
            <w:lang w:eastAsia="en-GB"/>
          </w:rPr>
          <w:t>https://www.christchurch-stone.staffs.sch.uk/policies/</w:t>
        </w:r>
      </w:hyperlink>
      <w:r w:rsidR="00F53369">
        <w:rPr>
          <w:rFonts w:eastAsia="Times New Roman"/>
          <w:color w:val="000000"/>
          <w:lang w:eastAsia="en-GB"/>
        </w:rPr>
        <w:t xml:space="preserve"> </w:t>
      </w:r>
    </w:p>
    <w:p w:rsidR="00F53369" w:rsidRDefault="00BD321F" w:rsidP="00F53369">
      <w:pPr>
        <w:spacing w:after="100" w:afterAutospacing="1" w:line="285" w:lineRule="auto"/>
        <w:ind w:right="90"/>
        <w:rPr>
          <w:lang w:val="en"/>
        </w:rPr>
      </w:pPr>
      <w:hyperlink r:id="rId32" w:history="1">
        <w:r w:rsidR="00F53369" w:rsidRPr="00E44E85">
          <w:rPr>
            <w:rStyle w:val="Hyperlink"/>
            <w:lang w:val="en"/>
          </w:rPr>
          <w:t>https://www.christchurch-stone.staffs.sch.uk/sen/</w:t>
        </w:r>
      </w:hyperlink>
      <w:r w:rsidR="00F53369">
        <w:rPr>
          <w:lang w:val="en"/>
        </w:rPr>
        <w:t xml:space="preserve"> </w:t>
      </w:r>
    </w:p>
    <w:p w:rsidR="00D2766A" w:rsidRDefault="00F53369" w:rsidP="00D2766A">
      <w:pPr>
        <w:pStyle w:val="NoSpacing"/>
        <w:rPr>
          <w:lang w:val="en"/>
        </w:rPr>
      </w:pPr>
      <w:r w:rsidRPr="00AD1A1C">
        <w:rPr>
          <w:lang w:val="en"/>
        </w:rPr>
        <w:t xml:space="preserve">Despite high quality targeted teaching, some </w:t>
      </w:r>
      <w:r>
        <w:rPr>
          <w:lang w:val="en"/>
        </w:rPr>
        <w:t>pupils</w:t>
      </w:r>
      <w:r w:rsidRPr="00AD1A1C">
        <w:rPr>
          <w:lang w:val="en"/>
        </w:rPr>
        <w:t xml:space="preserve"> may continue to make insufficient progress.  For these children, strengths and weaknesses are identified and used to i</w:t>
      </w:r>
      <w:r>
        <w:rPr>
          <w:lang w:val="en"/>
        </w:rPr>
        <w:t>nform</w:t>
      </w:r>
      <w:r w:rsidRPr="00AD1A1C">
        <w:rPr>
          <w:lang w:val="en"/>
        </w:rPr>
        <w:t xml:space="preserve"> an appropriate </w:t>
      </w:r>
      <w:proofErr w:type="spellStart"/>
      <w:r w:rsidRPr="00AD1A1C">
        <w:rPr>
          <w:lang w:val="en"/>
        </w:rPr>
        <w:t>individualised</w:t>
      </w:r>
      <w:proofErr w:type="spellEnd"/>
      <w:r w:rsidRPr="00AD1A1C">
        <w:rPr>
          <w:lang w:val="en"/>
        </w:rPr>
        <w:t xml:space="preserve"> intervention </w:t>
      </w:r>
      <w:proofErr w:type="spellStart"/>
      <w:r w:rsidRPr="00AD1A1C">
        <w:rPr>
          <w:lang w:val="en"/>
        </w:rPr>
        <w:t>programme</w:t>
      </w:r>
      <w:proofErr w:type="spellEnd"/>
      <w:r w:rsidRPr="00AD1A1C">
        <w:rPr>
          <w:lang w:val="en"/>
        </w:rPr>
        <w:t>.  The class teacher, in c</w:t>
      </w:r>
      <w:r>
        <w:rPr>
          <w:lang w:val="en"/>
        </w:rPr>
        <w:t xml:space="preserve">onsultation with the </w:t>
      </w:r>
      <w:proofErr w:type="spellStart"/>
      <w:r>
        <w:rPr>
          <w:lang w:val="en"/>
        </w:rPr>
        <w:t>SENCo</w:t>
      </w:r>
      <w:proofErr w:type="spellEnd"/>
      <w:r>
        <w:rPr>
          <w:lang w:val="en"/>
        </w:rPr>
        <w:t xml:space="preserve"> and</w:t>
      </w:r>
      <w:r w:rsidRPr="00AD1A1C">
        <w:rPr>
          <w:lang w:val="en"/>
        </w:rPr>
        <w:t xml:space="preserve"> other professionals, will be responsible for setting up </w:t>
      </w:r>
      <w:r>
        <w:rPr>
          <w:lang w:val="en"/>
        </w:rPr>
        <w:t>an</w:t>
      </w:r>
      <w:r w:rsidR="00276AFB">
        <w:rPr>
          <w:lang w:val="en"/>
        </w:rPr>
        <w:t xml:space="preserve"> Assess, Plan, Do Review cycle</w:t>
      </w:r>
      <w:r>
        <w:rPr>
          <w:lang w:val="en"/>
        </w:rPr>
        <w:t xml:space="preserve"> </w:t>
      </w:r>
      <w:r w:rsidR="00276AFB">
        <w:rPr>
          <w:lang w:val="en"/>
        </w:rPr>
        <w:t>(APDR)</w:t>
      </w:r>
      <w:r w:rsidRPr="00AD1A1C">
        <w:rPr>
          <w:lang w:val="en"/>
        </w:rPr>
        <w:t xml:space="preserve"> for </w:t>
      </w:r>
      <w:r>
        <w:rPr>
          <w:lang w:val="en"/>
        </w:rPr>
        <w:t>children with special educational needs</w:t>
      </w:r>
      <w:r w:rsidRPr="00AD1A1C">
        <w:rPr>
          <w:lang w:val="en"/>
        </w:rPr>
        <w:t xml:space="preserve"> </w:t>
      </w:r>
      <w:r>
        <w:rPr>
          <w:lang w:val="en"/>
        </w:rPr>
        <w:t>that</w:t>
      </w:r>
      <w:r w:rsidRPr="00AD1A1C">
        <w:rPr>
          <w:lang w:val="en"/>
        </w:rPr>
        <w:t xml:space="preserve"> wil</w:t>
      </w:r>
      <w:r>
        <w:rPr>
          <w:lang w:val="en"/>
        </w:rPr>
        <w:t xml:space="preserve">l provide support as necessary.  </w:t>
      </w:r>
      <w:r w:rsidRPr="00AD1A1C">
        <w:rPr>
          <w:lang w:val="en"/>
        </w:rPr>
        <w:t xml:space="preserve">At times, it may be necessary to consult with outside agencies to receive more </w:t>
      </w:r>
      <w:proofErr w:type="spellStart"/>
      <w:r w:rsidRPr="00AD1A1C">
        <w:rPr>
          <w:lang w:val="en"/>
        </w:rPr>
        <w:t>specialised</w:t>
      </w:r>
      <w:proofErr w:type="spellEnd"/>
      <w:r w:rsidRPr="00AD1A1C">
        <w:rPr>
          <w:lang w:val="en"/>
        </w:rPr>
        <w:t xml:space="preserve"> </w:t>
      </w:r>
      <w:r>
        <w:rPr>
          <w:lang w:val="en"/>
        </w:rPr>
        <w:t>advice,</w:t>
      </w:r>
      <w:r w:rsidRPr="00AD1A1C">
        <w:rPr>
          <w:lang w:val="en"/>
        </w:rPr>
        <w:t xml:space="preserve"> and there may be a need to consider </w:t>
      </w:r>
      <w:r>
        <w:rPr>
          <w:lang w:val="en"/>
        </w:rPr>
        <w:t>a request</w:t>
      </w:r>
      <w:r w:rsidRPr="00AD1A1C">
        <w:rPr>
          <w:lang w:val="en"/>
        </w:rPr>
        <w:t xml:space="preserve"> </w:t>
      </w:r>
      <w:r>
        <w:rPr>
          <w:lang w:val="en"/>
        </w:rPr>
        <w:t xml:space="preserve">for </w:t>
      </w:r>
      <w:r w:rsidRPr="00AD1A1C">
        <w:rPr>
          <w:lang w:val="en"/>
        </w:rPr>
        <w:t>an Education, Health and Care Needs Assessment.</w:t>
      </w:r>
      <w:r>
        <w:rPr>
          <w:lang w:val="en"/>
        </w:rPr>
        <w:t xml:space="preserve">  This is considered after a </w:t>
      </w:r>
      <w:r>
        <w:rPr>
          <w:lang w:val="en"/>
        </w:rPr>
        <w:lastRenderedPageBreak/>
        <w:t>robust, targeted system of in school support and advice, and the requirements of Staffordshire Criteria for Education, Health and Care Planning Needs Assessment (December 2016) are taken into account.</w:t>
      </w:r>
    </w:p>
    <w:p w:rsidR="00D2766A" w:rsidRDefault="00D2766A" w:rsidP="00D2766A">
      <w:pPr>
        <w:pStyle w:val="NoSpacing"/>
        <w:rPr>
          <w:lang w:val="en"/>
        </w:rPr>
      </w:pPr>
    </w:p>
    <w:p w:rsidR="00F53369" w:rsidRPr="00AD1A1C" w:rsidRDefault="00F53369" w:rsidP="00D2766A">
      <w:pPr>
        <w:pStyle w:val="NoSpacing"/>
        <w:rPr>
          <w:lang w:val="en"/>
        </w:rPr>
      </w:pPr>
      <w:r w:rsidRPr="00AD1A1C">
        <w:rPr>
          <w:lang w:val="en"/>
        </w:rPr>
        <w:t xml:space="preserve">The SEND Code of Practice 2014 </w:t>
      </w:r>
      <w:proofErr w:type="spellStart"/>
      <w:r w:rsidRPr="00AD1A1C">
        <w:rPr>
          <w:lang w:val="en"/>
        </w:rPr>
        <w:t>emphasises</w:t>
      </w:r>
      <w:proofErr w:type="spellEnd"/>
      <w:r w:rsidRPr="00AD1A1C">
        <w:rPr>
          <w:lang w:val="en"/>
        </w:rPr>
        <w:t xml:space="preserve"> the importance of the early identification of special educational needs. Identification of children who may have a </w:t>
      </w:r>
      <w:r>
        <w:rPr>
          <w:lang w:val="en"/>
        </w:rPr>
        <w:t>s</w:t>
      </w:r>
      <w:r w:rsidRPr="00AD1A1C">
        <w:rPr>
          <w:lang w:val="en"/>
        </w:rPr>
        <w:t xml:space="preserve">pecial </w:t>
      </w:r>
      <w:r>
        <w:rPr>
          <w:lang w:val="en"/>
        </w:rPr>
        <w:t>e</w:t>
      </w:r>
      <w:r w:rsidRPr="00AD1A1C">
        <w:rPr>
          <w:lang w:val="en"/>
        </w:rPr>
        <w:t xml:space="preserve">ducational </w:t>
      </w:r>
      <w:r>
        <w:rPr>
          <w:lang w:val="en"/>
        </w:rPr>
        <w:t>n</w:t>
      </w:r>
      <w:r w:rsidRPr="00AD1A1C">
        <w:rPr>
          <w:lang w:val="en"/>
        </w:rPr>
        <w:t xml:space="preserve">eed or </w:t>
      </w:r>
      <w:r>
        <w:rPr>
          <w:lang w:val="en"/>
        </w:rPr>
        <w:t>d</w:t>
      </w:r>
      <w:r w:rsidRPr="00AD1A1C">
        <w:rPr>
          <w:lang w:val="en"/>
        </w:rPr>
        <w:t xml:space="preserve">isability will take place as early as possible so that the necessary intervention may take place through a graduated response. </w:t>
      </w:r>
    </w:p>
    <w:p w:rsidR="00F53369" w:rsidRPr="00154687" w:rsidRDefault="00F53369" w:rsidP="00D2766A">
      <w:pPr>
        <w:pStyle w:val="NoSpacing"/>
        <w:rPr>
          <w:rFonts w:ascii="Arial Narrow" w:hAnsi="Arial Narrow"/>
          <w:lang w:val="en"/>
        </w:rPr>
      </w:pPr>
    </w:p>
    <w:p w:rsidR="00F53369" w:rsidRDefault="00F53369" w:rsidP="00D2766A">
      <w:pPr>
        <w:pStyle w:val="NoSpacing"/>
        <w:rPr>
          <w:b/>
          <w:u w:val="single"/>
          <w:lang w:val="en"/>
        </w:rPr>
      </w:pPr>
      <w:r w:rsidRPr="00D2766A">
        <w:rPr>
          <w:b/>
          <w:u w:val="single"/>
          <w:lang w:val="en"/>
        </w:rPr>
        <w:t xml:space="preserve">SEND Review Processes </w:t>
      </w:r>
    </w:p>
    <w:p w:rsidR="00D2766A" w:rsidRPr="00D2766A" w:rsidRDefault="00D2766A" w:rsidP="00D2766A">
      <w:pPr>
        <w:pStyle w:val="NoSpacing"/>
        <w:rPr>
          <w:b/>
          <w:u w:val="single"/>
          <w:lang w:val="en"/>
        </w:rPr>
      </w:pPr>
    </w:p>
    <w:p w:rsidR="00F53369" w:rsidRDefault="00F53369" w:rsidP="00D2766A">
      <w:pPr>
        <w:pStyle w:val="NoSpacing"/>
        <w:rPr>
          <w:lang w:val="en"/>
        </w:rPr>
      </w:pPr>
      <w:r w:rsidRPr="00785813">
        <w:rPr>
          <w:rFonts w:eastAsia="Times New Roman"/>
          <w:color w:val="000000"/>
          <w:lang w:eastAsia="en-GB"/>
        </w:rPr>
        <w:t xml:space="preserve">Each child with </w:t>
      </w:r>
      <w:r>
        <w:rPr>
          <w:rFonts w:eastAsia="Times New Roman"/>
          <w:color w:val="000000"/>
          <w:lang w:eastAsia="en-GB"/>
        </w:rPr>
        <w:t>s</w:t>
      </w:r>
      <w:r w:rsidRPr="00785813">
        <w:rPr>
          <w:rFonts w:eastAsia="Times New Roman"/>
          <w:color w:val="000000"/>
          <w:lang w:eastAsia="en-GB"/>
        </w:rPr>
        <w:t xml:space="preserve">pecial </w:t>
      </w:r>
      <w:r>
        <w:rPr>
          <w:rFonts w:eastAsia="Times New Roman"/>
          <w:color w:val="000000"/>
          <w:lang w:eastAsia="en-GB"/>
        </w:rPr>
        <w:t>e</w:t>
      </w:r>
      <w:r w:rsidRPr="00785813">
        <w:rPr>
          <w:rFonts w:eastAsia="Times New Roman"/>
          <w:color w:val="000000"/>
          <w:lang w:eastAsia="en-GB"/>
        </w:rPr>
        <w:t xml:space="preserve">ducational </w:t>
      </w:r>
      <w:r>
        <w:rPr>
          <w:rFonts w:eastAsia="Times New Roman"/>
          <w:color w:val="000000"/>
          <w:lang w:eastAsia="en-GB"/>
        </w:rPr>
        <w:t>n</w:t>
      </w:r>
      <w:r w:rsidR="0078324B">
        <w:rPr>
          <w:rFonts w:eastAsia="Times New Roman"/>
          <w:color w:val="000000"/>
          <w:lang w:eastAsia="en-GB"/>
        </w:rPr>
        <w:t>eeds has an Assess, Plan, Do, Review</w:t>
      </w:r>
      <w:r w:rsidRPr="00785813">
        <w:rPr>
          <w:rFonts w:eastAsia="Times New Roman"/>
          <w:color w:val="000000"/>
          <w:lang w:eastAsia="en-GB"/>
        </w:rPr>
        <w:t xml:space="preserve"> </w:t>
      </w:r>
      <w:r w:rsidR="0078324B">
        <w:rPr>
          <w:rFonts w:eastAsia="Times New Roman"/>
          <w:color w:val="000000"/>
          <w:lang w:eastAsia="en-GB"/>
        </w:rPr>
        <w:t>(APDR</w:t>
      </w:r>
      <w:r>
        <w:rPr>
          <w:rFonts w:eastAsia="Times New Roman"/>
          <w:color w:val="000000"/>
          <w:lang w:eastAsia="en-GB"/>
        </w:rPr>
        <w:t xml:space="preserve">) </w:t>
      </w:r>
      <w:r w:rsidRPr="00785813">
        <w:rPr>
          <w:rFonts w:eastAsia="Times New Roman"/>
          <w:color w:val="000000"/>
          <w:lang w:eastAsia="en-GB"/>
        </w:rPr>
        <w:t xml:space="preserve">to ensure that achievable targets for their development are set.  </w:t>
      </w:r>
      <w:r w:rsidRPr="00B46FD1">
        <w:rPr>
          <w:lang w:val="en"/>
        </w:rPr>
        <w:t xml:space="preserve">Class teachers, in consultation with the school </w:t>
      </w:r>
      <w:proofErr w:type="spellStart"/>
      <w:r w:rsidRPr="00B46FD1">
        <w:rPr>
          <w:lang w:val="en"/>
        </w:rPr>
        <w:t>SENCo</w:t>
      </w:r>
      <w:proofErr w:type="spellEnd"/>
      <w:r w:rsidRPr="00B46FD1">
        <w:rPr>
          <w:lang w:val="en"/>
        </w:rPr>
        <w:t xml:space="preserve"> and other staff, are responsible for reviewing </w:t>
      </w:r>
      <w:r w:rsidR="0078324B">
        <w:rPr>
          <w:lang w:val="en"/>
        </w:rPr>
        <w:t>APDRs</w:t>
      </w:r>
      <w:r w:rsidRPr="00B46FD1">
        <w:rPr>
          <w:lang w:val="en"/>
        </w:rPr>
        <w:t xml:space="preserve"> and children’s progress towards their targets. </w:t>
      </w:r>
      <w:r>
        <w:rPr>
          <w:lang w:val="en"/>
        </w:rPr>
        <w:t xml:space="preserve">Learning </w:t>
      </w:r>
      <w:proofErr w:type="spellStart"/>
      <w:r>
        <w:rPr>
          <w:lang w:val="en"/>
        </w:rPr>
        <w:t>p</w:t>
      </w:r>
      <w:r w:rsidRPr="00B46FD1">
        <w:rPr>
          <w:lang w:val="en"/>
        </w:rPr>
        <w:t>rogrammes</w:t>
      </w:r>
      <w:proofErr w:type="spellEnd"/>
      <w:r w:rsidRPr="00B46FD1">
        <w:rPr>
          <w:lang w:val="en"/>
        </w:rPr>
        <w:t xml:space="preserve"> are reviewed at least once a term, although assessment is ongoing and informs practice as the plan is in</w:t>
      </w:r>
      <w:r>
        <w:rPr>
          <w:lang w:val="en"/>
        </w:rPr>
        <w:t xml:space="preserve"> progress.  </w:t>
      </w:r>
      <w:r w:rsidRPr="00785813">
        <w:rPr>
          <w:rFonts w:eastAsia="Times New Roman"/>
          <w:color w:val="000000"/>
          <w:lang w:eastAsia="en-GB"/>
        </w:rPr>
        <w:t>Parents</w:t>
      </w:r>
      <w:r>
        <w:rPr>
          <w:rFonts w:eastAsia="Times New Roman"/>
          <w:color w:val="000000"/>
          <w:lang w:eastAsia="en-GB"/>
        </w:rPr>
        <w:t>/carers</w:t>
      </w:r>
      <w:r w:rsidRPr="00785813">
        <w:rPr>
          <w:rFonts w:eastAsia="Times New Roman"/>
          <w:color w:val="000000"/>
          <w:lang w:eastAsia="en-GB"/>
        </w:rPr>
        <w:t xml:space="preserve"> and children are a central part of th</w:t>
      </w:r>
      <w:r>
        <w:rPr>
          <w:rFonts w:eastAsia="Times New Roman"/>
          <w:color w:val="000000"/>
          <w:lang w:eastAsia="en-GB"/>
        </w:rPr>
        <w:t>e review</w:t>
      </w:r>
      <w:r w:rsidRPr="00785813">
        <w:rPr>
          <w:rFonts w:eastAsia="Times New Roman"/>
          <w:color w:val="000000"/>
          <w:lang w:eastAsia="en-GB"/>
        </w:rPr>
        <w:t xml:space="preserve"> process, and we aim to set targets together, ensuring that everyone’s views are heard, and needs are met.</w:t>
      </w:r>
      <w:r>
        <w:rPr>
          <w:rFonts w:eastAsia="Times New Roman"/>
          <w:color w:val="000000"/>
          <w:lang w:eastAsia="en-GB"/>
        </w:rPr>
        <w:t xml:space="preserve">  </w:t>
      </w:r>
      <w:r w:rsidRPr="00B46FD1">
        <w:rPr>
          <w:lang w:val="en"/>
        </w:rPr>
        <w:t xml:space="preserve">Teaching staff (and the school </w:t>
      </w:r>
      <w:proofErr w:type="spellStart"/>
      <w:r w:rsidRPr="00B46FD1">
        <w:rPr>
          <w:lang w:val="en"/>
        </w:rPr>
        <w:t>SENCo</w:t>
      </w:r>
      <w:proofErr w:type="spellEnd"/>
      <w:r w:rsidRPr="00B46FD1">
        <w:rPr>
          <w:lang w:val="en"/>
        </w:rPr>
        <w:t xml:space="preserve"> on occasion) will meet with </w:t>
      </w:r>
      <w:r>
        <w:rPr>
          <w:lang w:val="en"/>
        </w:rPr>
        <w:t>p</w:t>
      </w:r>
      <w:r w:rsidRPr="00B46FD1">
        <w:rPr>
          <w:lang w:val="en"/>
        </w:rPr>
        <w:t>arents/</w:t>
      </w:r>
      <w:proofErr w:type="spellStart"/>
      <w:r>
        <w:rPr>
          <w:lang w:val="en"/>
        </w:rPr>
        <w:t>c</w:t>
      </w:r>
      <w:r w:rsidRPr="00B46FD1">
        <w:rPr>
          <w:lang w:val="en"/>
        </w:rPr>
        <w:t>arers</w:t>
      </w:r>
      <w:proofErr w:type="spellEnd"/>
      <w:r w:rsidRPr="00B46FD1">
        <w:rPr>
          <w:lang w:val="en"/>
        </w:rPr>
        <w:t xml:space="preserve"> to discuss progress and to identify the next steps in their </w:t>
      </w:r>
      <w:r>
        <w:rPr>
          <w:lang w:val="en"/>
        </w:rPr>
        <w:t xml:space="preserve">child’s </w:t>
      </w:r>
      <w:r w:rsidRPr="00B46FD1">
        <w:rPr>
          <w:lang w:val="en"/>
        </w:rPr>
        <w:t>learning journey.</w:t>
      </w:r>
      <w:r>
        <w:rPr>
          <w:lang w:val="en"/>
        </w:rPr>
        <w:t xml:space="preserve">  </w:t>
      </w:r>
      <w:r w:rsidRPr="00B46FD1">
        <w:rPr>
          <w:lang w:val="en"/>
        </w:rPr>
        <w:t xml:space="preserve">Children are also fully involved at this stage and their views are </w:t>
      </w:r>
      <w:r>
        <w:rPr>
          <w:lang w:val="en"/>
        </w:rPr>
        <w:t>heard</w:t>
      </w:r>
      <w:r w:rsidRPr="00B46FD1">
        <w:rPr>
          <w:lang w:val="en"/>
        </w:rPr>
        <w:t xml:space="preserve"> and considered when planning future targets.  Parents/</w:t>
      </w:r>
      <w:proofErr w:type="spellStart"/>
      <w:r>
        <w:rPr>
          <w:lang w:val="en"/>
        </w:rPr>
        <w:t>c</w:t>
      </w:r>
      <w:r w:rsidRPr="00B46FD1">
        <w:rPr>
          <w:lang w:val="en"/>
        </w:rPr>
        <w:t>arers</w:t>
      </w:r>
      <w:proofErr w:type="spellEnd"/>
      <w:r w:rsidRPr="00B46FD1">
        <w:rPr>
          <w:lang w:val="en"/>
        </w:rPr>
        <w:t xml:space="preserve"> receive a copy of their child’s learning plan to allow them</w:t>
      </w:r>
      <w:r>
        <w:rPr>
          <w:lang w:val="en"/>
        </w:rPr>
        <w:t xml:space="preserve"> to support their child’s learning at home.</w:t>
      </w:r>
    </w:p>
    <w:p w:rsidR="00D2766A" w:rsidRPr="00B46FD1" w:rsidRDefault="00D2766A" w:rsidP="00D2766A">
      <w:pPr>
        <w:pStyle w:val="NoSpacing"/>
        <w:rPr>
          <w:lang w:val="en"/>
        </w:rPr>
      </w:pPr>
    </w:p>
    <w:p w:rsidR="00F53369" w:rsidRDefault="00F53369" w:rsidP="0078324B">
      <w:pPr>
        <w:pStyle w:val="NoSpacing"/>
        <w:rPr>
          <w:lang w:eastAsia="en-GB"/>
        </w:rPr>
      </w:pPr>
      <w:r w:rsidRPr="00785813">
        <w:rPr>
          <w:lang w:eastAsia="en-GB"/>
        </w:rPr>
        <w:t>Some children may be involved with agencies that support th</w:t>
      </w:r>
      <w:r>
        <w:rPr>
          <w:lang w:eastAsia="en-GB"/>
        </w:rPr>
        <w:t>e review process, and they may contribute to the review process either by attending meetings or by contributing a report.</w:t>
      </w:r>
    </w:p>
    <w:p w:rsidR="0078324B" w:rsidRDefault="0078324B" w:rsidP="0078324B">
      <w:pPr>
        <w:pStyle w:val="NoSpacing"/>
        <w:rPr>
          <w:lang w:eastAsia="en-GB"/>
        </w:rPr>
      </w:pPr>
    </w:p>
    <w:p w:rsidR="00F53369" w:rsidRDefault="00F53369" w:rsidP="0078324B">
      <w:pPr>
        <w:pStyle w:val="NoSpacing"/>
      </w:pPr>
      <w:r>
        <w:t>As mentioned previously, progress is considered as being:</w:t>
      </w:r>
    </w:p>
    <w:p w:rsidR="00F53369" w:rsidRPr="003A1A5F" w:rsidRDefault="00F53369" w:rsidP="0078324B">
      <w:pPr>
        <w:pStyle w:val="NoSpacing"/>
      </w:pPr>
      <w:r>
        <w:rPr>
          <w:lang w:eastAsia="en-GB"/>
        </w:rPr>
        <w:t>•   S</w:t>
      </w:r>
      <w:r w:rsidRPr="00506B77">
        <w:rPr>
          <w:lang w:eastAsia="en-GB"/>
        </w:rPr>
        <w:t xml:space="preserve">ignificantly slower than that of their peers starting from the same baseline  </w:t>
      </w:r>
    </w:p>
    <w:p w:rsidR="00F53369" w:rsidRPr="00506B77" w:rsidRDefault="00F53369" w:rsidP="0078324B">
      <w:pPr>
        <w:pStyle w:val="NoSpacing"/>
        <w:rPr>
          <w:lang w:eastAsia="en-GB"/>
        </w:rPr>
      </w:pPr>
      <w:r w:rsidRPr="00506B77">
        <w:rPr>
          <w:lang w:eastAsia="en-GB"/>
        </w:rPr>
        <w:t xml:space="preserve">• </w:t>
      </w:r>
      <w:r>
        <w:rPr>
          <w:lang w:eastAsia="en-GB"/>
        </w:rPr>
        <w:t xml:space="preserve">  Failing</w:t>
      </w:r>
      <w:r w:rsidRPr="00506B77">
        <w:rPr>
          <w:lang w:eastAsia="en-GB"/>
        </w:rPr>
        <w:t xml:space="preserve"> to match or better the child’s previous rate of progress  </w:t>
      </w:r>
    </w:p>
    <w:p w:rsidR="00F53369" w:rsidRPr="00506B77" w:rsidRDefault="00F53369" w:rsidP="0078324B">
      <w:pPr>
        <w:pStyle w:val="NoSpacing"/>
        <w:rPr>
          <w:lang w:eastAsia="en-GB"/>
        </w:rPr>
      </w:pPr>
      <w:r w:rsidRPr="00506B77">
        <w:rPr>
          <w:lang w:eastAsia="en-GB"/>
        </w:rPr>
        <w:t xml:space="preserve">• </w:t>
      </w:r>
      <w:r>
        <w:rPr>
          <w:lang w:eastAsia="en-GB"/>
        </w:rPr>
        <w:t xml:space="preserve">  Failing</w:t>
      </w:r>
      <w:r w:rsidRPr="00506B77">
        <w:rPr>
          <w:lang w:eastAsia="en-GB"/>
        </w:rPr>
        <w:t xml:space="preserve"> to close the attainment gap between the child and their peers  </w:t>
      </w:r>
    </w:p>
    <w:p w:rsidR="00F53369" w:rsidRDefault="00F53369" w:rsidP="0078324B">
      <w:pPr>
        <w:pStyle w:val="NoSpacing"/>
        <w:rPr>
          <w:lang w:eastAsia="en-GB"/>
        </w:rPr>
      </w:pPr>
      <w:r w:rsidRPr="00506B77">
        <w:rPr>
          <w:lang w:eastAsia="en-GB"/>
        </w:rPr>
        <w:t xml:space="preserve">• </w:t>
      </w:r>
      <w:r>
        <w:rPr>
          <w:lang w:eastAsia="en-GB"/>
        </w:rPr>
        <w:t xml:space="preserve">  W</w:t>
      </w:r>
      <w:r w:rsidRPr="00506B77">
        <w:rPr>
          <w:lang w:eastAsia="en-GB"/>
        </w:rPr>
        <w:t>id</w:t>
      </w:r>
      <w:r>
        <w:rPr>
          <w:lang w:eastAsia="en-GB"/>
        </w:rPr>
        <w:t>ening</w:t>
      </w:r>
      <w:r w:rsidRPr="00506B77">
        <w:rPr>
          <w:lang w:eastAsia="en-GB"/>
        </w:rPr>
        <w:t xml:space="preserve"> the attainment gap</w:t>
      </w:r>
    </w:p>
    <w:p w:rsidR="00F53369" w:rsidRDefault="00F53369" w:rsidP="0078324B">
      <w:pPr>
        <w:pStyle w:val="NoSpacing"/>
      </w:pPr>
    </w:p>
    <w:p w:rsidR="00F53369" w:rsidRDefault="00F53369" w:rsidP="0078324B">
      <w:pPr>
        <w:pStyle w:val="NoSpacing"/>
        <w:rPr>
          <w:rFonts w:eastAsia="Times New Roman"/>
          <w:color w:val="000000"/>
          <w:lang w:eastAsia="en-GB"/>
        </w:rPr>
      </w:pPr>
      <w:r>
        <w:t xml:space="preserve">Many sources of information are drawn upon when reviewing the child’s progress, including assessment information from school and external agencies, the child’s annual school report, questionnaires and their individual learning plan. </w:t>
      </w:r>
      <w:r>
        <w:rPr>
          <w:rFonts w:eastAsia="Times New Roman"/>
          <w:color w:val="000000"/>
          <w:lang w:eastAsia="en-GB"/>
        </w:rPr>
        <w:t xml:space="preserve"> The review process at Christ Church First School is centred around the child and their family/carers and is a process where successes are celebrated</w:t>
      </w:r>
      <w:r w:rsidR="0078324B">
        <w:rPr>
          <w:rFonts w:eastAsia="Times New Roman"/>
          <w:color w:val="000000"/>
          <w:lang w:eastAsia="en-GB"/>
        </w:rPr>
        <w:t>.</w:t>
      </w:r>
    </w:p>
    <w:p w:rsidR="0078324B" w:rsidRPr="00907A4E" w:rsidRDefault="0078324B" w:rsidP="0078324B">
      <w:pPr>
        <w:pStyle w:val="NoSpacing"/>
        <w:rPr>
          <w:rFonts w:eastAsia="Times New Roman"/>
          <w:color w:val="000000"/>
          <w:lang w:eastAsia="en-GB"/>
        </w:rPr>
      </w:pPr>
    </w:p>
    <w:p w:rsidR="00F53369" w:rsidRDefault="00F53369" w:rsidP="0078324B">
      <w:pPr>
        <w:pStyle w:val="NoSpacing"/>
        <w:rPr>
          <w:rFonts w:eastAsia="Times New Roman"/>
          <w:color w:val="000000"/>
          <w:lang w:eastAsia="en-GB"/>
        </w:rPr>
      </w:pPr>
      <w:r>
        <w:rPr>
          <w:rFonts w:eastAsia="Times New Roman"/>
          <w:color w:val="000000"/>
          <w:lang w:eastAsia="en-GB"/>
        </w:rPr>
        <w:t xml:space="preserve">If a child is in receipt of an Education, Health and Care Plan (EHCP), then there will be a statutory annual review process, where all are invited to review the child’s progress towards their targets from the past year.  External professionals such as Educational Psychologists, Health Agencies or Entrust SENIS may be invited to share their views at the meeting, and an officer from the local authority may also be present.  If a child is due to transfer to another setting, the receiving school </w:t>
      </w:r>
      <w:proofErr w:type="spellStart"/>
      <w:r>
        <w:rPr>
          <w:rFonts w:eastAsia="Times New Roman"/>
          <w:color w:val="000000"/>
          <w:lang w:eastAsia="en-GB"/>
        </w:rPr>
        <w:t>SENCo</w:t>
      </w:r>
      <w:proofErr w:type="spellEnd"/>
      <w:r>
        <w:rPr>
          <w:rFonts w:eastAsia="Times New Roman"/>
          <w:color w:val="000000"/>
          <w:lang w:eastAsia="en-GB"/>
        </w:rPr>
        <w:t xml:space="preserve"> may also be invited to attend.</w:t>
      </w:r>
    </w:p>
    <w:p w:rsidR="0078324B" w:rsidRPr="00B32306" w:rsidRDefault="0078324B" w:rsidP="0078324B">
      <w:pPr>
        <w:pStyle w:val="NoSpacing"/>
        <w:rPr>
          <w:rFonts w:eastAsia="Times New Roman"/>
          <w:color w:val="000000"/>
          <w:lang w:eastAsia="en-GB"/>
        </w:rPr>
      </w:pPr>
    </w:p>
    <w:p w:rsidR="00F53369" w:rsidRPr="0078324B" w:rsidRDefault="00F53369" w:rsidP="0078324B">
      <w:pPr>
        <w:pStyle w:val="NoSpacing"/>
        <w:rPr>
          <w:b/>
          <w:u w:val="single"/>
        </w:rPr>
      </w:pPr>
      <w:r w:rsidRPr="0078324B">
        <w:rPr>
          <w:b/>
          <w:u w:val="single"/>
        </w:rPr>
        <w:t>Partnership with Children</w:t>
      </w:r>
    </w:p>
    <w:p w:rsidR="00F53369" w:rsidRPr="00154687" w:rsidRDefault="00F53369" w:rsidP="0078324B">
      <w:pPr>
        <w:pStyle w:val="NoSpacing"/>
        <w:rPr>
          <w:rFonts w:ascii="Arial Narrow" w:hAnsi="Arial Narrow"/>
        </w:rPr>
      </w:pPr>
    </w:p>
    <w:p w:rsidR="00F53369" w:rsidRPr="00014C18" w:rsidRDefault="00F53369" w:rsidP="0078324B">
      <w:pPr>
        <w:pStyle w:val="NoSpacing"/>
      </w:pPr>
      <w:r w:rsidRPr="00014C18">
        <w:t>Christ Church First School believes that children are an active partner in their own education, and we engage them in decision making by:</w:t>
      </w:r>
    </w:p>
    <w:p w:rsidR="00F53369" w:rsidRPr="00014C18" w:rsidRDefault="00F53369" w:rsidP="0078324B">
      <w:pPr>
        <w:pStyle w:val="NoSpacing"/>
        <w:numPr>
          <w:ilvl w:val="0"/>
          <w:numId w:val="16"/>
        </w:numPr>
      </w:pPr>
      <w:r w:rsidRPr="00014C18">
        <w:t>Listening to and valuing their points of view, needs and feelings</w:t>
      </w:r>
      <w:r>
        <w:t>.</w:t>
      </w:r>
    </w:p>
    <w:p w:rsidR="00F53369" w:rsidRPr="00014C18" w:rsidRDefault="00F53369" w:rsidP="0078324B">
      <w:pPr>
        <w:pStyle w:val="NoSpacing"/>
        <w:numPr>
          <w:ilvl w:val="0"/>
          <w:numId w:val="16"/>
        </w:numPr>
      </w:pPr>
      <w:r w:rsidRPr="00014C18">
        <w:t>Involving children in review meetings to discuss progress and future provision</w:t>
      </w:r>
      <w:r>
        <w:t xml:space="preserve"> (where this </w:t>
      </w:r>
      <w:r w:rsidRPr="00014C18">
        <w:t>is appropriate)</w:t>
      </w:r>
      <w:r>
        <w:t>.</w:t>
      </w:r>
    </w:p>
    <w:p w:rsidR="00F53369" w:rsidRPr="00014C18" w:rsidRDefault="00F53369" w:rsidP="0078324B">
      <w:pPr>
        <w:pStyle w:val="NoSpacing"/>
        <w:numPr>
          <w:ilvl w:val="0"/>
          <w:numId w:val="16"/>
        </w:numPr>
      </w:pPr>
      <w:r w:rsidRPr="00014C18">
        <w:lastRenderedPageBreak/>
        <w:t>Involving children in target setting and setting learning programmes as appropriate</w:t>
      </w:r>
      <w:r>
        <w:t>.</w:t>
      </w:r>
    </w:p>
    <w:p w:rsidR="00F53369" w:rsidRPr="00014C18" w:rsidRDefault="00F53369" w:rsidP="0078324B">
      <w:pPr>
        <w:pStyle w:val="NoSpacing"/>
        <w:numPr>
          <w:ilvl w:val="0"/>
          <w:numId w:val="16"/>
        </w:numPr>
      </w:pPr>
      <w:r>
        <w:t>E</w:t>
      </w:r>
      <w:r w:rsidRPr="00014C18">
        <w:t xml:space="preserve">ffective communication and monitoring of their views through questionnaires, pupil voice activities and the </w:t>
      </w:r>
      <w:r>
        <w:t xml:space="preserve">participation of the </w:t>
      </w:r>
      <w:r w:rsidRPr="00014C18">
        <w:t>school council</w:t>
      </w:r>
      <w:r>
        <w:t>.</w:t>
      </w:r>
    </w:p>
    <w:p w:rsidR="00F53369" w:rsidRPr="00154687" w:rsidRDefault="00F53369" w:rsidP="0078324B">
      <w:pPr>
        <w:pStyle w:val="NoSpacing"/>
        <w:rPr>
          <w:lang w:val="en"/>
        </w:rPr>
      </w:pPr>
    </w:p>
    <w:p w:rsidR="00F53369" w:rsidRPr="0078324B" w:rsidRDefault="00F53369" w:rsidP="0078324B">
      <w:pPr>
        <w:pStyle w:val="NoSpacing"/>
        <w:rPr>
          <w:b/>
          <w:u w:val="single"/>
          <w:lang w:val="en"/>
        </w:rPr>
      </w:pPr>
      <w:r w:rsidRPr="0078324B">
        <w:rPr>
          <w:b/>
          <w:u w:val="single"/>
          <w:lang w:val="en"/>
        </w:rPr>
        <w:t>Partnership with Parents</w:t>
      </w:r>
    </w:p>
    <w:p w:rsidR="00F53369" w:rsidRPr="0078324B" w:rsidRDefault="00F53369" w:rsidP="0078324B">
      <w:pPr>
        <w:pStyle w:val="NoSpacing"/>
        <w:rPr>
          <w:b/>
          <w:lang w:val="en"/>
        </w:rPr>
      </w:pPr>
    </w:p>
    <w:p w:rsidR="00F53369" w:rsidRPr="00595453" w:rsidRDefault="00F53369" w:rsidP="0078324B">
      <w:pPr>
        <w:pStyle w:val="NoSpacing"/>
        <w:rPr>
          <w:lang w:val="en"/>
        </w:rPr>
      </w:pPr>
      <w:r w:rsidRPr="00595453">
        <w:rPr>
          <w:lang w:val="en"/>
        </w:rPr>
        <w:t>Christ Church First School actively seeks to work with parents and values the contribution they make. Parents</w:t>
      </w:r>
      <w:r>
        <w:rPr>
          <w:lang w:val="en"/>
        </w:rPr>
        <w:t>/</w:t>
      </w:r>
      <w:proofErr w:type="spellStart"/>
      <w:r>
        <w:rPr>
          <w:lang w:val="en"/>
        </w:rPr>
        <w:t>carers</w:t>
      </w:r>
      <w:proofErr w:type="spellEnd"/>
      <w:r w:rsidRPr="00595453">
        <w:rPr>
          <w:lang w:val="en"/>
        </w:rPr>
        <w:t xml:space="preserve"> of any pupil who express a concern regarding their child’s progress are encouraged to speak to their child’s class teacher.</w:t>
      </w:r>
    </w:p>
    <w:p w:rsidR="00F53369" w:rsidRPr="00595453" w:rsidRDefault="00F53369" w:rsidP="0078324B">
      <w:pPr>
        <w:pStyle w:val="NoSpacing"/>
        <w:rPr>
          <w:lang w:val="en"/>
        </w:rPr>
      </w:pPr>
    </w:p>
    <w:p w:rsidR="0078324B" w:rsidRDefault="00F53369" w:rsidP="0078324B">
      <w:pPr>
        <w:pStyle w:val="NoSpacing"/>
        <w:rPr>
          <w:lang w:val="en"/>
        </w:rPr>
      </w:pPr>
      <w:r w:rsidRPr="00595453">
        <w:rPr>
          <w:lang w:val="en"/>
        </w:rPr>
        <w:t xml:space="preserve">The Head </w:t>
      </w:r>
      <w:r>
        <w:rPr>
          <w:lang w:val="en"/>
        </w:rPr>
        <w:t>T</w:t>
      </w:r>
      <w:r w:rsidRPr="00595453">
        <w:rPr>
          <w:lang w:val="en"/>
        </w:rPr>
        <w:t xml:space="preserve">eacher, </w:t>
      </w:r>
      <w:r>
        <w:rPr>
          <w:lang w:val="en"/>
        </w:rPr>
        <w:t>C</w:t>
      </w:r>
      <w:r w:rsidRPr="00595453">
        <w:rPr>
          <w:lang w:val="en"/>
        </w:rPr>
        <w:t xml:space="preserve">lass </w:t>
      </w:r>
      <w:r>
        <w:rPr>
          <w:lang w:val="en"/>
        </w:rPr>
        <w:t>T</w:t>
      </w:r>
      <w:r w:rsidRPr="00595453">
        <w:rPr>
          <w:lang w:val="en"/>
        </w:rPr>
        <w:t xml:space="preserve">eacher and </w:t>
      </w:r>
      <w:proofErr w:type="spellStart"/>
      <w:r w:rsidRPr="00595453">
        <w:rPr>
          <w:lang w:val="en"/>
        </w:rPr>
        <w:t>SENCo</w:t>
      </w:r>
      <w:proofErr w:type="spellEnd"/>
      <w:r w:rsidRPr="00595453">
        <w:rPr>
          <w:lang w:val="en"/>
        </w:rPr>
        <w:t xml:space="preserve"> will also involve</w:t>
      </w:r>
      <w:r>
        <w:rPr>
          <w:lang w:val="en"/>
        </w:rPr>
        <w:t xml:space="preserve"> p</w:t>
      </w:r>
      <w:r w:rsidRPr="00595453">
        <w:rPr>
          <w:lang w:val="en"/>
        </w:rPr>
        <w:t>arent</w:t>
      </w:r>
      <w:r>
        <w:rPr>
          <w:lang w:val="en"/>
        </w:rPr>
        <w:t>s/</w:t>
      </w:r>
      <w:proofErr w:type="spellStart"/>
      <w:r>
        <w:rPr>
          <w:lang w:val="en"/>
        </w:rPr>
        <w:t>carers</w:t>
      </w:r>
      <w:proofErr w:type="spellEnd"/>
      <w:r w:rsidRPr="00595453">
        <w:rPr>
          <w:lang w:val="en"/>
        </w:rPr>
        <w:t xml:space="preserve"> as soon as a school concern is raised. </w:t>
      </w:r>
    </w:p>
    <w:p w:rsidR="0078324B" w:rsidRDefault="0078324B" w:rsidP="0078324B">
      <w:pPr>
        <w:pStyle w:val="NoSpacing"/>
        <w:rPr>
          <w:lang w:val="en"/>
        </w:rPr>
      </w:pPr>
    </w:p>
    <w:p w:rsidR="00F53369" w:rsidRPr="00595453" w:rsidRDefault="00F53369" w:rsidP="0078324B">
      <w:pPr>
        <w:pStyle w:val="NoSpacing"/>
        <w:rPr>
          <w:lang w:val="en"/>
        </w:rPr>
      </w:pPr>
      <w:r w:rsidRPr="00595453">
        <w:rPr>
          <w:lang w:val="en"/>
        </w:rPr>
        <w:t xml:space="preserve">The </w:t>
      </w:r>
      <w:r>
        <w:rPr>
          <w:lang w:val="en"/>
        </w:rPr>
        <w:t>s</w:t>
      </w:r>
      <w:r w:rsidRPr="00595453">
        <w:rPr>
          <w:lang w:val="en"/>
        </w:rPr>
        <w:t xml:space="preserve">chool aims to support </w:t>
      </w:r>
      <w:r>
        <w:rPr>
          <w:lang w:val="en"/>
        </w:rPr>
        <w:t>this</w:t>
      </w:r>
      <w:r w:rsidRPr="00595453">
        <w:rPr>
          <w:lang w:val="en"/>
        </w:rPr>
        <w:t xml:space="preserve"> partnership by:</w:t>
      </w:r>
    </w:p>
    <w:p w:rsidR="00F53369" w:rsidRPr="00595453" w:rsidRDefault="00F53369" w:rsidP="0078324B">
      <w:pPr>
        <w:pStyle w:val="NoSpacing"/>
        <w:numPr>
          <w:ilvl w:val="0"/>
          <w:numId w:val="16"/>
        </w:numPr>
        <w:rPr>
          <w:lang w:val="en"/>
        </w:rPr>
      </w:pPr>
      <w:r w:rsidRPr="00595453">
        <w:rPr>
          <w:lang w:val="en"/>
        </w:rPr>
        <w:t>Ensuring</w:t>
      </w:r>
      <w:r>
        <w:rPr>
          <w:lang w:val="en"/>
        </w:rPr>
        <w:t xml:space="preserve"> that p</w:t>
      </w:r>
      <w:r w:rsidRPr="00595453">
        <w:rPr>
          <w:lang w:val="en"/>
        </w:rPr>
        <w:t>arents/</w:t>
      </w:r>
      <w:proofErr w:type="spellStart"/>
      <w:r>
        <w:rPr>
          <w:lang w:val="en"/>
        </w:rPr>
        <w:t>c</w:t>
      </w:r>
      <w:r w:rsidRPr="00595453">
        <w:rPr>
          <w:lang w:val="en"/>
        </w:rPr>
        <w:t>arers</w:t>
      </w:r>
      <w:proofErr w:type="spellEnd"/>
      <w:r>
        <w:rPr>
          <w:lang w:val="en"/>
        </w:rPr>
        <w:t xml:space="preserve"> are a welcomed and valued part of the school community.</w:t>
      </w:r>
    </w:p>
    <w:p w:rsidR="00F53369" w:rsidRPr="00595453" w:rsidRDefault="00F53369" w:rsidP="0078324B">
      <w:pPr>
        <w:pStyle w:val="NoSpacing"/>
        <w:numPr>
          <w:ilvl w:val="0"/>
          <w:numId w:val="16"/>
        </w:numPr>
        <w:rPr>
          <w:lang w:val="en"/>
        </w:rPr>
      </w:pPr>
      <w:r>
        <w:rPr>
          <w:lang w:val="en"/>
        </w:rPr>
        <w:t>Maintaining e</w:t>
      </w:r>
      <w:r w:rsidRPr="00595453">
        <w:rPr>
          <w:lang w:val="en"/>
        </w:rPr>
        <w:t>ffective communication</w:t>
      </w:r>
      <w:r>
        <w:rPr>
          <w:lang w:val="en"/>
        </w:rPr>
        <w:t>,</w:t>
      </w:r>
      <w:r w:rsidRPr="00595453">
        <w:rPr>
          <w:lang w:val="en"/>
        </w:rPr>
        <w:t xml:space="preserve"> including encouraging </w:t>
      </w:r>
      <w:r>
        <w:rPr>
          <w:lang w:val="en"/>
        </w:rPr>
        <w:t>p</w:t>
      </w:r>
      <w:r w:rsidRPr="00595453">
        <w:rPr>
          <w:lang w:val="en"/>
        </w:rPr>
        <w:t>arents/</w:t>
      </w:r>
      <w:proofErr w:type="spellStart"/>
      <w:r>
        <w:rPr>
          <w:lang w:val="en"/>
        </w:rPr>
        <w:t>c</w:t>
      </w:r>
      <w:r w:rsidRPr="00595453">
        <w:rPr>
          <w:lang w:val="en"/>
        </w:rPr>
        <w:t>arers</w:t>
      </w:r>
      <w:proofErr w:type="spellEnd"/>
      <w:r w:rsidRPr="00595453">
        <w:rPr>
          <w:lang w:val="en"/>
        </w:rPr>
        <w:t xml:space="preserve"> to raise any concerns with their child’s class teacher and/or the school </w:t>
      </w:r>
      <w:proofErr w:type="spellStart"/>
      <w:r w:rsidRPr="00595453">
        <w:rPr>
          <w:lang w:val="en"/>
        </w:rPr>
        <w:t>SENCo</w:t>
      </w:r>
      <w:proofErr w:type="spellEnd"/>
      <w:r>
        <w:rPr>
          <w:lang w:val="en"/>
        </w:rPr>
        <w:t>.</w:t>
      </w:r>
    </w:p>
    <w:p w:rsidR="00F53369" w:rsidRPr="00595453" w:rsidRDefault="00F53369" w:rsidP="0078324B">
      <w:pPr>
        <w:pStyle w:val="NoSpacing"/>
        <w:numPr>
          <w:ilvl w:val="0"/>
          <w:numId w:val="16"/>
        </w:numPr>
        <w:rPr>
          <w:lang w:val="en"/>
        </w:rPr>
      </w:pPr>
      <w:r w:rsidRPr="00595453">
        <w:rPr>
          <w:lang w:val="en"/>
        </w:rPr>
        <w:t xml:space="preserve">Acknowledgement of the </w:t>
      </w:r>
      <w:r>
        <w:rPr>
          <w:lang w:val="en"/>
        </w:rPr>
        <w:t>p</w:t>
      </w:r>
      <w:r w:rsidRPr="00595453">
        <w:rPr>
          <w:lang w:val="en"/>
        </w:rPr>
        <w:t>arent/</w:t>
      </w:r>
      <w:proofErr w:type="spellStart"/>
      <w:r>
        <w:rPr>
          <w:lang w:val="en"/>
        </w:rPr>
        <w:t>c</w:t>
      </w:r>
      <w:r w:rsidRPr="00595453">
        <w:rPr>
          <w:lang w:val="en"/>
        </w:rPr>
        <w:t>arer</w:t>
      </w:r>
      <w:proofErr w:type="spellEnd"/>
      <w:r w:rsidRPr="00595453">
        <w:rPr>
          <w:lang w:val="en"/>
        </w:rPr>
        <w:t xml:space="preserve"> role as a partner in the education of their child and identifying ways in which strategies can be supported at home</w:t>
      </w:r>
      <w:r>
        <w:rPr>
          <w:lang w:val="en"/>
        </w:rPr>
        <w:t>.</w:t>
      </w:r>
    </w:p>
    <w:p w:rsidR="00F53369" w:rsidRPr="00595453" w:rsidRDefault="00F53369" w:rsidP="0078324B">
      <w:pPr>
        <w:pStyle w:val="NoSpacing"/>
        <w:numPr>
          <w:ilvl w:val="0"/>
          <w:numId w:val="16"/>
        </w:numPr>
        <w:rPr>
          <w:lang w:val="en"/>
        </w:rPr>
      </w:pPr>
      <w:r w:rsidRPr="00595453">
        <w:rPr>
          <w:lang w:val="en"/>
        </w:rPr>
        <w:t>Recording parental views as part of any review procedures</w:t>
      </w:r>
      <w:r>
        <w:rPr>
          <w:lang w:val="en"/>
        </w:rPr>
        <w:t>.</w:t>
      </w:r>
    </w:p>
    <w:p w:rsidR="00F53369" w:rsidRPr="00595453" w:rsidRDefault="00F53369" w:rsidP="0078324B">
      <w:pPr>
        <w:pStyle w:val="NoSpacing"/>
        <w:numPr>
          <w:ilvl w:val="0"/>
          <w:numId w:val="16"/>
        </w:numPr>
        <w:rPr>
          <w:lang w:val="en"/>
        </w:rPr>
      </w:pPr>
      <w:r w:rsidRPr="00595453">
        <w:rPr>
          <w:lang w:val="en"/>
        </w:rPr>
        <w:t xml:space="preserve">Encouraging </w:t>
      </w:r>
      <w:r>
        <w:rPr>
          <w:lang w:val="en"/>
        </w:rPr>
        <w:t>p</w:t>
      </w:r>
      <w:r w:rsidRPr="00595453">
        <w:rPr>
          <w:lang w:val="en"/>
        </w:rPr>
        <w:t>arents/</w:t>
      </w:r>
      <w:proofErr w:type="spellStart"/>
      <w:r>
        <w:rPr>
          <w:lang w:val="en"/>
        </w:rPr>
        <w:t>c</w:t>
      </w:r>
      <w:r w:rsidRPr="00595453">
        <w:rPr>
          <w:lang w:val="en"/>
        </w:rPr>
        <w:t>arers</w:t>
      </w:r>
      <w:proofErr w:type="spellEnd"/>
      <w:r w:rsidRPr="00595453">
        <w:rPr>
          <w:lang w:val="en"/>
        </w:rPr>
        <w:t xml:space="preserve"> to engage in offering their views on the school’s provision and practice through the </w:t>
      </w:r>
      <w:proofErr w:type="spellStart"/>
      <w:r w:rsidRPr="00595453">
        <w:rPr>
          <w:lang w:val="en"/>
        </w:rPr>
        <w:t>Ofsted</w:t>
      </w:r>
      <w:proofErr w:type="spellEnd"/>
      <w:r w:rsidRPr="00595453">
        <w:rPr>
          <w:lang w:val="en"/>
        </w:rPr>
        <w:t xml:space="preserve"> Parent View </w:t>
      </w:r>
      <w:r>
        <w:rPr>
          <w:lang w:val="en"/>
        </w:rPr>
        <w:t>w</w:t>
      </w:r>
      <w:r w:rsidRPr="00595453">
        <w:rPr>
          <w:lang w:val="en"/>
        </w:rPr>
        <w:t>ebsite</w:t>
      </w:r>
      <w:r>
        <w:rPr>
          <w:lang w:val="en"/>
        </w:rPr>
        <w:t xml:space="preserve"> and through school questionnaires.</w:t>
      </w:r>
    </w:p>
    <w:p w:rsidR="00F53369" w:rsidRDefault="00F53369" w:rsidP="0078324B">
      <w:pPr>
        <w:pStyle w:val="NoSpacing"/>
      </w:pPr>
    </w:p>
    <w:p w:rsidR="00F53369" w:rsidRPr="0078324B" w:rsidRDefault="00F53369" w:rsidP="0078324B">
      <w:pPr>
        <w:pStyle w:val="NoSpacing"/>
        <w:rPr>
          <w:b/>
          <w:u w:val="single"/>
        </w:rPr>
      </w:pPr>
      <w:r w:rsidRPr="0078324B">
        <w:rPr>
          <w:b/>
          <w:u w:val="single"/>
        </w:rPr>
        <w:t>The role of the Special Educational Needs Coordinator</w:t>
      </w:r>
    </w:p>
    <w:p w:rsidR="00F53369" w:rsidRPr="003A1A5F" w:rsidRDefault="00F53369" w:rsidP="0078324B">
      <w:pPr>
        <w:pStyle w:val="NoSpacing"/>
      </w:pPr>
    </w:p>
    <w:p w:rsidR="00F53369" w:rsidRPr="00595453" w:rsidRDefault="00F53369" w:rsidP="0078324B">
      <w:pPr>
        <w:pStyle w:val="NoSpacing"/>
      </w:pPr>
      <w:r w:rsidRPr="00595453">
        <w:t xml:space="preserve">The Special Educational Needs Coordinator </w:t>
      </w:r>
      <w:r>
        <w:t>(</w:t>
      </w:r>
      <w:proofErr w:type="spellStart"/>
      <w:r>
        <w:t>SENCo</w:t>
      </w:r>
      <w:proofErr w:type="spellEnd"/>
      <w:r>
        <w:t xml:space="preserve">) </w:t>
      </w:r>
      <w:r w:rsidRPr="00595453">
        <w:t xml:space="preserve">is responsible for ensuring the operation of the school’s Special Educational Needs and Disability policy, including the efficient use of resources in making the appropriate provision for pupils with </w:t>
      </w:r>
      <w:r>
        <w:t>s</w:t>
      </w:r>
      <w:r w:rsidRPr="00595453">
        <w:t xml:space="preserve">pecial </w:t>
      </w:r>
      <w:r>
        <w:t>e</w:t>
      </w:r>
      <w:r w:rsidRPr="00595453">
        <w:t xml:space="preserve">ducational </w:t>
      </w:r>
      <w:r>
        <w:t>n</w:t>
      </w:r>
      <w:r w:rsidRPr="00595453">
        <w:t xml:space="preserve">eeds and </w:t>
      </w:r>
      <w:r>
        <w:t>d</w:t>
      </w:r>
      <w:r w:rsidRPr="00595453">
        <w:t xml:space="preserve">isability so that the best possible outcomes are achieved for the pupil. They are also responsible for the coordination of </w:t>
      </w:r>
      <w:r>
        <w:t>s</w:t>
      </w:r>
      <w:r w:rsidRPr="00595453">
        <w:t xml:space="preserve">pecial </w:t>
      </w:r>
      <w:r>
        <w:t>e</w:t>
      </w:r>
      <w:r w:rsidRPr="00595453">
        <w:t xml:space="preserve">ducational </w:t>
      </w:r>
      <w:r>
        <w:t>n</w:t>
      </w:r>
      <w:r w:rsidRPr="00595453">
        <w:t xml:space="preserve">eeds and </w:t>
      </w:r>
      <w:r>
        <w:t>d</w:t>
      </w:r>
      <w:r w:rsidRPr="00595453">
        <w:t xml:space="preserve">isability provision and practice within school. </w:t>
      </w:r>
    </w:p>
    <w:p w:rsidR="00F53369" w:rsidRPr="00595453" w:rsidRDefault="00F53369" w:rsidP="0078324B">
      <w:pPr>
        <w:pStyle w:val="NoSpacing"/>
      </w:pPr>
    </w:p>
    <w:p w:rsidR="00F53369" w:rsidRPr="00595453" w:rsidRDefault="00F53369" w:rsidP="0078324B">
      <w:pPr>
        <w:pStyle w:val="NoSpacing"/>
      </w:pPr>
      <w:r w:rsidRPr="00595453">
        <w:t>This is achieved by:</w:t>
      </w:r>
    </w:p>
    <w:p w:rsidR="00F53369" w:rsidRPr="00595453" w:rsidRDefault="00F53369" w:rsidP="0078324B">
      <w:pPr>
        <w:pStyle w:val="NoSpacing"/>
        <w:numPr>
          <w:ilvl w:val="0"/>
          <w:numId w:val="16"/>
        </w:numPr>
        <w:rPr>
          <w:lang w:val="en"/>
        </w:rPr>
      </w:pPr>
      <w:r w:rsidRPr="00595453">
        <w:rPr>
          <w:lang w:val="en"/>
        </w:rPr>
        <w:t xml:space="preserve">Ensuring that the school has a clear vision relating to provision and practice for </w:t>
      </w:r>
      <w:r>
        <w:rPr>
          <w:lang w:val="en"/>
        </w:rPr>
        <w:t>s</w:t>
      </w:r>
      <w:r w:rsidRPr="00595453">
        <w:rPr>
          <w:lang w:val="en"/>
        </w:rPr>
        <w:t xml:space="preserve">pecial </w:t>
      </w:r>
      <w:r>
        <w:rPr>
          <w:lang w:val="en"/>
        </w:rPr>
        <w:t>e</w:t>
      </w:r>
      <w:r w:rsidRPr="00595453">
        <w:rPr>
          <w:lang w:val="en"/>
        </w:rPr>
        <w:t xml:space="preserve">ducational </w:t>
      </w:r>
      <w:r>
        <w:rPr>
          <w:lang w:val="en"/>
        </w:rPr>
        <w:t>n</w:t>
      </w:r>
      <w:r w:rsidRPr="00595453">
        <w:rPr>
          <w:lang w:val="en"/>
        </w:rPr>
        <w:t xml:space="preserve">eeds and </w:t>
      </w:r>
      <w:r>
        <w:rPr>
          <w:lang w:val="en"/>
        </w:rPr>
        <w:t>d</w:t>
      </w:r>
      <w:r w:rsidRPr="00595453">
        <w:rPr>
          <w:lang w:val="en"/>
        </w:rPr>
        <w:t>isability through action planning.  This is completed in conjunction with senior leaders, and links with school improvement cycles</w:t>
      </w:r>
      <w:r>
        <w:rPr>
          <w:lang w:val="en"/>
        </w:rPr>
        <w:t>.</w:t>
      </w:r>
    </w:p>
    <w:p w:rsidR="00F53369" w:rsidRPr="00595453" w:rsidRDefault="00F53369" w:rsidP="0078324B">
      <w:pPr>
        <w:pStyle w:val="NoSpacing"/>
        <w:numPr>
          <w:ilvl w:val="0"/>
          <w:numId w:val="16"/>
        </w:numPr>
        <w:rPr>
          <w:lang w:val="en"/>
        </w:rPr>
      </w:pPr>
      <w:r w:rsidRPr="00595453">
        <w:rPr>
          <w:lang w:val="en"/>
        </w:rPr>
        <w:t xml:space="preserve">Working with children with </w:t>
      </w:r>
      <w:r>
        <w:rPr>
          <w:lang w:val="en"/>
        </w:rPr>
        <w:t>s</w:t>
      </w:r>
      <w:r w:rsidRPr="00595453">
        <w:rPr>
          <w:lang w:val="en"/>
        </w:rPr>
        <w:t xml:space="preserve">pecial </w:t>
      </w:r>
      <w:r>
        <w:rPr>
          <w:lang w:val="en"/>
        </w:rPr>
        <w:t>e</w:t>
      </w:r>
      <w:r w:rsidRPr="00595453">
        <w:rPr>
          <w:lang w:val="en"/>
        </w:rPr>
        <w:t xml:space="preserve">ducational </w:t>
      </w:r>
      <w:r>
        <w:rPr>
          <w:lang w:val="en"/>
        </w:rPr>
        <w:t>n</w:t>
      </w:r>
      <w:r w:rsidRPr="00595453">
        <w:rPr>
          <w:lang w:val="en"/>
        </w:rPr>
        <w:t xml:space="preserve">eeds and </w:t>
      </w:r>
      <w:r>
        <w:rPr>
          <w:lang w:val="en"/>
        </w:rPr>
        <w:t>d</w:t>
      </w:r>
      <w:r w:rsidRPr="00595453">
        <w:rPr>
          <w:lang w:val="en"/>
        </w:rPr>
        <w:t>isabilities to provide further information on learning needs</w:t>
      </w:r>
      <w:r>
        <w:rPr>
          <w:lang w:val="en"/>
        </w:rPr>
        <w:t>.</w:t>
      </w:r>
      <w:r w:rsidRPr="00595453">
        <w:rPr>
          <w:lang w:val="en"/>
        </w:rPr>
        <w:t xml:space="preserve"> </w:t>
      </w:r>
    </w:p>
    <w:p w:rsidR="00F53369" w:rsidRPr="00595453" w:rsidRDefault="00F53369" w:rsidP="0078324B">
      <w:pPr>
        <w:pStyle w:val="NoSpacing"/>
        <w:numPr>
          <w:ilvl w:val="0"/>
          <w:numId w:val="16"/>
        </w:numPr>
        <w:rPr>
          <w:lang w:val="en"/>
        </w:rPr>
      </w:pPr>
      <w:r w:rsidRPr="00595453">
        <w:rPr>
          <w:lang w:val="en"/>
        </w:rPr>
        <w:t xml:space="preserve">Ensuring that statutory processes (E.g. Annual </w:t>
      </w:r>
      <w:r>
        <w:rPr>
          <w:lang w:val="en"/>
        </w:rPr>
        <w:t>R</w:t>
      </w:r>
      <w:r w:rsidRPr="00595453">
        <w:rPr>
          <w:lang w:val="en"/>
        </w:rPr>
        <w:t>eviews) are in place</w:t>
      </w:r>
      <w:r>
        <w:rPr>
          <w:lang w:val="en"/>
        </w:rPr>
        <w:t>.</w:t>
      </w:r>
    </w:p>
    <w:p w:rsidR="00F53369" w:rsidRPr="00595453" w:rsidRDefault="00F53369" w:rsidP="0078324B">
      <w:pPr>
        <w:pStyle w:val="NoSpacing"/>
        <w:numPr>
          <w:ilvl w:val="0"/>
          <w:numId w:val="16"/>
        </w:numPr>
        <w:rPr>
          <w:lang w:val="en"/>
        </w:rPr>
      </w:pPr>
      <w:r w:rsidRPr="00595453">
        <w:rPr>
          <w:lang w:val="en"/>
        </w:rPr>
        <w:t>Providing advice and guidance to staff</w:t>
      </w:r>
    </w:p>
    <w:p w:rsidR="00F53369" w:rsidRPr="00595453" w:rsidRDefault="00F53369" w:rsidP="0078324B">
      <w:pPr>
        <w:pStyle w:val="NoSpacing"/>
        <w:numPr>
          <w:ilvl w:val="0"/>
          <w:numId w:val="16"/>
        </w:numPr>
        <w:rPr>
          <w:lang w:val="en"/>
        </w:rPr>
      </w:pPr>
      <w:r w:rsidRPr="00595453">
        <w:rPr>
          <w:lang w:val="en"/>
        </w:rPr>
        <w:t xml:space="preserve">Liaison with </w:t>
      </w:r>
      <w:r>
        <w:rPr>
          <w:lang w:val="en"/>
        </w:rPr>
        <w:t>p</w:t>
      </w:r>
      <w:r w:rsidRPr="00595453">
        <w:rPr>
          <w:lang w:val="en"/>
        </w:rPr>
        <w:t>arents/</w:t>
      </w:r>
      <w:proofErr w:type="spellStart"/>
      <w:r>
        <w:rPr>
          <w:lang w:val="en"/>
        </w:rPr>
        <w:t>c</w:t>
      </w:r>
      <w:r w:rsidRPr="00595453">
        <w:rPr>
          <w:lang w:val="en"/>
        </w:rPr>
        <w:t>arers</w:t>
      </w:r>
      <w:proofErr w:type="spellEnd"/>
    </w:p>
    <w:p w:rsidR="00F53369" w:rsidRPr="00595453" w:rsidRDefault="00F53369" w:rsidP="0078324B">
      <w:pPr>
        <w:pStyle w:val="NoSpacing"/>
        <w:numPr>
          <w:ilvl w:val="0"/>
          <w:numId w:val="16"/>
        </w:numPr>
        <w:rPr>
          <w:lang w:val="en"/>
        </w:rPr>
      </w:pPr>
      <w:r w:rsidRPr="00595453">
        <w:rPr>
          <w:lang w:val="en"/>
        </w:rPr>
        <w:t xml:space="preserve">Liaison with other professionals or agencies that may inform provision/practice in school E.g. Entrust SENIS, Educational Psychology Service, Autism Outreach Team etc. </w:t>
      </w:r>
    </w:p>
    <w:p w:rsidR="00F53369" w:rsidRPr="00595453" w:rsidRDefault="00F53369" w:rsidP="0078324B">
      <w:pPr>
        <w:pStyle w:val="NoSpacing"/>
        <w:numPr>
          <w:ilvl w:val="0"/>
          <w:numId w:val="16"/>
        </w:numPr>
        <w:rPr>
          <w:lang w:val="en"/>
        </w:rPr>
      </w:pPr>
      <w:r w:rsidRPr="00595453">
        <w:rPr>
          <w:lang w:val="en"/>
        </w:rPr>
        <w:t>Liaison with settings to inform provision upon transition (pupils from and to school)</w:t>
      </w:r>
    </w:p>
    <w:p w:rsidR="00F53369" w:rsidRPr="00595453" w:rsidRDefault="00F53369" w:rsidP="0078324B">
      <w:pPr>
        <w:pStyle w:val="NoSpacing"/>
        <w:numPr>
          <w:ilvl w:val="0"/>
          <w:numId w:val="16"/>
        </w:numPr>
        <w:rPr>
          <w:lang w:val="en"/>
        </w:rPr>
      </w:pPr>
      <w:r w:rsidRPr="00595453">
        <w:rPr>
          <w:lang w:val="en"/>
        </w:rPr>
        <w:t>Ensuring that the graduated approach and the</w:t>
      </w:r>
      <w:r>
        <w:rPr>
          <w:lang w:val="en"/>
        </w:rPr>
        <w:t xml:space="preserve"> four-part cycle</w:t>
      </w:r>
      <w:r w:rsidRPr="00595453">
        <w:rPr>
          <w:lang w:val="en"/>
        </w:rPr>
        <w:t xml:space="preserve"> </w:t>
      </w:r>
      <w:r>
        <w:rPr>
          <w:lang w:val="en"/>
        </w:rPr>
        <w:t>(</w:t>
      </w:r>
      <w:r w:rsidRPr="00595453">
        <w:rPr>
          <w:lang w:val="en"/>
        </w:rPr>
        <w:t>assess, plan, do, review</w:t>
      </w:r>
      <w:r>
        <w:rPr>
          <w:lang w:val="en"/>
        </w:rPr>
        <w:t>)</w:t>
      </w:r>
      <w:r w:rsidRPr="00595453">
        <w:rPr>
          <w:lang w:val="en"/>
        </w:rPr>
        <w:t xml:space="preserve"> is in place</w:t>
      </w:r>
      <w:r>
        <w:rPr>
          <w:lang w:val="en"/>
        </w:rPr>
        <w:t>.</w:t>
      </w:r>
    </w:p>
    <w:p w:rsidR="00F53369" w:rsidRPr="00595453" w:rsidRDefault="00F53369" w:rsidP="0078324B">
      <w:pPr>
        <w:pStyle w:val="NoSpacing"/>
        <w:numPr>
          <w:ilvl w:val="0"/>
          <w:numId w:val="16"/>
        </w:numPr>
        <w:rPr>
          <w:lang w:val="en"/>
        </w:rPr>
      </w:pPr>
      <w:r w:rsidRPr="00595453">
        <w:rPr>
          <w:lang w:val="en"/>
        </w:rPr>
        <w:t xml:space="preserve">Ensuring that appropriate learning </w:t>
      </w:r>
      <w:proofErr w:type="spellStart"/>
      <w:r w:rsidRPr="00595453">
        <w:rPr>
          <w:lang w:val="en"/>
        </w:rPr>
        <w:t>programmes</w:t>
      </w:r>
      <w:proofErr w:type="spellEnd"/>
      <w:r w:rsidRPr="00595453">
        <w:rPr>
          <w:lang w:val="en"/>
        </w:rPr>
        <w:t xml:space="preserve"> are in place and are reviewed in a timely fashion</w:t>
      </w:r>
      <w:r>
        <w:rPr>
          <w:lang w:val="en"/>
        </w:rPr>
        <w:t>.</w:t>
      </w:r>
    </w:p>
    <w:p w:rsidR="00F53369" w:rsidRPr="00595453" w:rsidRDefault="00F53369" w:rsidP="0078324B">
      <w:pPr>
        <w:pStyle w:val="NoSpacing"/>
        <w:numPr>
          <w:ilvl w:val="0"/>
          <w:numId w:val="16"/>
        </w:numPr>
        <w:rPr>
          <w:lang w:val="en"/>
        </w:rPr>
      </w:pPr>
      <w:r>
        <w:rPr>
          <w:lang w:val="en"/>
        </w:rPr>
        <w:t>M</w:t>
      </w:r>
      <w:r w:rsidRPr="00595453">
        <w:rPr>
          <w:lang w:val="en"/>
        </w:rPr>
        <w:t xml:space="preserve">onitoring progress of children with SEN and Disabilities and </w:t>
      </w:r>
      <w:proofErr w:type="spellStart"/>
      <w:r w:rsidRPr="00595453">
        <w:rPr>
          <w:lang w:val="en"/>
        </w:rPr>
        <w:t>analysing</w:t>
      </w:r>
      <w:proofErr w:type="spellEnd"/>
      <w:r w:rsidRPr="00595453">
        <w:rPr>
          <w:lang w:val="en"/>
        </w:rPr>
        <w:t xml:space="preserve"> this information to inform future resourcing, training, provision and practice</w:t>
      </w:r>
      <w:r>
        <w:rPr>
          <w:lang w:val="en"/>
        </w:rPr>
        <w:t>.</w:t>
      </w:r>
    </w:p>
    <w:p w:rsidR="00F53369" w:rsidRPr="00595453" w:rsidRDefault="00F53369" w:rsidP="0078324B">
      <w:pPr>
        <w:pStyle w:val="NoSpacing"/>
        <w:numPr>
          <w:ilvl w:val="0"/>
          <w:numId w:val="16"/>
        </w:numPr>
        <w:rPr>
          <w:lang w:val="en"/>
        </w:rPr>
      </w:pPr>
      <w:r w:rsidRPr="00595453">
        <w:rPr>
          <w:lang w:val="en"/>
        </w:rPr>
        <w:t>Ensuring that appropriate records/information is collected, kept in good order, recorded and updated</w:t>
      </w:r>
      <w:r>
        <w:rPr>
          <w:lang w:val="en"/>
        </w:rPr>
        <w:t>.</w:t>
      </w:r>
    </w:p>
    <w:p w:rsidR="00F53369" w:rsidRPr="0078324B" w:rsidRDefault="00F53369" w:rsidP="0078324B">
      <w:pPr>
        <w:pStyle w:val="NoSpacing"/>
        <w:rPr>
          <w:b/>
          <w:u w:val="single"/>
        </w:rPr>
      </w:pPr>
      <w:r w:rsidRPr="0078324B">
        <w:rPr>
          <w:b/>
          <w:u w:val="single"/>
        </w:rPr>
        <w:lastRenderedPageBreak/>
        <w:t xml:space="preserve">Leadership and Management of Special Educational Needs and Disability practice </w:t>
      </w:r>
    </w:p>
    <w:p w:rsidR="00F53369" w:rsidRPr="00014C18" w:rsidRDefault="00F53369" w:rsidP="0078324B">
      <w:pPr>
        <w:pStyle w:val="NoSpacing"/>
      </w:pPr>
    </w:p>
    <w:p w:rsidR="00F53369" w:rsidRPr="00B32306" w:rsidRDefault="00F53369" w:rsidP="0078324B">
      <w:pPr>
        <w:pStyle w:val="NoSpacing"/>
      </w:pPr>
      <w:r w:rsidRPr="00B32306">
        <w:t xml:space="preserve">The Special Educational Needs and Disabilities Coordinator </w:t>
      </w:r>
      <w:r>
        <w:t>(</w:t>
      </w:r>
      <w:proofErr w:type="spellStart"/>
      <w:r>
        <w:t>SENCo</w:t>
      </w:r>
      <w:proofErr w:type="spellEnd"/>
      <w:r>
        <w:t xml:space="preserve">) </w:t>
      </w:r>
      <w:r w:rsidRPr="00B32306">
        <w:t xml:space="preserve">will act as lead for pupils with a </w:t>
      </w:r>
      <w:r>
        <w:t>s</w:t>
      </w:r>
      <w:r w:rsidRPr="00B32306">
        <w:t xml:space="preserve">pecial </w:t>
      </w:r>
      <w:r>
        <w:t>e</w:t>
      </w:r>
      <w:r w:rsidRPr="00B32306">
        <w:t xml:space="preserve">ducational </w:t>
      </w:r>
      <w:r>
        <w:t>n</w:t>
      </w:r>
      <w:r w:rsidRPr="00B32306">
        <w:t xml:space="preserve">eed </w:t>
      </w:r>
      <w:r>
        <w:t xml:space="preserve">or disability </w:t>
      </w:r>
      <w:r w:rsidRPr="00B32306">
        <w:t xml:space="preserve">at the school and will work along with the School Governing Body, Head </w:t>
      </w:r>
      <w:r>
        <w:t>T</w:t>
      </w:r>
      <w:r w:rsidRPr="00B32306">
        <w:t xml:space="preserve">eacher and Senior Leaders to: </w:t>
      </w:r>
    </w:p>
    <w:p w:rsidR="00F53369" w:rsidRPr="00B32306" w:rsidRDefault="00F53369" w:rsidP="0078324B">
      <w:pPr>
        <w:pStyle w:val="NoSpacing"/>
        <w:numPr>
          <w:ilvl w:val="0"/>
          <w:numId w:val="16"/>
        </w:numPr>
      </w:pPr>
      <w:r w:rsidRPr="00B32306">
        <w:t>Monitor the school’s provision for pupils identified as having a special educational need</w:t>
      </w:r>
      <w:r>
        <w:t>.</w:t>
      </w:r>
    </w:p>
    <w:p w:rsidR="00F53369" w:rsidRPr="00B32306" w:rsidRDefault="00F53369" w:rsidP="0078324B">
      <w:pPr>
        <w:pStyle w:val="NoSpacing"/>
        <w:numPr>
          <w:ilvl w:val="0"/>
          <w:numId w:val="16"/>
        </w:numPr>
      </w:pPr>
      <w:r w:rsidRPr="00B32306">
        <w:t xml:space="preserve">Monitor the progress of pupils identified with special needs through termly tracking in Mathematics, </w:t>
      </w:r>
      <w:r>
        <w:t>r</w:t>
      </w:r>
      <w:r w:rsidRPr="00B32306">
        <w:t xml:space="preserve">eading and </w:t>
      </w:r>
      <w:r>
        <w:t>w</w:t>
      </w:r>
      <w:r w:rsidRPr="00B32306">
        <w:t>riting</w:t>
      </w:r>
      <w:r>
        <w:t>.</w:t>
      </w:r>
    </w:p>
    <w:p w:rsidR="00F53369" w:rsidRPr="00B32306" w:rsidRDefault="00F53369" w:rsidP="0078324B">
      <w:pPr>
        <w:pStyle w:val="NoSpacing"/>
        <w:numPr>
          <w:ilvl w:val="0"/>
          <w:numId w:val="16"/>
        </w:numPr>
      </w:pPr>
      <w:r w:rsidRPr="00B32306">
        <w:t>Oversee the day to day management of all aspects of the school’s work including provision for pupils with SEND</w:t>
      </w:r>
      <w:r>
        <w:t>.</w:t>
      </w:r>
    </w:p>
    <w:p w:rsidR="00F53369" w:rsidRDefault="00F53369" w:rsidP="0078324B">
      <w:pPr>
        <w:pStyle w:val="NoSpacing"/>
        <w:numPr>
          <w:ilvl w:val="0"/>
          <w:numId w:val="16"/>
        </w:numPr>
      </w:pPr>
      <w:r w:rsidRPr="00B32306">
        <w:t>Be involved in ensuring that SEND is a key area of school provision and practice and is part of School Improvement Planning and the school’s vision and values</w:t>
      </w:r>
      <w:r>
        <w:t>.</w:t>
      </w:r>
    </w:p>
    <w:p w:rsidR="0078324B" w:rsidRPr="0078324B" w:rsidRDefault="0078324B" w:rsidP="0078324B">
      <w:pPr>
        <w:pStyle w:val="NoSpacing"/>
        <w:ind w:left="720"/>
      </w:pPr>
    </w:p>
    <w:p w:rsidR="00F53369" w:rsidRPr="00477984" w:rsidRDefault="00F53369" w:rsidP="0078324B">
      <w:pPr>
        <w:pStyle w:val="NoSpacing"/>
      </w:pPr>
      <w:r w:rsidRPr="00477984">
        <w:t>The management of children in school with Special Educational Needs and Disabilities will be the responsibility of:</w:t>
      </w:r>
    </w:p>
    <w:p w:rsidR="00F53369" w:rsidRPr="00477984" w:rsidRDefault="00F53369" w:rsidP="0078324B">
      <w:pPr>
        <w:pStyle w:val="NoSpacing"/>
        <w:numPr>
          <w:ilvl w:val="0"/>
          <w:numId w:val="16"/>
        </w:numPr>
      </w:pPr>
      <w:r w:rsidRPr="00477984">
        <w:t>The School Governing Body</w:t>
      </w:r>
    </w:p>
    <w:p w:rsidR="00F53369" w:rsidRPr="00477984" w:rsidRDefault="00F53369" w:rsidP="0078324B">
      <w:pPr>
        <w:pStyle w:val="NoSpacing"/>
        <w:numPr>
          <w:ilvl w:val="0"/>
          <w:numId w:val="16"/>
        </w:numPr>
      </w:pPr>
      <w:r w:rsidRPr="00477984">
        <w:t xml:space="preserve">The Head </w:t>
      </w:r>
      <w:r>
        <w:t>T</w:t>
      </w:r>
      <w:r w:rsidRPr="00477984">
        <w:t>eacher</w:t>
      </w:r>
    </w:p>
    <w:p w:rsidR="00F53369" w:rsidRPr="00477984" w:rsidRDefault="00F53369" w:rsidP="0078324B">
      <w:pPr>
        <w:pStyle w:val="NoSpacing"/>
        <w:numPr>
          <w:ilvl w:val="0"/>
          <w:numId w:val="16"/>
        </w:numPr>
      </w:pPr>
      <w:r w:rsidRPr="00477984">
        <w:t xml:space="preserve">The Class </w:t>
      </w:r>
      <w:r>
        <w:t>T</w:t>
      </w:r>
      <w:r w:rsidRPr="00477984">
        <w:t xml:space="preserve">eacher </w:t>
      </w:r>
    </w:p>
    <w:p w:rsidR="00F53369" w:rsidRPr="00477984" w:rsidRDefault="00F53369" w:rsidP="0078324B">
      <w:pPr>
        <w:pStyle w:val="NoSpacing"/>
        <w:numPr>
          <w:ilvl w:val="0"/>
          <w:numId w:val="16"/>
        </w:numPr>
      </w:pPr>
      <w:r w:rsidRPr="00477984">
        <w:t>The Special Educational Needs and Disabilities Coordinator</w:t>
      </w:r>
    </w:p>
    <w:p w:rsidR="00F53369" w:rsidRPr="00477984" w:rsidRDefault="00F53369" w:rsidP="0078324B">
      <w:pPr>
        <w:pStyle w:val="NoSpacing"/>
        <w:numPr>
          <w:ilvl w:val="0"/>
          <w:numId w:val="16"/>
        </w:numPr>
      </w:pPr>
      <w:r w:rsidRPr="00477984">
        <w:t>Teaching Assistants</w:t>
      </w:r>
    </w:p>
    <w:p w:rsidR="00F53369" w:rsidRPr="00154687" w:rsidRDefault="00F53369" w:rsidP="0078324B">
      <w:pPr>
        <w:pStyle w:val="NoSpacing"/>
        <w:rPr>
          <w:rFonts w:ascii="Arial Narrow" w:hAnsi="Arial Narrow"/>
        </w:rPr>
      </w:pPr>
    </w:p>
    <w:p w:rsidR="00F53369" w:rsidRPr="00B32306" w:rsidRDefault="00F53369" w:rsidP="0078324B">
      <w:pPr>
        <w:pStyle w:val="NoSpacing"/>
      </w:pPr>
      <w:r w:rsidRPr="00B32306">
        <w:t xml:space="preserve">The Head </w:t>
      </w:r>
      <w:r>
        <w:t>T</w:t>
      </w:r>
      <w:r w:rsidRPr="00B32306">
        <w:t xml:space="preserve">eacher, working closely with the </w:t>
      </w:r>
      <w:proofErr w:type="spellStart"/>
      <w:r w:rsidRPr="00B32306">
        <w:t>SENCo</w:t>
      </w:r>
      <w:proofErr w:type="spellEnd"/>
      <w:r w:rsidRPr="00B32306">
        <w:t>, will be responsible for informing the Governing body of policy, practice and progress</w:t>
      </w:r>
      <w:r>
        <w:t xml:space="preserve"> </w:t>
      </w:r>
      <w:r w:rsidRPr="00B32306">
        <w:t>regard</w:t>
      </w:r>
      <w:r>
        <w:t>ing</w:t>
      </w:r>
      <w:r w:rsidRPr="00B32306">
        <w:t xml:space="preserve"> </w:t>
      </w:r>
      <w:r>
        <w:t>s</w:t>
      </w:r>
      <w:r w:rsidRPr="00B32306">
        <w:t xml:space="preserve">pecial </w:t>
      </w:r>
      <w:r>
        <w:t>e</w:t>
      </w:r>
      <w:r w:rsidRPr="00B32306">
        <w:t xml:space="preserve">ducational </w:t>
      </w:r>
      <w:r>
        <w:t>n</w:t>
      </w:r>
      <w:r w:rsidRPr="00B32306">
        <w:t xml:space="preserve">eeds and </w:t>
      </w:r>
      <w:r>
        <w:t>d</w:t>
      </w:r>
      <w:r w:rsidRPr="00B32306">
        <w:t xml:space="preserve">isability at Christ Church First School.  The Governing Body has important statutory duties towards pupils with </w:t>
      </w:r>
      <w:r>
        <w:t>s</w:t>
      </w:r>
      <w:r w:rsidRPr="00B32306">
        <w:t xml:space="preserve">pecial </w:t>
      </w:r>
      <w:r>
        <w:t>e</w:t>
      </w:r>
      <w:r w:rsidRPr="00B32306">
        <w:t xml:space="preserve">ducational </w:t>
      </w:r>
      <w:r>
        <w:t>n</w:t>
      </w:r>
      <w:r w:rsidRPr="00B32306">
        <w:t xml:space="preserve">eeds and </w:t>
      </w:r>
      <w:r>
        <w:t>d</w:t>
      </w:r>
      <w:r w:rsidRPr="00B32306">
        <w:t>isabilit</w:t>
      </w:r>
      <w:r>
        <w:t>ies</w:t>
      </w:r>
      <w:r w:rsidRPr="00B32306">
        <w:t xml:space="preserve"> and will have a designated Governor with responsibility for this area.</w:t>
      </w:r>
    </w:p>
    <w:p w:rsidR="00F53369" w:rsidRPr="00B32306" w:rsidRDefault="00F53369" w:rsidP="0078324B">
      <w:pPr>
        <w:pStyle w:val="NoSpacing"/>
      </w:pPr>
    </w:p>
    <w:p w:rsidR="00F53369" w:rsidRPr="00B32306" w:rsidRDefault="00F53369" w:rsidP="0078324B">
      <w:pPr>
        <w:pStyle w:val="NoSpacing"/>
      </w:pPr>
      <w:r w:rsidRPr="00B32306">
        <w:t>Other areas of responsibility include:</w:t>
      </w:r>
    </w:p>
    <w:p w:rsidR="00F53369" w:rsidRPr="00B32306" w:rsidRDefault="00F53369" w:rsidP="0078324B">
      <w:pPr>
        <w:pStyle w:val="NoSpacing"/>
        <w:numPr>
          <w:ilvl w:val="0"/>
          <w:numId w:val="16"/>
        </w:numPr>
      </w:pPr>
      <w:r w:rsidRPr="00B32306">
        <w:t xml:space="preserve">The Governors, working in partnership with the Head </w:t>
      </w:r>
      <w:r>
        <w:t>T</w:t>
      </w:r>
      <w:r w:rsidRPr="00B32306">
        <w:t>eacher, have the responsibility for deciding the school’s general policy and approach to meet the needs of SEND pupils</w:t>
      </w:r>
      <w:r>
        <w:t>.</w:t>
      </w:r>
    </w:p>
    <w:p w:rsidR="00F53369" w:rsidRPr="00B32306" w:rsidRDefault="00F53369" w:rsidP="0078324B">
      <w:pPr>
        <w:pStyle w:val="NoSpacing"/>
        <w:numPr>
          <w:ilvl w:val="0"/>
          <w:numId w:val="16"/>
        </w:numPr>
      </w:pPr>
      <w:r w:rsidRPr="00B32306">
        <w:t xml:space="preserve">Through the performance management process, Governors ensure that objectives for leadership and the school development plan include </w:t>
      </w:r>
      <w:r>
        <w:t xml:space="preserve">a reference to </w:t>
      </w:r>
      <w:r w:rsidRPr="00B32306">
        <w:t>SEND</w:t>
      </w:r>
      <w:r>
        <w:t>.</w:t>
      </w:r>
    </w:p>
    <w:p w:rsidR="00F53369" w:rsidRPr="00B32306" w:rsidRDefault="00F53369" w:rsidP="0078324B">
      <w:pPr>
        <w:pStyle w:val="NoSpacing"/>
        <w:numPr>
          <w:ilvl w:val="0"/>
          <w:numId w:val="16"/>
        </w:numPr>
      </w:pPr>
      <w:r w:rsidRPr="00B32306">
        <w:t>Through the school’s self-review procedures, Governors will monitor the effectiveness of the school’s SEND policy and provision</w:t>
      </w:r>
      <w:r>
        <w:t>.</w:t>
      </w:r>
    </w:p>
    <w:p w:rsidR="00F53369" w:rsidRPr="00B32306" w:rsidRDefault="00F53369" w:rsidP="0078324B">
      <w:pPr>
        <w:pStyle w:val="NoSpacing"/>
        <w:numPr>
          <w:ilvl w:val="0"/>
          <w:numId w:val="16"/>
        </w:numPr>
      </w:pPr>
      <w:r w:rsidRPr="00B32306">
        <w:t>All Governors will have an up-to-date knowledge of the school’s SEND provision</w:t>
      </w:r>
      <w:r>
        <w:t>.</w:t>
      </w:r>
    </w:p>
    <w:p w:rsidR="00F53369" w:rsidRPr="00154687" w:rsidRDefault="00F53369" w:rsidP="0078324B">
      <w:pPr>
        <w:pStyle w:val="NoSpacing"/>
      </w:pPr>
    </w:p>
    <w:p w:rsidR="00F53369" w:rsidRPr="0078324B" w:rsidRDefault="00F53369" w:rsidP="0078324B">
      <w:pPr>
        <w:pStyle w:val="NoSpacing"/>
        <w:rPr>
          <w:b/>
          <w:bCs/>
          <w:u w:val="single"/>
        </w:rPr>
      </w:pPr>
      <w:r w:rsidRPr="0078324B">
        <w:rPr>
          <w:b/>
          <w:bCs/>
          <w:u w:val="single"/>
        </w:rPr>
        <w:t>Transition to the next stage of life</w:t>
      </w:r>
    </w:p>
    <w:p w:rsidR="00F53369" w:rsidRPr="00154687" w:rsidRDefault="00F53369" w:rsidP="0078324B">
      <w:pPr>
        <w:pStyle w:val="NoSpacing"/>
        <w:rPr>
          <w:b/>
          <w:bCs/>
        </w:rPr>
      </w:pPr>
    </w:p>
    <w:p w:rsidR="00F53369" w:rsidRPr="00FD576D" w:rsidRDefault="00F53369" w:rsidP="0078324B">
      <w:pPr>
        <w:pStyle w:val="NoSpacing"/>
        <w:rPr>
          <w:bCs/>
        </w:rPr>
      </w:pPr>
      <w:r w:rsidRPr="00FD576D">
        <w:rPr>
          <w:bCs/>
        </w:rPr>
        <w:t>Christ Church First School seeks to provide an effective and smooth transfer for all children embarking on the next stage of their education/life.  Where possible, we also ensure that children coming to join Christ Church First School have the opportunity to become familiar with the school prior to joining and that relevant information is gained from a variety of sources to ease any transition.</w:t>
      </w:r>
    </w:p>
    <w:p w:rsidR="00F53369" w:rsidRPr="00FD576D" w:rsidRDefault="00F53369" w:rsidP="0078324B">
      <w:pPr>
        <w:pStyle w:val="NoSpacing"/>
        <w:rPr>
          <w:bCs/>
        </w:rPr>
      </w:pPr>
    </w:p>
    <w:p w:rsidR="00F53369" w:rsidRPr="00FD576D" w:rsidRDefault="00F53369" w:rsidP="0078324B">
      <w:pPr>
        <w:pStyle w:val="NoSpacing"/>
        <w:rPr>
          <w:bCs/>
        </w:rPr>
      </w:pPr>
      <w:r w:rsidRPr="00FD576D">
        <w:rPr>
          <w:bCs/>
        </w:rPr>
        <w:t>This is completed through:</w:t>
      </w:r>
    </w:p>
    <w:p w:rsidR="00F53369" w:rsidRPr="00FD576D" w:rsidRDefault="00F53369" w:rsidP="0078324B">
      <w:pPr>
        <w:pStyle w:val="NoSpacing"/>
        <w:numPr>
          <w:ilvl w:val="0"/>
          <w:numId w:val="16"/>
        </w:numPr>
      </w:pPr>
      <w:r w:rsidRPr="00FD576D">
        <w:t xml:space="preserve">In-school arrangements between classes involving teaching staff, the Head </w:t>
      </w:r>
      <w:r>
        <w:t>T</w:t>
      </w:r>
      <w:r w:rsidRPr="00FD576D">
        <w:t xml:space="preserve">eacher, the school </w:t>
      </w:r>
      <w:proofErr w:type="spellStart"/>
      <w:r w:rsidRPr="00FD576D">
        <w:t>SENCo</w:t>
      </w:r>
      <w:proofErr w:type="spellEnd"/>
      <w:r w:rsidRPr="00FD576D">
        <w:t xml:space="preserve"> and outside agencies (where required)</w:t>
      </w:r>
      <w:r>
        <w:t>.</w:t>
      </w:r>
    </w:p>
    <w:p w:rsidR="00F53369" w:rsidRPr="00FD576D" w:rsidRDefault="00F53369" w:rsidP="0078324B">
      <w:pPr>
        <w:pStyle w:val="NoSpacing"/>
        <w:numPr>
          <w:ilvl w:val="0"/>
          <w:numId w:val="16"/>
        </w:numPr>
      </w:pPr>
      <w:r w:rsidRPr="00FD576D">
        <w:t xml:space="preserve">Liaison with a nursery/school </w:t>
      </w:r>
      <w:proofErr w:type="spellStart"/>
      <w:r w:rsidRPr="00FD576D">
        <w:t>SENCo</w:t>
      </w:r>
      <w:proofErr w:type="spellEnd"/>
      <w:r>
        <w:t>/staff</w:t>
      </w:r>
      <w:r w:rsidRPr="00FD576D">
        <w:t xml:space="preserve"> from other settings</w:t>
      </w:r>
      <w:r>
        <w:t>.</w:t>
      </w:r>
      <w:r w:rsidRPr="00FD576D">
        <w:t xml:space="preserve"> </w:t>
      </w:r>
    </w:p>
    <w:p w:rsidR="00F53369" w:rsidRDefault="00F53369" w:rsidP="0078324B">
      <w:pPr>
        <w:pStyle w:val="NoSpacing"/>
        <w:numPr>
          <w:ilvl w:val="0"/>
          <w:numId w:val="16"/>
        </w:numPr>
      </w:pPr>
      <w:r w:rsidRPr="00FD576D">
        <w:t>Reviews in line with the statutory review process for Education, Health and Care Plans (EHCP)</w:t>
      </w:r>
      <w:r>
        <w:t>.</w:t>
      </w:r>
    </w:p>
    <w:p w:rsidR="0078324B" w:rsidRPr="00FD576D" w:rsidRDefault="0078324B" w:rsidP="0078324B">
      <w:pPr>
        <w:pStyle w:val="NoSpacing"/>
      </w:pPr>
    </w:p>
    <w:sectPr w:rsidR="0078324B" w:rsidRPr="00FD576D" w:rsidSect="00783C29">
      <w:footerReference w:type="default" r:id="rId3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D96" w:rsidRDefault="004F3D96" w:rsidP="008B3C78">
      <w:pPr>
        <w:spacing w:after="0" w:line="240" w:lineRule="auto"/>
      </w:pPr>
      <w:r>
        <w:separator/>
      </w:r>
    </w:p>
  </w:endnote>
  <w:endnote w:type="continuationSeparator" w:id="0">
    <w:p w:rsidR="004F3D96" w:rsidRDefault="004F3D96" w:rsidP="008B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C78" w:rsidRPr="008B3C78" w:rsidRDefault="008B3C78" w:rsidP="008B3C78">
    <w:pPr>
      <w:pStyle w:val="Footer"/>
      <w:jc w:val="right"/>
      <w:rPr>
        <w:sz w:val="18"/>
        <w:szCs w:val="18"/>
      </w:rPr>
    </w:pPr>
    <w:r w:rsidRPr="008B3C78">
      <w:rPr>
        <w:sz w:val="18"/>
        <w:szCs w:val="18"/>
      </w:rPr>
      <w:t xml:space="preserve">CCFS – </w:t>
    </w:r>
    <w:r w:rsidR="0078324B">
      <w:rPr>
        <w:sz w:val="18"/>
        <w:szCs w:val="18"/>
      </w:rPr>
      <w:t>SEN Policy November 2023</w:t>
    </w:r>
  </w:p>
  <w:p w:rsidR="008B3C78" w:rsidRDefault="008B3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D96" w:rsidRDefault="004F3D96" w:rsidP="008B3C78">
      <w:pPr>
        <w:spacing w:after="0" w:line="240" w:lineRule="auto"/>
      </w:pPr>
      <w:r>
        <w:separator/>
      </w:r>
    </w:p>
  </w:footnote>
  <w:footnote w:type="continuationSeparator" w:id="0">
    <w:p w:rsidR="004F3D96" w:rsidRDefault="004F3D96" w:rsidP="008B3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53A8"/>
    <w:multiLevelType w:val="hybridMultilevel"/>
    <w:tmpl w:val="49C0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C0469"/>
    <w:multiLevelType w:val="hybridMultilevel"/>
    <w:tmpl w:val="B084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940D3"/>
    <w:multiLevelType w:val="hybridMultilevel"/>
    <w:tmpl w:val="3B6E6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825E4"/>
    <w:multiLevelType w:val="hybridMultilevel"/>
    <w:tmpl w:val="3792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05B4D"/>
    <w:multiLevelType w:val="hybridMultilevel"/>
    <w:tmpl w:val="DB9A3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23C26"/>
    <w:multiLevelType w:val="multilevel"/>
    <w:tmpl w:val="4508D23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Narrow" w:eastAsia="Calibri" w:hAnsi="Arial Narrow"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E65F87"/>
    <w:multiLevelType w:val="hybridMultilevel"/>
    <w:tmpl w:val="F7FC3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636A2B"/>
    <w:multiLevelType w:val="hybridMultilevel"/>
    <w:tmpl w:val="80A8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0C792A"/>
    <w:multiLevelType w:val="hybridMultilevel"/>
    <w:tmpl w:val="4926A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5B7E40"/>
    <w:multiLevelType w:val="hybridMultilevel"/>
    <w:tmpl w:val="6C2C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DB63F9"/>
    <w:multiLevelType w:val="hybridMultilevel"/>
    <w:tmpl w:val="016E1D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1B752C"/>
    <w:multiLevelType w:val="hybridMultilevel"/>
    <w:tmpl w:val="BEFA1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1B2AAE"/>
    <w:multiLevelType w:val="hybridMultilevel"/>
    <w:tmpl w:val="167297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1961E8"/>
    <w:multiLevelType w:val="hybridMultilevel"/>
    <w:tmpl w:val="A5902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EE79F0"/>
    <w:multiLevelType w:val="hybridMultilevel"/>
    <w:tmpl w:val="9632AA9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25732B"/>
    <w:multiLevelType w:val="hybridMultilevel"/>
    <w:tmpl w:val="20D286E2"/>
    <w:lvl w:ilvl="0" w:tplc="1D92B9DA">
      <w:numFmt w:val="bullet"/>
      <w:lvlText w:val="•"/>
      <w:lvlJc w:val="left"/>
      <w:pPr>
        <w:ind w:left="72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6"/>
  </w:num>
  <w:num w:numId="4">
    <w:abstractNumId w:val="15"/>
  </w:num>
  <w:num w:numId="5">
    <w:abstractNumId w:val="1"/>
  </w:num>
  <w:num w:numId="6">
    <w:abstractNumId w:val="8"/>
  </w:num>
  <w:num w:numId="7">
    <w:abstractNumId w:val="13"/>
  </w:num>
  <w:num w:numId="8">
    <w:abstractNumId w:val="4"/>
  </w:num>
  <w:num w:numId="9">
    <w:abstractNumId w:val="5"/>
  </w:num>
  <w:num w:numId="10">
    <w:abstractNumId w:val="10"/>
  </w:num>
  <w:num w:numId="11">
    <w:abstractNumId w:val="14"/>
  </w:num>
  <w:num w:numId="12">
    <w:abstractNumId w:val="3"/>
  </w:num>
  <w:num w:numId="13">
    <w:abstractNumId w:val="12"/>
  </w:num>
  <w:num w:numId="14">
    <w:abstractNumId w:val="2"/>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423"/>
    <w:rsid w:val="0004005A"/>
    <w:rsid w:val="001569BD"/>
    <w:rsid w:val="001E5706"/>
    <w:rsid w:val="00201C51"/>
    <w:rsid w:val="00254BC0"/>
    <w:rsid w:val="00276AFB"/>
    <w:rsid w:val="002F214C"/>
    <w:rsid w:val="002F745E"/>
    <w:rsid w:val="00310423"/>
    <w:rsid w:val="004715A3"/>
    <w:rsid w:val="004B4D11"/>
    <w:rsid w:val="004F3D96"/>
    <w:rsid w:val="00596879"/>
    <w:rsid w:val="005B5C8F"/>
    <w:rsid w:val="006A2E62"/>
    <w:rsid w:val="0078324B"/>
    <w:rsid w:val="00783C29"/>
    <w:rsid w:val="008B3C78"/>
    <w:rsid w:val="009E30AE"/>
    <w:rsid w:val="00BD321F"/>
    <w:rsid w:val="00C31F24"/>
    <w:rsid w:val="00D2766A"/>
    <w:rsid w:val="00E159FF"/>
    <w:rsid w:val="00F53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FB38"/>
  <w15:chartTrackingRefBased/>
  <w15:docId w15:val="{237BB07F-3DAD-47A1-8077-349FB0CA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83C29"/>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uiPriority w:val="9"/>
    <w:unhideWhenUsed/>
    <w:qFormat/>
    <w:rsid w:val="002F214C"/>
    <w:pPr>
      <w:keepNext/>
      <w:spacing w:after="0" w:line="240" w:lineRule="auto"/>
      <w:outlineLvl w:val="1"/>
    </w:pPr>
    <w:rPr>
      <w:rFonts w:ascii="Calibri" w:eastAsia="Calibri" w:hAnsi="Calibri" w:cs="Arial"/>
      <w:noProof/>
      <w:color w:val="0070C0"/>
      <w:sz w:val="32"/>
      <w:szCs w:val="32"/>
      <w:lang w:eastAsia="en-GB"/>
    </w:rPr>
  </w:style>
  <w:style w:type="paragraph" w:styleId="Heading3">
    <w:name w:val="heading 3"/>
    <w:basedOn w:val="Normal"/>
    <w:next w:val="Normal"/>
    <w:link w:val="Heading3Char"/>
    <w:uiPriority w:val="9"/>
    <w:unhideWhenUsed/>
    <w:qFormat/>
    <w:rsid w:val="002F214C"/>
    <w:pPr>
      <w:keepNext/>
      <w:spacing w:after="0" w:line="240" w:lineRule="auto"/>
      <w:outlineLvl w:val="2"/>
    </w:pPr>
    <w:rPr>
      <w:rFonts w:eastAsia="Calibri" w:cs="Times New Roman"/>
      <w:b/>
      <w:bCs/>
      <w:color w:val="00B050"/>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706"/>
    <w:pPr>
      <w:ind w:left="720"/>
      <w:contextualSpacing/>
    </w:pPr>
  </w:style>
  <w:style w:type="paragraph" w:styleId="Header">
    <w:name w:val="header"/>
    <w:basedOn w:val="Normal"/>
    <w:link w:val="HeaderChar"/>
    <w:uiPriority w:val="99"/>
    <w:unhideWhenUsed/>
    <w:rsid w:val="008B3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C78"/>
  </w:style>
  <w:style w:type="paragraph" w:styleId="Footer">
    <w:name w:val="footer"/>
    <w:basedOn w:val="Normal"/>
    <w:link w:val="FooterChar"/>
    <w:uiPriority w:val="99"/>
    <w:unhideWhenUsed/>
    <w:rsid w:val="008B3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C78"/>
  </w:style>
  <w:style w:type="character" w:customStyle="1" w:styleId="Heading1Char">
    <w:name w:val="Heading 1 Char"/>
    <w:basedOn w:val="DefaultParagraphFont"/>
    <w:link w:val="Heading1"/>
    <w:rsid w:val="00783C29"/>
    <w:rPr>
      <w:rFonts w:ascii="Times New Roman" w:eastAsia="Times New Roman" w:hAnsi="Times New Roman" w:cs="Times New Roman"/>
      <w:b/>
      <w:bCs/>
      <w:sz w:val="28"/>
      <w:szCs w:val="24"/>
    </w:rPr>
  </w:style>
  <w:style w:type="character" w:styleId="Hyperlink">
    <w:name w:val="Hyperlink"/>
    <w:uiPriority w:val="99"/>
    <w:rsid w:val="00783C29"/>
    <w:rPr>
      <w:color w:val="0000FF"/>
      <w:u w:val="single"/>
    </w:rPr>
  </w:style>
  <w:style w:type="table" w:styleId="TableGrid">
    <w:name w:val="Table Grid"/>
    <w:basedOn w:val="TableNormal"/>
    <w:uiPriority w:val="39"/>
    <w:rsid w:val="00783C2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F214C"/>
    <w:rPr>
      <w:rFonts w:ascii="Calibri" w:eastAsia="Calibri" w:hAnsi="Calibri" w:cs="Arial"/>
      <w:noProof/>
      <w:color w:val="0070C0"/>
      <w:sz w:val="32"/>
      <w:szCs w:val="32"/>
      <w:lang w:eastAsia="en-GB"/>
    </w:rPr>
  </w:style>
  <w:style w:type="character" w:customStyle="1" w:styleId="Heading3Char">
    <w:name w:val="Heading 3 Char"/>
    <w:basedOn w:val="DefaultParagraphFont"/>
    <w:link w:val="Heading3"/>
    <w:uiPriority w:val="9"/>
    <w:rsid w:val="002F214C"/>
    <w:rPr>
      <w:rFonts w:eastAsia="Calibri" w:cs="Times New Roman"/>
      <w:b/>
      <w:bCs/>
      <w:color w:val="00B050"/>
      <w:sz w:val="32"/>
      <w:szCs w:val="32"/>
      <w:lang w:eastAsia="en-GB"/>
    </w:rPr>
  </w:style>
  <w:style w:type="paragraph" w:styleId="NoSpacing">
    <w:name w:val="No Spacing"/>
    <w:uiPriority w:val="1"/>
    <w:qFormat/>
    <w:rsid w:val="00F53369"/>
    <w:pPr>
      <w:spacing w:after="0" w:line="240" w:lineRule="auto"/>
    </w:pPr>
    <w:rPr>
      <w:rFonts w:ascii="Calibri" w:eastAsia="Calibri" w:hAnsi="Calibri" w:cs="Times New Roman"/>
    </w:rPr>
  </w:style>
  <w:style w:type="character" w:styleId="Strong">
    <w:name w:val="Strong"/>
    <w:qFormat/>
    <w:rsid w:val="00F53369"/>
    <w:rPr>
      <w:b/>
      <w:bCs/>
    </w:rPr>
  </w:style>
  <w:style w:type="character" w:styleId="FollowedHyperlink">
    <w:name w:val="FollowedHyperlink"/>
    <w:basedOn w:val="DefaultParagraphFont"/>
    <w:uiPriority w:val="99"/>
    <w:semiHidden/>
    <w:unhideWhenUsed/>
    <w:rsid w:val="00F53369"/>
    <w:rPr>
      <w:color w:val="954F72" w:themeColor="followedHyperlink"/>
      <w:u w:val="single"/>
    </w:rPr>
  </w:style>
  <w:style w:type="paragraph" w:customStyle="1" w:styleId="Default">
    <w:name w:val="Default"/>
    <w:rsid w:val="00F53369"/>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gov.uk/government/publications/send-code-of-practice-0-to-25" TargetMode="External"/><Relationship Id="rId26" Type="http://schemas.openxmlformats.org/officeDocument/2006/relationships/hyperlink" Target="https://www.staffordshire.gov.uk/Education/Access-to-learning/Graduated-response-toolkit/Graduated-response.aspx" TargetMode="External"/><Relationship Id="rId3" Type="http://schemas.openxmlformats.org/officeDocument/2006/relationships/settings" Target="settings.xml"/><Relationship Id="rId21" Type="http://schemas.openxmlformats.org/officeDocument/2006/relationships/hyperlink" Target="https://www.gov.uk/government/publications/send-code-of-practice-0-to-25" TargetMode="External"/><Relationship Id="rId34" Type="http://schemas.openxmlformats.org/officeDocument/2006/relationships/fontTable" Target="fontTable.xml"/><Relationship Id="rId7" Type="http://schemas.openxmlformats.org/officeDocument/2006/relationships/hyperlink" Target="mailto:office@christchurch-stone.staffs.sch.uk" TargetMode="External"/><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s://www.gov.uk/government/publications/send-code-of-practice-0-to-25" TargetMode="External"/><Relationship Id="rId25" Type="http://schemas.openxmlformats.org/officeDocument/2006/relationships/hyperlink" Target="https://www.staffordshireconnects.info/kb5/staffordshire/directory/home.pag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overnment/publications/send-code-of-practice-0-to-25" TargetMode="External"/><Relationship Id="rId20" Type="http://schemas.openxmlformats.org/officeDocument/2006/relationships/hyperlink" Target="https://www.gov.uk/government/publications/send-code-of-practice-0-to-25" TargetMode="External"/><Relationship Id="rId29" Type="http://schemas.openxmlformats.org/officeDocument/2006/relationships/hyperlink" Target="https://www.christchurch-stone.staffs.sch.uk/s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nd-code-of-practice-0-to-25" TargetMode="External"/><Relationship Id="rId24" Type="http://schemas.openxmlformats.org/officeDocument/2006/relationships/hyperlink" Target="https://www.gov.uk/government/publications/send-code-of-practice-0-to-25" TargetMode="External"/><Relationship Id="rId32" Type="http://schemas.openxmlformats.org/officeDocument/2006/relationships/hyperlink" Target="https://www.christchurch-stone.staffs.sch.uk/sen/" TargetMode="External"/><Relationship Id="rId5" Type="http://schemas.openxmlformats.org/officeDocument/2006/relationships/footnotes" Target="footnotes.xml"/><Relationship Id="rId15" Type="http://schemas.openxmlformats.org/officeDocument/2006/relationships/hyperlink" Target="https://www.gov.uk/government/publications/send-code-of-practice-0-to-25" TargetMode="External"/><Relationship Id="rId23" Type="http://schemas.openxmlformats.org/officeDocument/2006/relationships/hyperlink" Target="https://www.gov.uk/government/publications/send-code-of-practice-0-to-25" TargetMode="External"/><Relationship Id="rId28" Type="http://schemas.openxmlformats.org/officeDocument/2006/relationships/hyperlink" Target="https://www.christchurch-stone.staffs.sch.uk/sen/" TargetMode="External"/><Relationship Id="rId10" Type="http://schemas.openxmlformats.org/officeDocument/2006/relationships/hyperlink" Target="http://www.christchurch-stone.staffs.sch.uk" TargetMode="External"/><Relationship Id="rId19" Type="http://schemas.openxmlformats.org/officeDocument/2006/relationships/hyperlink" Target="https://www.gov.uk/government/publications/send-code-of-practice-0-to-25" TargetMode="External"/><Relationship Id="rId31" Type="http://schemas.openxmlformats.org/officeDocument/2006/relationships/hyperlink" Target="https://www.christchurch-stone.staffs.sch.uk/policies/" TargetMode="External"/><Relationship Id="rId4" Type="http://schemas.openxmlformats.org/officeDocument/2006/relationships/webSettings" Target="webSettings.xml"/><Relationship Id="rId9" Type="http://schemas.openxmlformats.org/officeDocument/2006/relationships/hyperlink" Target="mailto:office@christchurch-stone.staffs.sch.uk" TargetMode="External"/><Relationship Id="rId14" Type="http://schemas.openxmlformats.org/officeDocument/2006/relationships/hyperlink" Target="https://www.gov.uk/government/publications/send-code-of-practice-0-to-25" TargetMode="External"/><Relationship Id="rId22" Type="http://schemas.openxmlformats.org/officeDocument/2006/relationships/hyperlink" Target="https://www.gov.uk/government/publications/send-code-of-practice-0-to-25" TargetMode="External"/><Relationship Id="rId27" Type="http://schemas.openxmlformats.org/officeDocument/2006/relationships/image" Target="media/image1.png"/><Relationship Id="rId30" Type="http://schemas.openxmlformats.org/officeDocument/2006/relationships/hyperlink" Target="https://www.christchurch-stone.staffs.sch.uk/sen/" TargetMode="External"/><Relationship Id="rId35" Type="http://schemas.openxmlformats.org/officeDocument/2006/relationships/theme" Target="theme/theme1.xml"/><Relationship Id="rId8" Type="http://schemas.openxmlformats.org/officeDocument/2006/relationships/hyperlink" Target="http://www.christchurch-stone.staff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3861</Words>
  <Characters>22011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Graham</dc:creator>
  <cp:keywords/>
  <dc:description/>
  <cp:lastModifiedBy>N Bourne</cp:lastModifiedBy>
  <cp:revision>2</cp:revision>
  <dcterms:created xsi:type="dcterms:W3CDTF">2026-01-20T09:16:00Z</dcterms:created>
  <dcterms:modified xsi:type="dcterms:W3CDTF">2026-01-20T09:16:00Z</dcterms:modified>
</cp:coreProperties>
</file>