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5051" w14:textId="14232D09" w:rsidR="007B7231" w:rsidRDefault="007B7231" w:rsidP="00186704">
      <w:pPr>
        <w:spacing w:after="134" w:line="259" w:lineRule="auto"/>
        <w:ind w:left="0" w:right="-20" w:firstLine="0"/>
        <w:jc w:val="center"/>
      </w:pPr>
    </w:p>
    <w:p w14:paraId="50911C53" w14:textId="087D2325" w:rsidR="007B7231" w:rsidRDefault="00186704">
      <w:pPr>
        <w:spacing w:after="0" w:line="259" w:lineRule="auto"/>
        <w:ind w:left="72" w:right="0" w:firstLine="0"/>
        <w:jc w:val="center"/>
      </w:pPr>
      <w:r>
        <w:rPr>
          <w:b/>
          <w:sz w:val="28"/>
        </w:rPr>
        <w:t xml:space="preserve"> </w:t>
      </w:r>
    </w:p>
    <w:p w14:paraId="783D9526" w14:textId="62BD46AD" w:rsidR="00186704" w:rsidRDefault="00CF3F69" w:rsidP="00186704">
      <w:pPr>
        <w:spacing w:after="0" w:line="259" w:lineRule="auto"/>
        <w:ind w:left="83" w:firstLine="0"/>
        <w:jc w:val="center"/>
      </w:pPr>
      <w:r>
        <w:rPr>
          <w:b/>
          <w:noProof/>
          <w:u w:val="single"/>
        </w:rPr>
        <w:drawing>
          <wp:anchor distT="0" distB="0" distL="114300" distR="114300" simplePos="0" relativeHeight="251659264" behindDoc="1" locked="0" layoutInCell="1" allowOverlap="1" wp14:anchorId="47EC66C0" wp14:editId="0E503400">
            <wp:simplePos x="0" y="0"/>
            <wp:positionH relativeFrom="column">
              <wp:posOffset>1800469</wp:posOffset>
            </wp:positionH>
            <wp:positionV relativeFrom="paragraph">
              <wp:posOffset>100330</wp:posOffset>
            </wp:positionV>
            <wp:extent cx="2555631" cy="809283"/>
            <wp:effectExtent l="0" t="0" r="0" b="3810"/>
            <wp:wrapNone/>
            <wp:docPr id="1650521279"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21279" name="Picture 1" descr="A logo with blue and re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5631" cy="809283"/>
                    </a:xfrm>
                    <a:prstGeom prst="rect">
                      <a:avLst/>
                    </a:prstGeom>
                  </pic:spPr>
                </pic:pic>
              </a:graphicData>
            </a:graphic>
            <wp14:sizeRelH relativeFrom="page">
              <wp14:pctWidth>0</wp14:pctWidth>
            </wp14:sizeRelH>
            <wp14:sizeRelV relativeFrom="page">
              <wp14:pctHeight>0</wp14:pctHeight>
            </wp14:sizeRelV>
          </wp:anchor>
        </w:drawing>
      </w:r>
    </w:p>
    <w:p w14:paraId="6D8FCB10" w14:textId="0FEAF310" w:rsidR="00186704" w:rsidRDefault="00186704" w:rsidP="00186704">
      <w:pPr>
        <w:spacing w:after="0" w:line="259" w:lineRule="auto"/>
        <w:ind w:left="83" w:firstLine="0"/>
        <w:jc w:val="center"/>
      </w:pPr>
      <w:r>
        <w:rPr>
          <w:b/>
          <w:sz w:val="52"/>
        </w:rPr>
        <w:t xml:space="preserve"> </w:t>
      </w:r>
    </w:p>
    <w:p w14:paraId="406E132F" w14:textId="68345C2B" w:rsidR="00186704" w:rsidRDefault="00186704" w:rsidP="00186704">
      <w:pPr>
        <w:spacing w:after="0" w:line="259" w:lineRule="auto"/>
        <w:ind w:left="83" w:firstLine="0"/>
        <w:jc w:val="center"/>
      </w:pPr>
      <w:r>
        <w:rPr>
          <w:b/>
          <w:sz w:val="52"/>
        </w:rPr>
        <w:t xml:space="preserve"> </w:t>
      </w:r>
    </w:p>
    <w:p w14:paraId="59E2BAFA" w14:textId="3E29CD85" w:rsidR="00186704" w:rsidRDefault="00186704" w:rsidP="00186704">
      <w:pPr>
        <w:spacing w:after="0" w:line="259" w:lineRule="auto"/>
        <w:ind w:left="83" w:firstLine="0"/>
        <w:jc w:val="center"/>
      </w:pPr>
      <w:r>
        <w:rPr>
          <w:b/>
          <w:sz w:val="52"/>
        </w:rPr>
        <w:t xml:space="preserve"> </w:t>
      </w:r>
    </w:p>
    <w:p w14:paraId="6A2BFEE8" w14:textId="14AD69AD" w:rsidR="00186704" w:rsidRPr="005A570E" w:rsidRDefault="00186704" w:rsidP="00186704">
      <w:pPr>
        <w:spacing w:after="0" w:line="259" w:lineRule="auto"/>
        <w:ind w:left="83" w:firstLine="0"/>
        <w:jc w:val="center"/>
        <w:rPr>
          <w:b/>
          <w:sz w:val="52"/>
        </w:rPr>
      </w:pPr>
    </w:p>
    <w:p w14:paraId="34DEEE50" w14:textId="77777777" w:rsidR="00186704" w:rsidRDefault="00186704" w:rsidP="00186704">
      <w:pPr>
        <w:spacing w:after="0" w:line="259" w:lineRule="auto"/>
        <w:ind w:left="83" w:firstLine="0"/>
        <w:jc w:val="center"/>
      </w:pPr>
      <w:r>
        <w:rPr>
          <w:b/>
          <w:sz w:val="52"/>
        </w:rPr>
        <w:t xml:space="preserve"> </w:t>
      </w:r>
    </w:p>
    <w:p w14:paraId="7D884F49" w14:textId="77C4AAC8" w:rsidR="007B7231" w:rsidRPr="001A0394" w:rsidRDefault="00186704" w:rsidP="001A0394">
      <w:pPr>
        <w:spacing w:before="40" w:after="360" w:line="259" w:lineRule="auto"/>
        <w:ind w:left="993" w:right="720" w:firstLine="0"/>
        <w:jc w:val="center"/>
        <w:rPr>
          <w:rFonts w:ascii="Segoe UI" w:eastAsia="Franklin Gothic Book" w:hAnsi="Segoe UI" w:cs="Segoe UI"/>
          <w:b/>
          <w:kern w:val="20"/>
          <w:sz w:val="56"/>
          <w:szCs w:val="56"/>
          <w:lang w:eastAsia="ja-JP" w:bidi="ar-SA"/>
          <w14:ligatures w14:val="none"/>
        </w:rPr>
      </w:pPr>
      <w:r w:rsidRPr="001A0394">
        <w:rPr>
          <w:rFonts w:ascii="Segoe UI" w:eastAsia="Franklin Gothic Book" w:hAnsi="Segoe UI" w:cs="Segoe UI"/>
          <w:b/>
          <w:kern w:val="20"/>
          <w:sz w:val="56"/>
          <w:szCs w:val="56"/>
          <w:lang w:eastAsia="ja-JP" w:bidi="ar-SA"/>
          <w14:ligatures w14:val="none"/>
        </w:rPr>
        <w:t>The Key Educational Trust</w:t>
      </w:r>
    </w:p>
    <w:p w14:paraId="715696AE" w14:textId="5CDF5496" w:rsidR="007B7231" w:rsidRDefault="00FD201E" w:rsidP="001A0394">
      <w:pPr>
        <w:spacing w:before="40" w:after="360" w:line="259" w:lineRule="auto"/>
        <w:ind w:left="993" w:right="720" w:firstLine="0"/>
        <w:jc w:val="center"/>
        <w:rPr>
          <w:rFonts w:ascii="Segoe UI" w:eastAsia="Franklin Gothic Book" w:hAnsi="Segoe UI" w:cs="Segoe UI"/>
          <w:b/>
          <w:kern w:val="20"/>
          <w:sz w:val="56"/>
          <w:szCs w:val="56"/>
          <w:lang w:eastAsia="ja-JP" w:bidi="ar-SA"/>
          <w14:ligatures w14:val="none"/>
        </w:rPr>
      </w:pPr>
      <w:r w:rsidRPr="001A0394">
        <w:rPr>
          <w:rFonts w:ascii="Segoe UI" w:eastAsia="Franklin Gothic Book" w:hAnsi="Segoe UI" w:cs="Segoe UI"/>
          <w:b/>
          <w:kern w:val="20"/>
          <w:sz w:val="56"/>
          <w:szCs w:val="56"/>
          <w:lang w:eastAsia="ja-JP" w:bidi="ar-SA"/>
          <w14:ligatures w14:val="none"/>
        </w:rPr>
        <w:t>Uniform Policy</w:t>
      </w:r>
    </w:p>
    <w:p w14:paraId="48B838A0" w14:textId="0060E379" w:rsidR="00755307" w:rsidRPr="001A0394" w:rsidRDefault="00755307" w:rsidP="001A0394">
      <w:pPr>
        <w:spacing w:before="40" w:after="360" w:line="259" w:lineRule="auto"/>
        <w:ind w:left="993" w:right="720" w:firstLine="0"/>
        <w:jc w:val="center"/>
        <w:rPr>
          <w:rFonts w:ascii="Segoe UI" w:eastAsia="Franklin Gothic Book" w:hAnsi="Segoe UI" w:cs="Segoe UI"/>
          <w:b/>
          <w:kern w:val="20"/>
          <w:sz w:val="56"/>
          <w:szCs w:val="56"/>
          <w:lang w:eastAsia="ja-JP" w:bidi="ar-SA"/>
          <w14:ligatures w14:val="none"/>
        </w:rPr>
      </w:pPr>
      <w:r w:rsidRPr="000E7669">
        <w:rPr>
          <w:rFonts w:ascii="Segoe UI" w:eastAsia="Franklin Gothic Book" w:hAnsi="Segoe UI" w:cs="Segoe UI"/>
          <w:b/>
          <w:color w:val="4389D7"/>
          <w:kern w:val="20"/>
          <w:sz w:val="56"/>
          <w:lang w:eastAsia="ja-JP"/>
        </w:rPr>
        <w:t>2024-2</w:t>
      </w:r>
      <w:r>
        <w:rPr>
          <w:rFonts w:ascii="Segoe UI" w:eastAsia="Franklin Gothic Book" w:hAnsi="Segoe UI" w:cs="Segoe UI"/>
          <w:b/>
          <w:color w:val="4389D7"/>
          <w:kern w:val="20"/>
          <w:sz w:val="56"/>
          <w:lang w:eastAsia="ja-JP"/>
        </w:rPr>
        <w:t>7</w:t>
      </w:r>
    </w:p>
    <w:p w14:paraId="21DF9875" w14:textId="248B34BA" w:rsidR="007B7231" w:rsidRDefault="007B7231">
      <w:pPr>
        <w:spacing w:after="382" w:line="259" w:lineRule="auto"/>
        <w:ind w:left="1128" w:right="0" w:firstLine="0"/>
        <w:jc w:val="left"/>
      </w:pPr>
    </w:p>
    <w:p w14:paraId="1F87E121" w14:textId="1B61CD39" w:rsidR="00475B51" w:rsidRPr="00755307" w:rsidRDefault="00186704" w:rsidP="00755307">
      <w:pPr>
        <w:spacing w:after="0" w:line="259" w:lineRule="auto"/>
        <w:ind w:left="4878" w:right="0" w:firstLine="0"/>
        <w:jc w:val="left"/>
      </w:pPr>
      <w:r>
        <w:rPr>
          <w:b/>
          <w:sz w:val="52"/>
        </w:rPr>
        <w:t xml:space="preserve"> </w:t>
      </w:r>
    </w:p>
    <w:p w14:paraId="36B330BE" w14:textId="77777777" w:rsidR="00C83C24" w:rsidRDefault="00C83C24" w:rsidP="00475B51">
      <w:pPr>
        <w:spacing w:before="40" w:after="360"/>
        <w:ind w:left="720" w:right="720" w:hanging="153"/>
        <w:jc w:val="center"/>
        <w:rPr>
          <w:rFonts w:ascii="Segoe UI" w:eastAsia="Franklin Gothic Book" w:hAnsi="Segoe UI" w:cs="Segoe UI"/>
          <w:b/>
          <w:color w:val="4389D7"/>
          <w:kern w:val="20"/>
          <w:sz w:val="56"/>
          <w:lang w:eastAsia="ja-JP"/>
        </w:rPr>
      </w:pPr>
    </w:p>
    <w:p w14:paraId="28666AFE" w14:textId="77777777" w:rsidR="00C83C24" w:rsidRPr="000E7669" w:rsidRDefault="00C83C24" w:rsidP="00475B51">
      <w:pPr>
        <w:spacing w:before="40" w:after="360"/>
        <w:ind w:left="720" w:right="720" w:hanging="153"/>
        <w:jc w:val="center"/>
        <w:rPr>
          <w:rFonts w:ascii="Segoe UI" w:eastAsia="Franklin Gothic Book" w:hAnsi="Segoe UI" w:cs="Segoe UI"/>
          <w:b/>
          <w:color w:val="4389D7"/>
          <w:kern w:val="20"/>
          <w:sz w:val="56"/>
          <w:lang w:eastAsia="ja-JP"/>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475B51" w:rsidRPr="00803797" w14:paraId="5ABA5B14" w14:textId="77777777" w:rsidTr="4BB966B6">
        <w:tc>
          <w:tcPr>
            <w:tcW w:w="2586" w:type="dxa"/>
            <w:tcBorders>
              <w:top w:val="nil"/>
              <w:bottom w:val="single" w:sz="18" w:space="0" w:color="FFFFFF" w:themeColor="background1"/>
            </w:tcBorders>
            <w:shd w:val="clear" w:color="auto" w:fill="D8DFDE"/>
          </w:tcPr>
          <w:p w14:paraId="3AD46696" w14:textId="77777777" w:rsidR="00475B51" w:rsidRPr="00803797" w:rsidRDefault="00475B51" w:rsidP="0066278A">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017059CB" w14:textId="103AC258" w:rsidR="00475B51" w:rsidRPr="00803797" w:rsidRDefault="1F219215" w:rsidP="4BB966B6">
            <w:pPr>
              <w:pStyle w:val="1bodycopy11pt"/>
            </w:pPr>
            <w:r w:rsidRPr="4BB966B6">
              <w:rPr>
                <w:lang w:val="en-GB"/>
              </w:rPr>
              <w:t>J Hope</w:t>
            </w:r>
          </w:p>
        </w:tc>
        <w:tc>
          <w:tcPr>
            <w:tcW w:w="3866" w:type="dxa"/>
            <w:tcBorders>
              <w:top w:val="nil"/>
              <w:bottom w:val="single" w:sz="18" w:space="0" w:color="FFFFFF" w:themeColor="background1"/>
            </w:tcBorders>
            <w:shd w:val="clear" w:color="auto" w:fill="D8DFDE"/>
          </w:tcPr>
          <w:p w14:paraId="4E31774B" w14:textId="74528320" w:rsidR="00475B51" w:rsidRPr="00803797" w:rsidRDefault="00475B51" w:rsidP="0066278A">
            <w:pPr>
              <w:pStyle w:val="1bodycopy11pt"/>
            </w:pPr>
            <w:r w:rsidRPr="4BB966B6">
              <w:rPr>
                <w:b/>
                <w:bCs/>
              </w:rPr>
              <w:t>Date:</w:t>
            </w:r>
            <w:r>
              <w:t xml:space="preserve">  </w:t>
            </w:r>
            <w:r w:rsidR="70DFC759">
              <w:t>15/01/25</w:t>
            </w:r>
          </w:p>
        </w:tc>
      </w:tr>
      <w:tr w:rsidR="00475B51" w:rsidRPr="00803797" w14:paraId="4FEEE7A2" w14:textId="77777777" w:rsidTr="4BB966B6">
        <w:tc>
          <w:tcPr>
            <w:tcW w:w="2586" w:type="dxa"/>
            <w:tcBorders>
              <w:top w:val="single" w:sz="18" w:space="0" w:color="FFFFFF" w:themeColor="background1"/>
              <w:bottom w:val="single" w:sz="18" w:space="0" w:color="FFFFFF" w:themeColor="background1"/>
            </w:tcBorders>
            <w:shd w:val="clear" w:color="auto" w:fill="D8DFDE"/>
          </w:tcPr>
          <w:p w14:paraId="3A44E39C" w14:textId="77777777" w:rsidR="00475B51" w:rsidRPr="001C2A96" w:rsidRDefault="00475B51" w:rsidP="0066278A">
            <w:pPr>
              <w:pStyle w:val="1bodycopy10pt"/>
              <w:rPr>
                <w:b/>
                <w:lang w:val="en-GB"/>
              </w:rPr>
            </w:pPr>
            <w:r w:rsidRPr="001C2A96">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7FDCAD3D" w14:textId="77777777" w:rsidR="00475B51" w:rsidRPr="001C2A96" w:rsidRDefault="00475B51" w:rsidP="0066278A">
            <w:pPr>
              <w:pStyle w:val="1bodycopy11pt"/>
              <w:rPr>
                <w:lang w:val="en-GB"/>
              </w:rPr>
            </w:pPr>
            <w:r>
              <w:rPr>
                <w:lang w:val="en-GB"/>
              </w:rPr>
              <w:t>December 20</w:t>
            </w:r>
            <w:r w:rsidRPr="001C2A96">
              <w:rPr>
                <w:lang w:val="en-GB"/>
              </w:rPr>
              <w:t>24</w:t>
            </w:r>
          </w:p>
        </w:tc>
      </w:tr>
      <w:tr w:rsidR="00475B51" w:rsidRPr="00803797" w14:paraId="7D436580" w14:textId="77777777" w:rsidTr="4BB966B6">
        <w:tc>
          <w:tcPr>
            <w:tcW w:w="2586" w:type="dxa"/>
            <w:tcBorders>
              <w:top w:val="single" w:sz="18" w:space="0" w:color="FFFFFF" w:themeColor="background1"/>
              <w:bottom w:val="nil"/>
            </w:tcBorders>
            <w:shd w:val="clear" w:color="auto" w:fill="D8DFDE"/>
          </w:tcPr>
          <w:p w14:paraId="1B39100A" w14:textId="77777777" w:rsidR="00475B51" w:rsidRPr="00803797" w:rsidRDefault="00475B51" w:rsidP="0066278A">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77290F78" w14:textId="7C47A19D" w:rsidR="00475B51" w:rsidRPr="00803797" w:rsidRDefault="00475B51" w:rsidP="0066278A">
            <w:pPr>
              <w:pStyle w:val="1bodycopy11pt"/>
              <w:rPr>
                <w:highlight w:val="yellow"/>
                <w:lang w:val="en-GB"/>
              </w:rPr>
            </w:pPr>
            <w:r w:rsidRPr="009740F1">
              <w:rPr>
                <w:lang w:val="en-GB"/>
              </w:rPr>
              <w:t>3</w:t>
            </w:r>
            <w:r w:rsidRPr="009740F1">
              <w:t>1/10/2</w:t>
            </w:r>
            <w:r w:rsidR="003331EE">
              <w:t>7</w:t>
            </w:r>
          </w:p>
        </w:tc>
      </w:tr>
    </w:tbl>
    <w:p w14:paraId="1D99E9E5" w14:textId="77777777" w:rsidR="00475B51" w:rsidRPr="004B21EC" w:rsidRDefault="00475B51" w:rsidP="00475B51">
      <w:pPr>
        <w:spacing w:before="115"/>
        <w:rPr>
          <w:rFonts w:ascii="Tahoma" w:eastAsia="Franklin Gothic Book" w:hAnsi="Tahoma" w:cs="Tahoma"/>
          <w:color w:val="215E99" w:themeColor="text2" w:themeTint="BF"/>
          <w:kern w:val="20"/>
          <w:lang w:eastAsia="ja-JP"/>
        </w:rPr>
      </w:pPr>
    </w:p>
    <w:p w14:paraId="2E843634" w14:textId="77777777" w:rsidR="00475B51" w:rsidRDefault="00475B51" w:rsidP="00475B51">
      <w:pPr>
        <w:spacing w:before="115"/>
        <w:ind w:left="30"/>
        <w:jc w:val="center"/>
        <w:rPr>
          <w:rFonts w:ascii="Tahoma" w:eastAsia="Franklin Gothic Book" w:hAnsi="Tahoma" w:cs="Tahoma"/>
          <w:color w:val="215E99" w:themeColor="text2" w:themeTint="BF"/>
          <w:kern w:val="20"/>
          <w:lang w:eastAsia="ja-JP"/>
        </w:rPr>
      </w:pPr>
    </w:p>
    <w:p w14:paraId="21203F96" w14:textId="77777777" w:rsidR="00475B51" w:rsidRPr="00417D60" w:rsidRDefault="00475B51" w:rsidP="003E2204">
      <w:pPr>
        <w:spacing w:before="115"/>
        <w:ind w:left="30" w:right="122"/>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The Key Educational Trust</w:t>
      </w:r>
    </w:p>
    <w:p w14:paraId="6D341709" w14:textId="77777777" w:rsidR="00475B51" w:rsidRPr="00417D60" w:rsidRDefault="00475B51" w:rsidP="003E2204">
      <w:pPr>
        <w:spacing w:before="115"/>
        <w:ind w:left="30" w:right="122"/>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c/o Christ Church Academy,</w:t>
      </w:r>
    </w:p>
    <w:p w14:paraId="0264A14B" w14:textId="77777777" w:rsidR="00475B51" w:rsidRPr="00417D60" w:rsidRDefault="00475B51" w:rsidP="003E2204">
      <w:pPr>
        <w:spacing w:before="115"/>
        <w:ind w:left="30" w:right="122"/>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 xml:space="preserve">Old </w:t>
      </w:r>
      <w:r>
        <w:rPr>
          <w:rFonts w:ascii="Tahoma" w:eastAsia="Franklin Gothic Book" w:hAnsi="Tahoma" w:cs="Tahoma"/>
          <w:color w:val="215E99" w:themeColor="text2" w:themeTint="BF"/>
          <w:kern w:val="20"/>
          <w:lang w:eastAsia="ja-JP"/>
        </w:rPr>
        <w:t>R</w:t>
      </w:r>
      <w:r w:rsidRPr="00417D60">
        <w:rPr>
          <w:rFonts w:ascii="Tahoma" w:eastAsia="Franklin Gothic Book" w:hAnsi="Tahoma" w:cs="Tahoma"/>
          <w:color w:val="215E99" w:themeColor="text2" w:themeTint="BF"/>
          <w:kern w:val="20"/>
          <w:lang w:eastAsia="ja-JP"/>
        </w:rPr>
        <w:t>oad, Stone, Staffordshire, ST15 8JD</w:t>
      </w:r>
    </w:p>
    <w:p w14:paraId="698C78CF" w14:textId="77777777" w:rsidR="00475B51" w:rsidRDefault="00475B51" w:rsidP="003E2204">
      <w:pPr>
        <w:spacing w:before="115"/>
        <w:ind w:left="30" w:right="122"/>
        <w:jc w:val="center"/>
      </w:pPr>
      <w:hyperlink r:id="rId8" w:tgtFrame="_blank" w:history="1">
        <w:r>
          <w:rPr>
            <w:rStyle w:val="normaltextrun"/>
            <w:rFonts w:ascii="Tahoma" w:hAnsi="Tahoma" w:cs="Tahoma"/>
            <w:color w:val="0563C1"/>
            <w:u w:val="single"/>
            <w:shd w:val="clear" w:color="auto" w:fill="FFFFFF"/>
            <w:lang w:val="en-US"/>
          </w:rPr>
          <w:t>https://www.theket.uk</w:t>
        </w:r>
      </w:hyperlink>
    </w:p>
    <w:p w14:paraId="4D0390BE" w14:textId="77777777" w:rsidR="00475B51" w:rsidRPr="004B21EC" w:rsidRDefault="00475B51" w:rsidP="003E2204">
      <w:pPr>
        <w:spacing w:before="115"/>
        <w:ind w:left="30" w:right="122"/>
        <w:jc w:val="center"/>
        <w:rPr>
          <w:rFonts w:ascii="Tahoma" w:eastAsia="Franklin Gothic Book" w:hAnsi="Tahoma" w:cs="Tahoma"/>
          <w:color w:val="215E99" w:themeColor="text2" w:themeTint="BF"/>
          <w:kern w:val="20"/>
          <w:lang w:eastAsia="ja-JP"/>
        </w:rPr>
      </w:pPr>
      <w:r w:rsidRPr="00417D60">
        <w:rPr>
          <w:rFonts w:ascii="Tahoma" w:eastAsia="Franklin Gothic Book" w:hAnsi="Tahoma" w:cs="Tahoma"/>
          <w:color w:val="215E99" w:themeColor="text2" w:themeTint="BF"/>
          <w:kern w:val="20"/>
          <w:lang w:eastAsia="ja-JP"/>
        </w:rPr>
        <w:t>T: 01785 334900</w:t>
      </w:r>
    </w:p>
    <w:p w14:paraId="7B2C6430" w14:textId="77777777" w:rsidR="00CF3F69" w:rsidRDefault="00CF3F69" w:rsidP="00186704">
      <w:pPr>
        <w:spacing w:after="292" w:line="259" w:lineRule="auto"/>
        <w:ind w:left="5" w:right="0" w:firstLine="0"/>
        <w:jc w:val="left"/>
      </w:pPr>
    </w:p>
    <w:p w14:paraId="3FCE6001" w14:textId="77777777" w:rsidR="00C83C24" w:rsidRDefault="00C83C24" w:rsidP="00186704">
      <w:pPr>
        <w:spacing w:after="292" w:line="259" w:lineRule="auto"/>
        <w:ind w:left="5" w:right="0" w:firstLine="0"/>
        <w:jc w:val="left"/>
      </w:pPr>
    </w:p>
    <w:p w14:paraId="15D0F5DA" w14:textId="53AD8DC3" w:rsidR="00186704" w:rsidRPr="00186704" w:rsidRDefault="00186704" w:rsidP="00186704">
      <w:pPr>
        <w:spacing w:after="292" w:line="259" w:lineRule="auto"/>
        <w:ind w:left="5" w:right="0" w:firstLine="0"/>
        <w:jc w:val="left"/>
      </w:pPr>
    </w:p>
    <w:p w14:paraId="64156A11" w14:textId="2A68CBD1" w:rsidR="007B7231" w:rsidRDefault="00186704">
      <w:pPr>
        <w:pStyle w:val="Heading1"/>
      </w:pPr>
      <w:r>
        <w:t xml:space="preserve">Uniform Policy </w:t>
      </w:r>
    </w:p>
    <w:p w14:paraId="2492EBEA" w14:textId="77777777" w:rsidR="007B7231" w:rsidRDefault="00186704">
      <w:pPr>
        <w:pStyle w:val="Heading2"/>
        <w:ind w:left="-5"/>
      </w:pPr>
      <w:r>
        <w:t>1. Aims and Introduction</w:t>
      </w:r>
      <w:r>
        <w:rPr>
          <w:u w:val="none" w:color="000000"/>
        </w:rPr>
        <w:t xml:space="preserve"> </w:t>
      </w:r>
    </w:p>
    <w:p w14:paraId="3797D84E" w14:textId="77777777" w:rsidR="00186704" w:rsidRDefault="00186704" w:rsidP="00186704">
      <w:pPr>
        <w:ind w:right="0"/>
      </w:pPr>
      <w:r>
        <w:t xml:space="preserve">This policy aims to:  </w:t>
      </w:r>
    </w:p>
    <w:p w14:paraId="17C12E55" w14:textId="6451F7AF" w:rsidR="007B7231" w:rsidRDefault="00186704" w:rsidP="00186704">
      <w:pPr>
        <w:pStyle w:val="ListParagraph"/>
        <w:numPr>
          <w:ilvl w:val="0"/>
          <w:numId w:val="5"/>
        </w:numPr>
        <w:ind w:right="0"/>
      </w:pPr>
      <w:r>
        <w:t xml:space="preserve">set out our approach to requiring a uniform that is of reasonable cost and offers the best value for money for parents and carers </w:t>
      </w:r>
    </w:p>
    <w:p w14:paraId="691B2E38" w14:textId="77777777" w:rsidR="007B7231" w:rsidRDefault="00186704">
      <w:pPr>
        <w:numPr>
          <w:ilvl w:val="0"/>
          <w:numId w:val="1"/>
        </w:numPr>
        <w:ind w:right="0" w:hanging="360"/>
      </w:pPr>
      <w:r>
        <w:t xml:space="preserve">clarify our expectations for school uniform  </w:t>
      </w:r>
    </w:p>
    <w:p w14:paraId="52C91527" w14:textId="4C1B8F3E" w:rsidR="007B7231" w:rsidRDefault="00186704">
      <w:pPr>
        <w:spacing w:after="6"/>
        <w:ind w:right="0"/>
      </w:pPr>
      <w:r>
        <w:t xml:space="preserve">KET academies enjoy the freedom to make their own decisions on matters such as uniform. </w:t>
      </w:r>
    </w:p>
    <w:p w14:paraId="073D47D9" w14:textId="77777777" w:rsidR="007B7231" w:rsidRDefault="00186704">
      <w:pPr>
        <w:spacing w:after="402"/>
        <w:ind w:right="0"/>
      </w:pPr>
      <w:r>
        <w:t xml:space="preserve">However, in the light of statutory guidance on the cost of school uniforms published by the DFE in November 2021, we have produced this policy to establish an agreed set of MAT-wide principles. These principles will be interpreted at local academy level, with details of each academy’s approach set out in the appendix to this policy. </w:t>
      </w:r>
    </w:p>
    <w:p w14:paraId="54F9F8AB" w14:textId="77777777" w:rsidR="007B7231" w:rsidRDefault="00186704">
      <w:pPr>
        <w:pStyle w:val="Heading2"/>
        <w:ind w:left="-5"/>
      </w:pPr>
      <w:r>
        <w:t xml:space="preserve">2. Limiting the cost of school uniform </w:t>
      </w:r>
      <w:r>
        <w:rPr>
          <w:u w:val="none" w:color="000000"/>
        </w:rPr>
        <w:t xml:space="preserve"> </w:t>
      </w:r>
    </w:p>
    <w:p w14:paraId="14C591BD" w14:textId="77777777" w:rsidR="007B7231" w:rsidRDefault="00186704">
      <w:pPr>
        <w:ind w:right="0"/>
      </w:pPr>
      <w:r>
        <w:t xml:space="preserve">Our academies have a duty to make sure that the uniform we require is affordable, in line with statutory </w:t>
      </w:r>
      <w:hyperlink r:id="rId9">
        <w:r>
          <w:rPr>
            <w:rFonts w:ascii="Tahoma" w:eastAsia="Tahoma" w:hAnsi="Tahoma" w:cs="Tahoma"/>
            <w:color w:val="0000FF"/>
            <w:sz w:val="24"/>
            <w:u w:val="single" w:color="0000FF"/>
          </w:rPr>
          <w:t>guidance</w:t>
        </w:r>
      </w:hyperlink>
      <w:hyperlink r:id="rId10">
        <w:r>
          <w:t xml:space="preserve"> </w:t>
        </w:r>
      </w:hyperlink>
      <w:r>
        <w:t xml:space="preserve">from the Department for Education on the cost of school uniform.  </w:t>
      </w:r>
    </w:p>
    <w:p w14:paraId="7A74BC6C" w14:textId="77777777" w:rsidR="007B7231" w:rsidRDefault="00186704">
      <w:pPr>
        <w:spacing w:after="121"/>
        <w:ind w:right="0"/>
      </w:pPr>
      <w:r>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14:paraId="6B6D8759" w14:textId="49A20AB4" w:rsidR="007B7231" w:rsidRDefault="00186704">
      <w:pPr>
        <w:ind w:right="0"/>
      </w:pPr>
      <w:r>
        <w:t xml:space="preserve">We will make sure that KET academy uniforms: </w:t>
      </w:r>
    </w:p>
    <w:p w14:paraId="63EE54CB" w14:textId="77777777" w:rsidR="007B7231" w:rsidRDefault="00186704">
      <w:pPr>
        <w:numPr>
          <w:ilvl w:val="0"/>
          <w:numId w:val="2"/>
        </w:numPr>
        <w:spacing w:after="48"/>
        <w:ind w:right="0" w:hanging="360"/>
      </w:pPr>
      <w:r>
        <w:t xml:space="preserve">are available at a reasonable cost  </w:t>
      </w:r>
    </w:p>
    <w:p w14:paraId="4937EC80" w14:textId="77777777" w:rsidR="007B7231" w:rsidRDefault="00186704">
      <w:pPr>
        <w:numPr>
          <w:ilvl w:val="0"/>
          <w:numId w:val="2"/>
        </w:numPr>
        <w:ind w:right="0" w:hanging="360"/>
      </w:pPr>
      <w:r>
        <w:t xml:space="preserve">provide good value for money for parents/carers </w:t>
      </w:r>
    </w:p>
    <w:p w14:paraId="0178D4E7" w14:textId="77777777" w:rsidR="007B7231" w:rsidRDefault="00186704">
      <w:pPr>
        <w:ind w:right="0"/>
      </w:pPr>
      <w:r>
        <w:t xml:space="preserve">Each academy will do this by:  </w:t>
      </w:r>
    </w:p>
    <w:p w14:paraId="138C52B3" w14:textId="77777777" w:rsidR="007B7231" w:rsidRDefault="00186704">
      <w:pPr>
        <w:numPr>
          <w:ilvl w:val="0"/>
          <w:numId w:val="2"/>
        </w:numPr>
        <w:spacing w:after="48"/>
        <w:ind w:right="0" w:hanging="360"/>
      </w:pPr>
      <w:r>
        <w:t xml:space="preserve">carefully considering whether any items with distinctive characteristics are necessary </w:t>
      </w:r>
    </w:p>
    <w:p w14:paraId="094D5A06" w14:textId="77777777" w:rsidR="007B7231" w:rsidRDefault="00186704">
      <w:pPr>
        <w:numPr>
          <w:ilvl w:val="0"/>
          <w:numId w:val="2"/>
        </w:numPr>
        <w:spacing w:after="45"/>
        <w:ind w:right="0" w:hanging="360"/>
      </w:pPr>
      <w:r>
        <w:t xml:space="preserve">limiting any items with distinctive characteristics where possible </w:t>
      </w:r>
    </w:p>
    <w:p w14:paraId="7783519C" w14:textId="77777777" w:rsidR="007B7231" w:rsidRDefault="00186704">
      <w:pPr>
        <w:numPr>
          <w:ilvl w:val="0"/>
          <w:numId w:val="2"/>
        </w:numPr>
        <w:ind w:right="0" w:hanging="360"/>
      </w:pPr>
      <w:r>
        <w:t xml:space="preserve">considering cheaper alternatives to school-branded items, such as logos that can be ironed on, as long as this doesn’t compromise quality and durability </w:t>
      </w:r>
    </w:p>
    <w:p w14:paraId="03DEC36D" w14:textId="77777777" w:rsidR="007B7231" w:rsidRDefault="00186704">
      <w:pPr>
        <w:numPr>
          <w:ilvl w:val="0"/>
          <w:numId w:val="2"/>
        </w:numPr>
        <w:ind w:right="0" w:hanging="360"/>
      </w:pPr>
      <w:r>
        <w:t xml:space="preserve">avoiding specific requirements for items pupils could wear on non-school days, such as coats, bags and shoes  </w:t>
      </w:r>
    </w:p>
    <w:p w14:paraId="13FBDE21" w14:textId="68817022" w:rsidR="007B7231" w:rsidRDefault="00186704">
      <w:pPr>
        <w:numPr>
          <w:ilvl w:val="0"/>
          <w:numId w:val="2"/>
        </w:numPr>
        <w:ind w:right="0" w:hanging="360"/>
      </w:pPr>
      <w:r>
        <w:t xml:space="preserve">keeping the number of optional branded items to a minimum, so that the school’s uniform can act as a social leveller  </w:t>
      </w:r>
    </w:p>
    <w:p w14:paraId="40854DF0" w14:textId="7AC704C3" w:rsidR="007B7231" w:rsidRDefault="00186704">
      <w:pPr>
        <w:numPr>
          <w:ilvl w:val="0"/>
          <w:numId w:val="2"/>
        </w:numPr>
        <w:spacing w:after="45"/>
        <w:ind w:right="0" w:hanging="360"/>
      </w:pPr>
      <w:r>
        <w:t xml:space="preserve">avoiding/limiting different uniform requirements for different year/class/house groups </w:t>
      </w:r>
    </w:p>
    <w:p w14:paraId="550BC1A2" w14:textId="77777777" w:rsidR="007B7231" w:rsidRDefault="00186704">
      <w:pPr>
        <w:numPr>
          <w:ilvl w:val="0"/>
          <w:numId w:val="2"/>
        </w:numPr>
        <w:spacing w:after="48"/>
        <w:ind w:right="0" w:hanging="360"/>
      </w:pPr>
      <w:r>
        <w:t xml:space="preserve">avoiding different uniform requirements for extra-curricular activities  </w:t>
      </w:r>
    </w:p>
    <w:p w14:paraId="3F104EB3" w14:textId="400EB549" w:rsidR="007B7231" w:rsidRDefault="00186704">
      <w:pPr>
        <w:numPr>
          <w:ilvl w:val="0"/>
          <w:numId w:val="2"/>
        </w:numPr>
        <w:ind w:right="0" w:hanging="360"/>
      </w:pPr>
      <w:r>
        <w:t xml:space="preserve">considering alternative methods for signalling differences in groups for interschool competitions, such as creating posters or labels  </w:t>
      </w:r>
    </w:p>
    <w:p w14:paraId="6FA8039D" w14:textId="77777777" w:rsidR="007B7231" w:rsidRDefault="00186704">
      <w:pPr>
        <w:numPr>
          <w:ilvl w:val="0"/>
          <w:numId w:val="2"/>
        </w:numPr>
        <w:spacing w:after="48"/>
        <w:ind w:right="0" w:hanging="360"/>
      </w:pPr>
      <w:r>
        <w:t xml:space="preserve">making sure that arrangements are in place for parents to acquire second-hand uniform items  </w:t>
      </w:r>
    </w:p>
    <w:p w14:paraId="1B9F8F08" w14:textId="77777777" w:rsidR="007B7231" w:rsidRDefault="00186704">
      <w:pPr>
        <w:numPr>
          <w:ilvl w:val="0"/>
          <w:numId w:val="2"/>
        </w:numPr>
        <w:ind w:right="0" w:hanging="360"/>
      </w:pPr>
      <w:r>
        <w:t xml:space="preserve">avoiding frequent changes to uniform specifications and minimising the financial impact on parents of any changes </w:t>
      </w:r>
    </w:p>
    <w:p w14:paraId="49B53178" w14:textId="5F9DC9B8" w:rsidR="007B7231" w:rsidRDefault="00186704" w:rsidP="003331EE">
      <w:pPr>
        <w:numPr>
          <w:ilvl w:val="0"/>
          <w:numId w:val="2"/>
        </w:numPr>
        <w:spacing w:after="8"/>
        <w:ind w:right="0" w:hanging="360"/>
      </w:pPr>
      <w:r>
        <w:t xml:space="preserve">consulting with parents and pupils on any proposed significant changes to the uniform policy and carefully considering any complaints about the policy </w:t>
      </w:r>
    </w:p>
    <w:p w14:paraId="25B5CA0D" w14:textId="77777777" w:rsidR="003331EE" w:rsidRDefault="003331EE" w:rsidP="003331EE">
      <w:pPr>
        <w:spacing w:after="8"/>
        <w:ind w:left="705" w:right="0" w:firstLine="0"/>
      </w:pPr>
    </w:p>
    <w:p w14:paraId="07FD2AB8" w14:textId="77777777" w:rsidR="003331EE" w:rsidRDefault="003331EE" w:rsidP="003331EE">
      <w:pPr>
        <w:spacing w:after="8"/>
        <w:ind w:left="705" w:right="0" w:firstLine="0"/>
      </w:pPr>
    </w:p>
    <w:p w14:paraId="4737ACD9" w14:textId="77777777" w:rsidR="007B7231" w:rsidRDefault="00186704">
      <w:pPr>
        <w:pStyle w:val="Heading2"/>
        <w:ind w:left="-5"/>
      </w:pPr>
      <w:r>
        <w:t xml:space="preserve">3. Expectations for our school community </w:t>
      </w:r>
      <w:r>
        <w:rPr>
          <w:u w:val="none" w:color="000000"/>
        </w:rPr>
        <w:t xml:space="preserve"> </w:t>
      </w:r>
    </w:p>
    <w:p w14:paraId="3DEEDC05" w14:textId="77777777" w:rsidR="007B7231" w:rsidRDefault="00186704">
      <w:pPr>
        <w:pStyle w:val="Heading3"/>
        <w:ind w:left="-5"/>
      </w:pPr>
      <w:r>
        <w:t xml:space="preserve">3.1 Pupils </w:t>
      </w:r>
    </w:p>
    <w:p w14:paraId="0F7B87D5" w14:textId="77777777" w:rsidR="007B7231" w:rsidRDefault="00186704">
      <w:pPr>
        <w:ind w:right="0"/>
      </w:pPr>
      <w:r>
        <w:t xml:space="preserve">Pupils are expected to wear the correct uniform at all times (other than specified non-school uniform days) while: </w:t>
      </w:r>
    </w:p>
    <w:p w14:paraId="1116ABF5" w14:textId="77777777" w:rsidR="007B7231" w:rsidRDefault="00186704">
      <w:pPr>
        <w:numPr>
          <w:ilvl w:val="0"/>
          <w:numId w:val="3"/>
        </w:numPr>
        <w:spacing w:after="46"/>
        <w:ind w:right="0" w:hanging="360"/>
      </w:pPr>
      <w:r>
        <w:t xml:space="preserve">on the school premises </w:t>
      </w:r>
    </w:p>
    <w:p w14:paraId="2DCF849C" w14:textId="77777777" w:rsidR="007B7231" w:rsidRDefault="00186704">
      <w:pPr>
        <w:numPr>
          <w:ilvl w:val="0"/>
          <w:numId w:val="3"/>
        </w:numPr>
        <w:spacing w:after="45"/>
        <w:ind w:right="0" w:hanging="360"/>
      </w:pPr>
      <w:r>
        <w:t xml:space="preserve">travelling to and from school  </w:t>
      </w:r>
    </w:p>
    <w:p w14:paraId="0D1F2DC4" w14:textId="77777777" w:rsidR="007B7231" w:rsidRDefault="00186704">
      <w:pPr>
        <w:numPr>
          <w:ilvl w:val="0"/>
          <w:numId w:val="3"/>
        </w:numPr>
        <w:spacing w:after="142"/>
        <w:ind w:right="0" w:hanging="360"/>
      </w:pPr>
      <w:r>
        <w:t xml:space="preserve">at out-of-school events or on trips that are organised by the school, or where they are representing the school  </w:t>
      </w:r>
    </w:p>
    <w:p w14:paraId="002B6A8F" w14:textId="77777777" w:rsidR="007B7231" w:rsidRDefault="00186704">
      <w:pPr>
        <w:pStyle w:val="Heading3"/>
        <w:ind w:left="-5"/>
      </w:pPr>
      <w:r>
        <w:t xml:space="preserve">3.2 Parents and carers </w:t>
      </w:r>
    </w:p>
    <w:p w14:paraId="1CA3A5D3" w14:textId="77777777" w:rsidR="007B7231" w:rsidRDefault="00186704">
      <w:pPr>
        <w:ind w:right="0"/>
      </w:pPr>
      <w:r>
        <w:t xml:space="preserve">Parents and carers are expected to make sure their child has the correct uniform and PE kit, and that every item is:  </w:t>
      </w:r>
    </w:p>
    <w:p w14:paraId="4D1D5A22" w14:textId="77777777" w:rsidR="007B7231" w:rsidRDefault="00186704">
      <w:pPr>
        <w:numPr>
          <w:ilvl w:val="0"/>
          <w:numId w:val="4"/>
        </w:numPr>
        <w:ind w:right="0" w:hanging="360"/>
      </w:pPr>
      <w:r>
        <w:t xml:space="preserve">clean  </w:t>
      </w:r>
    </w:p>
    <w:p w14:paraId="7A17A157" w14:textId="77777777" w:rsidR="007B7231" w:rsidRDefault="00186704">
      <w:pPr>
        <w:numPr>
          <w:ilvl w:val="0"/>
          <w:numId w:val="4"/>
        </w:numPr>
        <w:spacing w:after="47"/>
        <w:ind w:right="0" w:hanging="360"/>
      </w:pPr>
      <w:r>
        <w:t xml:space="preserve">clearly labelled with the child’s name  </w:t>
      </w:r>
    </w:p>
    <w:p w14:paraId="77958262" w14:textId="77777777" w:rsidR="007B7231" w:rsidRDefault="00186704">
      <w:pPr>
        <w:numPr>
          <w:ilvl w:val="0"/>
          <w:numId w:val="4"/>
        </w:numPr>
        <w:ind w:right="0" w:hanging="360"/>
      </w:pPr>
      <w:r>
        <w:t xml:space="preserve">in good condition   </w:t>
      </w:r>
    </w:p>
    <w:p w14:paraId="3DB7EC80" w14:textId="77777777" w:rsidR="007B7231" w:rsidRDefault="00186704">
      <w:pPr>
        <w:spacing w:after="116"/>
        <w:ind w:right="0"/>
      </w:pPr>
      <w:r>
        <w:t xml:space="preserve">Parents are also expected to contact the academy headteacher if they want to request an amendment to the uniform policy in relation to: </w:t>
      </w:r>
    </w:p>
    <w:p w14:paraId="53F8D0ED" w14:textId="77777777" w:rsidR="007B7231" w:rsidRDefault="00186704">
      <w:pPr>
        <w:numPr>
          <w:ilvl w:val="0"/>
          <w:numId w:val="4"/>
        </w:numPr>
        <w:spacing w:after="47"/>
        <w:ind w:right="0" w:hanging="360"/>
      </w:pPr>
      <w:r>
        <w:t xml:space="preserve">their child’s protected characteristics </w:t>
      </w:r>
    </w:p>
    <w:p w14:paraId="0B73F98E" w14:textId="77777777" w:rsidR="007B7231" w:rsidRDefault="00186704">
      <w:pPr>
        <w:numPr>
          <w:ilvl w:val="0"/>
          <w:numId w:val="4"/>
        </w:numPr>
        <w:ind w:right="0" w:hanging="360"/>
      </w:pPr>
      <w:r>
        <w:t xml:space="preserve">the cost of the uniform  </w:t>
      </w:r>
    </w:p>
    <w:p w14:paraId="141651FA" w14:textId="77777777" w:rsidR="00186704" w:rsidRDefault="00186704">
      <w:pPr>
        <w:spacing w:after="57"/>
        <w:ind w:right="0"/>
      </w:pPr>
      <w:r>
        <w:t xml:space="preserve">Any complaints regarding school uniform will be dealt with in accordance with the KET Compliments and Complaints Policy. The academy will work closely with parents in an attempt to arrive at a mutually acceptable outcome. </w:t>
      </w:r>
    </w:p>
    <w:p w14:paraId="1E5E5F15" w14:textId="77777777" w:rsidR="00186704" w:rsidRDefault="00186704">
      <w:pPr>
        <w:spacing w:after="57"/>
        <w:ind w:right="0"/>
      </w:pPr>
    </w:p>
    <w:p w14:paraId="7B396DCF" w14:textId="3753A143" w:rsidR="007B7231" w:rsidRDefault="00186704">
      <w:pPr>
        <w:spacing w:after="57"/>
        <w:ind w:right="0"/>
      </w:pPr>
      <w:r>
        <w:rPr>
          <w:b/>
          <w:color w:val="12263F"/>
          <w:sz w:val="24"/>
        </w:rPr>
        <w:t xml:space="preserve">3.3 Staff  </w:t>
      </w:r>
    </w:p>
    <w:p w14:paraId="6536AB5D" w14:textId="334C3B0E" w:rsidR="007B7231" w:rsidRDefault="00186704">
      <w:pPr>
        <w:spacing w:after="121"/>
        <w:ind w:right="0"/>
      </w:pPr>
      <w:r>
        <w:t xml:space="preserve">Staff will closely monitor pupils to make sure they are in correct uniform. They will give any pupils and families breaching the uniform policy the opportunity to comply but will defer to the headteacher if the situation doesn’t improve.  </w:t>
      </w:r>
    </w:p>
    <w:p w14:paraId="7D58F0B7" w14:textId="77777777" w:rsidR="007B7231" w:rsidRDefault="00186704">
      <w:pPr>
        <w:spacing w:after="146"/>
        <w:ind w:right="0"/>
      </w:pPr>
      <w:r>
        <w:t xml:space="preserve">In cases where it is suspected that financial hardship has resulted in a pupil not complying with this uniform policy, staff will take a mindful and considerate approach to resolving the situation.  </w:t>
      </w:r>
    </w:p>
    <w:p w14:paraId="581785D4" w14:textId="77777777" w:rsidR="007B7231" w:rsidRDefault="00186704">
      <w:pPr>
        <w:pStyle w:val="Heading3"/>
        <w:ind w:left="-5"/>
      </w:pPr>
      <w:r>
        <w:t xml:space="preserve">3.4 Governors  </w:t>
      </w:r>
    </w:p>
    <w:p w14:paraId="1975FEB1" w14:textId="402F2C2D" w:rsidR="007B7231" w:rsidRDefault="00186704">
      <w:pPr>
        <w:spacing w:after="161"/>
        <w:ind w:right="0"/>
      </w:pPr>
      <w:r>
        <w:t xml:space="preserve">Each Local Governing Committee will ensure that this uniform policy – including the academy-specific appendix – is implemented fairly and consistently. Governors will ensure that the academy </w:t>
      </w:r>
      <w:proofErr w:type="gramStart"/>
      <w:r>
        <w:t>takes into account</w:t>
      </w:r>
      <w:proofErr w:type="gramEnd"/>
      <w:r>
        <w:t xml:space="preserve"> the views of parents and pupils in offering a uniform that is appropriate, practical and safe for all pupils. Governors will also make sure that the school’s uniform supplier arrangements give the highest priority to cost and value for money; for example, by avoiding single supplier contracts and by re-tendering contracts at least every 5 years.  </w:t>
      </w:r>
    </w:p>
    <w:p w14:paraId="5EB89C9F" w14:textId="77777777" w:rsidR="007B7231" w:rsidRDefault="00186704">
      <w:pPr>
        <w:pStyle w:val="Heading2"/>
        <w:spacing w:after="145"/>
        <w:ind w:left="-5"/>
      </w:pPr>
      <w:r>
        <w:t xml:space="preserve">4. Monitoring arrangements </w:t>
      </w:r>
      <w:r>
        <w:rPr>
          <w:u w:val="none" w:color="000000"/>
        </w:rPr>
        <w:t xml:space="preserve"> </w:t>
      </w:r>
    </w:p>
    <w:p w14:paraId="6B5D752C" w14:textId="130798C1" w:rsidR="007B7231" w:rsidRDefault="00186704">
      <w:pPr>
        <w:spacing w:after="671" w:line="288" w:lineRule="auto"/>
        <w:ind w:left="0" w:right="0" w:firstLine="0"/>
        <w:jc w:val="left"/>
      </w:pPr>
      <w:r>
        <w:t xml:space="preserve">This policy will be reviewed every 3 years by the </w:t>
      </w:r>
      <w:r w:rsidRPr="00186704">
        <w:t>MAT Board in consultation with headteachers and LG</w:t>
      </w:r>
      <w:r>
        <w:t>C</w:t>
      </w:r>
      <w:r w:rsidRPr="00186704">
        <w:t>s</w:t>
      </w:r>
      <w:r>
        <w:t xml:space="preserve">. </w:t>
      </w:r>
    </w:p>
    <w:p w14:paraId="6E64D08D" w14:textId="45329C20" w:rsidR="007B7231" w:rsidRDefault="007B7231" w:rsidP="003331EE">
      <w:pPr>
        <w:spacing w:after="244" w:line="259" w:lineRule="auto"/>
        <w:ind w:left="5" w:right="0" w:firstLine="0"/>
        <w:jc w:val="left"/>
      </w:pPr>
    </w:p>
    <w:sectPr w:rsidR="007B7231" w:rsidSect="003331EE">
      <w:headerReference w:type="default" r:id="rId11"/>
      <w:footerReference w:type="default" r:id="rId12"/>
      <w:pgSz w:w="11909" w:h="16834"/>
      <w:pgMar w:top="971" w:right="1070" w:bottom="815" w:left="1078" w:header="72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838B" w14:textId="77777777" w:rsidR="00AA41B6" w:rsidRDefault="00AA41B6" w:rsidP="00C83C24">
      <w:pPr>
        <w:spacing w:after="0" w:line="240" w:lineRule="auto"/>
      </w:pPr>
      <w:r>
        <w:separator/>
      </w:r>
    </w:p>
  </w:endnote>
  <w:endnote w:type="continuationSeparator" w:id="0">
    <w:p w14:paraId="3E351F0F" w14:textId="77777777" w:rsidR="00AA41B6" w:rsidRDefault="00AA41B6" w:rsidP="00C8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3E08" w14:textId="5C04A985" w:rsidR="003331EE" w:rsidRDefault="003331EE">
    <w:pPr>
      <w:pStyle w:val="Footer"/>
    </w:pPr>
    <w:r>
      <w:rPr>
        <w:rFonts w:ascii="Segoe UI" w:hAnsi="Segoe UI" w:cs="Segoe UI"/>
        <w:b/>
        <w:noProof/>
        <w:color w:val="000000" w:themeColor="text1"/>
        <w:sz w:val="72"/>
      </w:rPr>
      <w:drawing>
        <wp:anchor distT="0" distB="0" distL="114300" distR="114300" simplePos="0" relativeHeight="251661312" behindDoc="1" locked="0" layoutInCell="1" allowOverlap="1" wp14:anchorId="39E82F8E" wp14:editId="4E666F12">
          <wp:simplePos x="0" y="0"/>
          <wp:positionH relativeFrom="column">
            <wp:posOffset>2392219</wp:posOffset>
          </wp:positionH>
          <wp:positionV relativeFrom="paragraph">
            <wp:posOffset>-11625</wp:posOffset>
          </wp:positionV>
          <wp:extent cx="1328057" cy="420914"/>
          <wp:effectExtent l="0" t="0" r="0" b="0"/>
          <wp:wrapNone/>
          <wp:docPr id="264018082" name="Picture 7"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8082" name="Picture 7" descr="A logo with blue and r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51BD" w14:textId="77777777" w:rsidR="00AA41B6" w:rsidRDefault="00AA41B6" w:rsidP="00C83C24">
      <w:pPr>
        <w:spacing w:after="0" w:line="240" w:lineRule="auto"/>
      </w:pPr>
      <w:r>
        <w:separator/>
      </w:r>
    </w:p>
  </w:footnote>
  <w:footnote w:type="continuationSeparator" w:id="0">
    <w:p w14:paraId="6C8939F4" w14:textId="77777777" w:rsidR="00AA41B6" w:rsidRDefault="00AA41B6" w:rsidP="00C83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4939" w14:textId="7D39AE86" w:rsidR="00C83C24" w:rsidRDefault="00C83C24">
    <w:pPr>
      <w:pStyle w:val="Header"/>
    </w:pPr>
    <w:r w:rsidRPr="00436780">
      <w:rPr>
        <w:rFonts w:ascii="Tahoma" w:hAnsi="Tahoma" w:cs="Tahoma"/>
        <w:noProof/>
      </w:rPr>
      <mc:AlternateContent>
        <mc:Choice Requires="wpg">
          <w:drawing>
            <wp:anchor distT="0" distB="0" distL="114300" distR="114300" simplePos="0" relativeHeight="251659264" behindDoc="1" locked="0" layoutInCell="1" allowOverlap="1" wp14:anchorId="28E94677" wp14:editId="19D275C3">
              <wp:simplePos x="0" y="0"/>
              <wp:positionH relativeFrom="column">
                <wp:posOffset>-738554</wp:posOffset>
              </wp:positionH>
              <wp:positionV relativeFrom="paragraph">
                <wp:posOffset>-515815</wp:posOffset>
              </wp:positionV>
              <wp:extent cx="8248650" cy="598517"/>
              <wp:effectExtent l="0" t="0" r="6350" b="0"/>
              <wp:wrapNone/>
              <wp:docPr id="1784303248"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79945807"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630961"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3547642"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30416"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4" style="position:absolute;margin-left:-58.15pt;margin-top:-40.6pt;width:649.5pt;height:47.15pt;z-index:-251657216;mso-width-relative:margin;mso-height-relative:margin" alt="Curved accent shapes that collectively build the header design" coordsize="60055,19240" coordorigin="-71,-71" o:spid="_x0000_s1026" w14:anchorId="68CF47E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4DXQgAAMcqAAAOAAAAZHJzL2Uyb0RvYy54bWzsml2PmzgUhu9X2v+AuFxpG8yHgahp1W23&#13;&#10;1Urdttp21fbSQ0iCRIDFZDLtr9/XX8RMMgNpu1W1ylxkAPv42MfHxw/HPHx8sy2d67zlRV0tXPLA&#13;&#10;c528yuplUa0X7t/vnv+auA7vWLVkZV3lC/dTzt3Hj37+6eG+med+vanLZd46aKTi832zcDdd18xn&#13;&#10;M55t8i3jD+omr1C4qtst63DbrmfLlu3R+rac+Z5HZ/u6XTZtneWc4+kzVeg+ku2vVnnWvV6teN45&#13;&#10;5cJF3zr528rfK/E7e/SQzdctazZFprvBvqAXW1ZUUNo39Yx1zNm1xVFT2yJra16vugdZvZ3Vq1WR&#13;&#10;5XIMGA3xbo3mRVvvGjmW9Xy/bnozwbS37PTFzWavrl+0zdvmTQtL7Js1bCHvxFhuVu1W/EcvnRtp&#13;&#10;sk+9yfKbzsnwMPHDhEawbIayKE0iEiubZhsYXoj9GpMwdB0Uqytp8Wzzu26Ael4UkUA1QFI/9NAa&#13;&#10;6syM/tmgV/sGfsIPpuBfZ4q3G9bk0sJ8DlO8aZ1iuXDjNA2jxItdp2JbOO3zNs+FC84dWd/xZQ9F&#13;&#10;VyDT247POcx4wnA+8QlNj2xgTBgkMaVxpC0QU1SPBhZg82zHuxd5LWeDXb/knXLbJa6k0y11R7O6&#13;&#10;qnjR5R8wIattCU/+ZeYECU2jgDh7XClNWvqW0EdbiARRij47G4ccegT3PtJELE0+hBKSjmuyhUgc&#13;&#10;hpE3QZNvaRI+Na7GliB+EgdT1MAVe9NNU3MkMWo0+EKvY/L02EKyY6Nq4FPnq7GFTnoBVubaeB7b&#13;&#10;GGfMbirtjbhymAj/noyITc1FGLBdE7HA3MLp1GKHlHDlEWE4ji1MzhKGO9jC/lnCmGRbODhLWK39&#13;&#10;fszhWcKYEFuziQ3SYJgL/NeGb7HbiX2ulPtc5zrY51rXwT53JRSyecM6MV/m0tkvXBMSnA12b73S&#13;&#10;Rfm2vs7f1bJmJ6ZPe6nsivYKPYhDzWx3VWS/5Z8nyKEvqtlAxFqqmk2C0AtS3VVZrAOKKlZxwphu&#13;&#10;oOuUZhIEiGDKYQiNQtzYTacBjRM1L4QkHvXlpJh+ifWltKqwcVJrWdkj7UXkhXJqU8P814NWAVm2&#13;&#10;f1bloeFNo1lZ81zpExMst85+poWD7A6bB0hn+bwoS2dVFqCtCkwGN6m790W3kXsbvECu2jXXjrLm&#13;&#10;DlawWcy8XV89LVvnmsHPnsYe/mR1vmHLXD0N5EPpb5x1f9ZL9ZiQSFSWz8vdtn9u1r9uWfZ+zYXj&#13;&#10;Gc0REEFrGdeOjdRoOa0dBrlbFRF9n6xL175nqCeU4VFv27LoI6XDM1bmYA8Z0ti8K8r8L6xnNa9m&#13;&#10;2oRZykqs2zQCJDgZwySuStbJSahqMbWyO03Lu2eMb5TteV0WS2X6LeigVY2WCLiAK4Mt4uqqXn4C&#13;&#10;A8EhJO7xJnteoKWXjHdvWAucACIA9rvX+FmVNfqBMCGvXGdTt59PPRf1AWkodZ09QHvh8n92rIXf&#13;&#10;lX9UcKwUSw3NdvImjGLAldPaJVd2SbXbPq3he1jX6J28FPW70lyu2nr7Hu8ET4RWFLEqg25sOB1C&#13;&#10;obp52uEeRUC6LH/yRF6DxrFmXlZvm8wsAWHDdzfvWds44nLhdiC2V7VBRjY3JIYpPdQVU1TVT3Zd&#13;&#10;vSrk7B3sqs0NfBWo/R041vdCGngphbHuAFm5B4q+TALZkyhvMFasUiy+u0F+GImM8SyYOIZLMUkG&#13;&#10;Y0WkBPIZNdLNjySGDEvTNA6oYNjDe4XQdwt8P8A+vRo/DUJshOOabCESJmEYk3FNNpFGaZoEVNDy&#13;&#10;yJhsoSQNUn+CIptJJyuyhaS5Ry2HTbK33LQJOpIY1YE4d6YOWwJvXsdOIILwBWEN1Ewib4VDPyLC&#13;&#10;mtUjEVYvdBGFD2CqsEv4p2I65RJ6+IdqpyjylJCBRBISD6FCtukHJE69AWHqSKJUqgBhLD4Kr3gl&#13;&#10;TomfSlkakTShQtQo1gtalqqAMF4Klx+Oz+CjMo7dpByzYQSFuMPKvVGm19TLUBvANHcOukqIEYAj&#13;&#10;7CDzg3lPoizL8qozb4ODmhdcuuDSUWLVMJwmH532IwlesMKYhthw7+Al+dr/H/BS6oUJUoBq0Zm8&#13;&#10;q/3i9h1wSSxmEMyhK2OoJAVG6cXmJEqCJBFAdr8SG3gwI5QGE8jPForiEMmEUT0273wRJPU0dv94&#13;&#10;bOaZrMcWmjQ1NvVMm5ojCXtiLozU5R//L2k+m5G0r96LSMJ/dDQ68JHZtW/hlFrUt3f2AeIoCRrG&#13;&#10;PtJsIptJvCBMkJyzoMYneBkKVHFKkRMYII8OA1JYrW6tcAg1wzulNkwSX+QVhV7fi3w6yPTZ4POj&#13;&#10;sdQ5eGRSRF+c2RMnrncR1TAhZ2fJTksJ37KTfML9Drk/cTAoE4iheYxY0xNdnwEUAchkIS+Zskum&#13;&#10;TH8jAEN8zeH3afRLoxSHgwTvcneAn4wZk8EPL4OUEJAPQg7eSENPRzqTK/NxSgrnV7myxE/E8e+3&#13;&#10;Zz+jRQbZo6zXIFUWJkhhpQCmQ2fG6I8EXoSBIX01oscGwAQvtdG4Hpvl0HpEiADAET22UIi64bge&#13;&#10;GwAn67GFNJjdb7Ujkhsdii1xYmouaPZN0Qzm/LpDVOOYIgOlXeFeulJTqlf8ga9OwUuQgFgUFFHP&#13;&#10;D6MBFMXIDKUKbPDWGiQDntLrU8YgtewmE5Mf+FGks08ptOLbFRvU1IKUDat1Nl4qTDwgwiFL6rUn&#13;&#10;m7TQ01Qaiiqq84PAJ6lJvlGKS6uPJIhpopkvogmhg1KpQsTmwUQMtXxX9ho/1xw9VYWF7z7XpALA&#13;&#10;1EHtuKrRI9Qh2yHtqdju3h7YzDjehcvJ6uVkVR99n32yKr8XxNeS6j1CfdkpPse07+VJ7OH700f/&#13;&#10;AgAA//8DAFBLAwQUAAYACAAAACEANjH0A+QAAAARAQAADwAAAGRycy9kb3ducmV2LnhtbExPy2rD&#13;&#10;MBC8F/oPYgO9JbJsmhrHcgjp4xQKTQolN8Xa2CaWZCzFdv6+m1N7WWbZ2Xnk68m0bMDeN85KEIsI&#13;&#10;GNrS6cZWEr4P7/MUmA/KatU6ixJu6GFdPD7kKtNutF847EPFSMT6TEmoQ+gyzn1Zo1F+4Tq0dDu7&#13;&#10;3qhAa19x3auRxE3L4yhacqMaSw616nBbY3nZX42Ej1GNm0S8DbvLeXs7Hp4/f3YCpXyaTa8rGpsV&#13;&#10;sIBT+PuAewfKDwUFO7mr1Z61EuZCLBPiEkpFDOxOEWn8AuxEKBHAi5z/b1L8AgAA//8DAFBLAQIt&#13;&#10;ABQABgAIAAAAIQC2gziS/gAAAOEBAAATAAAAAAAAAAAAAAAAAAAAAABbQ29udGVudF9UeXBlc10u&#13;&#10;eG1sUEsBAi0AFAAGAAgAAAAhADj9If/WAAAAlAEAAAsAAAAAAAAAAAAAAAAALwEAAF9yZWxzLy5y&#13;&#10;ZWxzUEsBAi0AFAAGAAgAAAAhADD/zgNdCAAAxyoAAA4AAAAAAAAAAAAAAAAALgIAAGRycy9lMm9E&#13;&#10;b2MueG1sUEsBAi0AFAAGAAgAAAAhADYx9APkAAAAEQEAAA8AAAAAAAAAAAAAAAAAtwoAAGRycy9k&#13;&#10;b3ducmV2LnhtbFBLBQYAAAAABAAEAPMAAADICwAAAAA=&#13;&#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hLRzQAAAOYAAAAPAAAAZHJzL2Rvd25yZXYueG1sRI9Ba8JA&#13;&#10;FITvQv/D8oReSt0otibRVcRW7LXRi7dH9plEs29DdjVpf71bKHgZGIb5hlmselOLG7WusqxgPIpA&#13;&#10;EOdWV1woOOy3rzEI55E11pZJwQ85WC2fBgtMte34m26ZL0SAsEtRQel9k0rp8pIMupFtiEN2sq1B&#13;&#10;H2xbSN1iF+CmlpMoepcGKw4LJTa0KSm/ZFejYC33SXY9jye/03ijP4sXPna7nVLPw/5jHmQ9B+Gp&#13;&#10;94/GP+JLK5glyfQtjmbwdytcArm8AwAA//8DAFBLAQItABQABgAIAAAAIQDb4fbL7gAAAIUBAAAT&#13;&#10;AAAAAAAAAAAAAAAAAAAAAABbQ29udGVudF9UeXBlc10ueG1sUEsBAi0AFAAGAAgAAAAhAFr0LFu/&#13;&#10;AAAAFQEAAAsAAAAAAAAAAAAAAAAAHwEAAF9yZWxzLy5yZWxzUEsBAi0AFAAGAAgAAAAhAHZOEtHN&#13;&#10;AAAA5gAAAA8AAAAAAAAAAAAAAAAABwIAAGRycy9kb3ducmV2LnhtbFBLBQYAAAAAAwADALcAAAAB&#13;&#10;AwAAAAA=&#13;&#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NhSzgAAAOcAAAAPAAAAZHJzL2Rvd25yZXYueG1sRI/dasJA&#13;&#10;FITvC32H5RR6V3e1EjW6SmkJCK3gH3h7yB6T2OzZNLtqfHu3UOjNwDDMN8xs0dlaXKj1lWMN/Z4C&#13;&#10;QZw7U3GhYb/LXsYgfEA2WDsmDTfysJg/PswwNe7KG7psQyEihH2KGsoQmlRKn5dk0fdcQxyzo2st&#13;&#10;hmjbQpoWrxFuazlQKpEWK44LJTb0XlL+vT1bDV/4mZ0Pdp+tsh+0u3W+PI1HQ62fn7qPaZS3KYhA&#13;&#10;Xfhv/CGWRsNADZNXNUn68PsrfgI5vwMAAP//AwBQSwECLQAUAAYACAAAACEA2+H2y+4AAACFAQAA&#13;&#10;EwAAAAAAAAAAAAAAAAAAAAAAW0NvbnRlbnRfVHlwZXNdLnhtbFBLAQItABQABgAIAAAAIQBa9Cxb&#13;&#10;vwAAABUBAAALAAAAAAAAAAAAAAAAAB8BAABfcmVscy8ucmVsc1BLAQItABQABgAIAAAAIQD5PNhS&#13;&#10;zgAAAOcAAAAPAAAAAAAAAAAAAAAAAAcCAABkcnMvZG93bnJldi54bWxQSwUGAAAAAAMAAwC3AAAA&#13;&#10;AgMAAAAA&#13;&#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foCazwAAAOgAAAAPAAAAZHJzL2Rvd25yZXYueG1sRI/BasJA&#13;&#10;EIbvBd9hGcFb3WjVanSV0FKop6It9Tpmx2xodjbNrjH16d1CoZeBmZ//G77VprOVaKnxpWMFo2EC&#13;&#10;gjh3uuRCwcf7y/0chA/IGivHpOCHPGzWvbsVptpdeEftPhQiQtinqMCEUKdS+tyQRT90NXHMTq6x&#13;&#10;GOLaFFI3eIlwW8lxksykxZLjB4M1PRnKv/Znq+Cqj4fs/L343L1dt0dn8uKAbabUoN89L+PIliAC&#13;&#10;deG/8Yd41dFhPnqYTh5nkzH8isUDyPUNAAD//wMAUEsBAi0AFAAGAAgAAAAhANvh9svuAAAAhQEA&#13;&#10;ABMAAAAAAAAAAAAAAAAAAAAAAFtDb250ZW50X1R5cGVzXS54bWxQSwECLQAUAAYACAAAACEAWvQs&#13;&#10;W78AAAAVAQAACwAAAAAAAAAAAAAAAAAfAQAAX3JlbHMvLnJlbHNQSwECLQAUAAYACAAAACEAvH6A&#13;&#10;ms8AAADoAAAADwAAAAAAAAAAAAAAAAAHAgAAZHJzL2Rvd25yZXYueG1sUEsFBgAAAAADAAMAtwAA&#13;&#10;AAMDAAAAAA==&#13;&#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KszQAAAOYAAAAPAAAAZHJzL2Rvd25yZXYueG1sRI9Pa8JA&#13;&#10;FMTvgt9heUJvuvFfSKKrWIvQ4qmxl94e2WcSzL4N2VVTP323IPQyMAzzG2a97U0jbtS52rKC6SQC&#13;&#10;QVxYXXOp4Ot0GCcgnEfW2FgmBT/kYLsZDtaYaXvnT7rlvhQBwi5DBZX3bSalKyoy6Ca2JQ7Z2XYG&#13;&#10;fbBdKXWH9wA3jZxFUSwN1hwWKmxpX1Fxya9GQfl4XV4xnX8c6+M+bfPv4pGcEqVeRv3bKshuBcJT&#13;&#10;7/8bT8S7VpAu03m0mMbwdytcArn5BQAA//8DAFBLAQItABQABgAIAAAAIQDb4fbL7gAAAIUBAAAT&#13;&#10;AAAAAAAAAAAAAAAAAAAAAABbQ29udGVudF9UeXBlc10ueG1sUEsBAi0AFAAGAAgAAAAhAFr0LFu/&#13;&#10;AAAAFQEAAAsAAAAAAAAAAAAAAAAAHwEAAF9yZWxzLy5yZWxzUEsBAi0AFAAGAAgAAAAhACSKgqzN&#13;&#10;AAAA5gAAAA8AAAAAAAAAAAAAAAAABwIAAGRycy9kb3ducmV2LnhtbFBLBQYAAAAAAwADALcAAAAB&#13;&#10;AwAAAAA=&#13;&#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C603F"/>
    <w:multiLevelType w:val="hybridMultilevel"/>
    <w:tmpl w:val="1A3CEEA2"/>
    <w:lvl w:ilvl="0" w:tplc="5C3CE1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252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D80E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C265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676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78AC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2ABC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EF2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2E42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025412"/>
    <w:multiLevelType w:val="hybridMultilevel"/>
    <w:tmpl w:val="A918ACB8"/>
    <w:lvl w:ilvl="0" w:tplc="B7A22F10">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42C7F"/>
    <w:multiLevelType w:val="hybridMultilevel"/>
    <w:tmpl w:val="8C7027D0"/>
    <w:lvl w:ilvl="0" w:tplc="B1DCF2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0061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08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B012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48A6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A452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C65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027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9C8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D86133"/>
    <w:multiLevelType w:val="hybridMultilevel"/>
    <w:tmpl w:val="473EAD94"/>
    <w:lvl w:ilvl="0" w:tplc="9030F7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46F1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CADF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29B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4A9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E0AC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9801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E7C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72E9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897F2F"/>
    <w:multiLevelType w:val="hybridMultilevel"/>
    <w:tmpl w:val="F7343E42"/>
    <w:lvl w:ilvl="0" w:tplc="E2E8A3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E05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840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2AB8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FE21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2024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46CF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D408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6BB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35216672">
    <w:abstractNumId w:val="3"/>
  </w:num>
  <w:num w:numId="2" w16cid:durableId="1865091060">
    <w:abstractNumId w:val="4"/>
  </w:num>
  <w:num w:numId="3" w16cid:durableId="1641229211">
    <w:abstractNumId w:val="2"/>
  </w:num>
  <w:num w:numId="4" w16cid:durableId="33387605">
    <w:abstractNumId w:val="0"/>
  </w:num>
  <w:num w:numId="5" w16cid:durableId="182157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31"/>
    <w:rsid w:val="00186704"/>
    <w:rsid w:val="001A0394"/>
    <w:rsid w:val="003331EE"/>
    <w:rsid w:val="003B51D5"/>
    <w:rsid w:val="003D2432"/>
    <w:rsid w:val="003E2204"/>
    <w:rsid w:val="00441B8C"/>
    <w:rsid w:val="00475B51"/>
    <w:rsid w:val="00755307"/>
    <w:rsid w:val="007B7231"/>
    <w:rsid w:val="00AA41B6"/>
    <w:rsid w:val="00C83C24"/>
    <w:rsid w:val="00CF3F69"/>
    <w:rsid w:val="00E854F1"/>
    <w:rsid w:val="00F756DB"/>
    <w:rsid w:val="00FD201E"/>
    <w:rsid w:val="1F219215"/>
    <w:rsid w:val="4BB966B6"/>
    <w:rsid w:val="70DFC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3D5B"/>
  <w15:docId w15:val="{93B1DA27-7640-954E-BDE2-A754F302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70" w:lineRule="auto"/>
      <w:ind w:left="10" w:right="3587" w:hanging="10"/>
      <w:jc w:val="both"/>
    </w:pPr>
    <w:rPr>
      <w:rFonts w:ascii="Arial" w:eastAsia="Arial" w:hAnsi="Arial" w:cs="Arial"/>
      <w:color w:val="000000"/>
      <w:sz w:val="22"/>
      <w:lang w:bidi="en-GB"/>
    </w:rPr>
  </w:style>
  <w:style w:type="paragraph" w:styleId="Heading1">
    <w:name w:val="heading 1"/>
    <w:next w:val="Normal"/>
    <w:link w:val="Heading1Char"/>
    <w:uiPriority w:val="9"/>
    <w:qFormat/>
    <w:pPr>
      <w:keepNext/>
      <w:keepLines/>
      <w:spacing w:after="0" w:line="259" w:lineRule="auto"/>
      <w:ind w:left="7"/>
      <w:jc w:val="center"/>
      <w:outlineLvl w:val="0"/>
    </w:pPr>
    <w:rPr>
      <w:rFonts w:ascii="Cambria" w:eastAsia="Cambria" w:hAnsi="Cambria" w:cs="Cambria"/>
      <w:color w:val="000000"/>
      <w:sz w:val="56"/>
    </w:rPr>
  </w:style>
  <w:style w:type="paragraph" w:styleId="Heading2">
    <w:name w:val="heading 2"/>
    <w:next w:val="Normal"/>
    <w:link w:val="Heading2Char"/>
    <w:uiPriority w:val="9"/>
    <w:unhideWhenUsed/>
    <w:qFormat/>
    <w:pPr>
      <w:keepNext/>
      <w:keepLines/>
      <w:shd w:val="clear" w:color="auto" w:fill="DBE5F1"/>
      <w:spacing w:after="104" w:line="259" w:lineRule="auto"/>
      <w:ind w:left="10" w:hanging="10"/>
      <w:outlineLvl w:val="1"/>
    </w:pPr>
    <w:rPr>
      <w:rFonts w:ascii="Arial" w:eastAsia="Arial" w:hAnsi="Arial" w:cs="Arial"/>
      <w:b/>
      <w:color w:val="003399"/>
      <w:sz w:val="26"/>
      <w:u w:val="single" w:color="003399"/>
    </w:rPr>
  </w:style>
  <w:style w:type="paragraph" w:styleId="Heading3">
    <w:name w:val="heading 3"/>
    <w:next w:val="Normal"/>
    <w:link w:val="Heading3Char"/>
    <w:uiPriority w:val="9"/>
    <w:unhideWhenUsed/>
    <w:qFormat/>
    <w:pPr>
      <w:keepNext/>
      <w:keepLines/>
      <w:spacing w:after="79" w:line="259" w:lineRule="auto"/>
      <w:ind w:left="10" w:hanging="10"/>
      <w:outlineLvl w:val="2"/>
    </w:pPr>
    <w:rPr>
      <w:rFonts w:ascii="Arial" w:eastAsia="Arial" w:hAnsi="Arial" w:cs="Arial"/>
      <w:b/>
      <w:color w:val="12263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2263F"/>
      <w:sz w:val="24"/>
    </w:rPr>
  </w:style>
  <w:style w:type="character" w:customStyle="1" w:styleId="Heading2Char">
    <w:name w:val="Heading 2 Char"/>
    <w:link w:val="Heading2"/>
    <w:rPr>
      <w:rFonts w:ascii="Arial" w:eastAsia="Arial" w:hAnsi="Arial" w:cs="Arial"/>
      <w:b/>
      <w:color w:val="003399"/>
      <w:sz w:val="26"/>
      <w:u w:val="single" w:color="003399"/>
    </w:rPr>
  </w:style>
  <w:style w:type="character" w:customStyle="1" w:styleId="Heading1Char">
    <w:name w:val="Heading 1 Char"/>
    <w:link w:val="Heading1"/>
    <w:rPr>
      <w:rFonts w:ascii="Cambria" w:eastAsia="Cambria" w:hAnsi="Cambria" w:cs="Cambria"/>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86704"/>
    <w:pPr>
      <w:ind w:left="720"/>
      <w:contextualSpacing/>
    </w:pPr>
  </w:style>
  <w:style w:type="paragraph" w:customStyle="1" w:styleId="1bodycopy10pt">
    <w:name w:val="1 body copy 10pt"/>
    <w:basedOn w:val="Normal"/>
    <w:link w:val="1bodycopy10ptChar"/>
    <w:qFormat/>
    <w:rsid w:val="00475B51"/>
    <w:pPr>
      <w:spacing w:after="120" w:line="240" w:lineRule="auto"/>
      <w:ind w:left="0" w:right="0" w:firstLine="0"/>
      <w:jc w:val="left"/>
    </w:pPr>
    <w:rPr>
      <w:rFonts w:eastAsia="MS Mincho" w:cs="Times New Roman"/>
      <w:color w:val="auto"/>
      <w:kern w:val="0"/>
      <w:sz w:val="20"/>
      <w:lang w:val="en-US" w:eastAsia="en-US" w:bidi="ar-SA"/>
      <w14:ligatures w14:val="none"/>
    </w:rPr>
  </w:style>
  <w:style w:type="character" w:customStyle="1" w:styleId="1bodycopy10ptChar">
    <w:name w:val="1 body copy 10pt Char"/>
    <w:link w:val="1bodycopy10pt"/>
    <w:rsid w:val="00475B51"/>
    <w:rPr>
      <w:rFonts w:ascii="Arial" w:eastAsia="MS Mincho" w:hAnsi="Arial" w:cs="Times New Roman"/>
      <w:kern w:val="0"/>
      <w:sz w:val="20"/>
      <w:lang w:val="en-US" w:eastAsia="en-US"/>
      <w14:ligatures w14:val="none"/>
    </w:rPr>
  </w:style>
  <w:style w:type="paragraph" w:customStyle="1" w:styleId="1bodycopy11pt">
    <w:name w:val="1 body copy 11pt"/>
    <w:autoRedefine/>
    <w:rsid w:val="00475B51"/>
    <w:pPr>
      <w:spacing w:after="120" w:line="240" w:lineRule="auto"/>
      <w:ind w:right="850"/>
    </w:pPr>
    <w:rPr>
      <w:rFonts w:ascii="Arial" w:eastAsia="MS Mincho" w:hAnsi="Arial" w:cs="Arial"/>
      <w:kern w:val="0"/>
      <w:sz w:val="22"/>
      <w:lang w:val="en-US" w:eastAsia="en-US"/>
      <w14:ligatures w14:val="none"/>
    </w:rPr>
  </w:style>
  <w:style w:type="character" w:customStyle="1" w:styleId="normaltextrun">
    <w:name w:val="normaltextrun"/>
    <w:basedOn w:val="DefaultParagraphFont"/>
    <w:rsid w:val="00475B51"/>
  </w:style>
  <w:style w:type="paragraph" w:styleId="Header">
    <w:name w:val="header"/>
    <w:basedOn w:val="Normal"/>
    <w:link w:val="HeaderChar"/>
    <w:uiPriority w:val="99"/>
    <w:unhideWhenUsed/>
    <w:rsid w:val="00C83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C24"/>
    <w:rPr>
      <w:rFonts w:ascii="Arial" w:eastAsia="Arial" w:hAnsi="Arial" w:cs="Arial"/>
      <w:color w:val="000000"/>
      <w:sz w:val="22"/>
      <w:lang w:bidi="en-GB"/>
    </w:rPr>
  </w:style>
  <w:style w:type="paragraph" w:styleId="Footer">
    <w:name w:val="footer"/>
    <w:basedOn w:val="Normal"/>
    <w:link w:val="FooterChar"/>
    <w:uiPriority w:val="99"/>
    <w:unhideWhenUsed/>
    <w:rsid w:val="00C8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C24"/>
    <w:rPr>
      <w:rFonts w:ascii="Arial" w:eastAsia="Arial" w:hAnsi="Arial" w:cs="Arial"/>
      <w:color w:val="000000"/>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ket.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webSettings" Target="webSettings.xml"/><Relationship Id="rId9" Type="http://schemas.openxmlformats.org/officeDocument/2006/relationships/hyperlink" Target="https://www.gov.uk/government/publications/cost-of-school-uniforms/cost-of-school-uniform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 CHURCH OF ENGLAND PRIMARY SCHOOL EAST BRIDGFORD</dc:title>
  <dc:subject/>
  <dc:creator>Peter Golightly</dc:creator>
  <cp:keywords/>
  <cp:lastModifiedBy>Chris Wright</cp:lastModifiedBy>
  <cp:revision>13</cp:revision>
  <dcterms:created xsi:type="dcterms:W3CDTF">2024-06-04T14:12:00Z</dcterms:created>
  <dcterms:modified xsi:type="dcterms:W3CDTF">2025-12-05T09:32:00Z</dcterms:modified>
</cp:coreProperties>
</file>