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8F46" w14:textId="77777777" w:rsidR="0008561A" w:rsidRDefault="0008561A" w:rsidP="0008561A">
      <w:pPr>
        <w:autoSpaceDE w:val="0"/>
        <w:autoSpaceDN w:val="0"/>
        <w:adjustRightInd w:val="0"/>
        <w:spacing w:after="120"/>
        <w:outlineLvl w:val="0"/>
        <w:rPr>
          <w:b/>
          <w:color w:val="0070C0"/>
          <w:sz w:val="72"/>
          <w:szCs w:val="72"/>
          <w:lang w:eastAsia="en-GB"/>
        </w:rPr>
      </w:pPr>
      <w:bookmarkStart w:id="0" w:name="_Toc161923554"/>
      <w:r>
        <w:rPr>
          <w:noProof/>
        </w:rPr>
        <w:drawing>
          <wp:anchor distT="0" distB="0" distL="114300" distR="114300" simplePos="0" relativeHeight="251658240" behindDoc="1" locked="0" layoutInCell="1" allowOverlap="1" wp14:anchorId="0C52FA8C" wp14:editId="66627C10">
            <wp:simplePos x="0" y="0"/>
            <wp:positionH relativeFrom="margin">
              <wp:align>center</wp:align>
            </wp:positionH>
            <wp:positionV relativeFrom="paragraph">
              <wp:posOffset>0</wp:posOffset>
            </wp:positionV>
            <wp:extent cx="6800850" cy="2133600"/>
            <wp:effectExtent l="0" t="0" r="0" b="0"/>
            <wp:wrapTight wrapText="bothSides">
              <wp:wrapPolygon edited="0">
                <wp:start x="0" y="0"/>
                <wp:lineTo x="0" y="21407"/>
                <wp:lineTo x="21418" y="21407"/>
                <wp:lineTo x="214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 t="24081" r="-1376" b="25980"/>
                    <a:stretch>
                      <a:fillRect/>
                    </a:stretch>
                  </pic:blipFill>
                  <pic:spPr bwMode="auto">
                    <a:xfrm>
                      <a:off x="0" y="0"/>
                      <a:ext cx="6800850" cy="2133600"/>
                    </a:xfrm>
                    <a:prstGeom prst="rect">
                      <a:avLst/>
                    </a:prstGeom>
                    <a:noFill/>
                  </pic:spPr>
                </pic:pic>
              </a:graphicData>
            </a:graphic>
            <wp14:sizeRelH relativeFrom="margin">
              <wp14:pctWidth>0</wp14:pctWidth>
            </wp14:sizeRelH>
            <wp14:sizeRelV relativeFrom="margin">
              <wp14:pctHeight>0</wp14:pctHeight>
            </wp14:sizeRelV>
          </wp:anchor>
        </w:drawing>
      </w:r>
      <w:r w:rsidR="00282CE0">
        <w:rPr>
          <w:b/>
          <w:color w:val="0070C0"/>
          <w:sz w:val="72"/>
          <w:szCs w:val="72"/>
          <w:lang w:eastAsia="en-GB"/>
        </w:rPr>
        <w:pict w14:anchorId="6B3E5C49">
          <v:rect id="_x0000_i1026" style="width:451.3pt;height:2.25pt" o:hralign="center" o:hrstd="t" o:hrnoshade="t" o:hr="t" fillcolor="#002060" stroked="f"/>
        </w:pict>
      </w:r>
      <w:bookmarkEnd w:id="0"/>
    </w:p>
    <w:p w14:paraId="19F74CD2" w14:textId="1D5DD57C" w:rsidR="0008561A" w:rsidRDefault="0008561A" w:rsidP="0008561A">
      <w:pPr>
        <w:pStyle w:val="NormalWeb"/>
        <w:jc w:val="center"/>
        <w:rPr>
          <w:rFonts w:ascii="Calibri" w:hAnsi="Calibri"/>
          <w:b/>
          <w:color w:val="1F3864"/>
          <w:sz w:val="72"/>
          <w:szCs w:val="72"/>
        </w:rPr>
      </w:pPr>
      <w:r>
        <w:rPr>
          <w:rFonts w:ascii="Calibri" w:hAnsi="Calibri"/>
          <w:b/>
          <w:color w:val="1F3864"/>
          <w:sz w:val="72"/>
          <w:szCs w:val="72"/>
        </w:rPr>
        <w:t>EQUAL</w:t>
      </w:r>
      <w:r w:rsidR="00A57F85">
        <w:rPr>
          <w:rFonts w:ascii="Calibri" w:hAnsi="Calibri"/>
          <w:b/>
          <w:color w:val="1F3864"/>
          <w:sz w:val="72"/>
          <w:szCs w:val="72"/>
        </w:rPr>
        <w:t>IT</w:t>
      </w:r>
      <w:r w:rsidR="008B0A73">
        <w:rPr>
          <w:rFonts w:ascii="Calibri" w:hAnsi="Calibri"/>
          <w:b/>
          <w:color w:val="1F3864"/>
          <w:sz w:val="72"/>
          <w:szCs w:val="72"/>
        </w:rPr>
        <w:t>IES</w:t>
      </w:r>
      <w:r w:rsidR="00A57F85">
        <w:rPr>
          <w:rFonts w:ascii="Calibri" w:hAnsi="Calibri"/>
          <w:b/>
          <w:color w:val="1F3864"/>
          <w:sz w:val="72"/>
          <w:szCs w:val="72"/>
        </w:rPr>
        <w:t xml:space="preserve"> POLICY</w:t>
      </w:r>
    </w:p>
    <w:p w14:paraId="3F4AC657" w14:textId="77777777" w:rsidR="006C4729" w:rsidRDefault="006C4729">
      <w:pPr>
        <w:autoSpaceDE w:val="0"/>
        <w:autoSpaceDN w:val="0"/>
        <w:adjustRightInd w:val="0"/>
        <w:spacing w:after="120"/>
        <w:jc w:val="center"/>
        <w:outlineLvl w:val="0"/>
        <w:rPr>
          <w:rFonts w:ascii="Arial" w:hAnsi="Arial" w:cs="Arial"/>
          <w:b/>
          <w:bCs/>
          <w:color w:val="000000"/>
          <w:sz w:val="36"/>
          <w:szCs w:val="36"/>
        </w:rPr>
      </w:pPr>
    </w:p>
    <w:p w14:paraId="32A7DE55" w14:textId="77777777" w:rsidR="006C4729" w:rsidRDefault="006C4729">
      <w:pPr>
        <w:rPr>
          <w:rFonts w:ascii="Arial" w:hAnsi="Arial" w:cs="Arial"/>
          <w:sz w:val="36"/>
          <w:szCs w:val="36"/>
        </w:rPr>
      </w:pPr>
    </w:p>
    <w:p w14:paraId="6D093DD7" w14:textId="77777777" w:rsidR="006C4729" w:rsidRDefault="006C4729">
      <w:pPr>
        <w:autoSpaceDE w:val="0"/>
        <w:autoSpaceDN w:val="0"/>
        <w:adjustRightInd w:val="0"/>
        <w:spacing w:after="120"/>
        <w:jc w:val="center"/>
        <w:outlineLvl w:val="0"/>
        <w:rPr>
          <w:rFonts w:ascii="Arial" w:hAnsi="Arial" w:cs="Arial"/>
          <w:sz w:val="36"/>
          <w:szCs w:val="36"/>
        </w:rPr>
      </w:pPr>
    </w:p>
    <w:p w14:paraId="16964E94" w14:textId="77777777" w:rsidR="006C4729" w:rsidRDefault="006C4729">
      <w:pPr>
        <w:autoSpaceDE w:val="0"/>
        <w:autoSpaceDN w:val="0"/>
        <w:adjustRightInd w:val="0"/>
        <w:spacing w:after="120"/>
        <w:jc w:val="center"/>
        <w:outlineLvl w:val="0"/>
        <w:rPr>
          <w:rFonts w:ascii="Arial" w:hAnsi="Arial" w:cs="Arial"/>
          <w:sz w:val="36"/>
          <w:szCs w:val="36"/>
        </w:rPr>
      </w:pPr>
    </w:p>
    <w:p w14:paraId="1F5145C8" w14:textId="77777777" w:rsidR="006C4729" w:rsidRDefault="006C4729">
      <w:pPr>
        <w:autoSpaceDE w:val="0"/>
        <w:autoSpaceDN w:val="0"/>
        <w:adjustRightInd w:val="0"/>
        <w:spacing w:after="120"/>
        <w:outlineLvl w:val="0"/>
        <w:rPr>
          <w:rFonts w:ascii="Arial" w:hAnsi="Arial" w:cs="Arial"/>
          <w:sz w:val="36"/>
          <w:szCs w:val="36"/>
        </w:rPr>
      </w:pPr>
    </w:p>
    <w:p w14:paraId="0BEEBE1C" w14:textId="77777777" w:rsidR="006C4729" w:rsidRDefault="006C4729">
      <w:pPr>
        <w:autoSpaceDE w:val="0"/>
        <w:autoSpaceDN w:val="0"/>
        <w:adjustRightInd w:val="0"/>
        <w:spacing w:after="120"/>
        <w:jc w:val="center"/>
        <w:outlineLvl w:val="0"/>
        <w:rPr>
          <w:rFonts w:ascii="Arial" w:hAnsi="Arial" w:cs="Arial"/>
          <w:sz w:val="36"/>
          <w:szCs w:val="36"/>
        </w:rPr>
      </w:pPr>
    </w:p>
    <w:p w14:paraId="60FFF157" w14:textId="248D7B1A" w:rsidR="006C4729" w:rsidRDefault="006C4729">
      <w:pPr>
        <w:autoSpaceDE w:val="0"/>
        <w:autoSpaceDN w:val="0"/>
        <w:adjustRightInd w:val="0"/>
        <w:spacing w:after="120"/>
        <w:jc w:val="center"/>
        <w:outlineLvl w:val="0"/>
        <w:rPr>
          <w:rFonts w:ascii="Arial" w:hAnsi="Arial" w:cs="Arial"/>
          <w:sz w:val="36"/>
          <w:szCs w:val="36"/>
        </w:rPr>
      </w:pPr>
    </w:p>
    <w:p w14:paraId="62B8685D" w14:textId="5788A268" w:rsidR="00F60684" w:rsidRDefault="00F60684">
      <w:pPr>
        <w:autoSpaceDE w:val="0"/>
        <w:autoSpaceDN w:val="0"/>
        <w:adjustRightInd w:val="0"/>
        <w:spacing w:after="120"/>
        <w:jc w:val="center"/>
        <w:outlineLvl w:val="0"/>
        <w:rPr>
          <w:rFonts w:ascii="Arial" w:hAnsi="Arial" w:cs="Arial"/>
          <w:sz w:val="36"/>
          <w:szCs w:val="36"/>
        </w:rPr>
      </w:pPr>
    </w:p>
    <w:p w14:paraId="2FCB5BD4" w14:textId="278EAB02" w:rsidR="00F60684" w:rsidRDefault="00F60684">
      <w:pPr>
        <w:autoSpaceDE w:val="0"/>
        <w:autoSpaceDN w:val="0"/>
        <w:adjustRightInd w:val="0"/>
        <w:spacing w:after="120"/>
        <w:jc w:val="center"/>
        <w:outlineLvl w:val="0"/>
        <w:rPr>
          <w:rFonts w:ascii="Arial" w:hAnsi="Arial" w:cs="Arial"/>
          <w:sz w:val="36"/>
          <w:szCs w:val="36"/>
        </w:rPr>
      </w:pPr>
    </w:p>
    <w:p w14:paraId="27434126" w14:textId="77777777" w:rsidR="00F60684" w:rsidRDefault="00F60684">
      <w:pPr>
        <w:autoSpaceDE w:val="0"/>
        <w:autoSpaceDN w:val="0"/>
        <w:adjustRightInd w:val="0"/>
        <w:spacing w:after="120"/>
        <w:jc w:val="center"/>
        <w:outlineLvl w:val="0"/>
        <w:rPr>
          <w:rFonts w:ascii="Arial" w:hAnsi="Arial" w:cs="Arial"/>
          <w:sz w:val="36"/>
          <w:szCs w:val="36"/>
        </w:rPr>
      </w:pPr>
    </w:p>
    <w:p w14:paraId="55DA8726" w14:textId="77777777" w:rsidR="006C4729" w:rsidRDefault="006C4729">
      <w:pPr>
        <w:autoSpaceDE w:val="0"/>
        <w:autoSpaceDN w:val="0"/>
        <w:adjustRightInd w:val="0"/>
        <w:spacing w:after="120"/>
        <w:jc w:val="center"/>
        <w:outlineLvl w:val="0"/>
        <w:rPr>
          <w:rFonts w:ascii="Arial" w:hAnsi="Arial" w:cs="Arial"/>
          <w:sz w:val="36"/>
          <w:szCs w:val="36"/>
        </w:rPr>
      </w:pPr>
    </w:p>
    <w:p w14:paraId="3B7F8FE7" w14:textId="77777777" w:rsidR="006C4729" w:rsidRDefault="006C4729">
      <w:pPr>
        <w:autoSpaceDE w:val="0"/>
        <w:autoSpaceDN w:val="0"/>
        <w:adjustRightInd w:val="0"/>
        <w:spacing w:after="120"/>
        <w:jc w:val="center"/>
        <w:outlineLvl w:val="0"/>
        <w:rPr>
          <w:rFonts w:ascii="Arial" w:hAnsi="Arial" w:cs="Arial"/>
          <w:sz w:val="36"/>
          <w:szCs w:val="36"/>
        </w:rPr>
      </w:pPr>
    </w:p>
    <w:p w14:paraId="27C05541" w14:textId="77777777" w:rsidR="006C4729" w:rsidRDefault="00A75DB8" w:rsidP="0008561A">
      <w:pPr>
        <w:jc w:val="right"/>
        <w:rPr>
          <w:rFonts w:ascii="Calibri" w:hAnsi="Calibri" w:cs="Arial"/>
          <w:color w:val="44546A"/>
          <w:sz w:val="28"/>
          <w:szCs w:val="28"/>
        </w:rPr>
      </w:pPr>
      <w:r>
        <w:rPr>
          <w:rFonts w:ascii="Calibri" w:hAnsi="Calibri" w:cs="Arial"/>
          <w:color w:val="44546A"/>
          <w:sz w:val="28"/>
          <w:szCs w:val="28"/>
        </w:rPr>
        <w:t>Headteacher</w:t>
      </w:r>
    </w:p>
    <w:p w14:paraId="18936B45" w14:textId="77777777" w:rsidR="006C4729" w:rsidRDefault="0008561A" w:rsidP="0008561A">
      <w:pPr>
        <w:tabs>
          <w:tab w:val="right" w:pos="9026"/>
        </w:tabs>
        <w:jc w:val="right"/>
        <w:rPr>
          <w:rFonts w:ascii="Calibri" w:hAnsi="Calibri" w:cs="Arial"/>
          <w:color w:val="44546A"/>
          <w:sz w:val="28"/>
          <w:szCs w:val="28"/>
        </w:rPr>
      </w:pPr>
      <w:r>
        <w:rPr>
          <w:rFonts w:ascii="Calibri" w:hAnsi="Calibri" w:cs="Arial"/>
          <w:color w:val="44546A"/>
          <w:sz w:val="28"/>
          <w:szCs w:val="28"/>
        </w:rPr>
        <w:tab/>
      </w:r>
      <w:r w:rsidR="00A75DB8">
        <w:rPr>
          <w:rFonts w:ascii="Calibri" w:hAnsi="Calibri" w:cs="Arial"/>
          <w:color w:val="44546A"/>
          <w:sz w:val="28"/>
          <w:szCs w:val="28"/>
        </w:rPr>
        <w:t>Mr C Tomes BA (Hons), MA</w:t>
      </w:r>
      <w:r w:rsidR="000F7C16">
        <w:rPr>
          <w:rFonts w:ascii="Calibri" w:hAnsi="Calibri" w:cs="Arial"/>
          <w:color w:val="44546A"/>
          <w:sz w:val="28"/>
          <w:szCs w:val="28"/>
        </w:rPr>
        <w:tab/>
      </w:r>
    </w:p>
    <w:p w14:paraId="193D9164" w14:textId="2953C52B" w:rsidR="00796C85" w:rsidRDefault="00796C85">
      <w:pPr>
        <w:rPr>
          <w:b/>
        </w:rPr>
      </w:pPr>
      <w:r>
        <w:rPr>
          <w:b/>
        </w:rPr>
        <w:br w:type="page"/>
      </w:r>
    </w:p>
    <w:p w14:paraId="7D6F3CAC" w14:textId="110C82CE" w:rsidR="00796C85" w:rsidRDefault="00796C85">
      <w:pPr>
        <w:rPr>
          <w:b/>
        </w:rPr>
      </w:pPr>
    </w:p>
    <w:sdt>
      <w:sdtPr>
        <w:rPr>
          <w:rFonts w:asciiTheme="minorHAnsi" w:eastAsiaTheme="minorHAnsi" w:hAnsiTheme="minorHAnsi" w:cstheme="minorBidi"/>
          <w:color w:val="auto"/>
          <w:sz w:val="22"/>
          <w:szCs w:val="22"/>
          <w:lang w:val="en-GB"/>
        </w:rPr>
        <w:id w:val="800186138"/>
        <w:docPartObj>
          <w:docPartGallery w:val="Table of Contents"/>
          <w:docPartUnique/>
        </w:docPartObj>
      </w:sdtPr>
      <w:sdtEndPr>
        <w:rPr>
          <w:b/>
          <w:bCs/>
          <w:noProof/>
        </w:rPr>
      </w:sdtEndPr>
      <w:sdtContent>
        <w:p w14:paraId="2F779A7B" w14:textId="2217B323" w:rsidR="00796C85" w:rsidRDefault="00796C85">
          <w:pPr>
            <w:pStyle w:val="TOCHeading"/>
          </w:pPr>
          <w:r>
            <w:t>Contents</w:t>
          </w:r>
        </w:p>
        <w:p w14:paraId="5619E920" w14:textId="54223816" w:rsidR="00282CE0" w:rsidRDefault="00796C85">
          <w:pPr>
            <w:pStyle w:val="TOC1"/>
            <w:tabs>
              <w:tab w:val="right" w:leader="dot" w:pos="973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1923554" w:history="1">
            <w:r w:rsidR="00282CE0">
              <w:rPr>
                <w:b/>
                <w:noProof/>
                <w:color w:val="0070C0"/>
                <w:sz w:val="72"/>
                <w:szCs w:val="72"/>
                <w:lang w:eastAsia="en-GB"/>
              </w:rPr>
              <w:pict w14:anchorId="75BFB1EE">
                <v:rect id="_x0000_i1034" style="width:451.3pt;height:2.25pt" o:hralign="center" o:hrstd="t" o:hrnoshade="t" o:hr="t" fillcolor="#002060" stroked="f"/>
              </w:pict>
            </w:r>
            <w:r w:rsidR="00282CE0">
              <w:rPr>
                <w:noProof/>
                <w:webHidden/>
              </w:rPr>
              <w:tab/>
            </w:r>
            <w:r w:rsidR="00282CE0">
              <w:rPr>
                <w:noProof/>
                <w:webHidden/>
              </w:rPr>
              <w:fldChar w:fldCharType="begin"/>
            </w:r>
            <w:r w:rsidR="00282CE0">
              <w:rPr>
                <w:noProof/>
                <w:webHidden/>
              </w:rPr>
              <w:instrText xml:space="preserve"> PAGEREF _Toc161923554 \h </w:instrText>
            </w:r>
            <w:r w:rsidR="00282CE0">
              <w:rPr>
                <w:noProof/>
                <w:webHidden/>
              </w:rPr>
            </w:r>
            <w:r w:rsidR="00282CE0">
              <w:rPr>
                <w:noProof/>
                <w:webHidden/>
              </w:rPr>
              <w:fldChar w:fldCharType="separate"/>
            </w:r>
            <w:r w:rsidR="00282CE0">
              <w:rPr>
                <w:noProof/>
                <w:webHidden/>
              </w:rPr>
              <w:t>1</w:t>
            </w:r>
            <w:r w:rsidR="00282CE0">
              <w:rPr>
                <w:noProof/>
                <w:webHidden/>
              </w:rPr>
              <w:fldChar w:fldCharType="end"/>
            </w:r>
          </w:hyperlink>
        </w:p>
        <w:p w14:paraId="3B115F98" w14:textId="118518DD" w:rsidR="00282CE0" w:rsidRDefault="00282CE0">
          <w:pPr>
            <w:pStyle w:val="TOC1"/>
            <w:tabs>
              <w:tab w:val="right" w:leader="dot" w:pos="9736"/>
            </w:tabs>
            <w:rPr>
              <w:rFonts w:eastAsiaTheme="minorEastAsia"/>
              <w:noProof/>
              <w:kern w:val="2"/>
              <w:sz w:val="24"/>
              <w:szCs w:val="24"/>
              <w:lang w:eastAsia="en-GB"/>
              <w14:ligatures w14:val="standardContextual"/>
            </w:rPr>
          </w:pPr>
          <w:hyperlink w:anchor="_Toc161923555" w:history="1">
            <w:r w:rsidRPr="00F67EA8">
              <w:rPr>
                <w:rStyle w:val="Hyperlink"/>
                <w:rFonts w:cstheme="minorHAnsi"/>
                <w:b/>
                <w:bCs/>
                <w:noProof/>
              </w:rPr>
              <w:t>EQUALITIES POLICY</w:t>
            </w:r>
            <w:r>
              <w:rPr>
                <w:noProof/>
                <w:webHidden/>
              </w:rPr>
              <w:tab/>
            </w:r>
            <w:r>
              <w:rPr>
                <w:noProof/>
                <w:webHidden/>
              </w:rPr>
              <w:fldChar w:fldCharType="begin"/>
            </w:r>
            <w:r>
              <w:rPr>
                <w:noProof/>
                <w:webHidden/>
              </w:rPr>
              <w:instrText xml:space="preserve"> PAGEREF _Toc161923555 \h </w:instrText>
            </w:r>
            <w:r>
              <w:rPr>
                <w:noProof/>
                <w:webHidden/>
              </w:rPr>
            </w:r>
            <w:r>
              <w:rPr>
                <w:noProof/>
                <w:webHidden/>
              </w:rPr>
              <w:fldChar w:fldCharType="separate"/>
            </w:r>
            <w:r>
              <w:rPr>
                <w:noProof/>
                <w:webHidden/>
              </w:rPr>
              <w:t>3</w:t>
            </w:r>
            <w:r>
              <w:rPr>
                <w:noProof/>
                <w:webHidden/>
              </w:rPr>
              <w:fldChar w:fldCharType="end"/>
            </w:r>
          </w:hyperlink>
        </w:p>
        <w:p w14:paraId="248D246F" w14:textId="371CB29C" w:rsidR="00282CE0" w:rsidRDefault="00282CE0">
          <w:pPr>
            <w:pStyle w:val="TOC1"/>
            <w:tabs>
              <w:tab w:val="right" w:leader="dot" w:pos="9736"/>
            </w:tabs>
            <w:rPr>
              <w:rFonts w:eastAsiaTheme="minorEastAsia"/>
              <w:noProof/>
              <w:kern w:val="2"/>
              <w:sz w:val="24"/>
              <w:szCs w:val="24"/>
              <w:lang w:eastAsia="en-GB"/>
              <w14:ligatures w14:val="standardContextual"/>
            </w:rPr>
          </w:pPr>
          <w:hyperlink w:anchor="_Toc161923556" w:history="1">
            <w:r w:rsidRPr="00F67EA8">
              <w:rPr>
                <w:rStyle w:val="Hyperlink"/>
                <w:rFonts w:ascii="Calibri" w:eastAsia="Calibri" w:hAnsi="Calibri" w:cs="Calibri"/>
                <w:b/>
                <w:bCs/>
                <w:noProof/>
              </w:rPr>
              <w:t>Equalities Objectives:</w:t>
            </w:r>
            <w:r>
              <w:rPr>
                <w:noProof/>
                <w:webHidden/>
              </w:rPr>
              <w:tab/>
            </w:r>
            <w:r>
              <w:rPr>
                <w:noProof/>
                <w:webHidden/>
              </w:rPr>
              <w:fldChar w:fldCharType="begin"/>
            </w:r>
            <w:r>
              <w:rPr>
                <w:noProof/>
                <w:webHidden/>
              </w:rPr>
              <w:instrText xml:space="preserve"> PAGEREF _Toc161923556 \h </w:instrText>
            </w:r>
            <w:r>
              <w:rPr>
                <w:noProof/>
                <w:webHidden/>
              </w:rPr>
            </w:r>
            <w:r>
              <w:rPr>
                <w:noProof/>
                <w:webHidden/>
              </w:rPr>
              <w:fldChar w:fldCharType="separate"/>
            </w:r>
            <w:r>
              <w:rPr>
                <w:noProof/>
                <w:webHidden/>
              </w:rPr>
              <w:t>3</w:t>
            </w:r>
            <w:r>
              <w:rPr>
                <w:noProof/>
                <w:webHidden/>
              </w:rPr>
              <w:fldChar w:fldCharType="end"/>
            </w:r>
          </w:hyperlink>
        </w:p>
        <w:p w14:paraId="55BB8479" w14:textId="7D66E0CC" w:rsidR="00282CE0" w:rsidRDefault="00282CE0">
          <w:pPr>
            <w:pStyle w:val="TOC1"/>
            <w:tabs>
              <w:tab w:val="right" w:leader="dot" w:pos="9736"/>
            </w:tabs>
            <w:rPr>
              <w:rFonts w:eastAsiaTheme="minorEastAsia"/>
              <w:noProof/>
              <w:kern w:val="2"/>
              <w:sz w:val="24"/>
              <w:szCs w:val="24"/>
              <w:lang w:eastAsia="en-GB"/>
              <w14:ligatures w14:val="standardContextual"/>
            </w:rPr>
          </w:pPr>
          <w:hyperlink w:anchor="_Toc161923557" w:history="1">
            <w:r w:rsidRPr="00F67EA8">
              <w:rPr>
                <w:rStyle w:val="Hyperlink"/>
                <w:rFonts w:eastAsia="Calibri" w:cstheme="minorHAnsi"/>
                <w:b/>
                <w:bCs/>
                <w:noProof/>
              </w:rPr>
              <w:t>Responsibility of SLT and Governing Body</w:t>
            </w:r>
            <w:r>
              <w:rPr>
                <w:noProof/>
                <w:webHidden/>
              </w:rPr>
              <w:tab/>
            </w:r>
            <w:r>
              <w:rPr>
                <w:noProof/>
                <w:webHidden/>
              </w:rPr>
              <w:fldChar w:fldCharType="begin"/>
            </w:r>
            <w:r>
              <w:rPr>
                <w:noProof/>
                <w:webHidden/>
              </w:rPr>
              <w:instrText xml:space="preserve"> PAGEREF _Toc161923557 \h </w:instrText>
            </w:r>
            <w:r>
              <w:rPr>
                <w:noProof/>
                <w:webHidden/>
              </w:rPr>
            </w:r>
            <w:r>
              <w:rPr>
                <w:noProof/>
                <w:webHidden/>
              </w:rPr>
              <w:fldChar w:fldCharType="separate"/>
            </w:r>
            <w:r>
              <w:rPr>
                <w:noProof/>
                <w:webHidden/>
              </w:rPr>
              <w:t>4</w:t>
            </w:r>
            <w:r>
              <w:rPr>
                <w:noProof/>
                <w:webHidden/>
              </w:rPr>
              <w:fldChar w:fldCharType="end"/>
            </w:r>
          </w:hyperlink>
        </w:p>
        <w:p w14:paraId="15D6011B" w14:textId="3AA02AFB" w:rsidR="00282CE0" w:rsidRDefault="00282CE0">
          <w:pPr>
            <w:pStyle w:val="TOC1"/>
            <w:tabs>
              <w:tab w:val="right" w:leader="dot" w:pos="9736"/>
            </w:tabs>
            <w:rPr>
              <w:rFonts w:eastAsiaTheme="minorEastAsia"/>
              <w:noProof/>
              <w:kern w:val="2"/>
              <w:sz w:val="24"/>
              <w:szCs w:val="24"/>
              <w:lang w:eastAsia="en-GB"/>
              <w14:ligatures w14:val="standardContextual"/>
            </w:rPr>
          </w:pPr>
          <w:hyperlink w:anchor="_Toc161923558" w:history="1">
            <w:r w:rsidRPr="00F67EA8">
              <w:rPr>
                <w:rStyle w:val="Hyperlink"/>
                <w:rFonts w:eastAsia="Calibri" w:cstheme="minorHAnsi"/>
                <w:b/>
                <w:bCs/>
                <w:noProof/>
              </w:rPr>
              <w:t>Monitoring and Evaluation</w:t>
            </w:r>
            <w:r>
              <w:rPr>
                <w:noProof/>
                <w:webHidden/>
              </w:rPr>
              <w:tab/>
            </w:r>
            <w:r>
              <w:rPr>
                <w:noProof/>
                <w:webHidden/>
              </w:rPr>
              <w:fldChar w:fldCharType="begin"/>
            </w:r>
            <w:r>
              <w:rPr>
                <w:noProof/>
                <w:webHidden/>
              </w:rPr>
              <w:instrText xml:space="preserve"> PAGEREF _Toc161923558 \h </w:instrText>
            </w:r>
            <w:r>
              <w:rPr>
                <w:noProof/>
                <w:webHidden/>
              </w:rPr>
            </w:r>
            <w:r>
              <w:rPr>
                <w:noProof/>
                <w:webHidden/>
              </w:rPr>
              <w:fldChar w:fldCharType="separate"/>
            </w:r>
            <w:r>
              <w:rPr>
                <w:noProof/>
                <w:webHidden/>
              </w:rPr>
              <w:t>4</w:t>
            </w:r>
            <w:r>
              <w:rPr>
                <w:noProof/>
                <w:webHidden/>
              </w:rPr>
              <w:fldChar w:fldCharType="end"/>
            </w:r>
          </w:hyperlink>
        </w:p>
        <w:p w14:paraId="4DF538E8" w14:textId="594B9FFE" w:rsidR="00282CE0" w:rsidRDefault="00282CE0">
          <w:pPr>
            <w:pStyle w:val="TOC1"/>
            <w:tabs>
              <w:tab w:val="right" w:leader="dot" w:pos="9736"/>
            </w:tabs>
            <w:rPr>
              <w:rFonts w:eastAsiaTheme="minorEastAsia"/>
              <w:noProof/>
              <w:kern w:val="2"/>
              <w:sz w:val="24"/>
              <w:szCs w:val="24"/>
              <w:lang w:eastAsia="en-GB"/>
              <w14:ligatures w14:val="standardContextual"/>
            </w:rPr>
          </w:pPr>
          <w:hyperlink w:anchor="_Toc161923559" w:history="1">
            <w:r w:rsidRPr="00F67EA8">
              <w:rPr>
                <w:rStyle w:val="Hyperlink"/>
                <w:rFonts w:eastAsia="Calibri" w:cstheme="minorHAnsi"/>
                <w:b/>
                <w:bCs/>
                <w:noProof/>
              </w:rPr>
              <w:t>Accessibility</w:t>
            </w:r>
            <w:r>
              <w:rPr>
                <w:noProof/>
                <w:webHidden/>
              </w:rPr>
              <w:tab/>
            </w:r>
            <w:r>
              <w:rPr>
                <w:noProof/>
                <w:webHidden/>
              </w:rPr>
              <w:fldChar w:fldCharType="begin"/>
            </w:r>
            <w:r>
              <w:rPr>
                <w:noProof/>
                <w:webHidden/>
              </w:rPr>
              <w:instrText xml:space="preserve"> PAGEREF _Toc161923559 \h </w:instrText>
            </w:r>
            <w:r>
              <w:rPr>
                <w:noProof/>
                <w:webHidden/>
              </w:rPr>
            </w:r>
            <w:r>
              <w:rPr>
                <w:noProof/>
                <w:webHidden/>
              </w:rPr>
              <w:fldChar w:fldCharType="separate"/>
            </w:r>
            <w:r>
              <w:rPr>
                <w:noProof/>
                <w:webHidden/>
              </w:rPr>
              <w:t>5</w:t>
            </w:r>
            <w:r>
              <w:rPr>
                <w:noProof/>
                <w:webHidden/>
              </w:rPr>
              <w:fldChar w:fldCharType="end"/>
            </w:r>
          </w:hyperlink>
        </w:p>
        <w:p w14:paraId="5394FCCA" w14:textId="151BA1A2" w:rsidR="00282CE0" w:rsidRDefault="00282CE0">
          <w:pPr>
            <w:pStyle w:val="TOC1"/>
            <w:tabs>
              <w:tab w:val="right" w:leader="dot" w:pos="9736"/>
            </w:tabs>
            <w:rPr>
              <w:rFonts w:eastAsiaTheme="minorEastAsia"/>
              <w:noProof/>
              <w:kern w:val="2"/>
              <w:sz w:val="24"/>
              <w:szCs w:val="24"/>
              <w:lang w:eastAsia="en-GB"/>
              <w14:ligatures w14:val="standardContextual"/>
            </w:rPr>
          </w:pPr>
          <w:hyperlink w:anchor="_Toc161923560" w:history="1">
            <w:r w:rsidRPr="00F67EA8">
              <w:rPr>
                <w:rStyle w:val="Hyperlink"/>
                <w:rFonts w:eastAsia="Calibri" w:cstheme="minorHAnsi"/>
                <w:b/>
                <w:bCs/>
                <w:noProof/>
              </w:rPr>
              <w:t>Recruitment and Employment</w:t>
            </w:r>
            <w:r>
              <w:rPr>
                <w:noProof/>
                <w:webHidden/>
              </w:rPr>
              <w:tab/>
            </w:r>
            <w:r>
              <w:rPr>
                <w:noProof/>
                <w:webHidden/>
              </w:rPr>
              <w:fldChar w:fldCharType="begin"/>
            </w:r>
            <w:r>
              <w:rPr>
                <w:noProof/>
                <w:webHidden/>
              </w:rPr>
              <w:instrText xml:space="preserve"> PAGEREF _Toc161923560 \h </w:instrText>
            </w:r>
            <w:r>
              <w:rPr>
                <w:noProof/>
                <w:webHidden/>
              </w:rPr>
            </w:r>
            <w:r>
              <w:rPr>
                <w:noProof/>
                <w:webHidden/>
              </w:rPr>
              <w:fldChar w:fldCharType="separate"/>
            </w:r>
            <w:r>
              <w:rPr>
                <w:noProof/>
                <w:webHidden/>
              </w:rPr>
              <w:t>5</w:t>
            </w:r>
            <w:r>
              <w:rPr>
                <w:noProof/>
                <w:webHidden/>
              </w:rPr>
              <w:fldChar w:fldCharType="end"/>
            </w:r>
          </w:hyperlink>
        </w:p>
        <w:p w14:paraId="1A6E2E3D" w14:textId="15B2A96D" w:rsidR="00796C85" w:rsidRDefault="00796C85">
          <w:r>
            <w:rPr>
              <w:b/>
              <w:bCs/>
              <w:noProof/>
            </w:rPr>
            <w:fldChar w:fldCharType="end"/>
          </w:r>
        </w:p>
      </w:sdtContent>
    </w:sdt>
    <w:p w14:paraId="0DBFCA08" w14:textId="2DCE7A04" w:rsidR="00796C85" w:rsidRDefault="00796C85">
      <w:pPr>
        <w:rPr>
          <w:b/>
        </w:rPr>
      </w:pPr>
      <w:r>
        <w:rPr>
          <w:b/>
        </w:rPr>
        <w:br w:type="page"/>
      </w:r>
    </w:p>
    <w:p w14:paraId="199C026C" w14:textId="77777777" w:rsidR="008B0A73" w:rsidRDefault="008B0A73">
      <w:pPr>
        <w:tabs>
          <w:tab w:val="left" w:pos="1365"/>
          <w:tab w:val="right" w:pos="9214"/>
        </w:tabs>
        <w:rPr>
          <w:b/>
        </w:rPr>
      </w:pPr>
    </w:p>
    <w:p w14:paraId="6A86E292" w14:textId="7A4C35C2" w:rsidR="006C4729" w:rsidRPr="002227C0" w:rsidRDefault="00A75DB8" w:rsidP="002227C0">
      <w:pPr>
        <w:pStyle w:val="Heading1"/>
        <w:spacing w:line="360" w:lineRule="auto"/>
        <w:rPr>
          <w:rFonts w:asciiTheme="minorHAnsi" w:hAnsiTheme="minorHAnsi" w:cstheme="minorHAnsi"/>
          <w:b/>
          <w:bCs/>
          <w:color w:val="000000"/>
          <w:sz w:val="22"/>
          <w:szCs w:val="22"/>
          <w:u w:val="none"/>
        </w:rPr>
      </w:pPr>
      <w:bookmarkStart w:id="1" w:name="_Toc161923555"/>
      <w:r w:rsidRPr="002227C0">
        <w:rPr>
          <w:rFonts w:asciiTheme="minorHAnsi" w:hAnsiTheme="minorHAnsi" w:cstheme="minorHAnsi"/>
          <w:b/>
          <w:bCs/>
          <w:sz w:val="22"/>
          <w:szCs w:val="22"/>
          <w:u w:val="none"/>
        </w:rPr>
        <w:t>EQUAL</w:t>
      </w:r>
      <w:r w:rsidR="008B0A73" w:rsidRPr="002227C0">
        <w:rPr>
          <w:rFonts w:asciiTheme="minorHAnsi" w:hAnsiTheme="minorHAnsi" w:cstheme="minorHAnsi"/>
          <w:b/>
          <w:bCs/>
          <w:sz w:val="22"/>
          <w:szCs w:val="22"/>
          <w:u w:val="none"/>
        </w:rPr>
        <w:t>ITIES</w:t>
      </w:r>
      <w:r w:rsidRPr="002227C0">
        <w:rPr>
          <w:rFonts w:asciiTheme="minorHAnsi" w:hAnsiTheme="minorHAnsi" w:cstheme="minorHAnsi"/>
          <w:b/>
          <w:bCs/>
          <w:sz w:val="22"/>
          <w:szCs w:val="22"/>
          <w:u w:val="none"/>
        </w:rPr>
        <w:t xml:space="preserve"> </w:t>
      </w:r>
      <w:r w:rsidR="008B0A73" w:rsidRPr="002227C0">
        <w:rPr>
          <w:rFonts w:asciiTheme="minorHAnsi" w:hAnsiTheme="minorHAnsi" w:cstheme="minorHAnsi"/>
          <w:b/>
          <w:bCs/>
          <w:sz w:val="22"/>
          <w:szCs w:val="22"/>
          <w:u w:val="none"/>
        </w:rPr>
        <w:t>POLICY</w:t>
      </w:r>
      <w:bookmarkEnd w:id="1"/>
    </w:p>
    <w:p w14:paraId="53AEF732" w14:textId="011F66B3" w:rsidR="006C4729" w:rsidRDefault="00A75DB8" w:rsidP="002227C0">
      <w:pPr>
        <w:spacing w:line="360" w:lineRule="auto"/>
        <w:jc w:val="both"/>
        <w:rPr>
          <w:rFonts w:cstheme="minorHAnsi"/>
        </w:rPr>
      </w:pPr>
      <w:r w:rsidRPr="002227C0">
        <w:rPr>
          <w:rFonts w:cstheme="minorHAnsi"/>
        </w:rPr>
        <w:t>The policy is under constant review:</w:t>
      </w:r>
    </w:p>
    <w:p w14:paraId="2CB392C8" w14:textId="0FDF3D9A" w:rsidR="002227C0" w:rsidRPr="002227C0" w:rsidRDefault="002227C0" w:rsidP="002227C0">
      <w:pPr>
        <w:spacing w:line="360" w:lineRule="auto"/>
        <w:jc w:val="both"/>
        <w:rPr>
          <w:rFonts w:cstheme="minorHAnsi"/>
          <w:b/>
          <w:bCs/>
        </w:rPr>
      </w:pPr>
      <w:r w:rsidRPr="002227C0">
        <w:rPr>
          <w:rFonts w:cstheme="minorHAnsi"/>
          <w:b/>
          <w:bCs/>
        </w:rPr>
        <w:t>Introduction</w:t>
      </w:r>
    </w:p>
    <w:p w14:paraId="4278C5D4" w14:textId="3DCD8A92" w:rsidR="007A4CCA" w:rsidRPr="002227C0" w:rsidRDefault="007A4CCA" w:rsidP="002227C0">
      <w:pPr>
        <w:spacing w:line="360" w:lineRule="auto"/>
        <w:jc w:val="both"/>
        <w:rPr>
          <w:rFonts w:cstheme="minorHAnsi"/>
        </w:rPr>
      </w:pPr>
      <w:proofErr w:type="spellStart"/>
      <w:r w:rsidRPr="002227C0">
        <w:rPr>
          <w:rFonts w:cstheme="minorHAnsi"/>
        </w:rPr>
        <w:t>Churchmead</w:t>
      </w:r>
      <w:proofErr w:type="spellEnd"/>
      <w:r w:rsidRPr="002227C0">
        <w:rPr>
          <w:rFonts w:cstheme="minorHAnsi"/>
        </w:rPr>
        <w:t xml:space="preserve"> school values diversity and encourages fairness and justice.  As a school, we have legal responsibilities to eliminate discrimination and harassment, and an equality duty in line with the Equality Act 2010</w:t>
      </w:r>
      <w:r w:rsidR="00616684" w:rsidRPr="002227C0">
        <w:rPr>
          <w:rFonts w:cstheme="minorHAnsi"/>
        </w:rPr>
        <w:t>.</w:t>
      </w:r>
      <w:r w:rsidR="000B08A1" w:rsidRPr="002227C0">
        <w:rPr>
          <w:rFonts w:cstheme="minorHAnsi"/>
        </w:rPr>
        <w:t xml:space="preserve"> </w:t>
      </w:r>
      <w:r w:rsidR="001E5B65" w:rsidRPr="002227C0">
        <w:rPr>
          <w:rFonts w:cstheme="minorHAnsi"/>
        </w:rPr>
        <w:t xml:space="preserve">As a learning organisation we are committed to providing equality of opportunity and access for all through maintaining and developing the appropriate climate and attitudes in order to ensure that everyone is treated fairly and equally, and can achieve to their full potential.   We believe that everyone </w:t>
      </w:r>
      <w:r w:rsidR="00E01CF8" w:rsidRPr="002227C0">
        <w:rPr>
          <w:rFonts w:cstheme="minorHAnsi"/>
        </w:rPr>
        <w:t xml:space="preserve">within the </w:t>
      </w:r>
      <w:proofErr w:type="spellStart"/>
      <w:r w:rsidR="000B08A1" w:rsidRPr="002227C0">
        <w:rPr>
          <w:rFonts w:cstheme="minorHAnsi"/>
        </w:rPr>
        <w:t>Churchmead</w:t>
      </w:r>
      <w:proofErr w:type="spellEnd"/>
      <w:r w:rsidR="000B08A1" w:rsidRPr="002227C0">
        <w:rPr>
          <w:rFonts w:cstheme="minorHAnsi"/>
        </w:rPr>
        <w:t xml:space="preserve"> School</w:t>
      </w:r>
      <w:r w:rsidR="001E5B65" w:rsidRPr="002227C0">
        <w:rPr>
          <w:rFonts w:cstheme="minorHAnsi"/>
        </w:rPr>
        <w:t xml:space="preserve"> community should experience work and learning opportunities appropriate to their ability, skill, aptitude and preference.  We believe that everyone is entitled to work and learn free from discrimination and victimisation. </w:t>
      </w:r>
      <w:r w:rsidRPr="002227C0">
        <w:rPr>
          <w:rFonts w:cstheme="minorHAnsi"/>
        </w:rPr>
        <w:t xml:space="preserve"> </w:t>
      </w:r>
    </w:p>
    <w:p w14:paraId="7284ABDD" w14:textId="1613F692" w:rsidR="00BB512B" w:rsidRPr="002227C0" w:rsidRDefault="00BB512B" w:rsidP="002227C0">
      <w:pPr>
        <w:spacing w:line="360" w:lineRule="auto"/>
        <w:jc w:val="both"/>
        <w:rPr>
          <w:rFonts w:cstheme="minorHAnsi"/>
        </w:rPr>
      </w:pPr>
      <w:r w:rsidRPr="002227C0">
        <w:rPr>
          <w:rFonts w:cstheme="minorHAnsi"/>
        </w:rPr>
        <w:t xml:space="preserve">Equality and diversity is a significant part of our work as an educational institution.  We will ensure that all aspects of equality and diversity in our school are considered and embedded in all our policies, practices, procedures, outcomes and decision making.  We will seek to eliminate all kinds of discrimination and work to promote good relations and equality of opportunity.  </w:t>
      </w:r>
    </w:p>
    <w:p w14:paraId="77A2A520" w14:textId="77777777" w:rsidR="008B0A73" w:rsidRPr="008B0A73" w:rsidRDefault="008B0A73" w:rsidP="002227C0">
      <w:pPr>
        <w:spacing w:after="0" w:line="360" w:lineRule="auto"/>
        <w:rPr>
          <w:rFonts w:ascii="Calibri" w:eastAsia="Calibri" w:hAnsi="Calibri" w:cs="Times New Roman"/>
          <w:b/>
          <w:bCs/>
        </w:rPr>
      </w:pPr>
      <w:r w:rsidRPr="008B0A73">
        <w:rPr>
          <w:rFonts w:ascii="Calibri" w:eastAsia="Calibri" w:hAnsi="Calibri" w:cs="Times New Roman"/>
          <w:b/>
          <w:bCs/>
        </w:rPr>
        <w:t>This policy will support the school fulfil its aims by:</w:t>
      </w:r>
    </w:p>
    <w:p w14:paraId="35A5A261" w14:textId="6B7BCD7B"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1. Promoting equality, diversity, dignity and respect throughout the school </w:t>
      </w:r>
    </w:p>
    <w:p w14:paraId="2E53307E" w14:textId="3B234380"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2. </w:t>
      </w:r>
      <w:r w:rsidR="00F60684" w:rsidRPr="008B0A73">
        <w:rPr>
          <w:rFonts w:ascii="Calibri" w:eastAsia="Calibri" w:hAnsi="Calibri" w:cs="Times New Roman"/>
        </w:rPr>
        <w:t xml:space="preserve">Upholding </w:t>
      </w:r>
      <w:r w:rsidR="00F60684" w:rsidRPr="00796C85">
        <w:rPr>
          <w:rFonts w:ascii="Calibri" w:eastAsia="Calibri" w:hAnsi="Calibri" w:cs="Times New Roman"/>
          <w:sz w:val="20"/>
          <w:szCs w:val="20"/>
        </w:rPr>
        <w:t>and</w:t>
      </w:r>
      <w:r w:rsidR="00F60684" w:rsidRPr="008B0A73">
        <w:rPr>
          <w:rFonts w:ascii="Calibri" w:eastAsia="Calibri" w:hAnsi="Calibri" w:cs="Times New Roman"/>
        </w:rPr>
        <w:t xml:space="preserve"> modelling our Christian vision and values</w:t>
      </w:r>
      <w:r w:rsidR="00F60684">
        <w:rPr>
          <w:rFonts w:ascii="Calibri" w:eastAsia="Calibri" w:hAnsi="Calibri" w:cs="Times New Roman"/>
        </w:rPr>
        <w:t xml:space="preserve"> </w:t>
      </w:r>
      <w:r w:rsidR="00F60684" w:rsidRPr="008B0A73">
        <w:rPr>
          <w:rFonts w:ascii="Calibri" w:eastAsia="Calibri" w:hAnsi="Calibri" w:cs="Times New Roman"/>
        </w:rPr>
        <w:t>ensuring all Gods’ children are valued.</w:t>
      </w:r>
    </w:p>
    <w:p w14:paraId="48780FAA"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3. Complying with the Equalities Act 2010.</w:t>
      </w:r>
    </w:p>
    <w:p w14:paraId="40FDC7F2"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4. Identifying and removing practices that may result in indirect discrimination.</w:t>
      </w:r>
    </w:p>
    <w:p w14:paraId="62EC6AED"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5. Providing equality of opportunity for all students and staff so they can enjoy life in all its fullness.</w:t>
      </w:r>
    </w:p>
    <w:p w14:paraId="75C2483C" w14:textId="16245374" w:rsid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6. </w:t>
      </w:r>
      <w:r w:rsidR="00F60684">
        <w:rPr>
          <w:rFonts w:ascii="Calibri" w:eastAsia="Calibri" w:hAnsi="Calibri" w:cs="Times New Roman"/>
        </w:rPr>
        <w:t>Promoting British Values</w:t>
      </w:r>
    </w:p>
    <w:p w14:paraId="0CBFEDCA" w14:textId="77777777" w:rsidR="00450905" w:rsidRPr="008B0A73" w:rsidRDefault="00450905" w:rsidP="002227C0">
      <w:pPr>
        <w:spacing w:after="0" w:line="360" w:lineRule="auto"/>
        <w:rPr>
          <w:rFonts w:ascii="Calibri" w:eastAsia="Calibri" w:hAnsi="Calibri" w:cs="Times New Roman"/>
        </w:rPr>
      </w:pPr>
    </w:p>
    <w:p w14:paraId="395A2540" w14:textId="77777777" w:rsidR="008B0A73" w:rsidRPr="002227C0" w:rsidRDefault="008B0A73" w:rsidP="002227C0">
      <w:pPr>
        <w:pStyle w:val="Heading1"/>
        <w:spacing w:line="360" w:lineRule="auto"/>
        <w:rPr>
          <w:rFonts w:ascii="Calibri" w:eastAsia="Calibri" w:hAnsi="Calibri" w:cs="Calibri"/>
          <w:b/>
          <w:bCs/>
          <w:sz w:val="22"/>
          <w:szCs w:val="22"/>
          <w:u w:val="none"/>
        </w:rPr>
      </w:pPr>
      <w:bookmarkStart w:id="2" w:name="_Toc161923556"/>
      <w:r w:rsidRPr="002227C0">
        <w:rPr>
          <w:rFonts w:ascii="Calibri" w:eastAsia="Calibri" w:hAnsi="Calibri" w:cs="Calibri"/>
          <w:b/>
          <w:bCs/>
          <w:sz w:val="22"/>
          <w:szCs w:val="22"/>
          <w:u w:val="none"/>
        </w:rPr>
        <w:t>Equalities Objectives:</w:t>
      </w:r>
      <w:bookmarkEnd w:id="2"/>
      <w:r w:rsidRPr="002227C0">
        <w:rPr>
          <w:rFonts w:ascii="Calibri" w:eastAsia="Calibri" w:hAnsi="Calibri" w:cs="Calibri"/>
          <w:b/>
          <w:bCs/>
          <w:sz w:val="22"/>
          <w:szCs w:val="22"/>
          <w:u w:val="none"/>
        </w:rPr>
        <w:t xml:space="preserve"> </w:t>
      </w:r>
    </w:p>
    <w:p w14:paraId="5253E10A"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1. Promote a caring environment based on our Christian Vision and Values.</w:t>
      </w:r>
    </w:p>
    <w:p w14:paraId="76ED1FD6"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2. To continue to provide a school environment that welcomes, protects and respects diverse people.</w:t>
      </w:r>
    </w:p>
    <w:p w14:paraId="01EB4178"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3. To continue to close the gaps in attainment and achievement between students and all groups of students; especially boys and girls, disadvantaged students, students with Special Educational Needs and Disabilities, Looked After Children, and students from different heritage groups.</w:t>
      </w:r>
    </w:p>
    <w:p w14:paraId="393B3B49"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4. To ensure that all students are given the opportunity to make a positive contribution to the life of the school, particularly focusing on developing leadership opportunities for all students.</w:t>
      </w:r>
    </w:p>
    <w:p w14:paraId="305E3D2F" w14:textId="58C33A02"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5. To eradicate the use of homophobic, sexist, racist and other discriminative language in the school.</w:t>
      </w:r>
    </w:p>
    <w:p w14:paraId="2A5E0081"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6. To review the accessibility across the school for students, staff and visitors with disabilities, including access to specialist teaching areas.</w:t>
      </w:r>
    </w:p>
    <w:p w14:paraId="7C474250" w14:textId="77777777" w:rsidR="002227C0" w:rsidRDefault="002227C0">
      <w:pPr>
        <w:rPr>
          <w:rFonts w:ascii="Calibri" w:eastAsia="Calibri" w:hAnsi="Calibri" w:cs="Times New Roman"/>
          <w:b/>
          <w:bCs/>
        </w:rPr>
      </w:pPr>
      <w:r>
        <w:rPr>
          <w:rFonts w:ascii="Calibri" w:eastAsia="Calibri" w:hAnsi="Calibri" w:cs="Times New Roman"/>
          <w:b/>
          <w:bCs/>
        </w:rPr>
        <w:br w:type="page"/>
      </w:r>
    </w:p>
    <w:p w14:paraId="624D312C" w14:textId="2389E5F2"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b/>
          <w:bCs/>
        </w:rPr>
        <w:lastRenderedPageBreak/>
        <w:t xml:space="preserve">To achieve </w:t>
      </w:r>
      <w:r w:rsidR="00F60684" w:rsidRPr="008B0A73">
        <w:rPr>
          <w:rFonts w:ascii="Calibri" w:eastAsia="Calibri" w:hAnsi="Calibri" w:cs="Times New Roman"/>
          <w:b/>
          <w:bCs/>
        </w:rPr>
        <w:t>this,</w:t>
      </w:r>
      <w:r w:rsidRPr="008B0A73">
        <w:rPr>
          <w:rFonts w:ascii="Calibri" w:eastAsia="Calibri" w:hAnsi="Calibri" w:cs="Times New Roman"/>
          <w:b/>
          <w:bCs/>
        </w:rPr>
        <w:t xml:space="preserve"> we intend to</w:t>
      </w:r>
      <w:r w:rsidRPr="008B0A73">
        <w:rPr>
          <w:rFonts w:ascii="Calibri" w:eastAsia="Calibri" w:hAnsi="Calibri" w:cs="Times New Roman"/>
        </w:rPr>
        <w:t>:</w:t>
      </w:r>
    </w:p>
    <w:p w14:paraId="46643D06"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1. Ensure measures are in place to enable students and staff to make the most of their talents,  </w:t>
      </w:r>
    </w:p>
    <w:p w14:paraId="0E85F96E"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 abilities, experiences and opportunities in school.</w:t>
      </w:r>
    </w:p>
    <w:p w14:paraId="44BEBA2A"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2. Seek equality of opportunity across the nine protected characteristics identified in the Equality Act </w:t>
      </w:r>
    </w:p>
    <w:p w14:paraId="63F8C8DA"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2010:</w:t>
      </w:r>
    </w:p>
    <w:p w14:paraId="5A3E4D1A"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 xml:space="preserve">a. age </w:t>
      </w:r>
    </w:p>
    <w:p w14:paraId="2320CC98"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b. disability</w:t>
      </w:r>
    </w:p>
    <w:p w14:paraId="3C559725"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c. gender reassignment</w:t>
      </w:r>
    </w:p>
    <w:p w14:paraId="3A943B90"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d. marriage and civil partnerships</w:t>
      </w:r>
    </w:p>
    <w:p w14:paraId="63BDC3F9"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e. pregnancy and maternity</w:t>
      </w:r>
    </w:p>
    <w:p w14:paraId="02141E4C"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f. race</w:t>
      </w:r>
    </w:p>
    <w:p w14:paraId="58DB003B"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g. religion and belief</w:t>
      </w:r>
    </w:p>
    <w:p w14:paraId="64A4C13C"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 xml:space="preserve">h. sex </w:t>
      </w:r>
    </w:p>
    <w:p w14:paraId="1F95F78F" w14:textId="77777777" w:rsidR="008B0A73" w:rsidRPr="008B0A73" w:rsidRDefault="008B0A73" w:rsidP="002227C0">
      <w:pPr>
        <w:spacing w:after="0" w:line="360" w:lineRule="auto"/>
        <w:ind w:left="720"/>
        <w:rPr>
          <w:rFonts w:ascii="Calibri" w:eastAsia="Calibri" w:hAnsi="Calibri" w:cs="Times New Roman"/>
        </w:rPr>
      </w:pPr>
      <w:r w:rsidRPr="008B0A73">
        <w:rPr>
          <w:rFonts w:ascii="Calibri" w:eastAsia="Calibri" w:hAnsi="Calibri" w:cs="Times New Roman"/>
        </w:rPr>
        <w:t>i. sexual orientation</w:t>
      </w:r>
    </w:p>
    <w:p w14:paraId="5746FDD8" w14:textId="77777777" w:rsidR="008B0A73" w:rsidRPr="008B0A73" w:rsidRDefault="008B0A73" w:rsidP="002227C0">
      <w:pPr>
        <w:spacing w:after="0" w:line="360" w:lineRule="auto"/>
        <w:rPr>
          <w:rFonts w:ascii="Calibri" w:eastAsia="Calibri" w:hAnsi="Calibri" w:cs="Times New Roman"/>
        </w:rPr>
      </w:pPr>
    </w:p>
    <w:p w14:paraId="59851997"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3. Raise the ambitions, increase the aspirations and widen the horizons of all students;</w:t>
      </w:r>
    </w:p>
    <w:p w14:paraId="623392B1"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4. Promote staff awareness of teaching strategies and classroom management techniques which </w:t>
      </w:r>
    </w:p>
    <w:p w14:paraId="6F8F6C29"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contribute to students’ achievement and motivation.</w:t>
      </w:r>
    </w:p>
    <w:p w14:paraId="6C355541"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5. Provide a curriculum and teaching materials free from bias and stereotyping.</w:t>
      </w:r>
    </w:p>
    <w:p w14:paraId="5514A243"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6. Ensure that all students are presented with a wide range of positive role models.</w:t>
      </w:r>
    </w:p>
    <w:p w14:paraId="13A1C3BA"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7. Remove barriers in developing a staffing and management structure, including that of the governing body, which reflects the school’s policy on equalities</w:t>
      </w:r>
    </w:p>
    <w:p w14:paraId="3FDE72D0"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8. Encourage a positive and supportive response from parents to our equalities policy.</w:t>
      </w:r>
    </w:p>
    <w:p w14:paraId="53E770E6" w14:textId="77777777" w:rsidR="008B0A73" w:rsidRPr="008B0A73" w:rsidRDefault="008B0A73" w:rsidP="002227C0">
      <w:pPr>
        <w:spacing w:after="0" w:line="360" w:lineRule="auto"/>
        <w:rPr>
          <w:rFonts w:ascii="Calibri" w:eastAsia="Calibri" w:hAnsi="Calibri" w:cs="Times New Roman"/>
        </w:rPr>
      </w:pPr>
    </w:p>
    <w:p w14:paraId="29FC0C41" w14:textId="613F0A06" w:rsidR="00F60684" w:rsidRPr="002227C0" w:rsidRDefault="00F60684" w:rsidP="002227C0">
      <w:pPr>
        <w:pStyle w:val="Heading1"/>
        <w:spacing w:line="360" w:lineRule="auto"/>
        <w:rPr>
          <w:rFonts w:asciiTheme="minorHAnsi" w:eastAsia="Calibri" w:hAnsiTheme="minorHAnsi" w:cstheme="minorHAnsi"/>
          <w:b/>
          <w:bCs/>
          <w:sz w:val="22"/>
          <w:szCs w:val="22"/>
          <w:u w:val="none"/>
        </w:rPr>
      </w:pPr>
      <w:bookmarkStart w:id="3" w:name="_Toc161923557"/>
      <w:r w:rsidRPr="002227C0">
        <w:rPr>
          <w:rFonts w:asciiTheme="minorHAnsi" w:eastAsia="Calibri" w:hAnsiTheme="minorHAnsi" w:cstheme="minorHAnsi"/>
          <w:b/>
          <w:bCs/>
          <w:sz w:val="22"/>
          <w:szCs w:val="22"/>
          <w:u w:val="none"/>
        </w:rPr>
        <w:t>Responsibility of SLT and Governing Body</w:t>
      </w:r>
      <w:bookmarkEnd w:id="3"/>
    </w:p>
    <w:p w14:paraId="70E31180" w14:textId="28EBBE00"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The </w:t>
      </w:r>
      <w:r w:rsidR="00F60684" w:rsidRPr="00F60684">
        <w:rPr>
          <w:rFonts w:ascii="Calibri" w:eastAsia="Calibri" w:hAnsi="Calibri" w:cs="Times New Roman"/>
        </w:rPr>
        <w:t>SLT</w:t>
      </w:r>
      <w:r w:rsidRPr="008B0A73">
        <w:rPr>
          <w:rFonts w:ascii="Calibri" w:eastAsia="Calibri" w:hAnsi="Calibri" w:cs="Times New Roman"/>
        </w:rPr>
        <w:t xml:space="preserve"> and Governors will </w:t>
      </w:r>
      <w:r w:rsidR="00F60684" w:rsidRPr="00F60684">
        <w:rPr>
          <w:rFonts w:ascii="Calibri" w:eastAsia="Calibri" w:hAnsi="Calibri" w:cs="Times New Roman"/>
        </w:rPr>
        <w:t xml:space="preserve">need to review </w:t>
      </w:r>
      <w:r w:rsidRPr="008B0A73">
        <w:rPr>
          <w:rFonts w:ascii="Calibri" w:eastAsia="Calibri" w:hAnsi="Calibri" w:cs="Times New Roman"/>
        </w:rPr>
        <w:t xml:space="preserve">practices and procedures in the following areas: </w:t>
      </w:r>
    </w:p>
    <w:p w14:paraId="5223558F"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1. Curriculum content and assessment methods</w:t>
      </w:r>
    </w:p>
    <w:p w14:paraId="309624BE"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2. Resources</w:t>
      </w:r>
    </w:p>
    <w:p w14:paraId="0B0C660B"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3. Behaviour for learning</w:t>
      </w:r>
    </w:p>
    <w:p w14:paraId="75B35F60"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4. Relationships and personal development</w:t>
      </w:r>
    </w:p>
    <w:p w14:paraId="7D5EEC98"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5. Ethos and environment</w:t>
      </w:r>
    </w:p>
    <w:p w14:paraId="3DA773D6"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6. Options and careers education, information, advice and guidance</w:t>
      </w:r>
    </w:p>
    <w:p w14:paraId="5C13B2E1" w14:textId="77777777"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7. Staffing</w:t>
      </w:r>
    </w:p>
    <w:p w14:paraId="7AC24F48" w14:textId="77777777" w:rsidR="008B0A73" w:rsidRPr="008B0A73" w:rsidRDefault="008B0A73" w:rsidP="002227C0">
      <w:pPr>
        <w:spacing w:after="0" w:line="360" w:lineRule="auto"/>
        <w:rPr>
          <w:rFonts w:ascii="Calibri" w:eastAsia="Calibri" w:hAnsi="Calibri" w:cs="Times New Roman"/>
        </w:rPr>
      </w:pPr>
    </w:p>
    <w:p w14:paraId="0B686C6E" w14:textId="21003C00" w:rsidR="008B0A73" w:rsidRPr="002227C0" w:rsidRDefault="00F60684" w:rsidP="002227C0">
      <w:pPr>
        <w:pStyle w:val="Heading1"/>
        <w:spacing w:line="360" w:lineRule="auto"/>
        <w:rPr>
          <w:rFonts w:asciiTheme="minorHAnsi" w:eastAsia="Calibri" w:hAnsiTheme="minorHAnsi" w:cstheme="minorHAnsi"/>
          <w:b/>
          <w:bCs/>
          <w:sz w:val="22"/>
          <w:szCs w:val="22"/>
          <w:u w:val="none"/>
        </w:rPr>
      </w:pPr>
      <w:bookmarkStart w:id="4" w:name="_Toc161923558"/>
      <w:r w:rsidRPr="002227C0">
        <w:rPr>
          <w:rFonts w:asciiTheme="minorHAnsi" w:eastAsia="Calibri" w:hAnsiTheme="minorHAnsi" w:cstheme="minorHAnsi"/>
          <w:b/>
          <w:bCs/>
          <w:sz w:val="22"/>
          <w:szCs w:val="22"/>
          <w:u w:val="none"/>
        </w:rPr>
        <w:t>Monitoring and Evaluation</w:t>
      </w:r>
      <w:bookmarkEnd w:id="4"/>
      <w:r w:rsidRPr="002227C0">
        <w:rPr>
          <w:rFonts w:asciiTheme="minorHAnsi" w:eastAsia="Calibri" w:hAnsiTheme="minorHAnsi" w:cstheme="minorHAnsi"/>
          <w:b/>
          <w:bCs/>
          <w:sz w:val="22"/>
          <w:szCs w:val="22"/>
          <w:u w:val="none"/>
        </w:rPr>
        <w:t xml:space="preserve"> </w:t>
      </w:r>
    </w:p>
    <w:p w14:paraId="40146166" w14:textId="7724B030" w:rsidR="008B0A73" w:rsidRP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 xml:space="preserve">A range of information, including quantitative and qualitative data, will shared with Governors by Senior Leaders and will </w:t>
      </w:r>
      <w:r w:rsidR="002227C0" w:rsidRPr="008B0A73">
        <w:rPr>
          <w:rFonts w:ascii="Calibri" w:eastAsia="Calibri" w:hAnsi="Calibri" w:cs="Times New Roman"/>
        </w:rPr>
        <w:t>include: -</w:t>
      </w:r>
    </w:p>
    <w:p w14:paraId="68E94AB0" w14:textId="77777777" w:rsidR="008B0A73" w:rsidRPr="008B0A73" w:rsidRDefault="008B0A73" w:rsidP="002227C0">
      <w:pPr>
        <w:numPr>
          <w:ilvl w:val="0"/>
          <w:numId w:val="13"/>
        </w:numPr>
        <w:spacing w:after="0" w:line="360" w:lineRule="auto"/>
        <w:contextualSpacing/>
        <w:rPr>
          <w:rFonts w:ascii="Calibri" w:eastAsia="Calibri" w:hAnsi="Calibri" w:cs="Times New Roman"/>
        </w:rPr>
      </w:pPr>
      <w:r w:rsidRPr="008B0A73">
        <w:rPr>
          <w:rFonts w:ascii="Calibri" w:eastAsia="Calibri" w:hAnsi="Calibri" w:cs="Times New Roman"/>
        </w:rPr>
        <w:t xml:space="preserve"> Pupil attainment and progress data</w:t>
      </w:r>
    </w:p>
    <w:p w14:paraId="58E32A76" w14:textId="77777777" w:rsidR="008B0A73" w:rsidRPr="008B0A73" w:rsidRDefault="008B0A73" w:rsidP="002227C0">
      <w:pPr>
        <w:numPr>
          <w:ilvl w:val="0"/>
          <w:numId w:val="13"/>
        </w:numPr>
        <w:spacing w:after="0" w:line="360" w:lineRule="auto"/>
        <w:contextualSpacing/>
        <w:rPr>
          <w:rFonts w:ascii="Calibri" w:eastAsia="Calibri" w:hAnsi="Calibri" w:cs="Times New Roman"/>
        </w:rPr>
      </w:pPr>
      <w:r w:rsidRPr="008B0A73">
        <w:rPr>
          <w:rFonts w:ascii="Calibri" w:eastAsia="Calibri" w:hAnsi="Calibri" w:cs="Times New Roman"/>
        </w:rPr>
        <w:lastRenderedPageBreak/>
        <w:t>Access to the curriculum and subject areas</w:t>
      </w:r>
    </w:p>
    <w:p w14:paraId="1DE0D99F" w14:textId="77777777" w:rsidR="008B0A73" w:rsidRPr="008B0A73" w:rsidRDefault="008B0A73" w:rsidP="002227C0">
      <w:pPr>
        <w:numPr>
          <w:ilvl w:val="0"/>
          <w:numId w:val="13"/>
        </w:numPr>
        <w:spacing w:after="0" w:line="360" w:lineRule="auto"/>
        <w:contextualSpacing/>
        <w:rPr>
          <w:rFonts w:ascii="Calibri" w:eastAsia="Calibri" w:hAnsi="Calibri" w:cs="Times New Roman"/>
        </w:rPr>
      </w:pPr>
      <w:r w:rsidRPr="008B0A73">
        <w:rPr>
          <w:rFonts w:ascii="Calibri" w:eastAsia="Calibri" w:hAnsi="Calibri" w:cs="Times New Roman"/>
        </w:rPr>
        <w:t>Suspensions and exclusions from school</w:t>
      </w:r>
    </w:p>
    <w:p w14:paraId="560959B0" w14:textId="77777777" w:rsidR="008B0A73" w:rsidRPr="008B0A73" w:rsidRDefault="008B0A73" w:rsidP="002227C0">
      <w:pPr>
        <w:numPr>
          <w:ilvl w:val="0"/>
          <w:numId w:val="13"/>
        </w:numPr>
        <w:spacing w:after="0" w:line="360" w:lineRule="auto"/>
        <w:contextualSpacing/>
        <w:rPr>
          <w:rFonts w:ascii="Calibri" w:eastAsia="Calibri" w:hAnsi="Calibri" w:cs="Times New Roman"/>
        </w:rPr>
      </w:pPr>
      <w:r w:rsidRPr="008B0A73">
        <w:rPr>
          <w:rFonts w:ascii="Calibri" w:eastAsia="Calibri" w:hAnsi="Calibri" w:cs="Times New Roman"/>
        </w:rPr>
        <w:t>Information on personal and character development and promoting cultural capital</w:t>
      </w:r>
    </w:p>
    <w:p w14:paraId="3FC2A63B" w14:textId="77777777" w:rsidR="008B0A73" w:rsidRPr="008B0A73" w:rsidRDefault="008B0A73" w:rsidP="002227C0">
      <w:pPr>
        <w:numPr>
          <w:ilvl w:val="0"/>
          <w:numId w:val="13"/>
        </w:numPr>
        <w:spacing w:after="0" w:line="360" w:lineRule="auto"/>
        <w:contextualSpacing/>
        <w:rPr>
          <w:rFonts w:ascii="Calibri" w:eastAsia="Calibri" w:hAnsi="Calibri" w:cs="Times New Roman"/>
        </w:rPr>
      </w:pPr>
      <w:r w:rsidRPr="008B0A73">
        <w:rPr>
          <w:rFonts w:ascii="Calibri" w:eastAsia="Calibri" w:hAnsi="Calibri" w:cs="Times New Roman"/>
        </w:rPr>
        <w:t>Summary of racist, homophobic and bullying incidents</w:t>
      </w:r>
    </w:p>
    <w:p w14:paraId="296FF17D" w14:textId="77777777" w:rsidR="008B0A73" w:rsidRPr="008B0A73" w:rsidRDefault="008B0A73" w:rsidP="002227C0">
      <w:pPr>
        <w:numPr>
          <w:ilvl w:val="0"/>
          <w:numId w:val="13"/>
        </w:numPr>
        <w:spacing w:after="0" w:line="360" w:lineRule="auto"/>
        <w:contextualSpacing/>
        <w:rPr>
          <w:rFonts w:ascii="Calibri" w:eastAsia="Calibri" w:hAnsi="Calibri" w:cs="Times New Roman"/>
        </w:rPr>
      </w:pPr>
      <w:r w:rsidRPr="008B0A73">
        <w:rPr>
          <w:rFonts w:ascii="Calibri" w:eastAsia="Calibri" w:hAnsi="Calibri" w:cs="Times New Roman"/>
        </w:rPr>
        <w:t xml:space="preserve">OFSTED and SIAMS reports on </w:t>
      </w:r>
      <w:proofErr w:type="spellStart"/>
      <w:r w:rsidRPr="008B0A73">
        <w:rPr>
          <w:rFonts w:ascii="Calibri" w:eastAsia="Calibri" w:hAnsi="Calibri" w:cs="Times New Roman"/>
        </w:rPr>
        <w:t>Churchmead</w:t>
      </w:r>
      <w:proofErr w:type="spellEnd"/>
      <w:r w:rsidRPr="008B0A73">
        <w:rPr>
          <w:rFonts w:ascii="Calibri" w:eastAsia="Calibri" w:hAnsi="Calibri" w:cs="Times New Roman"/>
        </w:rPr>
        <w:t xml:space="preserve"> School</w:t>
      </w:r>
    </w:p>
    <w:p w14:paraId="469009E6" w14:textId="77777777" w:rsidR="008B0A73" w:rsidRPr="008B0A73" w:rsidRDefault="008B0A73" w:rsidP="002227C0">
      <w:pPr>
        <w:numPr>
          <w:ilvl w:val="0"/>
          <w:numId w:val="13"/>
        </w:numPr>
        <w:spacing w:after="0" w:line="360" w:lineRule="auto"/>
        <w:contextualSpacing/>
        <w:rPr>
          <w:rFonts w:ascii="Calibri" w:eastAsia="Calibri" w:hAnsi="Calibri" w:cs="Times New Roman"/>
        </w:rPr>
      </w:pPr>
      <w:r w:rsidRPr="008B0A73">
        <w:rPr>
          <w:rFonts w:ascii="Calibri" w:eastAsia="Calibri" w:hAnsi="Calibri" w:cs="Times New Roman"/>
        </w:rPr>
        <w:t>Feedback from parents, pupils and Governors, where applicable</w:t>
      </w:r>
    </w:p>
    <w:p w14:paraId="1ED88CF5" w14:textId="77777777" w:rsidR="008B0A73" w:rsidRPr="008B0A73" w:rsidRDefault="008B0A73" w:rsidP="002227C0">
      <w:pPr>
        <w:spacing w:after="0" w:line="360" w:lineRule="auto"/>
        <w:rPr>
          <w:rFonts w:ascii="Calibri" w:eastAsia="Calibri" w:hAnsi="Calibri" w:cs="Times New Roman"/>
        </w:rPr>
      </w:pPr>
    </w:p>
    <w:p w14:paraId="74A442A8" w14:textId="1D5182BA" w:rsidR="008B0A73" w:rsidRDefault="008B0A73" w:rsidP="002227C0">
      <w:pPr>
        <w:spacing w:after="0" w:line="360" w:lineRule="auto"/>
        <w:rPr>
          <w:rFonts w:ascii="Calibri" w:eastAsia="Calibri" w:hAnsi="Calibri" w:cs="Times New Roman"/>
        </w:rPr>
      </w:pPr>
      <w:r w:rsidRPr="008B0A73">
        <w:rPr>
          <w:rFonts w:ascii="Calibri" w:eastAsia="Calibri" w:hAnsi="Calibri" w:cs="Times New Roman"/>
        </w:rPr>
        <w:t>Data will be used to inform planning and to ensure the school’s commitment to equal opportunities goes from policy to practice to improve outcomes</w:t>
      </w:r>
      <w:r>
        <w:rPr>
          <w:rFonts w:ascii="Calibri" w:eastAsia="Calibri" w:hAnsi="Calibri" w:cs="Times New Roman"/>
        </w:rPr>
        <w:t>.</w:t>
      </w:r>
    </w:p>
    <w:p w14:paraId="544D906E" w14:textId="77777777" w:rsidR="00450905" w:rsidRPr="002227C0" w:rsidRDefault="00450905" w:rsidP="002227C0">
      <w:pPr>
        <w:spacing w:after="0" w:line="360" w:lineRule="auto"/>
        <w:rPr>
          <w:rFonts w:ascii="Calibri" w:eastAsia="Calibri" w:hAnsi="Calibri" w:cs="Times New Roman"/>
        </w:rPr>
      </w:pPr>
    </w:p>
    <w:p w14:paraId="7537F942" w14:textId="77777777" w:rsidR="00450905" w:rsidRPr="002227C0" w:rsidRDefault="00450905" w:rsidP="002227C0">
      <w:pPr>
        <w:pStyle w:val="Heading1"/>
        <w:spacing w:line="360" w:lineRule="auto"/>
        <w:rPr>
          <w:rFonts w:asciiTheme="minorHAnsi" w:eastAsia="Calibri" w:hAnsiTheme="minorHAnsi" w:cstheme="minorHAnsi"/>
          <w:b/>
          <w:bCs/>
          <w:sz w:val="22"/>
          <w:szCs w:val="22"/>
          <w:u w:val="none"/>
        </w:rPr>
      </w:pPr>
      <w:bookmarkStart w:id="5" w:name="_Toc161923559"/>
      <w:r w:rsidRPr="002227C0">
        <w:rPr>
          <w:rFonts w:asciiTheme="minorHAnsi" w:eastAsia="Calibri" w:hAnsiTheme="minorHAnsi" w:cstheme="minorHAnsi"/>
          <w:b/>
          <w:bCs/>
          <w:sz w:val="22"/>
          <w:szCs w:val="22"/>
          <w:u w:val="none"/>
        </w:rPr>
        <w:t>Accessibility</w:t>
      </w:r>
      <w:bookmarkEnd w:id="5"/>
      <w:r w:rsidRPr="002227C0">
        <w:rPr>
          <w:rFonts w:asciiTheme="minorHAnsi" w:eastAsia="Calibri" w:hAnsiTheme="minorHAnsi" w:cstheme="minorHAnsi"/>
          <w:b/>
          <w:bCs/>
          <w:sz w:val="22"/>
          <w:szCs w:val="22"/>
          <w:u w:val="none"/>
        </w:rPr>
        <w:t xml:space="preserve">  </w:t>
      </w:r>
    </w:p>
    <w:p w14:paraId="18CA3B46" w14:textId="6356F8B3" w:rsidR="00450905" w:rsidRPr="002227C0" w:rsidRDefault="00450905" w:rsidP="002227C0">
      <w:pPr>
        <w:spacing w:after="0" w:line="360" w:lineRule="auto"/>
        <w:rPr>
          <w:rFonts w:ascii="Calibri" w:eastAsia="Calibri" w:hAnsi="Calibri" w:cs="Times New Roman"/>
        </w:rPr>
      </w:pPr>
      <w:proofErr w:type="spellStart"/>
      <w:r w:rsidRPr="002227C0">
        <w:rPr>
          <w:rFonts w:ascii="Calibri" w:eastAsia="Calibri" w:hAnsi="Calibri" w:cs="Times New Roman"/>
        </w:rPr>
        <w:t>Churchmea</w:t>
      </w:r>
      <w:r w:rsidR="00A97D03" w:rsidRPr="002227C0">
        <w:rPr>
          <w:rFonts w:ascii="Calibri" w:eastAsia="Calibri" w:hAnsi="Calibri" w:cs="Times New Roman"/>
        </w:rPr>
        <w:t>d</w:t>
      </w:r>
      <w:proofErr w:type="spellEnd"/>
      <w:r w:rsidRPr="002227C0">
        <w:rPr>
          <w:rFonts w:ascii="Calibri" w:eastAsia="Calibri" w:hAnsi="Calibri" w:cs="Times New Roman"/>
        </w:rPr>
        <w:t xml:space="preserve"> School is committed to the personal care, development and </w:t>
      </w:r>
      <w:r w:rsidR="002227C0" w:rsidRPr="002227C0">
        <w:rPr>
          <w:rFonts w:ascii="Calibri" w:eastAsia="Calibri" w:hAnsi="Calibri" w:cs="Times New Roman"/>
        </w:rPr>
        <w:t>well-being</w:t>
      </w:r>
      <w:r w:rsidRPr="002227C0">
        <w:rPr>
          <w:rFonts w:ascii="Calibri" w:eastAsia="Calibri" w:hAnsi="Calibri" w:cs="Times New Roman"/>
        </w:rPr>
        <w:t xml:space="preserve"> of all members of its community.  In attempting to ensure access for all, we are committed to: </w:t>
      </w:r>
    </w:p>
    <w:p w14:paraId="2F71DDAB" w14:textId="5DC28580"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Providing a learning environment and associated services accessible and appropriate to all members of </w:t>
      </w:r>
      <w:proofErr w:type="spellStart"/>
      <w:r w:rsidR="00091F00" w:rsidRPr="002227C0">
        <w:rPr>
          <w:rFonts w:ascii="Calibri" w:eastAsia="Calibri" w:hAnsi="Calibri" w:cs="Times New Roman"/>
        </w:rPr>
        <w:t>Churchmead</w:t>
      </w:r>
      <w:proofErr w:type="spellEnd"/>
      <w:r w:rsidRPr="002227C0">
        <w:rPr>
          <w:rFonts w:ascii="Calibri" w:eastAsia="Calibri" w:hAnsi="Calibri" w:cs="Times New Roman"/>
        </w:rPr>
        <w:t xml:space="preserve">, including pupils, staff, Governors, parents/carers and the wider community.   In achieving the above, we will: </w:t>
      </w:r>
    </w:p>
    <w:p w14:paraId="5DCBB5EA" w14:textId="27339436"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Take all reasonable steps to facilitate physical access to the </w:t>
      </w:r>
      <w:r w:rsidR="00091F00" w:rsidRPr="002227C0">
        <w:rPr>
          <w:rFonts w:ascii="Calibri" w:eastAsia="Calibri" w:hAnsi="Calibri" w:cs="Times New Roman"/>
        </w:rPr>
        <w:t>school</w:t>
      </w:r>
      <w:r w:rsidRPr="002227C0">
        <w:rPr>
          <w:rFonts w:ascii="Calibri" w:eastAsia="Calibri" w:hAnsi="Calibri" w:cs="Times New Roman"/>
        </w:rPr>
        <w:t xml:space="preserve"> and associated facilities</w:t>
      </w:r>
      <w:r w:rsidR="002227C0" w:rsidRPr="002227C0">
        <w:rPr>
          <w:rFonts w:ascii="Calibri" w:eastAsia="Calibri" w:hAnsi="Calibri" w:cs="Times New Roman"/>
        </w:rPr>
        <w:t xml:space="preserve">. </w:t>
      </w:r>
    </w:p>
    <w:p w14:paraId="2E67840C" w14:textId="77777777"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In partnership with the Local Authority, monitor and evaluate accessibility arrangements in order to make improvements.  </w:t>
      </w:r>
    </w:p>
    <w:p w14:paraId="2F4770F7" w14:textId="7A1B71C6"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Use communication methods that are appropriate and sensitive including a variety of appropriate and accessible publication of materials and information to ensure access for all.  </w:t>
      </w:r>
    </w:p>
    <w:p w14:paraId="76FFBFBF" w14:textId="7F6936E9" w:rsidR="00A97D03"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Ensure accessibility of employment arrangements or physical features of the workplace to meet the needs of staff and applicants with disabilities or other needs.  </w:t>
      </w:r>
    </w:p>
    <w:p w14:paraId="649E2431" w14:textId="77777777" w:rsidR="00A97D03" w:rsidRPr="009A06D6" w:rsidRDefault="00A97D03" w:rsidP="002227C0">
      <w:pPr>
        <w:spacing w:after="0" w:line="360" w:lineRule="auto"/>
        <w:rPr>
          <w:rFonts w:ascii="Calibri" w:eastAsia="Calibri" w:hAnsi="Calibri" w:cs="Times New Roman"/>
          <w:color w:val="FF0000"/>
        </w:rPr>
      </w:pPr>
    </w:p>
    <w:p w14:paraId="26BBE33C" w14:textId="586304A6" w:rsidR="00282CE0" w:rsidRPr="00282CE0" w:rsidRDefault="00450905" w:rsidP="00282CE0">
      <w:pPr>
        <w:pStyle w:val="Heading1"/>
        <w:spacing w:line="360" w:lineRule="auto"/>
        <w:rPr>
          <w:rFonts w:asciiTheme="minorHAnsi" w:eastAsia="Calibri" w:hAnsiTheme="minorHAnsi" w:cstheme="minorHAnsi"/>
          <w:b/>
          <w:bCs/>
          <w:sz w:val="22"/>
          <w:szCs w:val="22"/>
          <w:u w:val="none"/>
        </w:rPr>
      </w:pPr>
      <w:bookmarkStart w:id="6" w:name="_Toc161923560"/>
      <w:r w:rsidRPr="002227C0">
        <w:rPr>
          <w:rFonts w:asciiTheme="minorHAnsi" w:eastAsia="Calibri" w:hAnsiTheme="minorHAnsi" w:cstheme="minorHAnsi"/>
          <w:b/>
          <w:bCs/>
          <w:sz w:val="22"/>
          <w:szCs w:val="22"/>
          <w:u w:val="none"/>
        </w:rPr>
        <w:t>Recruitment and Employment</w:t>
      </w:r>
      <w:bookmarkEnd w:id="6"/>
    </w:p>
    <w:p w14:paraId="1192DF63" w14:textId="4A908D31" w:rsidR="00282CE0" w:rsidRDefault="00282CE0" w:rsidP="00282CE0">
      <w:pPr>
        <w:spacing w:after="0" w:line="360" w:lineRule="auto"/>
        <w:rPr>
          <w:rFonts w:ascii="Calibri" w:eastAsia="Calibri" w:hAnsi="Calibri" w:cs="Times New Roman"/>
        </w:rPr>
      </w:pPr>
      <w:proofErr w:type="spellStart"/>
      <w:r>
        <w:rPr>
          <w:rFonts w:ascii="Calibri" w:eastAsia="Calibri" w:hAnsi="Calibri" w:cs="Times New Roman"/>
        </w:rPr>
        <w:t>Churchmead</w:t>
      </w:r>
      <w:proofErr w:type="spellEnd"/>
      <w:r>
        <w:rPr>
          <w:rFonts w:ascii="Calibri" w:eastAsia="Calibri" w:hAnsi="Calibri" w:cs="Times New Roman"/>
        </w:rPr>
        <w:t xml:space="preserve"> is committed to:</w:t>
      </w:r>
    </w:p>
    <w:p w14:paraId="65116180" w14:textId="69519047" w:rsidR="00282CE0" w:rsidRDefault="00282CE0" w:rsidP="00282CE0">
      <w:pPr>
        <w:spacing w:after="0" w:line="360" w:lineRule="auto"/>
        <w:rPr>
          <w:rFonts w:ascii="Calibri" w:eastAsia="Calibri" w:hAnsi="Calibri" w:cs="Times New Roman"/>
        </w:rPr>
      </w:pPr>
      <w:r w:rsidRPr="002227C0">
        <w:rPr>
          <w:rFonts w:ascii="Calibri" w:eastAsia="Calibri" w:hAnsi="Calibri" w:cs="Times New Roman"/>
        </w:rPr>
        <w:t xml:space="preserve">• Ensuring that all employees are recruited, and promoted, on ability and other objective relevant criteria. </w:t>
      </w:r>
    </w:p>
    <w:p w14:paraId="19430CC1" w14:textId="0BEA7847"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Recruiting a workforce that represents the community it serves. </w:t>
      </w:r>
    </w:p>
    <w:p w14:paraId="70E3BB72" w14:textId="77777777"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Equality of opportunity for all people and protecting everyone against all forms of discrimination, with a particular regard to age, disability, gender reassignment, pregnancy and maternity, race, religion or belief, sex and sexual orientation. </w:t>
      </w:r>
    </w:p>
    <w:p w14:paraId="34B3D715" w14:textId="77777777"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Communicating job opportunities to all sections of the community.  </w:t>
      </w:r>
    </w:p>
    <w:p w14:paraId="5BCEEC45" w14:textId="77777777"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Working towards ensuring that all employees who are part of the recruitment selection panel are trained on equalities issues. </w:t>
      </w:r>
    </w:p>
    <w:p w14:paraId="5397391F" w14:textId="77777777"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Working with disadvantaged sections of the community in support of recruitment </w:t>
      </w:r>
    </w:p>
    <w:p w14:paraId="592D4310" w14:textId="77777777" w:rsidR="00450905"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xml:space="preserve">• Following the appropriate legislation in the recruitment process. </w:t>
      </w:r>
    </w:p>
    <w:p w14:paraId="3111A0CF" w14:textId="75D4D25E" w:rsidR="006C4729" w:rsidRPr="002227C0" w:rsidRDefault="00450905" w:rsidP="002227C0">
      <w:pPr>
        <w:spacing w:after="0" w:line="360" w:lineRule="auto"/>
        <w:rPr>
          <w:rFonts w:ascii="Calibri" w:eastAsia="Calibri" w:hAnsi="Calibri" w:cs="Times New Roman"/>
        </w:rPr>
      </w:pPr>
      <w:r w:rsidRPr="002227C0">
        <w:rPr>
          <w:rFonts w:ascii="Calibri" w:eastAsia="Calibri" w:hAnsi="Calibri" w:cs="Times New Roman"/>
        </w:rPr>
        <w:t>• Recording recruitment information to provide evidence in support of fair and effective recruitment processes.</w:t>
      </w:r>
    </w:p>
    <w:sectPr w:rsidR="006C4729" w:rsidRPr="002227C0" w:rsidSect="002227C0">
      <w:footerReference w:type="default" r:id="rId9"/>
      <w:pgSz w:w="11906" w:h="16838"/>
      <w:pgMar w:top="709" w:right="1080" w:bottom="851" w:left="1080" w:header="227"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826D" w14:textId="77777777" w:rsidR="00EE69CE" w:rsidRDefault="00EE69CE">
      <w:pPr>
        <w:spacing w:after="0" w:line="240" w:lineRule="auto"/>
      </w:pPr>
      <w:r>
        <w:separator/>
      </w:r>
    </w:p>
  </w:endnote>
  <w:endnote w:type="continuationSeparator" w:id="0">
    <w:p w14:paraId="38275DE2" w14:textId="77777777" w:rsidR="00EE69CE" w:rsidRDefault="00EE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35C7" w14:textId="1B43A5E1" w:rsidR="006C4729" w:rsidRDefault="00A75DB8">
    <w:pPr>
      <w:pStyle w:val="Footer"/>
      <w:jc w:val="right"/>
    </w:pPr>
    <w:r>
      <w:t xml:space="preserve">Approval Date: </w:t>
    </w:r>
    <w:r w:rsidR="004509BA">
      <w:t>March 2023</w:t>
    </w:r>
  </w:p>
  <w:p w14:paraId="6471033C" w14:textId="6E1FE02B" w:rsidR="006C4729" w:rsidRDefault="00A75DB8">
    <w:pPr>
      <w:pStyle w:val="Footer"/>
      <w:jc w:val="right"/>
    </w:pPr>
    <w:r>
      <w:t xml:space="preserve">Review Date: </w:t>
    </w:r>
    <w:r w:rsidR="004509BA">
      <w:t>March 2027</w:t>
    </w:r>
  </w:p>
  <w:p w14:paraId="5E95FCDF" w14:textId="77777777" w:rsidR="006C4729" w:rsidRDefault="006C4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CDC6" w14:textId="77777777" w:rsidR="00EE69CE" w:rsidRDefault="00EE69CE">
      <w:pPr>
        <w:spacing w:after="0" w:line="240" w:lineRule="auto"/>
      </w:pPr>
      <w:r>
        <w:separator/>
      </w:r>
    </w:p>
  </w:footnote>
  <w:footnote w:type="continuationSeparator" w:id="0">
    <w:p w14:paraId="2A2C2E50" w14:textId="77777777" w:rsidR="00EE69CE" w:rsidRDefault="00EE6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B3E5C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mso5125"/>
      </v:shape>
    </w:pict>
  </w:numPicBullet>
  <w:abstractNum w:abstractNumId="0" w15:restartNumberingAfterBreak="0">
    <w:nsid w:val="00E62DC4"/>
    <w:multiLevelType w:val="hybridMultilevel"/>
    <w:tmpl w:val="F8D0DC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F2923"/>
    <w:multiLevelType w:val="hybridMultilevel"/>
    <w:tmpl w:val="A8AE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F4337"/>
    <w:multiLevelType w:val="hybridMultilevel"/>
    <w:tmpl w:val="ADBC7AA2"/>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197AB7"/>
    <w:multiLevelType w:val="hybridMultilevel"/>
    <w:tmpl w:val="4336C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34705"/>
    <w:multiLevelType w:val="hybridMultilevel"/>
    <w:tmpl w:val="2C284466"/>
    <w:lvl w:ilvl="0" w:tplc="7AC20A9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15E82"/>
    <w:multiLevelType w:val="hybridMultilevel"/>
    <w:tmpl w:val="FA78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B0F65"/>
    <w:multiLevelType w:val="hybridMultilevel"/>
    <w:tmpl w:val="D58613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3645E9"/>
    <w:multiLevelType w:val="hybridMultilevel"/>
    <w:tmpl w:val="637E51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F7AB9"/>
    <w:multiLevelType w:val="hybridMultilevel"/>
    <w:tmpl w:val="C5422454"/>
    <w:lvl w:ilvl="0" w:tplc="08090009">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6BD80C49"/>
    <w:multiLevelType w:val="hybridMultilevel"/>
    <w:tmpl w:val="E814D684"/>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E504AAA"/>
    <w:multiLevelType w:val="hybridMultilevel"/>
    <w:tmpl w:val="49D0210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03BCA"/>
    <w:multiLevelType w:val="hybridMultilevel"/>
    <w:tmpl w:val="01AC94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A68C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87712483">
    <w:abstractNumId w:val="12"/>
  </w:num>
  <w:num w:numId="2" w16cid:durableId="1091775754">
    <w:abstractNumId w:val="0"/>
  </w:num>
  <w:num w:numId="3" w16cid:durableId="1353265787">
    <w:abstractNumId w:val="3"/>
  </w:num>
  <w:num w:numId="4" w16cid:durableId="1872186717">
    <w:abstractNumId w:val="11"/>
  </w:num>
  <w:num w:numId="5" w16cid:durableId="327830337">
    <w:abstractNumId w:val="2"/>
  </w:num>
  <w:num w:numId="6" w16cid:durableId="127626264">
    <w:abstractNumId w:val="9"/>
  </w:num>
  <w:num w:numId="7" w16cid:durableId="833765878">
    <w:abstractNumId w:val="6"/>
  </w:num>
  <w:num w:numId="8" w16cid:durableId="204872273">
    <w:abstractNumId w:val="8"/>
  </w:num>
  <w:num w:numId="9" w16cid:durableId="1363632915">
    <w:abstractNumId w:val="7"/>
  </w:num>
  <w:num w:numId="10" w16cid:durableId="1906914889">
    <w:abstractNumId w:val="1"/>
  </w:num>
  <w:num w:numId="11" w16cid:durableId="643312822">
    <w:abstractNumId w:val="5"/>
  </w:num>
  <w:num w:numId="12" w16cid:durableId="2069956274">
    <w:abstractNumId w:val="10"/>
  </w:num>
  <w:num w:numId="13" w16cid:durableId="12526621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29"/>
    <w:rsid w:val="0008561A"/>
    <w:rsid w:val="00091F00"/>
    <w:rsid w:val="000B08A1"/>
    <w:rsid w:val="000F7C16"/>
    <w:rsid w:val="001E5B65"/>
    <w:rsid w:val="002227C0"/>
    <w:rsid w:val="00282CE0"/>
    <w:rsid w:val="003A1791"/>
    <w:rsid w:val="00433FB9"/>
    <w:rsid w:val="00450905"/>
    <w:rsid w:val="004509BA"/>
    <w:rsid w:val="00616684"/>
    <w:rsid w:val="006C4729"/>
    <w:rsid w:val="00773E5C"/>
    <w:rsid w:val="00796C85"/>
    <w:rsid w:val="007A4CCA"/>
    <w:rsid w:val="008B0A73"/>
    <w:rsid w:val="00954666"/>
    <w:rsid w:val="009A06D6"/>
    <w:rsid w:val="00A20A84"/>
    <w:rsid w:val="00A57F85"/>
    <w:rsid w:val="00A75DB8"/>
    <w:rsid w:val="00A97D03"/>
    <w:rsid w:val="00B829F8"/>
    <w:rsid w:val="00BB512B"/>
    <w:rsid w:val="00C06D7C"/>
    <w:rsid w:val="00C270D1"/>
    <w:rsid w:val="00CF030B"/>
    <w:rsid w:val="00E01CF8"/>
    <w:rsid w:val="00EE69CE"/>
    <w:rsid w:val="00F14CD7"/>
    <w:rsid w:val="00F606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44CEEAD"/>
  <w15:docId w15:val="{5422A0E9-DD20-4EA6-9230-BD240B48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4"/>
      <w:u w:val="single"/>
    </w:rPr>
  </w:style>
  <w:style w:type="paragraph" w:styleId="Heading2">
    <w:name w:val="heading 2"/>
    <w:basedOn w:val="Normal"/>
    <w:next w:val="Normal"/>
    <w:link w:val="Heading2Char"/>
    <w:qFormat/>
    <w:pPr>
      <w:keepNext/>
      <w:spacing w:after="0" w:line="240" w:lineRule="auto"/>
      <w:outlineLvl w:val="1"/>
    </w:pPr>
    <w:rPr>
      <w:rFonts w:ascii="Comic Sans MS" w:eastAsia="Times New Roman" w:hAnsi="Comic Sans MS" w:cs="Times New Roman"/>
      <w:b/>
      <w:bCs/>
      <w:sz w:val="30"/>
      <w:szCs w:val="24"/>
      <w:u w:val="single"/>
    </w:rPr>
  </w:style>
  <w:style w:type="paragraph" w:styleId="Heading3">
    <w:name w:val="heading 3"/>
    <w:basedOn w:val="Normal"/>
    <w:next w:val="Normal"/>
    <w:link w:val="Heading3Char"/>
    <w:qFormat/>
    <w:pPr>
      <w:keepNext/>
      <w:spacing w:after="0" w:line="240" w:lineRule="auto"/>
      <w:outlineLvl w:val="2"/>
    </w:pPr>
    <w:rPr>
      <w:rFonts w:ascii="Comic Sans MS" w:eastAsia="Times New Roman" w:hAnsi="Comic Sans MS" w:cs="Times New Roman"/>
      <w:sz w:val="30"/>
      <w:szCs w:val="24"/>
      <w:u w:val="single"/>
    </w:rPr>
  </w:style>
  <w:style w:type="paragraph" w:styleId="Heading4">
    <w:name w:val="heading 4"/>
    <w:basedOn w:val="Normal"/>
    <w:next w:val="Normal"/>
    <w:link w:val="Heading4Char"/>
    <w:qFormat/>
    <w:pPr>
      <w:keepNext/>
      <w:spacing w:after="0" w:line="240" w:lineRule="auto"/>
      <w:outlineLvl w:val="3"/>
    </w:pPr>
    <w:rPr>
      <w:rFonts w:ascii="Comic Sans MS" w:eastAsia="Times New Roman" w:hAnsi="Comic Sans MS"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Pr>
      <w:rFonts w:ascii="Comic Sans MS" w:eastAsia="Times New Roman" w:hAnsi="Comic Sans MS" w:cs="Times New Roman"/>
      <w:b/>
      <w:bCs/>
      <w:sz w:val="30"/>
      <w:szCs w:val="24"/>
      <w:u w:val="single"/>
    </w:rPr>
  </w:style>
  <w:style w:type="character" w:customStyle="1" w:styleId="Heading3Char">
    <w:name w:val="Heading 3 Char"/>
    <w:basedOn w:val="DefaultParagraphFont"/>
    <w:link w:val="Heading3"/>
    <w:rPr>
      <w:rFonts w:ascii="Comic Sans MS" w:eastAsia="Times New Roman" w:hAnsi="Comic Sans MS" w:cs="Times New Roman"/>
      <w:sz w:val="30"/>
      <w:szCs w:val="24"/>
      <w:u w:val="single"/>
    </w:rPr>
  </w:style>
  <w:style w:type="character" w:customStyle="1" w:styleId="Heading4Char">
    <w:name w:val="Heading 4 Char"/>
    <w:basedOn w:val="DefaultParagraphFont"/>
    <w:link w:val="Heading4"/>
    <w:rPr>
      <w:rFonts w:ascii="Comic Sans MS" w:eastAsia="Times New Roman" w:hAnsi="Comic Sans MS" w:cs="Times New Roman"/>
      <w:b/>
      <w:bCs/>
      <w:sz w:val="28"/>
      <w:szCs w:val="24"/>
      <w:u w:val="single"/>
    </w:rPr>
  </w:style>
  <w:style w:type="paragraph" w:styleId="Caption">
    <w:name w:val="caption"/>
    <w:basedOn w:val="Normal"/>
    <w:next w:val="Normal"/>
    <w:qFormat/>
    <w:pPr>
      <w:spacing w:after="0" w:line="240" w:lineRule="auto"/>
    </w:pPr>
    <w:rPr>
      <w:rFonts w:ascii="Arial" w:eastAsia="Times New Roman" w:hAnsi="Arial" w:cs="Times New Roman"/>
      <w:b/>
      <w:bCs/>
      <w:sz w:val="36"/>
      <w:szCs w:val="24"/>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semiHidden/>
    <w:unhideWhenUsed/>
    <w:rsid w:val="000856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796C85"/>
    <w:pPr>
      <w:keepLines/>
      <w:spacing w:before="240" w:line="259" w:lineRule="auto"/>
      <w:outlineLvl w:val="9"/>
    </w:pPr>
    <w:rPr>
      <w:rFonts w:asciiTheme="majorHAnsi" w:eastAsiaTheme="majorEastAsia" w:hAnsiTheme="majorHAnsi" w:cstheme="majorBidi"/>
      <w:color w:val="365F91" w:themeColor="accent1" w:themeShade="BF"/>
      <w:sz w:val="32"/>
      <w:szCs w:val="32"/>
      <w:u w:val="none"/>
      <w:lang w:val="en-US"/>
    </w:rPr>
  </w:style>
  <w:style w:type="paragraph" w:styleId="TOC1">
    <w:name w:val="toc 1"/>
    <w:basedOn w:val="Normal"/>
    <w:next w:val="Normal"/>
    <w:autoRedefine/>
    <w:uiPriority w:val="39"/>
    <w:unhideWhenUsed/>
    <w:rsid w:val="00796C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82773">
      <w:bodyDiv w:val="1"/>
      <w:marLeft w:val="0"/>
      <w:marRight w:val="0"/>
      <w:marTop w:val="0"/>
      <w:marBottom w:val="0"/>
      <w:divBdr>
        <w:top w:val="none" w:sz="0" w:space="0" w:color="auto"/>
        <w:left w:val="none" w:sz="0" w:space="0" w:color="auto"/>
        <w:bottom w:val="none" w:sz="0" w:space="0" w:color="auto"/>
        <w:right w:val="none" w:sz="0" w:space="0" w:color="auto"/>
      </w:divBdr>
    </w:div>
    <w:div w:id="1029642580">
      <w:bodyDiv w:val="1"/>
      <w:marLeft w:val="0"/>
      <w:marRight w:val="0"/>
      <w:marTop w:val="0"/>
      <w:marBottom w:val="0"/>
      <w:divBdr>
        <w:top w:val="none" w:sz="0" w:space="0" w:color="auto"/>
        <w:left w:val="none" w:sz="0" w:space="0" w:color="auto"/>
        <w:bottom w:val="none" w:sz="0" w:space="0" w:color="auto"/>
        <w:right w:val="none" w:sz="0" w:space="0" w:color="auto"/>
      </w:divBdr>
      <w:divsChild>
        <w:div w:id="129941095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8AC9-3C5E-4731-92EC-6783B621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6346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Churchmead</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Becky Smith</cp:lastModifiedBy>
  <cp:revision>2</cp:revision>
  <cp:lastPrinted>2015-10-21T11:51:00Z</cp:lastPrinted>
  <dcterms:created xsi:type="dcterms:W3CDTF">2024-03-21T14:26:00Z</dcterms:created>
  <dcterms:modified xsi:type="dcterms:W3CDTF">2024-03-21T14:26:00Z</dcterms:modified>
</cp:coreProperties>
</file>