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374A7" w14:textId="77777777" w:rsidR="008C0E66" w:rsidRPr="008C0E66" w:rsidRDefault="008C0E66" w:rsidP="003F62D2">
      <w:pPr>
        <w:pBdr>
          <w:bottom w:val="single" w:sz="8" w:space="1" w:color="4BACC6" w:themeColor="accent5"/>
        </w:pBdr>
        <w:spacing w:before="120" w:after="120"/>
        <w:rPr>
          <w:rFonts w:ascii="Trebuchet MS" w:hAnsi="Trebuchet MS"/>
          <w:b/>
        </w:rPr>
      </w:pPr>
      <w:r w:rsidRPr="003F62D2">
        <w:rPr>
          <w:rFonts w:ascii="Trebuchet MS" w:hAnsi="Trebuchet MS"/>
          <w:b/>
          <w:sz w:val="24"/>
        </w:rPr>
        <w:t>Structure</w:t>
      </w:r>
    </w:p>
    <w:p w14:paraId="6CCF1A89" w14:textId="77777777" w:rsidR="008C0E66" w:rsidRDefault="008C0E66" w:rsidP="003F62D2">
      <w:pPr>
        <w:spacing w:before="120" w:after="120"/>
        <w:rPr>
          <w:rFonts w:ascii="Trebuchet MS" w:hAnsi="Trebuchet MS"/>
        </w:rPr>
      </w:pPr>
      <w:r>
        <w:rPr>
          <w:rFonts w:ascii="Trebuchet MS" w:hAnsi="Trebuchet MS"/>
          <w:b/>
        </w:rPr>
        <w:t xml:space="preserve">Timings: </w:t>
      </w:r>
      <w:r>
        <w:rPr>
          <w:rFonts w:ascii="Trebuchet MS" w:hAnsi="Trebuchet MS"/>
        </w:rPr>
        <w:t>Make sure you will stick to your time allocation by practising reading aloud and timing yourself. You could even do a word count of a document you read aloud, to be precise!</w:t>
      </w:r>
    </w:p>
    <w:p w14:paraId="6039DAE0" w14:textId="77777777" w:rsidR="008C0E66" w:rsidRPr="008C0E66" w:rsidRDefault="008C0E66" w:rsidP="003F62D2">
      <w:pPr>
        <w:spacing w:before="120" w:after="120"/>
        <w:rPr>
          <w:rFonts w:ascii="Trebuchet MS" w:hAnsi="Trebuchet MS"/>
        </w:rPr>
      </w:pPr>
      <w:r>
        <w:rPr>
          <w:rFonts w:ascii="Trebuchet MS" w:hAnsi="Trebuchet MS"/>
          <w:b/>
        </w:rPr>
        <w:t xml:space="preserve">Introduction and conclusion: </w:t>
      </w:r>
      <w:r>
        <w:rPr>
          <w:rFonts w:ascii="Trebuchet MS" w:hAnsi="Trebuchet MS"/>
        </w:rPr>
        <w:t xml:space="preserve">Set some time aside for both your introduction and conclusion, </w:t>
      </w:r>
      <w:r w:rsidRPr="008C0E66">
        <w:rPr>
          <w:rFonts w:ascii="Trebuchet MS" w:hAnsi="Trebuchet MS"/>
        </w:rPr>
        <w:t>and then divide the balance of time amongst the ideas you must address.</w:t>
      </w:r>
    </w:p>
    <w:p w14:paraId="268EACCD" w14:textId="77777777" w:rsidR="008C0E66" w:rsidRPr="008C0E66" w:rsidRDefault="008C0E66" w:rsidP="003F62D2">
      <w:pPr>
        <w:spacing w:before="120" w:after="120"/>
        <w:rPr>
          <w:rFonts w:ascii="Trebuchet MS" w:hAnsi="Trebuchet MS"/>
        </w:rPr>
      </w:pPr>
      <w:r>
        <w:rPr>
          <w:rFonts w:ascii="Trebuchet MS" w:hAnsi="Trebuchet MS"/>
          <w:b/>
        </w:rPr>
        <w:t xml:space="preserve">Your main points: </w:t>
      </w:r>
      <w:r w:rsidRPr="008C0E66">
        <w:rPr>
          <w:rFonts w:ascii="Trebuchet MS" w:hAnsi="Trebuchet MS"/>
        </w:rPr>
        <w:t xml:space="preserve">Write the body of your speech </w:t>
      </w:r>
      <w:proofErr w:type="gramStart"/>
      <w:r w:rsidRPr="008C0E66">
        <w:rPr>
          <w:rFonts w:ascii="Trebuchet MS" w:hAnsi="Trebuchet MS"/>
        </w:rPr>
        <w:t>first of all</w:t>
      </w:r>
      <w:proofErr w:type="gramEnd"/>
      <w:r w:rsidRPr="008C0E66">
        <w:rPr>
          <w:rFonts w:ascii="Trebuchet MS" w:hAnsi="Trebuchet MS"/>
        </w:rPr>
        <w:t xml:space="preserve">, using a topic sentence, </w:t>
      </w:r>
      <w:r>
        <w:rPr>
          <w:rFonts w:ascii="Trebuchet MS" w:hAnsi="Trebuchet MS"/>
        </w:rPr>
        <w:t>evidence</w:t>
      </w:r>
      <w:r w:rsidRPr="008C0E66">
        <w:rPr>
          <w:rFonts w:ascii="Trebuchet MS" w:hAnsi="Trebuchet MS"/>
        </w:rPr>
        <w:t xml:space="preserve"> and then link your </w:t>
      </w:r>
      <w:r>
        <w:rPr>
          <w:rFonts w:ascii="Trebuchet MS" w:hAnsi="Trebuchet MS"/>
        </w:rPr>
        <w:t>evidence</w:t>
      </w:r>
      <w:r w:rsidRPr="008C0E66">
        <w:rPr>
          <w:rFonts w:ascii="Trebuchet MS" w:hAnsi="Trebuchet MS"/>
        </w:rPr>
        <w:t xml:space="preserve"> to your </w:t>
      </w:r>
      <w:r>
        <w:rPr>
          <w:rFonts w:ascii="Trebuchet MS" w:hAnsi="Trebuchet MS"/>
        </w:rPr>
        <w:t>main point</w:t>
      </w:r>
      <w:r w:rsidRPr="008C0E66">
        <w:rPr>
          <w:rFonts w:ascii="Trebuchet MS" w:hAnsi="Trebuchet MS"/>
        </w:rPr>
        <w:t xml:space="preserve"> for each of your ideas.</w:t>
      </w:r>
    </w:p>
    <w:p w14:paraId="4A87FDC1" w14:textId="77777777" w:rsidR="008C0E66" w:rsidRPr="008C0E66" w:rsidRDefault="008C0E66" w:rsidP="003F62D2">
      <w:pPr>
        <w:spacing w:before="120" w:after="120"/>
        <w:rPr>
          <w:rFonts w:ascii="Trebuchet MS" w:hAnsi="Trebuchet MS"/>
        </w:rPr>
      </w:pPr>
    </w:p>
    <w:p w14:paraId="5E1EA150" w14:textId="77777777" w:rsidR="008C0E66" w:rsidRDefault="008C0E66" w:rsidP="003F62D2">
      <w:pPr>
        <w:pBdr>
          <w:bottom w:val="single" w:sz="8" w:space="1" w:color="4BACC6" w:themeColor="accent5"/>
        </w:pBdr>
        <w:spacing w:before="120" w:after="120"/>
        <w:rPr>
          <w:rFonts w:ascii="Trebuchet MS" w:hAnsi="Trebuchet MS"/>
          <w:b/>
        </w:rPr>
      </w:pPr>
      <w:r w:rsidRPr="003F62D2">
        <w:rPr>
          <w:rFonts w:ascii="Trebuchet MS" w:hAnsi="Trebuchet MS"/>
          <w:b/>
          <w:sz w:val="24"/>
        </w:rPr>
        <w:t>Language</w:t>
      </w:r>
    </w:p>
    <w:p w14:paraId="581F6FD9" w14:textId="77777777" w:rsidR="008C0E66" w:rsidRDefault="008C0E66" w:rsidP="003F62D2">
      <w:pPr>
        <w:spacing w:before="120" w:after="120"/>
        <w:rPr>
          <w:rFonts w:ascii="Trebuchet MS" w:hAnsi="Trebuchet MS"/>
        </w:rPr>
      </w:pPr>
      <w:r>
        <w:rPr>
          <w:rFonts w:ascii="Trebuchet MS" w:hAnsi="Trebuchet MS"/>
        </w:rPr>
        <w:t xml:space="preserve">Here are some rhetorical devices you might use. Tick the techniques </w:t>
      </w:r>
      <w:r w:rsidR="00256BCA">
        <w:rPr>
          <w:rFonts w:ascii="Trebuchet MS" w:hAnsi="Trebuchet MS"/>
        </w:rPr>
        <w:t xml:space="preserve">when </w:t>
      </w:r>
      <w:r>
        <w:rPr>
          <w:rFonts w:ascii="Trebuchet MS" w:hAnsi="Trebuchet MS"/>
        </w:rPr>
        <w:t>you have include</w:t>
      </w:r>
      <w:r w:rsidR="009E5A3B">
        <w:rPr>
          <w:rFonts w:ascii="Trebuchet MS" w:hAnsi="Trebuchet MS"/>
        </w:rPr>
        <w:t>d</w:t>
      </w:r>
      <w:r w:rsidR="00256BCA">
        <w:rPr>
          <w:rFonts w:ascii="Trebuchet MS" w:hAnsi="Trebuchet MS"/>
        </w:rPr>
        <w:t xml:space="preserve"> them</w:t>
      </w:r>
      <w:r>
        <w:rPr>
          <w:rFonts w:ascii="Trebuchet MS" w:hAnsi="Trebuchet MS"/>
        </w:rPr>
        <w:t xml:space="preserve"> in your speech.</w:t>
      </w:r>
    </w:p>
    <w:tbl>
      <w:tblPr>
        <w:tblStyle w:val="TableGrid"/>
        <w:tblW w:w="0" w:type="auto"/>
        <w:tblInd w:w="108"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2518"/>
        <w:gridCol w:w="1538"/>
        <w:gridCol w:w="3906"/>
        <w:gridCol w:w="1538"/>
      </w:tblGrid>
      <w:tr w:rsidR="008C0E66" w14:paraId="1EFEA1D6" w14:textId="77777777" w:rsidTr="003F62D2">
        <w:trPr>
          <w:trHeight w:val="444"/>
        </w:trPr>
        <w:tc>
          <w:tcPr>
            <w:tcW w:w="2552" w:type="dxa"/>
            <w:shd w:val="clear" w:color="auto" w:fill="DAEEF3" w:themeFill="accent5" w:themeFillTint="33"/>
            <w:vAlign w:val="center"/>
          </w:tcPr>
          <w:p w14:paraId="4912C65A" w14:textId="77777777" w:rsidR="008C0E66" w:rsidRPr="008C0E66" w:rsidRDefault="008C0E66" w:rsidP="003F62D2">
            <w:pPr>
              <w:spacing w:before="120" w:after="120"/>
              <w:jc w:val="center"/>
              <w:rPr>
                <w:rFonts w:ascii="Trebuchet MS" w:hAnsi="Trebuchet MS"/>
                <w:b/>
              </w:rPr>
            </w:pPr>
            <w:r>
              <w:rPr>
                <w:rFonts w:ascii="Trebuchet MS" w:hAnsi="Trebuchet MS"/>
                <w:b/>
              </w:rPr>
              <w:t>Rhetorical device</w:t>
            </w:r>
          </w:p>
        </w:tc>
        <w:tc>
          <w:tcPr>
            <w:tcW w:w="1559" w:type="dxa"/>
            <w:shd w:val="clear" w:color="auto" w:fill="DAEEF3" w:themeFill="accent5" w:themeFillTint="33"/>
            <w:vAlign w:val="center"/>
          </w:tcPr>
          <w:p w14:paraId="70504176" w14:textId="77777777" w:rsidR="008C0E66" w:rsidRPr="008C0E66" w:rsidRDefault="008C0E66" w:rsidP="003F62D2">
            <w:pPr>
              <w:spacing w:before="120" w:after="120"/>
              <w:jc w:val="center"/>
              <w:rPr>
                <w:rFonts w:ascii="Trebuchet MS" w:hAnsi="Trebuchet MS"/>
                <w:b/>
              </w:rPr>
            </w:pPr>
            <w:r w:rsidRPr="008C0E66">
              <w:rPr>
                <w:rFonts w:ascii="Trebuchet MS" w:hAnsi="Trebuchet MS"/>
                <w:b/>
              </w:rPr>
              <w:t>Have I used it?</w:t>
            </w:r>
          </w:p>
        </w:tc>
        <w:tc>
          <w:tcPr>
            <w:tcW w:w="3969" w:type="dxa"/>
            <w:shd w:val="clear" w:color="auto" w:fill="DAEEF3" w:themeFill="accent5" w:themeFillTint="33"/>
            <w:vAlign w:val="center"/>
          </w:tcPr>
          <w:p w14:paraId="51EC32BE" w14:textId="77777777" w:rsidR="008C0E66" w:rsidRPr="008C0E66" w:rsidRDefault="008C0E66" w:rsidP="003F62D2">
            <w:pPr>
              <w:spacing w:before="120" w:after="120"/>
              <w:jc w:val="center"/>
              <w:rPr>
                <w:rFonts w:ascii="Trebuchet MS" w:hAnsi="Trebuchet MS"/>
                <w:b/>
              </w:rPr>
            </w:pPr>
            <w:r>
              <w:rPr>
                <w:rFonts w:ascii="Trebuchet MS" w:hAnsi="Trebuchet MS"/>
                <w:b/>
              </w:rPr>
              <w:t>Rhetorical device</w:t>
            </w:r>
          </w:p>
        </w:tc>
        <w:tc>
          <w:tcPr>
            <w:tcW w:w="1559" w:type="dxa"/>
            <w:shd w:val="clear" w:color="auto" w:fill="DAEEF3" w:themeFill="accent5" w:themeFillTint="33"/>
            <w:vAlign w:val="center"/>
          </w:tcPr>
          <w:p w14:paraId="6D638BFF" w14:textId="77777777" w:rsidR="008C0E66" w:rsidRPr="008C0E66" w:rsidRDefault="008C0E66" w:rsidP="003F62D2">
            <w:pPr>
              <w:spacing w:before="120" w:after="120"/>
              <w:jc w:val="center"/>
              <w:rPr>
                <w:rFonts w:ascii="Trebuchet MS" w:hAnsi="Trebuchet MS"/>
                <w:b/>
              </w:rPr>
            </w:pPr>
            <w:r w:rsidRPr="008C0E66">
              <w:rPr>
                <w:rFonts w:ascii="Trebuchet MS" w:hAnsi="Trebuchet MS"/>
                <w:b/>
              </w:rPr>
              <w:t>Have I used it?</w:t>
            </w:r>
          </w:p>
        </w:tc>
      </w:tr>
      <w:tr w:rsidR="008C0E66" w14:paraId="492E6907" w14:textId="77777777" w:rsidTr="003F62D2">
        <w:trPr>
          <w:trHeight w:val="444"/>
        </w:trPr>
        <w:tc>
          <w:tcPr>
            <w:tcW w:w="2552" w:type="dxa"/>
            <w:vAlign w:val="center"/>
          </w:tcPr>
          <w:p w14:paraId="29934D4F" w14:textId="77777777" w:rsidR="008C0E66" w:rsidRDefault="008C0E66" w:rsidP="003F62D2">
            <w:pPr>
              <w:spacing w:before="160"/>
              <w:rPr>
                <w:rFonts w:ascii="Trebuchet MS" w:hAnsi="Trebuchet MS"/>
              </w:rPr>
            </w:pPr>
            <w:r w:rsidRPr="008C0E66">
              <w:rPr>
                <w:rFonts w:ascii="Trebuchet MS" w:hAnsi="Trebuchet MS"/>
              </w:rPr>
              <w:t>Quote a reliable source</w:t>
            </w:r>
          </w:p>
        </w:tc>
        <w:tc>
          <w:tcPr>
            <w:tcW w:w="1559" w:type="dxa"/>
            <w:vAlign w:val="center"/>
          </w:tcPr>
          <w:p w14:paraId="13099CE1" w14:textId="77777777" w:rsidR="008C0E66" w:rsidRDefault="008C0E66" w:rsidP="003F62D2">
            <w:pPr>
              <w:spacing w:before="160"/>
              <w:rPr>
                <w:rFonts w:ascii="Trebuchet MS" w:hAnsi="Trebuchet MS"/>
              </w:rPr>
            </w:pPr>
          </w:p>
        </w:tc>
        <w:tc>
          <w:tcPr>
            <w:tcW w:w="3969" w:type="dxa"/>
            <w:vAlign w:val="center"/>
          </w:tcPr>
          <w:p w14:paraId="72D41AA8" w14:textId="77777777" w:rsidR="008C0E66" w:rsidRDefault="008C0E66" w:rsidP="003F62D2">
            <w:pPr>
              <w:spacing w:before="160"/>
              <w:rPr>
                <w:rFonts w:ascii="Trebuchet MS" w:hAnsi="Trebuchet MS"/>
              </w:rPr>
            </w:pPr>
            <w:r>
              <w:rPr>
                <w:rFonts w:ascii="Trebuchet MS" w:hAnsi="Trebuchet MS"/>
              </w:rPr>
              <w:t>Slogans, mottoes, aphorisms</w:t>
            </w:r>
          </w:p>
        </w:tc>
        <w:tc>
          <w:tcPr>
            <w:tcW w:w="1559" w:type="dxa"/>
          </w:tcPr>
          <w:p w14:paraId="4E0FA4B4" w14:textId="77777777" w:rsidR="008C0E66" w:rsidRDefault="008C0E66" w:rsidP="003F62D2">
            <w:pPr>
              <w:spacing w:before="160"/>
              <w:rPr>
                <w:rFonts w:ascii="Trebuchet MS" w:hAnsi="Trebuchet MS"/>
              </w:rPr>
            </w:pPr>
          </w:p>
        </w:tc>
      </w:tr>
      <w:tr w:rsidR="008C0E66" w14:paraId="1FD12062" w14:textId="77777777" w:rsidTr="003F62D2">
        <w:trPr>
          <w:trHeight w:val="444"/>
        </w:trPr>
        <w:tc>
          <w:tcPr>
            <w:tcW w:w="2552" w:type="dxa"/>
            <w:vAlign w:val="center"/>
          </w:tcPr>
          <w:p w14:paraId="14801101" w14:textId="77777777" w:rsidR="008C0E66" w:rsidRDefault="008C0E66" w:rsidP="003F62D2">
            <w:pPr>
              <w:spacing w:before="160"/>
              <w:rPr>
                <w:rFonts w:ascii="Trebuchet MS" w:hAnsi="Trebuchet MS"/>
              </w:rPr>
            </w:pPr>
            <w:r w:rsidRPr="008C0E66">
              <w:rPr>
                <w:rFonts w:ascii="Trebuchet MS" w:hAnsi="Trebuchet MS"/>
              </w:rPr>
              <w:t>Statistics</w:t>
            </w:r>
          </w:p>
        </w:tc>
        <w:tc>
          <w:tcPr>
            <w:tcW w:w="1559" w:type="dxa"/>
            <w:vAlign w:val="center"/>
          </w:tcPr>
          <w:p w14:paraId="10191694" w14:textId="77777777" w:rsidR="008C0E66" w:rsidRDefault="008C0E66" w:rsidP="003F62D2">
            <w:pPr>
              <w:spacing w:before="160"/>
              <w:rPr>
                <w:rFonts w:ascii="Trebuchet MS" w:hAnsi="Trebuchet MS"/>
              </w:rPr>
            </w:pPr>
          </w:p>
        </w:tc>
        <w:tc>
          <w:tcPr>
            <w:tcW w:w="3969" w:type="dxa"/>
            <w:vAlign w:val="center"/>
          </w:tcPr>
          <w:p w14:paraId="2D83DC9F" w14:textId="77777777" w:rsidR="008C0E66" w:rsidRDefault="008C0E66" w:rsidP="003F62D2">
            <w:pPr>
              <w:spacing w:before="160"/>
              <w:rPr>
                <w:rFonts w:ascii="Trebuchet MS" w:hAnsi="Trebuchet MS"/>
              </w:rPr>
            </w:pPr>
            <w:r>
              <w:rPr>
                <w:rFonts w:ascii="Trebuchet MS" w:hAnsi="Trebuchet MS"/>
              </w:rPr>
              <w:t>Alliteration</w:t>
            </w:r>
          </w:p>
        </w:tc>
        <w:tc>
          <w:tcPr>
            <w:tcW w:w="1559" w:type="dxa"/>
          </w:tcPr>
          <w:p w14:paraId="36B383B9" w14:textId="77777777" w:rsidR="008C0E66" w:rsidRDefault="008C0E66" w:rsidP="003F62D2">
            <w:pPr>
              <w:spacing w:before="160"/>
              <w:rPr>
                <w:rFonts w:ascii="Trebuchet MS" w:hAnsi="Trebuchet MS"/>
              </w:rPr>
            </w:pPr>
          </w:p>
        </w:tc>
      </w:tr>
      <w:tr w:rsidR="008C0E66" w14:paraId="1180FB56" w14:textId="77777777" w:rsidTr="003F62D2">
        <w:trPr>
          <w:trHeight w:val="429"/>
        </w:trPr>
        <w:tc>
          <w:tcPr>
            <w:tcW w:w="2552" w:type="dxa"/>
            <w:vAlign w:val="center"/>
          </w:tcPr>
          <w:p w14:paraId="34D410B7" w14:textId="77777777" w:rsidR="008C0E66" w:rsidRDefault="008C0E66" w:rsidP="003F62D2">
            <w:pPr>
              <w:spacing w:before="160"/>
              <w:rPr>
                <w:rFonts w:ascii="Trebuchet MS" w:hAnsi="Trebuchet MS"/>
              </w:rPr>
            </w:pPr>
            <w:r w:rsidRPr="008C0E66">
              <w:rPr>
                <w:rFonts w:ascii="Trebuchet MS" w:hAnsi="Trebuchet MS"/>
              </w:rPr>
              <w:t>Emotive words</w:t>
            </w:r>
          </w:p>
        </w:tc>
        <w:tc>
          <w:tcPr>
            <w:tcW w:w="1559" w:type="dxa"/>
            <w:vAlign w:val="center"/>
          </w:tcPr>
          <w:p w14:paraId="46921066" w14:textId="77777777" w:rsidR="008C0E66" w:rsidRDefault="008C0E66" w:rsidP="003F62D2">
            <w:pPr>
              <w:spacing w:before="160"/>
              <w:rPr>
                <w:rFonts w:ascii="Trebuchet MS" w:hAnsi="Trebuchet MS"/>
              </w:rPr>
            </w:pPr>
          </w:p>
        </w:tc>
        <w:tc>
          <w:tcPr>
            <w:tcW w:w="3969" w:type="dxa"/>
            <w:vAlign w:val="center"/>
          </w:tcPr>
          <w:p w14:paraId="6C8C03AD" w14:textId="77777777" w:rsidR="008C0E66" w:rsidRDefault="008C0E66" w:rsidP="003F62D2">
            <w:pPr>
              <w:spacing w:before="160"/>
              <w:rPr>
                <w:rFonts w:ascii="Trebuchet MS" w:hAnsi="Trebuchet MS"/>
              </w:rPr>
            </w:pPr>
            <w:r>
              <w:rPr>
                <w:rFonts w:ascii="Trebuchet MS" w:hAnsi="Trebuchet MS"/>
              </w:rPr>
              <w:t>Rhetorical questions</w:t>
            </w:r>
          </w:p>
        </w:tc>
        <w:tc>
          <w:tcPr>
            <w:tcW w:w="1559" w:type="dxa"/>
          </w:tcPr>
          <w:p w14:paraId="5275EFE5" w14:textId="77777777" w:rsidR="008C0E66" w:rsidRDefault="008C0E66" w:rsidP="003F62D2">
            <w:pPr>
              <w:spacing w:before="160"/>
              <w:rPr>
                <w:rFonts w:ascii="Trebuchet MS" w:hAnsi="Trebuchet MS"/>
              </w:rPr>
            </w:pPr>
          </w:p>
        </w:tc>
      </w:tr>
      <w:tr w:rsidR="008C0E66" w14:paraId="4F6399C7" w14:textId="77777777" w:rsidTr="003F62D2">
        <w:trPr>
          <w:trHeight w:val="444"/>
        </w:trPr>
        <w:tc>
          <w:tcPr>
            <w:tcW w:w="2552" w:type="dxa"/>
            <w:vAlign w:val="center"/>
          </w:tcPr>
          <w:p w14:paraId="1C36CF3D" w14:textId="77777777" w:rsidR="008C0E66" w:rsidRDefault="008C0E66" w:rsidP="003F62D2">
            <w:pPr>
              <w:spacing w:before="160"/>
              <w:rPr>
                <w:rFonts w:ascii="Trebuchet MS" w:hAnsi="Trebuchet MS"/>
              </w:rPr>
            </w:pPr>
            <w:r w:rsidRPr="008C0E66">
              <w:rPr>
                <w:rFonts w:ascii="Trebuchet MS" w:hAnsi="Trebuchet MS"/>
              </w:rPr>
              <w:t>Forceful phrases</w:t>
            </w:r>
          </w:p>
        </w:tc>
        <w:tc>
          <w:tcPr>
            <w:tcW w:w="1559" w:type="dxa"/>
            <w:vAlign w:val="center"/>
          </w:tcPr>
          <w:p w14:paraId="7DB90516" w14:textId="77777777" w:rsidR="008C0E66" w:rsidRDefault="008C0E66" w:rsidP="003F62D2">
            <w:pPr>
              <w:spacing w:before="160"/>
              <w:rPr>
                <w:rFonts w:ascii="Trebuchet MS" w:hAnsi="Trebuchet MS"/>
              </w:rPr>
            </w:pPr>
          </w:p>
        </w:tc>
        <w:tc>
          <w:tcPr>
            <w:tcW w:w="3969" w:type="dxa"/>
            <w:vAlign w:val="center"/>
          </w:tcPr>
          <w:p w14:paraId="3E052A75" w14:textId="77777777" w:rsidR="008C0E66" w:rsidRDefault="008C0E66" w:rsidP="003F62D2">
            <w:pPr>
              <w:spacing w:before="160"/>
              <w:rPr>
                <w:rFonts w:ascii="Trebuchet MS" w:hAnsi="Trebuchet MS"/>
              </w:rPr>
            </w:pPr>
            <w:r>
              <w:rPr>
                <w:rFonts w:ascii="Trebuchet MS" w:hAnsi="Trebuchet MS"/>
              </w:rPr>
              <w:t>Hypophora (raising a question and answering it immediately)</w:t>
            </w:r>
          </w:p>
        </w:tc>
        <w:tc>
          <w:tcPr>
            <w:tcW w:w="1559" w:type="dxa"/>
          </w:tcPr>
          <w:p w14:paraId="673AA1F1" w14:textId="77777777" w:rsidR="008C0E66" w:rsidRDefault="008C0E66" w:rsidP="003F62D2">
            <w:pPr>
              <w:spacing w:before="160"/>
              <w:rPr>
                <w:rFonts w:ascii="Trebuchet MS" w:hAnsi="Trebuchet MS"/>
              </w:rPr>
            </w:pPr>
          </w:p>
        </w:tc>
      </w:tr>
      <w:tr w:rsidR="008C0E66" w14:paraId="05348FE7" w14:textId="77777777" w:rsidTr="003F62D2">
        <w:trPr>
          <w:trHeight w:val="444"/>
        </w:trPr>
        <w:tc>
          <w:tcPr>
            <w:tcW w:w="2552" w:type="dxa"/>
            <w:vAlign w:val="center"/>
          </w:tcPr>
          <w:p w14:paraId="3B0F5178" w14:textId="77777777" w:rsidR="008C0E66" w:rsidRDefault="008C0E66" w:rsidP="003F62D2">
            <w:pPr>
              <w:spacing w:before="160"/>
              <w:rPr>
                <w:rFonts w:ascii="Trebuchet MS" w:hAnsi="Trebuchet MS"/>
              </w:rPr>
            </w:pPr>
            <w:r w:rsidRPr="008C0E66">
              <w:rPr>
                <w:rFonts w:ascii="Trebuchet MS" w:hAnsi="Trebuchet MS"/>
              </w:rPr>
              <w:t>Figurative imagery</w:t>
            </w:r>
          </w:p>
        </w:tc>
        <w:tc>
          <w:tcPr>
            <w:tcW w:w="1559" w:type="dxa"/>
            <w:vAlign w:val="center"/>
          </w:tcPr>
          <w:p w14:paraId="55B52AD4" w14:textId="77777777" w:rsidR="008C0E66" w:rsidRDefault="008C0E66" w:rsidP="003F62D2">
            <w:pPr>
              <w:spacing w:before="160"/>
              <w:rPr>
                <w:rFonts w:ascii="Trebuchet MS" w:hAnsi="Trebuchet MS"/>
              </w:rPr>
            </w:pPr>
          </w:p>
        </w:tc>
        <w:tc>
          <w:tcPr>
            <w:tcW w:w="3969" w:type="dxa"/>
            <w:vAlign w:val="center"/>
          </w:tcPr>
          <w:p w14:paraId="2238F6BC" w14:textId="77777777" w:rsidR="008C0E66" w:rsidRDefault="008C0E66" w:rsidP="003F62D2">
            <w:pPr>
              <w:spacing w:before="160"/>
              <w:rPr>
                <w:rFonts w:ascii="Trebuchet MS" w:hAnsi="Trebuchet MS"/>
              </w:rPr>
            </w:pPr>
            <w:r>
              <w:rPr>
                <w:rFonts w:ascii="Trebuchet MS" w:hAnsi="Trebuchet MS"/>
              </w:rPr>
              <w:t xml:space="preserve">Anaphora (repetition of a </w:t>
            </w:r>
            <w:r w:rsidR="00256BCA">
              <w:rPr>
                <w:rFonts w:ascii="Trebuchet MS" w:hAnsi="Trebuchet MS"/>
              </w:rPr>
              <w:t xml:space="preserve">word or </w:t>
            </w:r>
            <w:r>
              <w:rPr>
                <w:rFonts w:ascii="Trebuchet MS" w:hAnsi="Trebuchet MS"/>
              </w:rPr>
              <w:t xml:space="preserve">series of words </w:t>
            </w:r>
            <w:r w:rsidR="00256BCA">
              <w:rPr>
                <w:rFonts w:ascii="Trebuchet MS" w:hAnsi="Trebuchet MS"/>
              </w:rPr>
              <w:t>in successive clauses)</w:t>
            </w:r>
          </w:p>
        </w:tc>
        <w:tc>
          <w:tcPr>
            <w:tcW w:w="1559" w:type="dxa"/>
          </w:tcPr>
          <w:p w14:paraId="7E5E5D77" w14:textId="77777777" w:rsidR="008C0E66" w:rsidRDefault="008C0E66" w:rsidP="003F62D2">
            <w:pPr>
              <w:spacing w:before="160"/>
              <w:rPr>
                <w:rFonts w:ascii="Trebuchet MS" w:hAnsi="Trebuchet MS"/>
              </w:rPr>
            </w:pPr>
          </w:p>
        </w:tc>
      </w:tr>
      <w:tr w:rsidR="008C0E66" w14:paraId="5B004949" w14:textId="77777777" w:rsidTr="003F62D2">
        <w:trPr>
          <w:trHeight w:val="429"/>
        </w:trPr>
        <w:tc>
          <w:tcPr>
            <w:tcW w:w="2552" w:type="dxa"/>
            <w:vAlign w:val="center"/>
          </w:tcPr>
          <w:p w14:paraId="4C813329" w14:textId="77777777" w:rsidR="008C0E66" w:rsidRDefault="008C0E66" w:rsidP="003F62D2">
            <w:pPr>
              <w:spacing w:before="160"/>
              <w:rPr>
                <w:rFonts w:ascii="Trebuchet MS" w:hAnsi="Trebuchet MS"/>
              </w:rPr>
            </w:pPr>
            <w:r w:rsidRPr="008C0E66">
              <w:rPr>
                <w:rFonts w:ascii="Trebuchet MS" w:hAnsi="Trebuchet MS"/>
              </w:rPr>
              <w:t>Hyperbole</w:t>
            </w:r>
          </w:p>
        </w:tc>
        <w:tc>
          <w:tcPr>
            <w:tcW w:w="1559" w:type="dxa"/>
            <w:vAlign w:val="center"/>
          </w:tcPr>
          <w:p w14:paraId="1394861C" w14:textId="77777777" w:rsidR="008C0E66" w:rsidRDefault="008C0E66" w:rsidP="003F62D2">
            <w:pPr>
              <w:spacing w:before="160"/>
              <w:rPr>
                <w:rFonts w:ascii="Trebuchet MS" w:hAnsi="Trebuchet MS"/>
              </w:rPr>
            </w:pPr>
          </w:p>
        </w:tc>
        <w:tc>
          <w:tcPr>
            <w:tcW w:w="3969" w:type="dxa"/>
            <w:vAlign w:val="center"/>
          </w:tcPr>
          <w:p w14:paraId="43E9AE52" w14:textId="77777777" w:rsidR="008C0E66" w:rsidRDefault="00256BCA" w:rsidP="003F62D2">
            <w:pPr>
              <w:spacing w:before="160"/>
              <w:rPr>
                <w:rFonts w:ascii="Trebuchet MS" w:hAnsi="Trebuchet MS"/>
              </w:rPr>
            </w:pPr>
            <w:r>
              <w:rPr>
                <w:rFonts w:ascii="Trebuchet MS" w:hAnsi="Trebuchet MS"/>
              </w:rPr>
              <w:t>Anadiplosis (the repetition of a word or</w:t>
            </w:r>
            <w:r w:rsidRPr="00256BCA">
              <w:rPr>
                <w:rFonts w:ascii="Trebuchet MS" w:hAnsi="Trebuchet MS"/>
              </w:rPr>
              <w:t xml:space="preserve"> phrase that ends one clause</w:t>
            </w:r>
            <w:r>
              <w:rPr>
                <w:rFonts w:ascii="Trebuchet MS" w:hAnsi="Trebuchet MS"/>
              </w:rPr>
              <w:t xml:space="preserve"> and is used to begin the next)</w:t>
            </w:r>
            <w:r w:rsidRPr="00256BCA">
              <w:rPr>
                <w:rFonts w:ascii="Trebuchet MS" w:hAnsi="Trebuchet MS"/>
              </w:rPr>
              <w:t xml:space="preserve"> </w:t>
            </w:r>
          </w:p>
        </w:tc>
        <w:tc>
          <w:tcPr>
            <w:tcW w:w="1559" w:type="dxa"/>
          </w:tcPr>
          <w:p w14:paraId="76D16AEF" w14:textId="77777777" w:rsidR="008C0E66" w:rsidRDefault="008C0E66" w:rsidP="003F62D2">
            <w:pPr>
              <w:spacing w:before="160"/>
              <w:rPr>
                <w:rFonts w:ascii="Trebuchet MS" w:hAnsi="Trebuchet MS"/>
              </w:rPr>
            </w:pPr>
          </w:p>
        </w:tc>
      </w:tr>
      <w:tr w:rsidR="008C0E66" w14:paraId="5216D404" w14:textId="77777777" w:rsidTr="003F62D2">
        <w:trPr>
          <w:trHeight w:val="444"/>
        </w:trPr>
        <w:tc>
          <w:tcPr>
            <w:tcW w:w="2552" w:type="dxa"/>
            <w:vAlign w:val="center"/>
          </w:tcPr>
          <w:p w14:paraId="3508561A" w14:textId="77777777" w:rsidR="008C0E66" w:rsidRDefault="008C0E66" w:rsidP="003F62D2">
            <w:pPr>
              <w:spacing w:before="160"/>
              <w:rPr>
                <w:rFonts w:ascii="Trebuchet MS" w:hAnsi="Trebuchet MS"/>
              </w:rPr>
            </w:pPr>
            <w:r>
              <w:rPr>
                <w:rFonts w:ascii="Trebuchet MS" w:hAnsi="Trebuchet MS"/>
              </w:rPr>
              <w:t>Shock tactics</w:t>
            </w:r>
          </w:p>
        </w:tc>
        <w:tc>
          <w:tcPr>
            <w:tcW w:w="1559" w:type="dxa"/>
            <w:vAlign w:val="center"/>
          </w:tcPr>
          <w:p w14:paraId="1BDC0275" w14:textId="77777777" w:rsidR="008C0E66" w:rsidRDefault="008C0E66" w:rsidP="003F62D2">
            <w:pPr>
              <w:spacing w:before="160"/>
              <w:rPr>
                <w:rFonts w:ascii="Trebuchet MS" w:hAnsi="Trebuchet MS"/>
              </w:rPr>
            </w:pPr>
          </w:p>
        </w:tc>
        <w:tc>
          <w:tcPr>
            <w:tcW w:w="3969" w:type="dxa"/>
            <w:vAlign w:val="center"/>
          </w:tcPr>
          <w:p w14:paraId="62570244" w14:textId="77777777" w:rsidR="008C0E66" w:rsidRDefault="00256BCA" w:rsidP="003F62D2">
            <w:pPr>
              <w:spacing w:before="160"/>
              <w:rPr>
                <w:rFonts w:ascii="Trebuchet MS" w:hAnsi="Trebuchet MS"/>
              </w:rPr>
            </w:pPr>
            <w:r>
              <w:rPr>
                <w:rFonts w:ascii="Trebuchet MS" w:hAnsi="Trebuchet MS"/>
              </w:rPr>
              <w:t>Analogy</w:t>
            </w:r>
          </w:p>
        </w:tc>
        <w:tc>
          <w:tcPr>
            <w:tcW w:w="1559" w:type="dxa"/>
          </w:tcPr>
          <w:p w14:paraId="3EFEDAA5" w14:textId="77777777" w:rsidR="008C0E66" w:rsidRDefault="008C0E66" w:rsidP="003F62D2">
            <w:pPr>
              <w:spacing w:before="160"/>
              <w:rPr>
                <w:rFonts w:ascii="Trebuchet MS" w:hAnsi="Trebuchet MS"/>
              </w:rPr>
            </w:pPr>
          </w:p>
        </w:tc>
      </w:tr>
      <w:tr w:rsidR="008C0E66" w14:paraId="07859763" w14:textId="77777777" w:rsidTr="003F62D2">
        <w:trPr>
          <w:trHeight w:val="444"/>
        </w:trPr>
        <w:tc>
          <w:tcPr>
            <w:tcW w:w="2552" w:type="dxa"/>
            <w:vAlign w:val="center"/>
          </w:tcPr>
          <w:p w14:paraId="50D082C1" w14:textId="77777777" w:rsidR="008C0E66" w:rsidRDefault="008C0E66" w:rsidP="003F62D2">
            <w:pPr>
              <w:spacing w:before="160"/>
              <w:rPr>
                <w:rFonts w:ascii="Trebuchet MS" w:hAnsi="Trebuchet MS"/>
              </w:rPr>
            </w:pPr>
            <w:r>
              <w:rPr>
                <w:rFonts w:ascii="Trebuchet MS" w:hAnsi="Trebuchet MS"/>
              </w:rPr>
              <w:t>First-person singular</w:t>
            </w:r>
          </w:p>
        </w:tc>
        <w:tc>
          <w:tcPr>
            <w:tcW w:w="1559" w:type="dxa"/>
            <w:vAlign w:val="center"/>
          </w:tcPr>
          <w:p w14:paraId="6A351621" w14:textId="77777777" w:rsidR="008C0E66" w:rsidRDefault="008C0E66" w:rsidP="003F62D2">
            <w:pPr>
              <w:spacing w:before="160"/>
              <w:rPr>
                <w:rFonts w:ascii="Trebuchet MS" w:hAnsi="Trebuchet MS"/>
              </w:rPr>
            </w:pPr>
          </w:p>
        </w:tc>
        <w:tc>
          <w:tcPr>
            <w:tcW w:w="3969" w:type="dxa"/>
            <w:vAlign w:val="center"/>
          </w:tcPr>
          <w:p w14:paraId="119EDF09" w14:textId="77777777" w:rsidR="008C0E66" w:rsidRDefault="00256BCA" w:rsidP="003F62D2">
            <w:pPr>
              <w:spacing w:before="160"/>
              <w:rPr>
                <w:rFonts w:ascii="Trebuchet MS" w:hAnsi="Trebuchet MS"/>
              </w:rPr>
            </w:pPr>
            <w:r>
              <w:rPr>
                <w:rFonts w:ascii="Trebuchet MS" w:hAnsi="Trebuchet MS"/>
              </w:rPr>
              <w:t>Metonymy (using a word to suggest an abstract meaning, e.g. use of the word ‘plastic’ to mean credit cards)</w:t>
            </w:r>
          </w:p>
        </w:tc>
        <w:tc>
          <w:tcPr>
            <w:tcW w:w="1559" w:type="dxa"/>
          </w:tcPr>
          <w:p w14:paraId="16DF1717" w14:textId="77777777" w:rsidR="008C0E66" w:rsidRDefault="008C0E66" w:rsidP="003F62D2">
            <w:pPr>
              <w:spacing w:before="160"/>
              <w:rPr>
                <w:rFonts w:ascii="Trebuchet MS" w:hAnsi="Trebuchet MS"/>
              </w:rPr>
            </w:pPr>
          </w:p>
        </w:tc>
      </w:tr>
      <w:tr w:rsidR="008C0E66" w14:paraId="24935109" w14:textId="77777777" w:rsidTr="003F62D2">
        <w:trPr>
          <w:trHeight w:val="444"/>
        </w:trPr>
        <w:tc>
          <w:tcPr>
            <w:tcW w:w="2552" w:type="dxa"/>
            <w:vAlign w:val="center"/>
          </w:tcPr>
          <w:p w14:paraId="2B0D7620" w14:textId="77777777" w:rsidR="008C0E66" w:rsidRDefault="008C0E66" w:rsidP="003F62D2">
            <w:pPr>
              <w:spacing w:before="160"/>
              <w:rPr>
                <w:rFonts w:ascii="Trebuchet MS" w:hAnsi="Trebuchet MS"/>
              </w:rPr>
            </w:pPr>
            <w:r>
              <w:rPr>
                <w:rFonts w:ascii="Trebuchet MS" w:hAnsi="Trebuchet MS"/>
              </w:rPr>
              <w:t>Second-person</w:t>
            </w:r>
          </w:p>
        </w:tc>
        <w:tc>
          <w:tcPr>
            <w:tcW w:w="1559" w:type="dxa"/>
            <w:vAlign w:val="center"/>
          </w:tcPr>
          <w:p w14:paraId="3E797634" w14:textId="77777777" w:rsidR="008C0E66" w:rsidRDefault="008C0E66" w:rsidP="003F62D2">
            <w:pPr>
              <w:spacing w:before="160"/>
              <w:rPr>
                <w:rFonts w:ascii="Trebuchet MS" w:hAnsi="Trebuchet MS"/>
              </w:rPr>
            </w:pPr>
          </w:p>
        </w:tc>
        <w:tc>
          <w:tcPr>
            <w:tcW w:w="3969" w:type="dxa"/>
            <w:vAlign w:val="center"/>
          </w:tcPr>
          <w:p w14:paraId="54B874CB" w14:textId="77777777" w:rsidR="008C0E66" w:rsidRDefault="00256BCA" w:rsidP="003F62D2">
            <w:pPr>
              <w:spacing w:before="160"/>
              <w:rPr>
                <w:rFonts w:ascii="Trebuchet MS" w:hAnsi="Trebuchet MS"/>
              </w:rPr>
            </w:pPr>
            <w:r>
              <w:rPr>
                <w:rFonts w:ascii="Trebuchet MS" w:hAnsi="Trebuchet MS"/>
              </w:rPr>
              <w:t>Neologism (a new word)</w:t>
            </w:r>
          </w:p>
        </w:tc>
        <w:tc>
          <w:tcPr>
            <w:tcW w:w="1559" w:type="dxa"/>
          </w:tcPr>
          <w:p w14:paraId="436569A9" w14:textId="77777777" w:rsidR="008C0E66" w:rsidRDefault="008C0E66" w:rsidP="003F62D2">
            <w:pPr>
              <w:spacing w:before="160"/>
              <w:rPr>
                <w:rFonts w:ascii="Trebuchet MS" w:hAnsi="Trebuchet MS"/>
              </w:rPr>
            </w:pPr>
          </w:p>
        </w:tc>
      </w:tr>
      <w:tr w:rsidR="008C0E66" w14:paraId="0486F80D" w14:textId="77777777" w:rsidTr="003F62D2">
        <w:trPr>
          <w:trHeight w:val="429"/>
        </w:trPr>
        <w:tc>
          <w:tcPr>
            <w:tcW w:w="2552" w:type="dxa"/>
            <w:vAlign w:val="center"/>
          </w:tcPr>
          <w:p w14:paraId="42989B8A" w14:textId="77777777" w:rsidR="008C0E66" w:rsidRDefault="008C0E66" w:rsidP="003F62D2">
            <w:pPr>
              <w:spacing w:before="160"/>
              <w:rPr>
                <w:rFonts w:ascii="Trebuchet MS" w:hAnsi="Trebuchet MS"/>
              </w:rPr>
            </w:pPr>
            <w:r>
              <w:rPr>
                <w:rFonts w:ascii="Trebuchet MS" w:hAnsi="Trebuchet MS"/>
              </w:rPr>
              <w:t>Humour</w:t>
            </w:r>
          </w:p>
        </w:tc>
        <w:tc>
          <w:tcPr>
            <w:tcW w:w="1559" w:type="dxa"/>
            <w:vAlign w:val="center"/>
          </w:tcPr>
          <w:p w14:paraId="7393CBBB" w14:textId="77777777" w:rsidR="008C0E66" w:rsidRDefault="008C0E66" w:rsidP="003F62D2">
            <w:pPr>
              <w:spacing w:before="160"/>
              <w:rPr>
                <w:rFonts w:ascii="Trebuchet MS" w:hAnsi="Trebuchet MS"/>
              </w:rPr>
            </w:pPr>
          </w:p>
        </w:tc>
        <w:tc>
          <w:tcPr>
            <w:tcW w:w="3969" w:type="dxa"/>
            <w:vAlign w:val="center"/>
          </w:tcPr>
          <w:p w14:paraId="07FBB388" w14:textId="77777777" w:rsidR="008C0E66" w:rsidRDefault="00256BCA" w:rsidP="003F62D2">
            <w:pPr>
              <w:spacing w:before="160"/>
              <w:rPr>
                <w:rFonts w:ascii="Trebuchet MS" w:hAnsi="Trebuchet MS"/>
              </w:rPr>
            </w:pPr>
            <w:r>
              <w:rPr>
                <w:rFonts w:ascii="Trebuchet MS" w:hAnsi="Trebuchet MS"/>
              </w:rPr>
              <w:t>Parallelism (repetition of a grammatical form successively, e.g. ‘I came. I saw. I …)</w:t>
            </w:r>
          </w:p>
        </w:tc>
        <w:tc>
          <w:tcPr>
            <w:tcW w:w="1559" w:type="dxa"/>
          </w:tcPr>
          <w:p w14:paraId="5E231FC7" w14:textId="77777777" w:rsidR="008C0E66" w:rsidRDefault="008C0E66" w:rsidP="003F62D2">
            <w:pPr>
              <w:spacing w:before="160"/>
              <w:rPr>
                <w:rFonts w:ascii="Trebuchet MS" w:hAnsi="Trebuchet MS"/>
              </w:rPr>
            </w:pPr>
          </w:p>
        </w:tc>
      </w:tr>
      <w:tr w:rsidR="008C0E66" w14:paraId="78896958" w14:textId="77777777" w:rsidTr="003F62D2">
        <w:trPr>
          <w:trHeight w:val="459"/>
        </w:trPr>
        <w:tc>
          <w:tcPr>
            <w:tcW w:w="2552" w:type="dxa"/>
            <w:vAlign w:val="center"/>
          </w:tcPr>
          <w:p w14:paraId="48E6CDA2" w14:textId="77777777" w:rsidR="008C0E66" w:rsidRDefault="008C0E66" w:rsidP="003F62D2">
            <w:pPr>
              <w:spacing w:before="160"/>
              <w:rPr>
                <w:rFonts w:ascii="Trebuchet MS" w:hAnsi="Trebuchet MS"/>
              </w:rPr>
            </w:pPr>
            <w:r>
              <w:rPr>
                <w:rFonts w:ascii="Trebuchet MS" w:hAnsi="Trebuchet MS"/>
              </w:rPr>
              <w:t>Anecdotes</w:t>
            </w:r>
          </w:p>
        </w:tc>
        <w:tc>
          <w:tcPr>
            <w:tcW w:w="1559" w:type="dxa"/>
            <w:vAlign w:val="center"/>
          </w:tcPr>
          <w:p w14:paraId="596BA18F" w14:textId="77777777" w:rsidR="008C0E66" w:rsidRDefault="008C0E66" w:rsidP="003F62D2">
            <w:pPr>
              <w:spacing w:before="160"/>
              <w:rPr>
                <w:rFonts w:ascii="Trebuchet MS" w:hAnsi="Trebuchet MS"/>
              </w:rPr>
            </w:pPr>
          </w:p>
        </w:tc>
        <w:tc>
          <w:tcPr>
            <w:tcW w:w="3969" w:type="dxa"/>
            <w:vAlign w:val="center"/>
          </w:tcPr>
          <w:p w14:paraId="1121BF66" w14:textId="77777777" w:rsidR="008C0E66" w:rsidRDefault="00256BCA" w:rsidP="003F62D2">
            <w:pPr>
              <w:spacing w:before="160"/>
              <w:rPr>
                <w:rFonts w:ascii="Trebuchet MS" w:hAnsi="Trebuchet MS"/>
              </w:rPr>
            </w:pPr>
            <w:r w:rsidRPr="008C0E66">
              <w:rPr>
                <w:rFonts w:ascii="Trebuchet MS" w:hAnsi="Trebuchet MS"/>
              </w:rPr>
              <w:t>Satire (irony, ridicule, sarcasm, caricature)</w:t>
            </w:r>
          </w:p>
        </w:tc>
        <w:tc>
          <w:tcPr>
            <w:tcW w:w="1559" w:type="dxa"/>
          </w:tcPr>
          <w:p w14:paraId="56B8545D" w14:textId="77777777" w:rsidR="008C0E66" w:rsidRDefault="008C0E66" w:rsidP="003F62D2">
            <w:pPr>
              <w:spacing w:before="160"/>
              <w:rPr>
                <w:rFonts w:ascii="Trebuchet MS" w:hAnsi="Trebuchet MS"/>
              </w:rPr>
            </w:pPr>
          </w:p>
        </w:tc>
      </w:tr>
    </w:tbl>
    <w:p w14:paraId="4A9B54F2" w14:textId="77777777" w:rsidR="003F62D2" w:rsidRDefault="003F62D2" w:rsidP="003F62D2">
      <w:pPr>
        <w:spacing w:before="120" w:after="120"/>
        <w:rPr>
          <w:rFonts w:ascii="Trebuchet MS" w:hAnsi="Trebuchet MS"/>
          <w:b/>
        </w:rPr>
        <w:sectPr w:rsidR="003F62D2" w:rsidSect="00B55A21">
          <w:headerReference w:type="default" r:id="rId8"/>
          <w:footerReference w:type="default" r:id="rId9"/>
          <w:pgSz w:w="11906" w:h="16838"/>
          <w:pgMar w:top="1134" w:right="1134" w:bottom="851" w:left="1134" w:header="708" w:footer="708" w:gutter="0"/>
          <w:cols w:space="708"/>
          <w:docGrid w:linePitch="381"/>
        </w:sectPr>
      </w:pPr>
    </w:p>
    <w:p w14:paraId="4416AB0B" w14:textId="77777777" w:rsidR="008C0E66" w:rsidRPr="00256BCA" w:rsidRDefault="008C0E66" w:rsidP="003F62D2">
      <w:pPr>
        <w:shd w:val="clear" w:color="auto" w:fill="DAEEF3" w:themeFill="accent5" w:themeFillTint="33"/>
        <w:spacing w:before="120" w:after="120"/>
        <w:rPr>
          <w:rFonts w:ascii="Trebuchet MS" w:hAnsi="Trebuchet MS"/>
          <w:b/>
        </w:rPr>
      </w:pPr>
      <w:r w:rsidRPr="003F62D2">
        <w:rPr>
          <w:rFonts w:ascii="Trebuchet MS" w:hAnsi="Trebuchet MS"/>
          <w:b/>
          <w:sz w:val="24"/>
        </w:rPr>
        <w:lastRenderedPageBreak/>
        <w:t>Content</w:t>
      </w:r>
    </w:p>
    <w:p w14:paraId="34ACAAC0" w14:textId="77777777" w:rsidR="008C0E66" w:rsidRPr="00256BCA" w:rsidRDefault="00256BCA" w:rsidP="003F62D2">
      <w:pPr>
        <w:pBdr>
          <w:bottom w:val="single" w:sz="8" w:space="1" w:color="4BACC6" w:themeColor="accent5"/>
        </w:pBdr>
        <w:spacing w:before="360" w:after="240"/>
        <w:rPr>
          <w:rFonts w:ascii="Trebuchet MS" w:hAnsi="Trebuchet MS"/>
          <w:b/>
          <w:u w:val="single"/>
        </w:rPr>
      </w:pPr>
      <w:r w:rsidRPr="00256BCA">
        <w:rPr>
          <w:rFonts w:ascii="Trebuchet MS" w:hAnsi="Trebuchet MS"/>
          <w:b/>
        </w:rPr>
        <w:t>Introduction</w:t>
      </w:r>
      <w:r>
        <w:rPr>
          <w:rFonts w:ascii="Trebuchet MS" w:hAnsi="Trebuchet MS"/>
          <w:b/>
        </w:rPr>
        <w:t>:</w:t>
      </w:r>
    </w:p>
    <w:p w14:paraId="5F1F54DA" w14:textId="77777777" w:rsidR="00D66670" w:rsidRDefault="00D66670" w:rsidP="003F62D2">
      <w:pPr>
        <w:spacing w:before="120" w:after="120"/>
        <w:rPr>
          <w:rFonts w:ascii="Trebuchet MS" w:hAnsi="Trebuchet MS"/>
        </w:rPr>
      </w:pPr>
      <w:r>
        <w:rPr>
          <w:rFonts w:ascii="Trebuchet MS" w:hAnsi="Trebuchet MS"/>
        </w:rPr>
        <w:t xml:space="preserve">Establish a clear structure and topic. </w:t>
      </w:r>
      <w:r w:rsidR="008C0E66" w:rsidRPr="00D66670">
        <w:rPr>
          <w:rFonts w:ascii="Trebuchet MS" w:hAnsi="Trebuchet MS"/>
        </w:rPr>
        <w:t>You must make it clear to your audience what they can expect from you and the order in which to expect it</w:t>
      </w:r>
      <w:r>
        <w:rPr>
          <w:rFonts w:ascii="Trebuchet MS" w:hAnsi="Trebuchet MS"/>
        </w:rPr>
        <w:t>, as well as being passionate about what you are talking about</w:t>
      </w:r>
      <w:r w:rsidR="008C0E66" w:rsidRPr="00D66670">
        <w:rPr>
          <w:rFonts w:ascii="Trebuchet MS" w:hAnsi="Trebuchet MS"/>
        </w:rPr>
        <w:t xml:space="preserve">. </w:t>
      </w:r>
    </w:p>
    <w:p w14:paraId="50070583" w14:textId="77777777" w:rsidR="00D66670" w:rsidRDefault="00D66670" w:rsidP="003F62D2">
      <w:pPr>
        <w:spacing w:before="120" w:after="120"/>
        <w:rPr>
          <w:rFonts w:ascii="Trebuchet MS" w:hAnsi="Trebuchet MS"/>
        </w:rPr>
      </w:pPr>
      <w:r>
        <w:rPr>
          <w:rFonts w:ascii="Trebuchet MS" w:hAnsi="Trebuchet MS"/>
        </w:rPr>
        <w:t>Consider beginning with a</w:t>
      </w:r>
      <w:r w:rsidR="008C0E66" w:rsidRPr="00D66670">
        <w:rPr>
          <w:rFonts w:ascii="Trebuchet MS" w:hAnsi="Trebuchet MS"/>
        </w:rPr>
        <w:t xml:space="preserve">n anecdote to establish the relevance of your topic. </w:t>
      </w:r>
    </w:p>
    <w:p w14:paraId="386B5605" w14:textId="77777777" w:rsidR="00D66670" w:rsidRDefault="00D66670" w:rsidP="003F62D2">
      <w:pPr>
        <w:spacing w:before="120" w:after="120"/>
        <w:rPr>
          <w:rFonts w:ascii="Trebuchet MS" w:hAnsi="Trebuchet MS"/>
        </w:rPr>
      </w:pPr>
      <w:r>
        <w:rPr>
          <w:rFonts w:ascii="Trebuchet MS" w:hAnsi="Trebuchet MS"/>
        </w:rPr>
        <w:t>To create</w:t>
      </w:r>
      <w:r w:rsidR="008C0E66" w:rsidRPr="00D66670">
        <w:rPr>
          <w:rFonts w:ascii="Trebuchet MS" w:hAnsi="Trebuchet MS"/>
        </w:rPr>
        <w:t xml:space="preserve"> empathy with your audience</w:t>
      </w:r>
      <w:r>
        <w:rPr>
          <w:rFonts w:ascii="Trebuchet MS" w:hAnsi="Trebuchet MS"/>
        </w:rPr>
        <w:t>,</w:t>
      </w:r>
      <w:r w:rsidR="008C0E66" w:rsidRPr="00D66670">
        <w:rPr>
          <w:rFonts w:ascii="Trebuchet MS" w:hAnsi="Trebuchet MS"/>
        </w:rPr>
        <w:t xml:space="preserve"> </w:t>
      </w:r>
      <w:r>
        <w:rPr>
          <w:rFonts w:ascii="Trebuchet MS" w:hAnsi="Trebuchet MS"/>
        </w:rPr>
        <w:t>a</w:t>
      </w:r>
      <w:r w:rsidR="008C0E66" w:rsidRPr="00D66670">
        <w:rPr>
          <w:rFonts w:ascii="Trebuchet MS" w:hAnsi="Trebuchet MS"/>
        </w:rPr>
        <w:t>cknowledg</w:t>
      </w:r>
      <w:r>
        <w:rPr>
          <w:rFonts w:ascii="Trebuchet MS" w:hAnsi="Trebuchet MS"/>
        </w:rPr>
        <w:t>e other</w:t>
      </w:r>
      <w:r w:rsidR="008C0E66" w:rsidRPr="00D66670">
        <w:rPr>
          <w:rFonts w:ascii="Trebuchet MS" w:hAnsi="Trebuchet MS"/>
        </w:rPr>
        <w:t xml:space="preserve"> thoughts and feelings on the topic and make them </w:t>
      </w:r>
      <w:r w:rsidR="002C134E">
        <w:rPr>
          <w:rFonts w:ascii="Trebuchet MS" w:hAnsi="Trebuchet MS"/>
        </w:rPr>
        <w:t>want</w:t>
      </w:r>
      <w:r w:rsidR="008C0E66" w:rsidRPr="00D66670">
        <w:rPr>
          <w:rFonts w:ascii="Trebuchet MS" w:hAnsi="Trebuchet MS"/>
        </w:rPr>
        <w:t xml:space="preserve"> to know more or even reconsider what they know. If the audience senses that you understand them, they will be motivated to listen to you as they expect to hear something that is relevant to them. </w:t>
      </w:r>
    </w:p>
    <w:p w14:paraId="08CFD915" w14:textId="77777777" w:rsidR="008C0E66" w:rsidRPr="00D66670" w:rsidRDefault="008C0E66" w:rsidP="003F62D2">
      <w:pPr>
        <w:spacing w:before="120" w:after="120"/>
        <w:rPr>
          <w:rFonts w:ascii="Trebuchet MS" w:hAnsi="Trebuchet MS"/>
        </w:rPr>
      </w:pPr>
      <w:r w:rsidRPr="00D66670">
        <w:rPr>
          <w:rFonts w:ascii="Trebuchet MS" w:hAnsi="Trebuchet MS"/>
        </w:rPr>
        <w:t>Your speech is a bridge from the known to the unknown for your audience and you</w:t>
      </w:r>
      <w:r w:rsidR="00D66670">
        <w:rPr>
          <w:rFonts w:ascii="Trebuchet MS" w:hAnsi="Trebuchet MS"/>
        </w:rPr>
        <w:t>r</w:t>
      </w:r>
      <w:r w:rsidRPr="00D66670">
        <w:rPr>
          <w:rFonts w:ascii="Trebuchet MS" w:hAnsi="Trebuchet MS"/>
        </w:rPr>
        <w:t xml:space="preserve"> task is to make them want to cross it with you. Admitting your own past reluctance to do so can be a powerful tool in dissolving scepticism and building trust with your audience. </w:t>
      </w:r>
      <w:r w:rsidR="00D66670">
        <w:rPr>
          <w:rFonts w:ascii="Trebuchet MS" w:hAnsi="Trebuchet MS"/>
        </w:rPr>
        <w:t>A</w:t>
      </w:r>
      <w:r w:rsidRPr="00D66670">
        <w:rPr>
          <w:rFonts w:ascii="Trebuchet MS" w:hAnsi="Trebuchet MS"/>
        </w:rPr>
        <w:t>dmissions of vulnerability will increase your credibility just as self-righteous assertions will alienate your audience.</w:t>
      </w:r>
    </w:p>
    <w:p w14:paraId="28C7B73F" w14:textId="77777777" w:rsidR="00D66670" w:rsidRPr="003F62D2" w:rsidRDefault="00D66670" w:rsidP="003F62D2">
      <w:pPr>
        <w:pBdr>
          <w:bottom w:val="single" w:sz="8" w:space="1" w:color="4BACC6" w:themeColor="accent5"/>
        </w:pBdr>
        <w:spacing w:before="360" w:after="240"/>
        <w:rPr>
          <w:rFonts w:ascii="Trebuchet MS" w:hAnsi="Trebuchet MS"/>
          <w:b/>
        </w:rPr>
      </w:pPr>
      <w:r>
        <w:rPr>
          <w:rFonts w:ascii="Trebuchet MS" w:hAnsi="Trebuchet MS"/>
          <w:b/>
        </w:rPr>
        <w:t>Your main argument:</w:t>
      </w:r>
    </w:p>
    <w:p w14:paraId="10CDC3B5" w14:textId="77777777" w:rsidR="008C0E66" w:rsidRPr="00D66670" w:rsidRDefault="00D66670" w:rsidP="003F62D2">
      <w:pPr>
        <w:spacing w:before="120" w:after="120"/>
        <w:rPr>
          <w:rFonts w:ascii="Trebuchet MS" w:hAnsi="Trebuchet MS"/>
          <w:u w:val="single"/>
        </w:rPr>
      </w:pPr>
      <w:r>
        <w:rPr>
          <w:rFonts w:ascii="Trebuchet MS" w:hAnsi="Trebuchet MS"/>
        </w:rPr>
        <w:t>U</w:t>
      </w:r>
      <w:r w:rsidR="008C0E66" w:rsidRPr="00D66670">
        <w:rPr>
          <w:rFonts w:ascii="Trebuchet MS" w:hAnsi="Trebuchet MS"/>
        </w:rPr>
        <w:t xml:space="preserve">se an analogy drawn from ordinary life that expounds upon and anchors the central idea. The reference to crossing a bridge in the previous point is an example of an analogy. A good analogy is one </w:t>
      </w:r>
      <w:r>
        <w:rPr>
          <w:rFonts w:ascii="Trebuchet MS" w:hAnsi="Trebuchet MS"/>
        </w:rPr>
        <w:t>which</w:t>
      </w:r>
      <w:r w:rsidR="008C0E66" w:rsidRPr="00D66670">
        <w:rPr>
          <w:rFonts w:ascii="Trebuchet MS" w:hAnsi="Trebuchet MS"/>
        </w:rPr>
        <w:t xml:space="preserve"> is instantly recognisable to your audience and has clear parallels to your idea. A good time in which to introduce your analogy is after you have finished introducing your first point. The analogy can then be reused after each of your other points to </w:t>
      </w:r>
      <w:r w:rsidR="002C134E">
        <w:rPr>
          <w:rFonts w:ascii="Trebuchet MS" w:hAnsi="Trebuchet MS"/>
        </w:rPr>
        <w:t>create</w:t>
      </w:r>
      <w:r w:rsidR="008C0E66" w:rsidRPr="00D66670">
        <w:rPr>
          <w:rFonts w:ascii="Trebuchet MS" w:hAnsi="Trebuchet MS"/>
        </w:rPr>
        <w:t xml:space="preserve"> </w:t>
      </w:r>
      <w:r w:rsidR="002C134E" w:rsidRPr="00D66670">
        <w:rPr>
          <w:rFonts w:ascii="Trebuchet MS" w:hAnsi="Trebuchet MS"/>
        </w:rPr>
        <w:t>cohesion</w:t>
      </w:r>
      <w:r w:rsidR="008C0E66" w:rsidRPr="00D66670">
        <w:rPr>
          <w:rFonts w:ascii="Trebuchet MS" w:hAnsi="Trebuchet MS"/>
        </w:rPr>
        <w:t>.</w:t>
      </w:r>
    </w:p>
    <w:p w14:paraId="40D9A5BC" w14:textId="77777777" w:rsidR="008C0E66" w:rsidRPr="00D66670" w:rsidRDefault="008C0E66" w:rsidP="003F62D2">
      <w:pPr>
        <w:spacing w:before="120" w:after="120"/>
        <w:rPr>
          <w:rFonts w:ascii="Trebuchet MS" w:hAnsi="Trebuchet MS"/>
          <w:u w:val="single"/>
        </w:rPr>
      </w:pPr>
      <w:r w:rsidRPr="00D66670">
        <w:rPr>
          <w:rFonts w:ascii="Trebuchet MS" w:hAnsi="Trebuchet MS"/>
        </w:rPr>
        <w:t>Each of the points you raise must be consistent with your introduction, be supported with evidence and linked back to your central thesis.</w:t>
      </w:r>
    </w:p>
    <w:p w14:paraId="78B7F2DD" w14:textId="77777777" w:rsidR="008C0E66" w:rsidRPr="00D66670" w:rsidRDefault="008C0E66" w:rsidP="003F62D2">
      <w:pPr>
        <w:spacing w:before="120" w:after="120"/>
        <w:rPr>
          <w:rFonts w:ascii="Trebuchet MS" w:hAnsi="Trebuchet MS"/>
          <w:u w:val="single"/>
        </w:rPr>
      </w:pPr>
      <w:r w:rsidRPr="00D66670">
        <w:rPr>
          <w:rFonts w:ascii="Trebuchet MS" w:hAnsi="Trebuchet MS"/>
        </w:rPr>
        <w:t>Conclude your speech so your audience will be left to think, wonder, and feel inspired.</w:t>
      </w:r>
    </w:p>
    <w:p w14:paraId="43ECF2C2" w14:textId="77777777" w:rsidR="008C0E66" w:rsidRPr="00D66670" w:rsidRDefault="008C0E66" w:rsidP="003F62D2">
      <w:pPr>
        <w:pBdr>
          <w:bottom w:val="single" w:sz="8" w:space="1" w:color="4BACC6" w:themeColor="accent5"/>
        </w:pBdr>
        <w:spacing w:before="360" w:after="240"/>
        <w:rPr>
          <w:rFonts w:ascii="Trebuchet MS" w:hAnsi="Trebuchet MS"/>
          <w:b/>
        </w:rPr>
      </w:pPr>
      <w:r w:rsidRPr="00D66670">
        <w:rPr>
          <w:rFonts w:ascii="Trebuchet MS" w:hAnsi="Trebuchet MS"/>
          <w:b/>
        </w:rPr>
        <w:t>Delivery</w:t>
      </w:r>
    </w:p>
    <w:p w14:paraId="7429DAA9" w14:textId="77777777" w:rsidR="00D66670" w:rsidRDefault="00D66670" w:rsidP="003F62D2">
      <w:pPr>
        <w:spacing w:before="120" w:after="120"/>
        <w:rPr>
          <w:rFonts w:ascii="Trebuchet MS" w:hAnsi="Trebuchet MS"/>
        </w:rPr>
      </w:pPr>
      <w:proofErr w:type="gramStart"/>
      <w:r>
        <w:rPr>
          <w:rFonts w:ascii="Trebuchet MS" w:hAnsi="Trebuchet MS"/>
        </w:rPr>
        <w:t>D</w:t>
      </w:r>
      <w:r w:rsidR="008C0E66" w:rsidRPr="008C0E66">
        <w:rPr>
          <w:rFonts w:ascii="Trebuchet MS" w:hAnsi="Trebuchet MS"/>
        </w:rPr>
        <w:t>on’t</w:t>
      </w:r>
      <w:proofErr w:type="gramEnd"/>
      <w:r w:rsidR="008C0E66" w:rsidRPr="008C0E66">
        <w:rPr>
          <w:rFonts w:ascii="Trebuchet MS" w:hAnsi="Trebuchet MS"/>
        </w:rPr>
        <w:t xml:space="preserve"> make the mistake of allocating all your preparation time to writing the speech and insufficient time to deciding how you will deliver it. </w:t>
      </w:r>
    </w:p>
    <w:p w14:paraId="04B66B9A" w14:textId="77777777" w:rsidR="008C0E66" w:rsidRPr="00D66670" w:rsidRDefault="00D66670" w:rsidP="003F62D2">
      <w:pPr>
        <w:spacing w:before="120" w:after="120"/>
        <w:rPr>
          <w:rFonts w:ascii="Trebuchet MS" w:hAnsi="Trebuchet MS"/>
          <w:u w:val="single"/>
        </w:rPr>
      </w:pPr>
      <w:r w:rsidRPr="00D66670">
        <w:rPr>
          <w:rFonts w:ascii="Trebuchet MS" w:hAnsi="Trebuchet MS"/>
          <w:b/>
        </w:rPr>
        <w:t xml:space="preserve">Breathing: </w:t>
      </w:r>
      <w:r w:rsidR="008C0E66" w:rsidRPr="00D66670">
        <w:rPr>
          <w:rFonts w:ascii="Trebuchet MS" w:hAnsi="Trebuchet MS"/>
        </w:rPr>
        <w:t>Take a breath before each sentence and exhale as you speak to maximise the resonance in your voice. Adjust the length of your sentences to match the length of your breaths.</w:t>
      </w:r>
    </w:p>
    <w:p w14:paraId="654A9D21" w14:textId="77777777" w:rsidR="008C0E66" w:rsidRPr="008C0E66" w:rsidRDefault="008C0E66" w:rsidP="003F62D2">
      <w:pPr>
        <w:spacing w:before="120" w:after="120"/>
        <w:rPr>
          <w:rFonts w:ascii="Trebuchet MS" w:hAnsi="Trebuchet MS"/>
        </w:rPr>
      </w:pPr>
      <w:r w:rsidRPr="00D66670">
        <w:rPr>
          <w:rFonts w:ascii="Trebuchet MS" w:hAnsi="Trebuchet MS"/>
          <w:b/>
        </w:rPr>
        <w:t>Dicti</w:t>
      </w:r>
      <w:r w:rsidR="00D66670" w:rsidRPr="00D66670">
        <w:rPr>
          <w:rFonts w:ascii="Trebuchet MS" w:hAnsi="Trebuchet MS"/>
          <w:b/>
        </w:rPr>
        <w:t>on:</w:t>
      </w:r>
      <w:r w:rsidR="00D66670">
        <w:rPr>
          <w:rFonts w:ascii="Trebuchet MS" w:hAnsi="Trebuchet MS"/>
          <w:b/>
        </w:rPr>
        <w:t xml:space="preserve"> </w:t>
      </w:r>
      <w:r w:rsidRPr="008C0E66">
        <w:rPr>
          <w:rFonts w:ascii="Trebuchet MS" w:hAnsi="Trebuchet MS"/>
        </w:rPr>
        <w:t xml:space="preserve">Accentuate the last hard sound of each of your words to ensure clarity. Many words begin with similar sounds and it is their final sound that distinguishes them. </w:t>
      </w:r>
      <w:proofErr w:type="gramStart"/>
      <w:r w:rsidRPr="008C0E66">
        <w:rPr>
          <w:rFonts w:ascii="Trebuchet MS" w:hAnsi="Trebuchet MS"/>
        </w:rPr>
        <w:t>Don’t</w:t>
      </w:r>
      <w:proofErr w:type="gramEnd"/>
      <w:r w:rsidRPr="008C0E66">
        <w:rPr>
          <w:rFonts w:ascii="Trebuchet MS" w:hAnsi="Trebuchet MS"/>
        </w:rPr>
        <w:t xml:space="preserve"> rush your delivery and allow each word to be heard clearly. If your audience </w:t>
      </w:r>
      <w:proofErr w:type="gramStart"/>
      <w:r w:rsidRPr="008C0E66">
        <w:rPr>
          <w:rFonts w:ascii="Trebuchet MS" w:hAnsi="Trebuchet MS"/>
        </w:rPr>
        <w:t>can’t</w:t>
      </w:r>
      <w:proofErr w:type="gramEnd"/>
      <w:r w:rsidRPr="008C0E66">
        <w:rPr>
          <w:rFonts w:ascii="Trebuchet MS" w:hAnsi="Trebuchet MS"/>
        </w:rPr>
        <w:t xml:space="preserve"> hear what you say</w:t>
      </w:r>
      <w:r w:rsidR="00D66670">
        <w:rPr>
          <w:rFonts w:ascii="Trebuchet MS" w:hAnsi="Trebuchet MS"/>
        </w:rPr>
        <w:t>,</w:t>
      </w:r>
      <w:r w:rsidRPr="008C0E66">
        <w:rPr>
          <w:rFonts w:ascii="Trebuchet MS" w:hAnsi="Trebuchet MS"/>
        </w:rPr>
        <w:t xml:space="preserve"> they will lose interest. This is particularly the case if you are addressing a room full of people as their bodies absorb the sound and disrupt the clarity of your words. </w:t>
      </w:r>
    </w:p>
    <w:p w14:paraId="7A7ADEF0" w14:textId="77777777" w:rsidR="003F62D2" w:rsidRDefault="00D66670" w:rsidP="003F62D2">
      <w:pPr>
        <w:spacing w:before="120" w:after="120"/>
        <w:rPr>
          <w:rFonts w:ascii="Trebuchet MS" w:hAnsi="Trebuchet MS"/>
        </w:rPr>
        <w:sectPr w:rsidR="003F62D2" w:rsidSect="00B55A21">
          <w:pgSz w:w="11906" w:h="16838"/>
          <w:pgMar w:top="1134" w:right="1134" w:bottom="851" w:left="1134" w:header="708" w:footer="708" w:gutter="0"/>
          <w:cols w:space="708"/>
          <w:docGrid w:linePitch="381"/>
        </w:sectPr>
      </w:pPr>
      <w:r w:rsidRPr="00D66670">
        <w:rPr>
          <w:rFonts w:ascii="Trebuchet MS" w:hAnsi="Trebuchet MS"/>
          <w:b/>
        </w:rPr>
        <w:t>Rehearsal:</w:t>
      </w:r>
      <w:r>
        <w:rPr>
          <w:rFonts w:ascii="Trebuchet MS" w:hAnsi="Trebuchet MS"/>
          <w:b/>
        </w:rPr>
        <w:t xml:space="preserve"> </w:t>
      </w:r>
      <w:r w:rsidR="008C0E66" w:rsidRPr="008C0E66">
        <w:rPr>
          <w:rFonts w:ascii="Trebuchet MS" w:hAnsi="Trebuchet MS"/>
        </w:rPr>
        <w:t xml:space="preserve">You should rehearse your speech standing up and using the correct breathing. This is the time to experiment with variations in tone, pitch, pace, pauses, stance, and gestures to discover what seems to suit your </w:t>
      </w:r>
      <w:r>
        <w:rPr>
          <w:rFonts w:ascii="Trebuchet MS" w:hAnsi="Trebuchet MS"/>
        </w:rPr>
        <w:t>speech</w:t>
      </w:r>
      <w:r w:rsidR="008C0E66" w:rsidRPr="008C0E66">
        <w:rPr>
          <w:rFonts w:ascii="Trebuchet MS" w:hAnsi="Trebuchet MS"/>
        </w:rPr>
        <w:t xml:space="preserve"> the best. Avoid a rigid posture and instead use a slight transfer of weight between your feet to create a more relaxed and natural feel to your delivery. Aim for a conversational rhythm to your delivery and avoid the flat style used for example, in </w:t>
      </w:r>
    </w:p>
    <w:p w14:paraId="56C7A93A" w14:textId="77777777" w:rsidR="008C0E66" w:rsidRPr="008C0E66" w:rsidRDefault="008C0E66" w:rsidP="003F62D2">
      <w:pPr>
        <w:spacing w:before="120" w:after="120"/>
        <w:rPr>
          <w:rFonts w:ascii="Trebuchet MS" w:hAnsi="Trebuchet MS"/>
        </w:rPr>
      </w:pPr>
      <w:r w:rsidRPr="008C0E66">
        <w:rPr>
          <w:rFonts w:ascii="Trebuchet MS" w:hAnsi="Trebuchet MS"/>
        </w:rPr>
        <w:lastRenderedPageBreak/>
        <w:t xml:space="preserve">news broadcasts. At various points in your rehearsal you should do a time </w:t>
      </w:r>
      <w:r w:rsidR="00D66670">
        <w:rPr>
          <w:rFonts w:ascii="Trebuchet MS" w:hAnsi="Trebuchet MS"/>
        </w:rPr>
        <w:t>check</w:t>
      </w:r>
      <w:r w:rsidRPr="008C0E66">
        <w:rPr>
          <w:rFonts w:ascii="Trebuchet MS" w:hAnsi="Trebuchet MS"/>
        </w:rPr>
        <w:t xml:space="preserve">. </w:t>
      </w:r>
      <w:r w:rsidR="00D66670">
        <w:rPr>
          <w:rFonts w:ascii="Trebuchet MS" w:hAnsi="Trebuchet MS"/>
        </w:rPr>
        <w:t>You could even record yourself to find out how you are getting on.</w:t>
      </w:r>
    </w:p>
    <w:p w14:paraId="44B402A4" w14:textId="77777777" w:rsidR="008C0E66" w:rsidRPr="008C0E66" w:rsidRDefault="00D66670" w:rsidP="003F62D2">
      <w:pPr>
        <w:spacing w:before="120" w:after="120"/>
        <w:rPr>
          <w:rFonts w:ascii="Trebuchet MS" w:hAnsi="Trebuchet MS"/>
        </w:rPr>
      </w:pPr>
      <w:r w:rsidRPr="00D66670">
        <w:rPr>
          <w:rFonts w:ascii="Trebuchet MS" w:hAnsi="Trebuchet MS"/>
          <w:b/>
        </w:rPr>
        <w:t>Eye contact:</w:t>
      </w:r>
      <w:r>
        <w:rPr>
          <w:rFonts w:ascii="Trebuchet MS" w:hAnsi="Trebuchet MS"/>
        </w:rPr>
        <w:t xml:space="preserve"> </w:t>
      </w:r>
      <w:r w:rsidR="008C0E66" w:rsidRPr="008C0E66">
        <w:rPr>
          <w:rFonts w:ascii="Trebuchet MS" w:hAnsi="Trebuchet MS"/>
        </w:rPr>
        <w:t xml:space="preserve">Rehearsing in front of several dolls or stuffed animal toys to represent your audience can be useful in practising eye contact with all of your audience and avoid the mistake of staring at the same person, the back wall or at the floor. Many speakers find eye contact difficult but without it you </w:t>
      </w:r>
      <w:proofErr w:type="gramStart"/>
      <w:r w:rsidR="008C0E66" w:rsidRPr="008C0E66">
        <w:rPr>
          <w:rFonts w:ascii="Trebuchet MS" w:hAnsi="Trebuchet MS"/>
        </w:rPr>
        <w:t>won’t</w:t>
      </w:r>
      <w:proofErr w:type="gramEnd"/>
      <w:r w:rsidR="008C0E66" w:rsidRPr="008C0E66">
        <w:rPr>
          <w:rFonts w:ascii="Trebuchet MS" w:hAnsi="Trebuchet MS"/>
        </w:rPr>
        <w:t xml:space="preserve"> </w:t>
      </w:r>
      <w:r>
        <w:rPr>
          <w:rFonts w:ascii="Trebuchet MS" w:hAnsi="Trebuchet MS"/>
        </w:rPr>
        <w:t>seem genuine</w:t>
      </w:r>
      <w:r w:rsidR="008C0E66" w:rsidRPr="008C0E66">
        <w:rPr>
          <w:rFonts w:ascii="Trebuchet MS" w:hAnsi="Trebuchet MS"/>
        </w:rPr>
        <w:t xml:space="preserve">. Building eye contact into your rehearsal will help you overcome this obstacle. </w:t>
      </w:r>
    </w:p>
    <w:p w14:paraId="48D62EFC" w14:textId="77777777" w:rsidR="003F32DC" w:rsidRPr="008C0E66" w:rsidRDefault="00D66670" w:rsidP="003F62D2">
      <w:pPr>
        <w:spacing w:before="120" w:after="120"/>
        <w:rPr>
          <w:rFonts w:ascii="Trebuchet MS" w:hAnsi="Trebuchet MS"/>
        </w:rPr>
      </w:pPr>
      <w:r>
        <w:rPr>
          <w:rFonts w:ascii="Trebuchet MS" w:hAnsi="Trebuchet MS"/>
          <w:b/>
        </w:rPr>
        <w:t xml:space="preserve">Supporting notes: </w:t>
      </w:r>
      <w:r>
        <w:rPr>
          <w:rFonts w:ascii="Trebuchet MS" w:hAnsi="Trebuchet MS"/>
        </w:rPr>
        <w:t>Use prompt cards, with a highlighter or different coloured fonts to help you when you speak to your audience. This will help</w:t>
      </w:r>
      <w:r w:rsidR="008C0E66" w:rsidRPr="008C0E66">
        <w:rPr>
          <w:rFonts w:ascii="Trebuchet MS" w:hAnsi="Trebuchet MS"/>
        </w:rPr>
        <w:t xml:space="preserve"> you</w:t>
      </w:r>
      <w:r>
        <w:rPr>
          <w:rFonts w:ascii="Trebuchet MS" w:hAnsi="Trebuchet MS"/>
        </w:rPr>
        <w:t xml:space="preserve"> </w:t>
      </w:r>
      <w:r w:rsidR="008C0E66" w:rsidRPr="008C0E66">
        <w:rPr>
          <w:rFonts w:ascii="Trebuchet MS" w:hAnsi="Trebuchet MS"/>
        </w:rPr>
        <w:t xml:space="preserve">find your place </w:t>
      </w:r>
      <w:r>
        <w:rPr>
          <w:rFonts w:ascii="Trebuchet MS" w:hAnsi="Trebuchet MS"/>
        </w:rPr>
        <w:t xml:space="preserve">quickly </w:t>
      </w:r>
      <w:r w:rsidR="008C0E66" w:rsidRPr="008C0E66">
        <w:rPr>
          <w:rFonts w:ascii="Trebuchet MS" w:hAnsi="Trebuchet MS"/>
        </w:rPr>
        <w:t>should that be necessary. Allocate some of your rehearsal time to using your cards and practise changing them as you speak.</w:t>
      </w:r>
    </w:p>
    <w:sectPr w:rsidR="003F32DC" w:rsidRPr="008C0E66" w:rsidSect="00B55A21">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B9839" w14:textId="77777777" w:rsidR="00726B25" w:rsidRDefault="00726B25" w:rsidP="00B55A21">
      <w:r>
        <w:separator/>
      </w:r>
    </w:p>
  </w:endnote>
  <w:endnote w:type="continuationSeparator" w:id="0">
    <w:p w14:paraId="7534A504" w14:textId="77777777" w:rsidR="00726B25" w:rsidRDefault="00726B25"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51BDC" w14:textId="77777777" w:rsidR="00B55A21" w:rsidRPr="00B55A21" w:rsidRDefault="0078237D"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w:t>
    </w:r>
    <w:r w:rsidR="00D05C69">
      <w:rPr>
        <w:rFonts w:ascii="Arial" w:hAnsi="Arial" w:cs="Arial"/>
        <w:sz w:val="20"/>
      </w:rPr>
      <w:t>.co.uk 2019</w:t>
    </w:r>
    <w:r w:rsidR="00B55A21" w:rsidRPr="00B55A21">
      <w:rPr>
        <w:rFonts w:ascii="Arial" w:hAnsi="Arial" w:cs="Arial"/>
        <w:sz w:val="20"/>
      </w:rPr>
      <w:tab/>
    </w:r>
    <w:r w:rsidR="003F62D2">
      <w:rPr>
        <w:rFonts w:ascii="Arial" w:hAnsi="Arial" w:cs="Arial"/>
        <w:sz w:val="20"/>
      </w:rPr>
      <w:t>34341</w:t>
    </w:r>
    <w:r w:rsidR="00B55A21" w:rsidRPr="00B55A21">
      <w:rPr>
        <w:rFonts w:ascii="Arial" w:hAnsi="Arial" w:cs="Arial"/>
        <w:sz w:val="20"/>
      </w:rPr>
      <w:tab/>
      <w:t xml:space="preserve">Page </w:t>
    </w:r>
    <w:r w:rsidR="00B55A21" w:rsidRPr="00B55A21">
      <w:rPr>
        <w:rFonts w:ascii="Arial" w:hAnsi="Arial" w:cs="Arial"/>
        <w:bCs/>
        <w:sz w:val="20"/>
      </w:rPr>
      <w:fldChar w:fldCharType="begin"/>
    </w:r>
    <w:r w:rsidR="00B55A21" w:rsidRPr="00B55A21">
      <w:rPr>
        <w:rFonts w:ascii="Arial" w:hAnsi="Arial" w:cs="Arial"/>
        <w:bCs/>
        <w:sz w:val="20"/>
      </w:rPr>
      <w:instrText xml:space="preserve"> PAGE  \* Arabic  \* MERGEFORMAT </w:instrText>
    </w:r>
    <w:r w:rsidR="00B55A21" w:rsidRPr="00B55A21">
      <w:rPr>
        <w:rFonts w:ascii="Arial" w:hAnsi="Arial" w:cs="Arial"/>
        <w:bCs/>
        <w:sz w:val="20"/>
      </w:rPr>
      <w:fldChar w:fldCharType="separate"/>
    </w:r>
    <w:r w:rsidR="00350FB7">
      <w:rPr>
        <w:rFonts w:ascii="Arial" w:hAnsi="Arial" w:cs="Arial"/>
        <w:bCs/>
        <w:noProof/>
        <w:sz w:val="20"/>
      </w:rPr>
      <w:t>3</w:t>
    </w:r>
    <w:r w:rsidR="00B55A21" w:rsidRPr="00B55A21">
      <w:rPr>
        <w:rFonts w:ascii="Arial" w:hAnsi="Arial" w:cs="Arial"/>
        <w:bCs/>
        <w:sz w:val="20"/>
      </w:rPr>
      <w:fldChar w:fldCharType="end"/>
    </w:r>
    <w:r w:rsidR="00B55A21" w:rsidRPr="00B55A21">
      <w:rPr>
        <w:rFonts w:ascii="Arial" w:hAnsi="Arial" w:cs="Arial"/>
        <w:sz w:val="20"/>
      </w:rPr>
      <w:t xml:space="preserve"> of </w:t>
    </w:r>
    <w:r w:rsidR="00B55A21" w:rsidRPr="00B55A21">
      <w:rPr>
        <w:rFonts w:ascii="Arial" w:hAnsi="Arial" w:cs="Arial"/>
        <w:bCs/>
        <w:sz w:val="20"/>
      </w:rPr>
      <w:fldChar w:fldCharType="begin"/>
    </w:r>
    <w:r w:rsidR="00B55A21" w:rsidRPr="00B55A21">
      <w:rPr>
        <w:rFonts w:ascii="Arial" w:hAnsi="Arial" w:cs="Arial"/>
        <w:bCs/>
        <w:sz w:val="20"/>
      </w:rPr>
      <w:instrText xml:space="preserve"> NUMPAGES  \* Arabic  \* MERGEFORMAT </w:instrText>
    </w:r>
    <w:r w:rsidR="00B55A21" w:rsidRPr="00B55A21">
      <w:rPr>
        <w:rFonts w:ascii="Arial" w:hAnsi="Arial" w:cs="Arial"/>
        <w:bCs/>
        <w:sz w:val="20"/>
      </w:rPr>
      <w:fldChar w:fldCharType="separate"/>
    </w:r>
    <w:r w:rsidR="00350FB7">
      <w:rPr>
        <w:rFonts w:ascii="Arial" w:hAnsi="Arial" w:cs="Arial"/>
        <w:bCs/>
        <w:noProof/>
        <w:sz w:val="20"/>
      </w:rPr>
      <w:t>3</w:t>
    </w:r>
    <w:r w:rsidR="00B55A21" w:rsidRPr="00B55A21">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9F0EF" w14:textId="77777777" w:rsidR="00726B25" w:rsidRDefault="00726B25" w:rsidP="00B55A21">
      <w:r>
        <w:separator/>
      </w:r>
    </w:p>
  </w:footnote>
  <w:footnote w:type="continuationSeparator" w:id="0">
    <w:p w14:paraId="4104F8C6" w14:textId="77777777" w:rsidR="00726B25" w:rsidRDefault="00726B25" w:rsidP="00B5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7C7F1" w14:textId="77777777" w:rsidR="003F32DC" w:rsidRPr="00B76C1C" w:rsidRDefault="008C0E66" w:rsidP="0078237D">
    <w:pPr>
      <w:pStyle w:val="Header"/>
      <w:pBdr>
        <w:bottom w:val="single" w:sz="4" w:space="1" w:color="auto"/>
      </w:pBdr>
      <w:spacing w:after="240" w:line="240" w:lineRule="auto"/>
      <w:jc w:val="right"/>
      <w:rPr>
        <w:rFonts w:ascii="Arial" w:hAnsi="Arial" w:cs="Arial"/>
        <w:sz w:val="28"/>
      </w:rPr>
    </w:pPr>
    <w:r>
      <w:rPr>
        <w:rFonts w:ascii="Arial" w:hAnsi="Arial" w:cs="Arial"/>
        <w:sz w:val="28"/>
      </w:rPr>
      <w:t>How to write and deliver a speech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D90"/>
    <w:multiLevelType w:val="hybridMultilevel"/>
    <w:tmpl w:val="5A68A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61285A"/>
    <w:multiLevelType w:val="hybridMultilevel"/>
    <w:tmpl w:val="9EC67A7A"/>
    <w:lvl w:ilvl="0" w:tplc="34D403BE">
      <w:numFmt w:val="bullet"/>
      <w:lvlText w:val=""/>
      <w:lvlJc w:val="left"/>
      <w:pPr>
        <w:ind w:left="3196" w:hanging="360"/>
      </w:pPr>
      <w:rPr>
        <w:rFonts w:ascii="Symbol" w:eastAsiaTheme="minorHAnsi" w:hAnsi="Symbol" w:cstheme="minorBidi" w:hint="default"/>
        <w:color w:val="auto"/>
      </w:rPr>
    </w:lvl>
    <w:lvl w:ilvl="1" w:tplc="0C090003" w:tentative="1">
      <w:start w:val="1"/>
      <w:numFmt w:val="bullet"/>
      <w:lvlText w:val="o"/>
      <w:lvlJc w:val="left"/>
      <w:pPr>
        <w:ind w:left="4185" w:hanging="360"/>
      </w:pPr>
      <w:rPr>
        <w:rFonts w:ascii="Courier New" w:hAnsi="Courier New" w:cs="Courier New" w:hint="default"/>
      </w:rPr>
    </w:lvl>
    <w:lvl w:ilvl="2" w:tplc="0C090005" w:tentative="1">
      <w:start w:val="1"/>
      <w:numFmt w:val="bullet"/>
      <w:lvlText w:val=""/>
      <w:lvlJc w:val="left"/>
      <w:pPr>
        <w:ind w:left="4905" w:hanging="360"/>
      </w:pPr>
      <w:rPr>
        <w:rFonts w:ascii="Wingdings" w:hAnsi="Wingdings" w:hint="default"/>
      </w:rPr>
    </w:lvl>
    <w:lvl w:ilvl="3" w:tplc="0C090001" w:tentative="1">
      <w:start w:val="1"/>
      <w:numFmt w:val="bullet"/>
      <w:lvlText w:val=""/>
      <w:lvlJc w:val="left"/>
      <w:pPr>
        <w:ind w:left="5625" w:hanging="360"/>
      </w:pPr>
      <w:rPr>
        <w:rFonts w:ascii="Symbol" w:hAnsi="Symbol" w:hint="default"/>
      </w:rPr>
    </w:lvl>
    <w:lvl w:ilvl="4" w:tplc="0C090003" w:tentative="1">
      <w:start w:val="1"/>
      <w:numFmt w:val="bullet"/>
      <w:lvlText w:val="o"/>
      <w:lvlJc w:val="left"/>
      <w:pPr>
        <w:ind w:left="6345" w:hanging="360"/>
      </w:pPr>
      <w:rPr>
        <w:rFonts w:ascii="Courier New" w:hAnsi="Courier New" w:cs="Courier New" w:hint="default"/>
      </w:rPr>
    </w:lvl>
    <w:lvl w:ilvl="5" w:tplc="0C090005" w:tentative="1">
      <w:start w:val="1"/>
      <w:numFmt w:val="bullet"/>
      <w:lvlText w:val=""/>
      <w:lvlJc w:val="left"/>
      <w:pPr>
        <w:ind w:left="7065" w:hanging="360"/>
      </w:pPr>
      <w:rPr>
        <w:rFonts w:ascii="Wingdings" w:hAnsi="Wingdings" w:hint="default"/>
      </w:rPr>
    </w:lvl>
    <w:lvl w:ilvl="6" w:tplc="0C090001" w:tentative="1">
      <w:start w:val="1"/>
      <w:numFmt w:val="bullet"/>
      <w:lvlText w:val=""/>
      <w:lvlJc w:val="left"/>
      <w:pPr>
        <w:ind w:left="7785" w:hanging="360"/>
      </w:pPr>
      <w:rPr>
        <w:rFonts w:ascii="Symbol" w:hAnsi="Symbol" w:hint="default"/>
      </w:rPr>
    </w:lvl>
    <w:lvl w:ilvl="7" w:tplc="0C090003" w:tentative="1">
      <w:start w:val="1"/>
      <w:numFmt w:val="bullet"/>
      <w:lvlText w:val="o"/>
      <w:lvlJc w:val="left"/>
      <w:pPr>
        <w:ind w:left="8505" w:hanging="360"/>
      </w:pPr>
      <w:rPr>
        <w:rFonts w:ascii="Courier New" w:hAnsi="Courier New" w:cs="Courier New" w:hint="default"/>
      </w:rPr>
    </w:lvl>
    <w:lvl w:ilvl="8" w:tplc="0C090005" w:tentative="1">
      <w:start w:val="1"/>
      <w:numFmt w:val="bullet"/>
      <w:lvlText w:val=""/>
      <w:lvlJc w:val="left"/>
      <w:pPr>
        <w:ind w:left="9225" w:hanging="360"/>
      </w:pPr>
      <w:rPr>
        <w:rFonts w:ascii="Wingdings" w:hAnsi="Wingdings" w:hint="default"/>
      </w:rPr>
    </w:lvl>
  </w:abstractNum>
  <w:abstractNum w:abstractNumId="2" w15:restartNumberingAfterBreak="0">
    <w:nsid w:val="52903033"/>
    <w:multiLevelType w:val="hybridMultilevel"/>
    <w:tmpl w:val="ABDA73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66"/>
    <w:rsid w:val="0009769E"/>
    <w:rsid w:val="00202D01"/>
    <w:rsid w:val="00212CD6"/>
    <w:rsid w:val="00256BCA"/>
    <w:rsid w:val="00270BFA"/>
    <w:rsid w:val="002B2EA6"/>
    <w:rsid w:val="002C134E"/>
    <w:rsid w:val="002C33B6"/>
    <w:rsid w:val="002F27A6"/>
    <w:rsid w:val="003369BA"/>
    <w:rsid w:val="00350FB7"/>
    <w:rsid w:val="003D663D"/>
    <w:rsid w:val="003F32DC"/>
    <w:rsid w:val="003F62D2"/>
    <w:rsid w:val="00404FEE"/>
    <w:rsid w:val="00467801"/>
    <w:rsid w:val="0059452D"/>
    <w:rsid w:val="005B4B85"/>
    <w:rsid w:val="00683310"/>
    <w:rsid w:val="006D7BC0"/>
    <w:rsid w:val="00726B25"/>
    <w:rsid w:val="00746863"/>
    <w:rsid w:val="00762FE4"/>
    <w:rsid w:val="00776C0B"/>
    <w:rsid w:val="0078237D"/>
    <w:rsid w:val="00787162"/>
    <w:rsid w:val="007A5766"/>
    <w:rsid w:val="00843822"/>
    <w:rsid w:val="0088274C"/>
    <w:rsid w:val="008C0E66"/>
    <w:rsid w:val="008F1D94"/>
    <w:rsid w:val="00915190"/>
    <w:rsid w:val="009E5A3B"/>
    <w:rsid w:val="00A12EA1"/>
    <w:rsid w:val="00A73601"/>
    <w:rsid w:val="00AB5045"/>
    <w:rsid w:val="00B47803"/>
    <w:rsid w:val="00B520DD"/>
    <w:rsid w:val="00B55A21"/>
    <w:rsid w:val="00B76C1C"/>
    <w:rsid w:val="00BF7E37"/>
    <w:rsid w:val="00CA55CC"/>
    <w:rsid w:val="00D05C69"/>
    <w:rsid w:val="00D66670"/>
    <w:rsid w:val="00DA0ED6"/>
    <w:rsid w:val="00E13A52"/>
    <w:rsid w:val="00E61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A0E1B"/>
  <w15:docId w15:val="{ED4BB43E-3EB2-AF40-A483-7E06A3DC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E66"/>
    <w:pPr>
      <w:spacing w:after="160" w:line="259" w:lineRule="auto"/>
    </w:pPr>
    <w:rPr>
      <w:rFonts w:asciiTheme="minorHAnsi" w:eastAsiaTheme="minorHAnsi" w:hAnsiTheme="minorHAnsi" w:cstheme="minorBidi"/>
      <w:sz w:val="22"/>
      <w:szCs w:val="22"/>
      <w:lang w:val="en-AU"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ListParagraph">
    <w:name w:val="List Paragraph"/>
    <w:basedOn w:val="Normal"/>
    <w:uiPriority w:val="34"/>
    <w:qFormat/>
    <w:rsid w:val="003F32DC"/>
    <w:pPr>
      <w:ind w:left="720"/>
      <w:contextualSpacing/>
    </w:pPr>
  </w:style>
  <w:style w:type="character" w:styleId="CommentReference">
    <w:name w:val="annotation reference"/>
    <w:basedOn w:val="DefaultParagraphFont"/>
    <w:uiPriority w:val="99"/>
    <w:semiHidden/>
    <w:unhideWhenUsed/>
    <w:rsid w:val="008C0E66"/>
    <w:rPr>
      <w:sz w:val="16"/>
      <w:szCs w:val="16"/>
    </w:rPr>
  </w:style>
  <w:style w:type="paragraph" w:styleId="CommentText">
    <w:name w:val="annotation text"/>
    <w:basedOn w:val="Normal"/>
    <w:link w:val="CommentTextChar"/>
    <w:uiPriority w:val="99"/>
    <w:semiHidden/>
    <w:unhideWhenUsed/>
    <w:rsid w:val="008C0E66"/>
    <w:pPr>
      <w:spacing w:line="240" w:lineRule="auto"/>
    </w:pPr>
    <w:rPr>
      <w:sz w:val="20"/>
      <w:szCs w:val="20"/>
    </w:rPr>
  </w:style>
  <w:style w:type="character" w:customStyle="1" w:styleId="CommentTextChar">
    <w:name w:val="Comment Text Char"/>
    <w:basedOn w:val="DefaultParagraphFont"/>
    <w:link w:val="CommentText"/>
    <w:uiPriority w:val="99"/>
    <w:semiHidden/>
    <w:rsid w:val="008C0E66"/>
    <w:rPr>
      <w:rFonts w:asciiTheme="minorHAnsi" w:eastAsiaTheme="minorHAnsi" w:hAnsiTheme="minorHAnsi" w:cstheme="minorBidi"/>
      <w:lang w:val="en-AU" w:eastAsia="en-US"/>
    </w:rPr>
  </w:style>
  <w:style w:type="paragraph" w:styleId="CommentSubject">
    <w:name w:val="annotation subject"/>
    <w:basedOn w:val="CommentText"/>
    <w:next w:val="CommentText"/>
    <w:link w:val="CommentSubjectChar"/>
    <w:uiPriority w:val="99"/>
    <w:semiHidden/>
    <w:unhideWhenUsed/>
    <w:rsid w:val="008C0E66"/>
    <w:rPr>
      <w:b/>
      <w:bCs/>
    </w:rPr>
  </w:style>
  <w:style w:type="character" w:customStyle="1" w:styleId="CommentSubjectChar">
    <w:name w:val="Comment Subject Char"/>
    <w:basedOn w:val="CommentTextChar"/>
    <w:link w:val="CommentSubject"/>
    <w:uiPriority w:val="99"/>
    <w:semiHidden/>
    <w:rsid w:val="008C0E66"/>
    <w:rPr>
      <w:rFonts w:asciiTheme="minorHAnsi" w:eastAsiaTheme="minorHAnsi" w:hAnsiTheme="minorHAnsi" w:cstheme="minorBidi"/>
      <w:b/>
      <w:bCs/>
      <w:lang w:val="en-AU" w:eastAsia="en-US"/>
    </w:rPr>
  </w:style>
  <w:style w:type="paragraph" w:styleId="BalloonText">
    <w:name w:val="Balloon Text"/>
    <w:basedOn w:val="Normal"/>
    <w:link w:val="BalloonTextChar"/>
    <w:uiPriority w:val="99"/>
    <w:semiHidden/>
    <w:unhideWhenUsed/>
    <w:rsid w:val="008C0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E66"/>
    <w:rPr>
      <w:rFonts w:ascii="Segoe UI" w:eastAsiaTheme="minorHAnsi" w:hAnsi="Segoe UI" w:cs="Segoe UI"/>
      <w:sz w:val="18"/>
      <w:szCs w:val="18"/>
      <w:lang w:val="en-AU" w:eastAsia="en-US"/>
    </w:rPr>
  </w:style>
  <w:style w:type="table" w:styleId="TableGrid">
    <w:name w:val="Table Grid"/>
    <w:basedOn w:val="TableNormal"/>
    <w:uiPriority w:val="39"/>
    <w:rsid w:val="008C0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Documents\Custom%20Office%20Templates\Teachit%20English%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498BA-7204-483D-8E79-1A1A50AC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Teachit English portrait template</Template>
  <TotalTime>0</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Toni-Louise</cp:lastModifiedBy>
  <cp:revision>2</cp:revision>
  <cp:lastPrinted>2019-10-28T09:43:00Z</cp:lastPrinted>
  <dcterms:created xsi:type="dcterms:W3CDTF">2020-06-01T11:05:00Z</dcterms:created>
  <dcterms:modified xsi:type="dcterms:W3CDTF">2020-06-01T11:05:00Z</dcterms:modified>
</cp:coreProperties>
</file>