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15768" w14:textId="77777777" w:rsidR="00A04F88" w:rsidRPr="00C861D7" w:rsidRDefault="00331A95" w:rsidP="00C861D7">
      <w:pPr>
        <w:rPr>
          <w:rFonts w:ascii="KBSticktoIt" w:hAnsi="KBSticktoIt"/>
          <w:sz w:val="72"/>
        </w:rPr>
      </w:pPr>
      <w:r w:rsidRPr="00C861D7">
        <w:rPr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15658AEB" wp14:editId="738F238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32280" cy="551180"/>
            <wp:effectExtent l="0" t="0" r="1270" b="1270"/>
            <wp:wrapSquare wrapText="bothSides"/>
            <wp:docPr id="4" name="Picture 4" descr="Image result for 5 a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5 a da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9" t="10007" r="4898" b="15536"/>
                    <a:stretch/>
                  </pic:blipFill>
                  <pic:spPr bwMode="auto">
                    <a:xfrm>
                      <a:off x="0" y="0"/>
                      <a:ext cx="173228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452" w:rsidRPr="00C861D7">
        <w:rPr>
          <w:rFonts w:ascii="KBSticktoIt" w:hAnsi="KBSticktoIt"/>
          <w:sz w:val="72"/>
        </w:rPr>
        <w:t xml:space="preserve">Geog your memory...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EE6BFF" w:rsidRPr="0089164F" w14:paraId="087DF664" w14:textId="77777777" w:rsidTr="003F7BF5">
        <w:trPr>
          <w:trHeight w:val="2904"/>
        </w:trPr>
        <w:tc>
          <w:tcPr>
            <w:tcW w:w="3823" w:type="dxa"/>
          </w:tcPr>
          <w:p w14:paraId="5B031E07" w14:textId="77777777" w:rsidR="00EE6BFF" w:rsidRDefault="009E5EE1" w:rsidP="00EE6BF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Define these key terms: </w:t>
            </w:r>
          </w:p>
          <w:p w14:paraId="21A3DD05" w14:textId="77777777" w:rsidR="009E5EE1" w:rsidRPr="009E5EE1" w:rsidRDefault="009E5EE1" w:rsidP="00EE6BFF">
            <w:pPr>
              <w:rPr>
                <w:rFonts w:ascii="Century Gothic" w:hAnsi="Century Gothic"/>
              </w:rPr>
            </w:pPr>
            <w:r w:rsidRPr="009E5EE1">
              <w:rPr>
                <w:rFonts w:ascii="Century Gothic" w:hAnsi="Century Gothic"/>
              </w:rPr>
              <w:t xml:space="preserve">Urbanisation – </w:t>
            </w:r>
          </w:p>
          <w:p w14:paraId="2662C091" w14:textId="77777777" w:rsidR="009E5EE1" w:rsidRPr="009E5EE1" w:rsidRDefault="009E5EE1" w:rsidP="00EE6BFF">
            <w:pPr>
              <w:rPr>
                <w:rFonts w:ascii="Century Gothic" w:hAnsi="Century Gothic"/>
              </w:rPr>
            </w:pPr>
          </w:p>
          <w:p w14:paraId="3582338C" w14:textId="77777777" w:rsidR="009E5EE1" w:rsidRPr="009E5EE1" w:rsidRDefault="009E5EE1" w:rsidP="00EE6BFF">
            <w:pPr>
              <w:rPr>
                <w:rFonts w:ascii="Century Gothic" w:hAnsi="Century Gothic"/>
              </w:rPr>
            </w:pPr>
          </w:p>
          <w:p w14:paraId="5F005687" w14:textId="77777777" w:rsidR="009E5EE1" w:rsidRPr="009E5EE1" w:rsidRDefault="009E5EE1" w:rsidP="00EE6BFF">
            <w:pPr>
              <w:rPr>
                <w:rFonts w:ascii="Century Gothic" w:hAnsi="Century Gothic"/>
              </w:rPr>
            </w:pPr>
            <w:r w:rsidRPr="009E5EE1">
              <w:rPr>
                <w:rFonts w:ascii="Century Gothic" w:hAnsi="Century Gothic"/>
              </w:rPr>
              <w:t xml:space="preserve">Rural-urban migration – </w:t>
            </w:r>
          </w:p>
          <w:p w14:paraId="2B045CA0" w14:textId="77777777" w:rsidR="009E5EE1" w:rsidRPr="009E5EE1" w:rsidRDefault="009E5EE1" w:rsidP="00EE6BFF">
            <w:pPr>
              <w:rPr>
                <w:rFonts w:ascii="Century Gothic" w:hAnsi="Century Gothic"/>
              </w:rPr>
            </w:pPr>
          </w:p>
          <w:p w14:paraId="616228F6" w14:textId="77777777" w:rsidR="009E5EE1" w:rsidRPr="009E5EE1" w:rsidRDefault="009E5EE1" w:rsidP="00EE6BFF">
            <w:pPr>
              <w:rPr>
                <w:rFonts w:ascii="Century Gothic" w:hAnsi="Century Gothic"/>
              </w:rPr>
            </w:pPr>
          </w:p>
          <w:p w14:paraId="0DCA401C" w14:textId="77777777" w:rsidR="009E5EE1" w:rsidRPr="009E5EE1" w:rsidRDefault="009E5EE1" w:rsidP="00EE6BFF">
            <w:pPr>
              <w:rPr>
                <w:rFonts w:ascii="Century Gothic" w:hAnsi="Century Gothic"/>
              </w:rPr>
            </w:pPr>
          </w:p>
          <w:p w14:paraId="230A2460" w14:textId="77777777" w:rsidR="009E5EE1" w:rsidRPr="009E5EE1" w:rsidRDefault="009E5EE1" w:rsidP="00EE6BFF">
            <w:pPr>
              <w:rPr>
                <w:rFonts w:ascii="Century Gothic" w:hAnsi="Century Gothic"/>
              </w:rPr>
            </w:pPr>
            <w:r w:rsidRPr="009E5EE1">
              <w:rPr>
                <w:rFonts w:ascii="Century Gothic" w:hAnsi="Century Gothic"/>
              </w:rPr>
              <w:t>Megacity –</w:t>
            </w:r>
            <w:r>
              <w:rPr>
                <w:rFonts w:ascii="Century Gothic" w:hAnsi="Century Gothic"/>
              </w:rPr>
              <w:t xml:space="preserve"> </w:t>
            </w:r>
          </w:p>
          <w:p w14:paraId="5722452D" w14:textId="77777777" w:rsidR="007E4A90" w:rsidRPr="00CE098F" w:rsidRDefault="007E4A90" w:rsidP="00331A95">
            <w:pPr>
              <w:rPr>
                <w:rFonts w:ascii="Century Gothic" w:hAnsi="Century Gothic"/>
                <w:b/>
              </w:rPr>
            </w:pPr>
            <w:r w:rsidRPr="00CE098F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6633" w:type="dxa"/>
          </w:tcPr>
          <w:p w14:paraId="58C4A211" w14:textId="77777777" w:rsidR="003F7BF5" w:rsidRDefault="003F7BF5" w:rsidP="003F7BF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Draw the DTM here: </w:t>
            </w:r>
          </w:p>
          <w:p w14:paraId="0A8A5466" w14:textId="77777777" w:rsidR="003F7BF5" w:rsidRDefault="003F7BF5" w:rsidP="003F7B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Include examples and characteristics/info for each stage. </w:t>
            </w:r>
          </w:p>
          <w:p w14:paraId="77D487F2" w14:textId="77777777" w:rsidR="003F7BF5" w:rsidRPr="003F7BF5" w:rsidRDefault="003F7BF5" w:rsidP="003F7BF5">
            <w:pPr>
              <w:rPr>
                <w:rFonts w:ascii="Century Gothic" w:hAnsi="Century Gothic"/>
                <w:sz w:val="8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8"/>
              <w:gridCol w:w="1110"/>
              <w:gridCol w:w="1110"/>
              <w:gridCol w:w="1110"/>
              <w:gridCol w:w="1110"/>
              <w:gridCol w:w="1111"/>
            </w:tblGrid>
            <w:tr w:rsidR="003F7BF5" w:rsidRPr="003F7BF5" w14:paraId="05941C22" w14:textId="77777777" w:rsidTr="003F7BF5">
              <w:trPr>
                <w:cantSplit/>
                <w:trHeight w:val="1871"/>
                <w:jc w:val="center"/>
              </w:trPr>
              <w:tc>
                <w:tcPr>
                  <w:tcW w:w="608" w:type="dxa"/>
                  <w:textDirection w:val="btLr"/>
                  <w:vAlign w:val="center"/>
                </w:tcPr>
                <w:p w14:paraId="2F704647" w14:textId="77777777" w:rsidR="003F7BF5" w:rsidRPr="003F7BF5" w:rsidRDefault="003F7BF5" w:rsidP="003F7BF5">
                  <w:pPr>
                    <w:ind w:left="113" w:right="113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F7BF5">
                    <w:rPr>
                      <w:rFonts w:ascii="Century Gothic" w:hAnsi="Century Gothic"/>
                      <w:sz w:val="20"/>
                      <w:szCs w:val="20"/>
                    </w:rPr>
                    <w:t>Births and deaths per 1000 per year</w:t>
                  </w:r>
                </w:p>
              </w:tc>
              <w:tc>
                <w:tcPr>
                  <w:tcW w:w="1110" w:type="dxa"/>
                </w:tcPr>
                <w:p w14:paraId="0144D2E9" w14:textId="77777777" w:rsidR="003F7BF5" w:rsidRPr="003F7BF5" w:rsidRDefault="003F7BF5" w:rsidP="003F7BF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F7BF5">
                    <w:rPr>
                      <w:rFonts w:ascii="Century Gothic" w:hAnsi="Century Gothic"/>
                      <w:sz w:val="20"/>
                      <w:szCs w:val="20"/>
                    </w:rPr>
                    <w:t>Stage 1</w:t>
                  </w:r>
                </w:p>
              </w:tc>
              <w:tc>
                <w:tcPr>
                  <w:tcW w:w="1110" w:type="dxa"/>
                </w:tcPr>
                <w:p w14:paraId="485BE233" w14:textId="77777777" w:rsidR="003F7BF5" w:rsidRPr="003F7BF5" w:rsidRDefault="003F7BF5" w:rsidP="003F7BF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F7BF5">
                    <w:rPr>
                      <w:rFonts w:ascii="Century Gothic" w:hAnsi="Century Gothic"/>
                      <w:sz w:val="20"/>
                      <w:szCs w:val="20"/>
                    </w:rPr>
                    <w:t>Stage 2</w:t>
                  </w:r>
                </w:p>
              </w:tc>
              <w:tc>
                <w:tcPr>
                  <w:tcW w:w="1110" w:type="dxa"/>
                </w:tcPr>
                <w:p w14:paraId="0801A928" w14:textId="77777777" w:rsidR="003F7BF5" w:rsidRPr="003F7BF5" w:rsidRDefault="003F7BF5" w:rsidP="003F7BF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F7BF5">
                    <w:rPr>
                      <w:rFonts w:ascii="Century Gothic" w:hAnsi="Century Gothic"/>
                      <w:sz w:val="20"/>
                      <w:szCs w:val="20"/>
                    </w:rPr>
                    <w:t>Stage 3</w:t>
                  </w:r>
                </w:p>
              </w:tc>
              <w:tc>
                <w:tcPr>
                  <w:tcW w:w="1110" w:type="dxa"/>
                </w:tcPr>
                <w:p w14:paraId="42C30E51" w14:textId="77777777" w:rsidR="003F7BF5" w:rsidRPr="003F7BF5" w:rsidRDefault="003F7BF5" w:rsidP="003F7BF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F7BF5">
                    <w:rPr>
                      <w:rFonts w:ascii="Century Gothic" w:hAnsi="Century Gothic"/>
                      <w:sz w:val="20"/>
                      <w:szCs w:val="20"/>
                    </w:rPr>
                    <w:t>Stage 4</w:t>
                  </w:r>
                </w:p>
              </w:tc>
              <w:tc>
                <w:tcPr>
                  <w:tcW w:w="1111" w:type="dxa"/>
                </w:tcPr>
                <w:p w14:paraId="50090866" w14:textId="77777777" w:rsidR="003F7BF5" w:rsidRPr="003F7BF5" w:rsidRDefault="003F7BF5" w:rsidP="003F7BF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F7BF5">
                    <w:rPr>
                      <w:rFonts w:ascii="Century Gothic" w:hAnsi="Century Gothic"/>
                      <w:sz w:val="20"/>
                      <w:szCs w:val="20"/>
                    </w:rPr>
                    <w:t>Stage 5</w:t>
                  </w:r>
                </w:p>
              </w:tc>
            </w:tr>
            <w:tr w:rsidR="003F7BF5" w:rsidRPr="003F7BF5" w14:paraId="0E071982" w14:textId="77777777" w:rsidTr="003F7BF5">
              <w:trPr>
                <w:trHeight w:val="275"/>
                <w:jc w:val="center"/>
              </w:trPr>
              <w:tc>
                <w:tcPr>
                  <w:tcW w:w="608" w:type="dxa"/>
                </w:tcPr>
                <w:p w14:paraId="1E07E71F" w14:textId="77777777" w:rsidR="003F7BF5" w:rsidRPr="003F7BF5" w:rsidRDefault="003F7BF5" w:rsidP="003F7BF5">
                  <w:pPr>
                    <w:rPr>
                      <w:rFonts w:ascii="Century Gothic" w:hAnsi="Century Gothic"/>
                      <w:sz w:val="18"/>
                      <w:szCs w:val="20"/>
                    </w:rPr>
                  </w:pPr>
                  <w:r w:rsidRPr="003F7BF5">
                    <w:rPr>
                      <w:rFonts w:ascii="Century Gothic" w:hAnsi="Century Gothic"/>
                      <w:sz w:val="18"/>
                      <w:szCs w:val="20"/>
                    </w:rPr>
                    <w:t>Eg.</w:t>
                  </w:r>
                </w:p>
              </w:tc>
              <w:tc>
                <w:tcPr>
                  <w:tcW w:w="1110" w:type="dxa"/>
                </w:tcPr>
                <w:p w14:paraId="303A4E87" w14:textId="77777777" w:rsidR="003F7BF5" w:rsidRPr="003F7BF5" w:rsidRDefault="003F7BF5" w:rsidP="003F7BF5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</w:tcPr>
                <w:p w14:paraId="47E368B5" w14:textId="77777777" w:rsidR="003F7BF5" w:rsidRPr="003F7BF5" w:rsidRDefault="003F7BF5" w:rsidP="003F7BF5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</w:tcPr>
                <w:p w14:paraId="7A34D585" w14:textId="77777777" w:rsidR="003F7BF5" w:rsidRPr="003F7BF5" w:rsidRDefault="003F7BF5" w:rsidP="003F7BF5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</w:tcPr>
                <w:p w14:paraId="57F0537D" w14:textId="77777777" w:rsidR="003F7BF5" w:rsidRPr="003F7BF5" w:rsidRDefault="003F7BF5" w:rsidP="003F7BF5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</w:tcPr>
                <w:p w14:paraId="39BFCC22" w14:textId="77777777" w:rsidR="003F7BF5" w:rsidRPr="003F7BF5" w:rsidRDefault="003F7BF5" w:rsidP="003F7BF5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</w:tr>
            <w:tr w:rsidR="003F7BF5" w:rsidRPr="003F7BF5" w14:paraId="65A475D0" w14:textId="77777777" w:rsidTr="003F7BF5">
              <w:trPr>
                <w:trHeight w:val="275"/>
                <w:jc w:val="center"/>
              </w:trPr>
              <w:tc>
                <w:tcPr>
                  <w:tcW w:w="608" w:type="dxa"/>
                </w:tcPr>
                <w:p w14:paraId="416A4BF2" w14:textId="77777777" w:rsidR="003F7BF5" w:rsidRPr="003F7BF5" w:rsidRDefault="003F7BF5" w:rsidP="003F7BF5">
                  <w:pPr>
                    <w:rPr>
                      <w:rFonts w:ascii="Century Gothic" w:hAnsi="Century Gothic"/>
                      <w:sz w:val="18"/>
                      <w:szCs w:val="20"/>
                    </w:rPr>
                  </w:pPr>
                  <w:r>
                    <w:rPr>
                      <w:rFonts w:ascii="Century Gothic" w:hAnsi="Century Gothic"/>
                      <w:sz w:val="18"/>
                      <w:szCs w:val="20"/>
                    </w:rPr>
                    <w:t>Info</w:t>
                  </w:r>
                </w:p>
              </w:tc>
              <w:tc>
                <w:tcPr>
                  <w:tcW w:w="1110" w:type="dxa"/>
                </w:tcPr>
                <w:p w14:paraId="25F053D7" w14:textId="77777777" w:rsidR="003F7BF5" w:rsidRPr="003F7BF5" w:rsidRDefault="003F7BF5" w:rsidP="003F7BF5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</w:tcPr>
                <w:p w14:paraId="0FCD192E" w14:textId="77777777" w:rsidR="003F7BF5" w:rsidRPr="003F7BF5" w:rsidRDefault="003F7BF5" w:rsidP="003F7BF5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</w:tcPr>
                <w:p w14:paraId="4A4BA46B" w14:textId="77777777" w:rsidR="003F7BF5" w:rsidRPr="003F7BF5" w:rsidRDefault="003F7BF5" w:rsidP="003F7BF5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</w:tcPr>
                <w:p w14:paraId="52EF8B3D" w14:textId="77777777" w:rsidR="003F7BF5" w:rsidRPr="003F7BF5" w:rsidRDefault="003F7BF5" w:rsidP="003F7BF5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</w:tcPr>
                <w:p w14:paraId="4ABD925A" w14:textId="77777777" w:rsidR="003F7BF5" w:rsidRPr="003F7BF5" w:rsidRDefault="003F7BF5" w:rsidP="003F7BF5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14894B6" w14:textId="77777777" w:rsidR="007E4A90" w:rsidRPr="003F7BF5" w:rsidRDefault="003F7BF5" w:rsidP="003F7BF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</w:p>
        </w:tc>
      </w:tr>
    </w:tbl>
    <w:p w14:paraId="63621FEF" w14:textId="77777777" w:rsidR="00C861D7" w:rsidRPr="00C861D7" w:rsidRDefault="00C861D7">
      <w:pPr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5920"/>
      </w:tblGrid>
      <w:tr w:rsidR="00EE6BFF" w:rsidRPr="0089164F" w14:paraId="108F2120" w14:textId="77777777" w:rsidTr="003F7BF5">
        <w:trPr>
          <w:trHeight w:val="4528"/>
        </w:trPr>
        <w:tc>
          <w:tcPr>
            <w:tcW w:w="4248" w:type="dxa"/>
          </w:tcPr>
          <w:p w14:paraId="46700A36" w14:textId="77777777" w:rsidR="003F7BF5" w:rsidRDefault="003F7BF5" w:rsidP="003F7BF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Explain how these factors increase hazard risk:</w:t>
            </w:r>
          </w:p>
          <w:p w14:paraId="53449328" w14:textId="77777777" w:rsidR="003F7BF5" w:rsidRPr="009E5EE1" w:rsidRDefault="003F7BF5" w:rsidP="003F7BF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9E5EE1">
              <w:rPr>
                <w:rFonts w:ascii="Century Gothic" w:hAnsi="Century Gothic"/>
              </w:rPr>
              <w:t>Large urban population __________________________</w:t>
            </w:r>
            <w:r>
              <w:rPr>
                <w:rFonts w:ascii="Century Gothic" w:hAnsi="Century Gothic"/>
              </w:rPr>
              <w:t>__________ ______</w:t>
            </w:r>
            <w:r w:rsidRPr="009E5EE1">
              <w:rPr>
                <w:rFonts w:ascii="Century Gothic" w:hAnsi="Century Gothic"/>
              </w:rPr>
              <w:t>______________________________</w:t>
            </w:r>
            <w:r>
              <w:rPr>
                <w:rFonts w:ascii="Century Gothic" w:hAnsi="Century Gothic"/>
              </w:rPr>
              <w:t xml:space="preserve"> </w:t>
            </w:r>
            <w:r w:rsidRPr="009E5EE1">
              <w:rPr>
                <w:rFonts w:ascii="Century Gothic" w:hAnsi="Century Gothic"/>
              </w:rPr>
              <w:t>_____</w:t>
            </w:r>
            <w:r>
              <w:rPr>
                <w:rFonts w:ascii="Century Gothic" w:hAnsi="Century Gothic"/>
              </w:rPr>
              <w:t>_______________________________</w:t>
            </w:r>
          </w:p>
          <w:p w14:paraId="08CE41B2" w14:textId="77777777" w:rsidR="003F7BF5" w:rsidRPr="009E5EE1" w:rsidRDefault="003F7BF5" w:rsidP="003F7BF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9E5EE1">
              <w:rPr>
                <w:rFonts w:ascii="Century Gothic" w:hAnsi="Century Gothic"/>
              </w:rPr>
              <w:t>No evacuation/warning system in place __________________________</w:t>
            </w:r>
            <w:r>
              <w:rPr>
                <w:rFonts w:ascii="Century Gothic" w:hAnsi="Century Gothic"/>
              </w:rPr>
              <w:t>__________ ______</w:t>
            </w:r>
            <w:r w:rsidRPr="009E5EE1">
              <w:rPr>
                <w:rFonts w:ascii="Century Gothic" w:hAnsi="Century Gothic"/>
              </w:rPr>
              <w:t>______________________________</w:t>
            </w:r>
            <w:r>
              <w:rPr>
                <w:rFonts w:ascii="Century Gothic" w:hAnsi="Century Gothic"/>
              </w:rPr>
              <w:t xml:space="preserve"> </w:t>
            </w:r>
            <w:r w:rsidRPr="009E5EE1">
              <w:rPr>
                <w:rFonts w:ascii="Century Gothic" w:hAnsi="Century Gothic"/>
              </w:rPr>
              <w:t>_____</w:t>
            </w:r>
            <w:r>
              <w:rPr>
                <w:rFonts w:ascii="Century Gothic" w:hAnsi="Century Gothic"/>
              </w:rPr>
              <w:t>_______________________________</w:t>
            </w:r>
          </w:p>
          <w:p w14:paraId="6BBB0D2C" w14:textId="77777777" w:rsidR="00CE098F" w:rsidRPr="007E4A90" w:rsidRDefault="003F7BF5" w:rsidP="003F7BF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b/>
              </w:rPr>
            </w:pPr>
            <w:r w:rsidRPr="009E5EE1">
              <w:rPr>
                <w:rFonts w:ascii="Century Gothic" w:hAnsi="Century Gothic"/>
              </w:rPr>
              <w:t>Large scale poverty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9E5EE1">
              <w:rPr>
                <w:rFonts w:ascii="Century Gothic" w:hAnsi="Century Gothic"/>
              </w:rPr>
              <w:t>__________________________</w:t>
            </w:r>
            <w:r>
              <w:rPr>
                <w:rFonts w:ascii="Century Gothic" w:hAnsi="Century Gothic"/>
              </w:rPr>
              <w:t>__________ ______</w:t>
            </w:r>
            <w:r w:rsidRPr="009E5EE1">
              <w:rPr>
                <w:rFonts w:ascii="Century Gothic" w:hAnsi="Century Gothic"/>
              </w:rPr>
              <w:t>______________________________</w:t>
            </w:r>
            <w:r>
              <w:rPr>
                <w:rFonts w:ascii="Century Gothic" w:hAnsi="Century Gothic"/>
              </w:rPr>
              <w:t xml:space="preserve"> </w:t>
            </w:r>
            <w:r w:rsidRPr="009E5EE1">
              <w:rPr>
                <w:rFonts w:ascii="Century Gothic" w:hAnsi="Century Gothic"/>
              </w:rPr>
              <w:t>_____</w:t>
            </w:r>
            <w:r>
              <w:rPr>
                <w:rFonts w:ascii="Century Gothic" w:hAnsi="Century Gothic"/>
              </w:rPr>
              <w:t>_______________________________</w:t>
            </w:r>
          </w:p>
        </w:tc>
        <w:tc>
          <w:tcPr>
            <w:tcW w:w="6208" w:type="dxa"/>
          </w:tcPr>
          <w:p w14:paraId="01F54414" w14:textId="77777777" w:rsidR="00780452" w:rsidRDefault="009E5EE1" w:rsidP="007E4A9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Explain how these plants have adapted to live in the rainforest.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55"/>
              <w:gridCol w:w="2839"/>
            </w:tblGrid>
            <w:tr w:rsidR="009E5EE1" w14:paraId="74409E52" w14:textId="77777777" w:rsidTr="003F7BF5">
              <w:trPr>
                <w:trHeight w:val="3870"/>
              </w:trPr>
              <w:tc>
                <w:tcPr>
                  <w:tcW w:w="2991" w:type="dxa"/>
                </w:tcPr>
                <w:p w14:paraId="394166BE" w14:textId="77777777" w:rsidR="009E5EE1" w:rsidRDefault="009E5EE1" w:rsidP="009E5EE1">
                  <w:pPr>
                    <w:jc w:val="center"/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Buttress Roots:</w:t>
                  </w:r>
                </w:p>
                <w:p w14:paraId="1D0F58B3" w14:textId="77777777" w:rsidR="009E5EE1" w:rsidRPr="009E5EE1" w:rsidRDefault="009E5EE1" w:rsidP="009E5EE1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5553AB51" wp14:editId="05E02D34">
                        <wp:extent cx="1625600" cy="1219200"/>
                        <wp:effectExtent l="0" t="0" r="0" b="0"/>
                        <wp:docPr id="6" name="Picture 6" descr="Image resul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Image resul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7856" cy="12208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91" w:type="dxa"/>
                </w:tcPr>
                <w:p w14:paraId="70CA950E" w14:textId="77777777" w:rsidR="003F7BF5" w:rsidRDefault="003F7BF5" w:rsidP="003F7BF5">
                  <w:pPr>
                    <w:jc w:val="center"/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Lianas:</w:t>
                  </w:r>
                </w:p>
                <w:p w14:paraId="26C5259C" w14:textId="77777777" w:rsidR="00A7765C" w:rsidRDefault="003F7BF5" w:rsidP="003F7BF5">
                  <w:pPr>
                    <w:jc w:val="center"/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0432D127" wp14:editId="2C8E6D8E">
                        <wp:extent cx="1609725" cy="1210513"/>
                        <wp:effectExtent l="0" t="0" r="0" b="8890"/>
                        <wp:docPr id="1" name="Picture 1" descr="Image result for lian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liana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0736" cy="12338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E06A905" w14:textId="77777777" w:rsidR="007E4A90" w:rsidRPr="0089164F" w:rsidRDefault="007E4A90" w:rsidP="003F7BF5">
            <w:pPr>
              <w:rPr>
                <w:rFonts w:ascii="Century Gothic" w:hAnsi="Century Gothic"/>
              </w:rPr>
            </w:pPr>
          </w:p>
        </w:tc>
      </w:tr>
    </w:tbl>
    <w:p w14:paraId="5DF68949" w14:textId="77777777" w:rsidR="00C861D7" w:rsidRPr="00C861D7" w:rsidRDefault="00C861D7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9164F" w:rsidRPr="0089164F" w14:paraId="6AD86041" w14:textId="77777777" w:rsidTr="00170C20">
        <w:trPr>
          <w:trHeight w:val="70"/>
        </w:trPr>
        <w:tc>
          <w:tcPr>
            <w:tcW w:w="10456" w:type="dxa"/>
          </w:tcPr>
          <w:p w14:paraId="55FDAC5B" w14:textId="77777777" w:rsidR="007E4A90" w:rsidRDefault="0089164F" w:rsidP="007E4A90">
            <w:pPr>
              <w:jc w:val="center"/>
              <w:rPr>
                <w:rFonts w:ascii="Century Gothic" w:hAnsi="Century Gothic"/>
                <w:b/>
              </w:rPr>
            </w:pPr>
            <w:r w:rsidRPr="0089164F">
              <w:rPr>
                <w:rFonts w:ascii="Century Gothic" w:hAnsi="Century Gothic"/>
                <w:b/>
              </w:rPr>
              <w:t>Case</w:t>
            </w:r>
            <w:r w:rsidR="007E4A90">
              <w:rPr>
                <w:rFonts w:ascii="Century Gothic" w:hAnsi="Century Gothic"/>
                <w:b/>
              </w:rPr>
              <w:t xml:space="preserve"> Study – </w:t>
            </w:r>
            <w:r w:rsidR="00762137">
              <w:rPr>
                <w:rFonts w:ascii="Century Gothic" w:hAnsi="Century Gothic"/>
                <w:b/>
              </w:rPr>
              <w:t>Typhoon Haiyan</w:t>
            </w:r>
          </w:p>
          <w:p w14:paraId="7FC9FC0B" w14:textId="77777777" w:rsidR="007E4A90" w:rsidRDefault="007E4A90" w:rsidP="007E4A9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Location: __________________________________________________________________________________ </w:t>
            </w:r>
          </w:p>
          <w:p w14:paraId="02D71BCD" w14:textId="77777777" w:rsidR="00CE098F" w:rsidRDefault="00CE098F" w:rsidP="007E4A9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Date: ________________  </w:t>
            </w:r>
            <w:r w:rsidR="00762137">
              <w:rPr>
                <w:rFonts w:ascii="Century Gothic" w:hAnsi="Century Gothic"/>
              </w:rPr>
              <w:t>Wind speed: _____________  Number of people affected: _____________</w:t>
            </w:r>
          </w:p>
          <w:p w14:paraId="115226DF" w14:textId="77777777" w:rsidR="00762137" w:rsidRDefault="00762137" w:rsidP="007621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Colour code grid to show primary effects, secondary effects and immediate and long term responses. Don’t forget a key. </w:t>
            </w:r>
          </w:p>
          <w:p w14:paraId="17A9F09D" w14:textId="77777777" w:rsidR="00762137" w:rsidRPr="00762137" w:rsidRDefault="00762137" w:rsidP="00762137">
            <w:pPr>
              <w:rPr>
                <w:rFonts w:ascii="Century Gothic" w:hAnsi="Century Gothic"/>
                <w:sz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762137" w14:paraId="7871A09F" w14:textId="77777777" w:rsidTr="00762137">
              <w:tc>
                <w:tcPr>
                  <w:tcW w:w="2557" w:type="dxa"/>
                </w:tcPr>
                <w:p w14:paraId="6D8078F8" w14:textId="77777777" w:rsidR="00762137" w:rsidRDefault="00762137" w:rsidP="007E4A90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6300 people killed, most drowned in storm surge. </w:t>
                  </w:r>
                </w:p>
              </w:tc>
              <w:tc>
                <w:tcPr>
                  <w:tcW w:w="2557" w:type="dxa"/>
                </w:tcPr>
                <w:p w14:paraId="74ADBC4D" w14:textId="77777777" w:rsidR="00762137" w:rsidRDefault="009E5EE1" w:rsidP="007E4A90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French, Belgian and Israel set up field hospitals to help. </w:t>
                  </w:r>
                </w:p>
              </w:tc>
              <w:tc>
                <w:tcPr>
                  <w:tcW w:w="2558" w:type="dxa"/>
                </w:tcPr>
                <w:p w14:paraId="481DB9B4" w14:textId="77777777" w:rsidR="00762137" w:rsidRDefault="00762137" w:rsidP="007E4A90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1200 evacuation centres set up to help homeless. </w:t>
                  </w:r>
                </w:p>
              </w:tc>
              <w:tc>
                <w:tcPr>
                  <w:tcW w:w="2558" w:type="dxa"/>
                </w:tcPr>
                <w:p w14:paraId="3769FF3D" w14:textId="77777777" w:rsidR="00762137" w:rsidRDefault="00762137" w:rsidP="00762137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400mm of rain caused widespread flooding. </w:t>
                  </w:r>
                </w:p>
              </w:tc>
            </w:tr>
            <w:tr w:rsidR="00762137" w14:paraId="581703AD" w14:textId="77777777" w:rsidTr="00762137">
              <w:tc>
                <w:tcPr>
                  <w:tcW w:w="2557" w:type="dxa"/>
                </w:tcPr>
                <w:p w14:paraId="3A2BEF52" w14:textId="77777777" w:rsidR="00762137" w:rsidRDefault="009E5EE1" w:rsidP="007E4A90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New homes built away from areas at risk of flooding. </w:t>
                  </w:r>
                </w:p>
              </w:tc>
              <w:tc>
                <w:tcPr>
                  <w:tcW w:w="2557" w:type="dxa"/>
                </w:tcPr>
                <w:p w14:paraId="4288E47F" w14:textId="77777777" w:rsidR="00762137" w:rsidRDefault="00762137" w:rsidP="007E4A90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600,000 people left homeless and 40,000 homes destroyed. </w:t>
                  </w:r>
                </w:p>
              </w:tc>
              <w:tc>
                <w:tcPr>
                  <w:tcW w:w="2558" w:type="dxa"/>
                </w:tcPr>
                <w:p w14:paraId="18B2AF76" w14:textId="77777777" w:rsidR="00762137" w:rsidRDefault="00762137" w:rsidP="007E4A90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Looting and violence broke out in Tacloban. </w:t>
                  </w:r>
                </w:p>
              </w:tc>
              <w:tc>
                <w:tcPr>
                  <w:tcW w:w="2558" w:type="dxa"/>
                </w:tcPr>
                <w:p w14:paraId="1A01F4BF" w14:textId="77777777" w:rsidR="00762137" w:rsidRDefault="00762137" w:rsidP="007E4A90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Rebuilding of roads, bridges and airport facilities. </w:t>
                  </w:r>
                </w:p>
              </w:tc>
            </w:tr>
            <w:tr w:rsidR="00762137" w14:paraId="0B6D7C9B" w14:textId="77777777" w:rsidTr="00762137">
              <w:tc>
                <w:tcPr>
                  <w:tcW w:w="2557" w:type="dxa"/>
                </w:tcPr>
                <w:p w14:paraId="05F4D7D9" w14:textId="77777777" w:rsidR="00762137" w:rsidRDefault="00762137" w:rsidP="007E4A90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UN and other countries including UK donated financial aid &amp; medical supplies. </w:t>
                  </w:r>
                </w:p>
              </w:tc>
              <w:tc>
                <w:tcPr>
                  <w:tcW w:w="2557" w:type="dxa"/>
                </w:tcPr>
                <w:p w14:paraId="1D0944B3" w14:textId="77777777" w:rsidR="00762137" w:rsidRDefault="00762137" w:rsidP="007E4A90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Red Cross delivered food aid, clean water and search and rescue teams. </w:t>
                  </w:r>
                </w:p>
              </w:tc>
              <w:tc>
                <w:tcPr>
                  <w:tcW w:w="2558" w:type="dxa"/>
                </w:tcPr>
                <w:p w14:paraId="079D4898" w14:textId="77777777" w:rsidR="00762137" w:rsidRDefault="00762137" w:rsidP="007E4A90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Tacloban airport so badly damaged it stayed closed for 6 days.</w:t>
                  </w:r>
                </w:p>
              </w:tc>
              <w:tc>
                <w:tcPr>
                  <w:tcW w:w="2558" w:type="dxa"/>
                </w:tcPr>
                <w:p w14:paraId="37F6A039" w14:textId="77777777" w:rsidR="00762137" w:rsidRDefault="00762137" w:rsidP="007E4A90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Power supplies cut off due to collapsed buildings – for over a month. </w:t>
                  </w:r>
                </w:p>
              </w:tc>
            </w:tr>
            <w:tr w:rsidR="009E5EE1" w14:paraId="0B593ED5" w14:textId="77777777" w:rsidTr="00762137">
              <w:tc>
                <w:tcPr>
                  <w:tcW w:w="2557" w:type="dxa"/>
                </w:tcPr>
                <w:p w14:paraId="02520E3E" w14:textId="77777777" w:rsidR="009E5EE1" w:rsidRDefault="009E5EE1" w:rsidP="007E4A90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14 million people affected, many left homeless and 6 million lost jobs. </w:t>
                  </w:r>
                </w:p>
              </w:tc>
              <w:tc>
                <w:tcPr>
                  <w:tcW w:w="2557" w:type="dxa"/>
                </w:tcPr>
                <w:p w14:paraId="20F92263" w14:textId="77777777" w:rsidR="009E5EE1" w:rsidRDefault="009E5EE1" w:rsidP="007E4A90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30,000 fishing boats damaged in wind so people lost jobs/money. </w:t>
                  </w:r>
                </w:p>
              </w:tc>
              <w:tc>
                <w:tcPr>
                  <w:tcW w:w="2558" w:type="dxa"/>
                </w:tcPr>
                <w:p w14:paraId="10A8FCD9" w14:textId="77777777" w:rsidR="009E5EE1" w:rsidRDefault="009E5EE1" w:rsidP="007E4A90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Rice farming and fishing quickly re-established to ensure people got income. </w:t>
                  </w:r>
                </w:p>
              </w:tc>
              <w:tc>
                <w:tcPr>
                  <w:tcW w:w="2558" w:type="dxa"/>
                </w:tcPr>
                <w:p w14:paraId="3DF8C2E2" w14:textId="77777777" w:rsidR="009E5EE1" w:rsidRDefault="009E5EE1" w:rsidP="007E4A90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Flooding causes landslides which blocked aid supplies to some areas.</w:t>
                  </w:r>
                </w:p>
              </w:tc>
            </w:tr>
          </w:tbl>
          <w:p w14:paraId="79CC25FA" w14:textId="77777777" w:rsidR="007E4A90" w:rsidRDefault="00B25B56" w:rsidP="00B25B56">
            <w:pPr>
              <w:jc w:val="center"/>
              <w:rPr>
                <w:rFonts w:ascii="Century Gothic" w:eastAsia="Times New Roman" w:hAnsi="Century Gothic" w:cs="Arial"/>
                <w:b/>
                <w:color w:val="000000"/>
                <w:lang w:eastAsia="en-GB"/>
              </w:rPr>
            </w:pPr>
            <w:r w:rsidRPr="00B25B56">
              <w:rPr>
                <w:rFonts w:ascii="Century Gothic" w:eastAsia="Times New Roman" w:hAnsi="Century Gothic" w:cs="Arial"/>
                <w:b/>
                <w:color w:val="000000"/>
                <w:lang w:eastAsia="en-GB"/>
              </w:rPr>
              <w:t xml:space="preserve">Exam Question: </w:t>
            </w:r>
            <w:r w:rsidR="00762137">
              <w:rPr>
                <w:rFonts w:ascii="Century Gothic" w:eastAsia="Times New Roman" w:hAnsi="Century Gothic" w:cs="Arial"/>
                <w:b/>
                <w:color w:val="000000"/>
                <w:lang w:eastAsia="en-GB"/>
              </w:rPr>
              <w:t xml:space="preserve">using an example you have studied, discuss how the immediate and long term responses helped to reduce its effects. (9 marks) </w:t>
            </w:r>
          </w:p>
          <w:p w14:paraId="27D9D54B" w14:textId="77777777" w:rsidR="0089164F" w:rsidRPr="00331A95" w:rsidRDefault="0089164F" w:rsidP="00331A95">
            <w:pPr>
              <w:rPr>
                <w:rFonts w:ascii="Century Gothic" w:eastAsia="Times New Roman" w:hAnsi="Century Gothic" w:cs="Arial"/>
                <w:color w:val="000000"/>
                <w:lang w:eastAsia="en-GB"/>
              </w:rPr>
            </w:pPr>
          </w:p>
        </w:tc>
      </w:tr>
    </w:tbl>
    <w:p w14:paraId="09F19ECB" w14:textId="77777777" w:rsidR="00780452" w:rsidRPr="0089164F" w:rsidRDefault="00780452" w:rsidP="00C861D7">
      <w:pPr>
        <w:rPr>
          <w:rFonts w:ascii="Century Gothic" w:hAnsi="Century Gothic"/>
        </w:rPr>
      </w:pPr>
    </w:p>
    <w:sectPr w:rsidR="00780452" w:rsidRPr="0089164F" w:rsidSect="00780452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BSticktoIt">
    <w:altName w:val="Calibri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7BCB"/>
    <w:multiLevelType w:val="hybridMultilevel"/>
    <w:tmpl w:val="FCBE8C0C"/>
    <w:lvl w:ilvl="0" w:tplc="EB1E7A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07CEA"/>
    <w:multiLevelType w:val="multilevel"/>
    <w:tmpl w:val="CC0C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777DC4"/>
    <w:multiLevelType w:val="multilevel"/>
    <w:tmpl w:val="2608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867AB6"/>
    <w:multiLevelType w:val="hybridMultilevel"/>
    <w:tmpl w:val="DDD854EA"/>
    <w:lvl w:ilvl="0" w:tplc="EB1E7A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9A0123"/>
    <w:multiLevelType w:val="hybridMultilevel"/>
    <w:tmpl w:val="A016E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247CF8"/>
    <w:multiLevelType w:val="hybridMultilevel"/>
    <w:tmpl w:val="1CA2CC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452"/>
    <w:rsid w:val="00170C20"/>
    <w:rsid w:val="00331A95"/>
    <w:rsid w:val="003A435E"/>
    <w:rsid w:val="003F7BF5"/>
    <w:rsid w:val="0043250F"/>
    <w:rsid w:val="00762137"/>
    <w:rsid w:val="00780452"/>
    <w:rsid w:val="007E4A90"/>
    <w:rsid w:val="0089164F"/>
    <w:rsid w:val="009E5EE1"/>
    <w:rsid w:val="00A75BE0"/>
    <w:rsid w:val="00A7765C"/>
    <w:rsid w:val="00B25B56"/>
    <w:rsid w:val="00C861D7"/>
    <w:rsid w:val="00CE098F"/>
    <w:rsid w:val="00D83DD7"/>
    <w:rsid w:val="00EE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8DF9A"/>
  <w15:chartTrackingRefBased/>
  <w15:docId w15:val="{3F85D4BC-CDBC-4E71-B230-5B2DCE17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8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derline">
    <w:name w:val="underline"/>
    <w:basedOn w:val="DefaultParagraphFont"/>
    <w:rsid w:val="00D83DD7"/>
  </w:style>
  <w:style w:type="paragraph" w:styleId="ListParagraph">
    <w:name w:val="List Paragraph"/>
    <w:basedOn w:val="Normal"/>
    <w:uiPriority w:val="34"/>
    <w:qFormat/>
    <w:rsid w:val="00D83D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0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C9283-2BCC-47E6-B978-9E1CDF32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SMonkJ</dc:creator>
  <cp:keywords/>
  <dc:description/>
  <cp:lastModifiedBy>Toni-Louise</cp:lastModifiedBy>
  <cp:revision>2</cp:revision>
  <cp:lastPrinted>2017-10-03T12:31:00Z</cp:lastPrinted>
  <dcterms:created xsi:type="dcterms:W3CDTF">2020-04-29T11:06:00Z</dcterms:created>
  <dcterms:modified xsi:type="dcterms:W3CDTF">2020-04-29T11:06:00Z</dcterms:modified>
</cp:coreProperties>
</file>