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29C1" w14:textId="77777777" w:rsidR="00467F6F" w:rsidRPr="00B77095" w:rsidRDefault="00467F6F" w:rsidP="00467F6F">
      <w:pPr>
        <w:pStyle w:val="SMWSTopictitle"/>
        <w:jc w:val="left"/>
        <w:rPr>
          <w:color w:val="FFFFFF" w:themeColor="background1"/>
        </w:rPr>
      </w:pPr>
      <w:bookmarkStart w:id="0" w:name="_GoBack"/>
      <w:bookmarkEnd w:id="0"/>
      <w:r w:rsidRPr="00B77095">
        <w:rPr>
          <w:color w:val="FFFFFF" w:themeColor="background1"/>
        </w:rPr>
        <w:t>Worksheet 1.1</w:t>
      </w:r>
      <w:r>
        <w:rPr>
          <w:color w:val="FFFFFF" w:themeColor="background1"/>
        </w:rPr>
        <w:t>0</w:t>
      </w:r>
      <w:r w:rsidRPr="00B77095">
        <w:rPr>
          <w:color w:val="FFFFFF" w:themeColor="background1"/>
        </w:rPr>
        <w:t>.</w:t>
      </w:r>
      <w:r>
        <w:rPr>
          <w:color w:val="FFFFFF" w:themeColor="background1"/>
        </w:rPr>
        <w:t>4</w:t>
      </w:r>
      <w:r w:rsidR="0076217B">
        <w:rPr>
          <w:color w:val="FFFFFF" w:themeColor="background1"/>
        </w:rPr>
        <w:t>b</w:t>
      </w:r>
      <w:r w:rsidRPr="00B77095">
        <w:rPr>
          <w:color w:val="FFFFFF" w:themeColor="background1"/>
        </w:rPr>
        <w:t xml:space="preserve"> Understanding the female reproductive system and fertility</w:t>
      </w:r>
    </w:p>
    <w:p w14:paraId="54A1B12C" w14:textId="77777777" w:rsidR="00467F6F" w:rsidRPr="00B77095" w:rsidRDefault="00467F6F" w:rsidP="00467F6F">
      <w:pPr>
        <w:pStyle w:val="SMWSPagecounter"/>
        <w:spacing w:after="120"/>
        <w:rPr>
          <w:color w:val="auto"/>
        </w:rPr>
      </w:pPr>
      <w:r w:rsidRPr="00B77095">
        <w:rPr>
          <w:color w:val="auto"/>
        </w:rPr>
        <w:t>page 1/2</w:t>
      </w:r>
    </w:p>
    <w:p w14:paraId="5A16B994" w14:textId="77777777" w:rsidR="00467F6F" w:rsidRPr="00B77095" w:rsidRDefault="00467F6F" w:rsidP="00467F6F">
      <w:pPr>
        <w:pStyle w:val="SMWSAHead"/>
        <w:tabs>
          <w:tab w:val="left" w:pos="612"/>
        </w:tabs>
        <w:spacing w:line="340" w:lineRule="exact"/>
        <w:rPr>
          <w:color w:val="auto"/>
        </w:rPr>
      </w:pPr>
      <w:r>
        <w:rPr>
          <w:color w:val="auto"/>
        </w:rPr>
        <w:t xml:space="preserve">1 </w:t>
      </w:r>
      <w:r w:rsidRPr="00B77095">
        <w:rPr>
          <w:color w:val="auto"/>
        </w:rPr>
        <w:t xml:space="preserve"> Matching parts to function</w:t>
      </w:r>
      <w:r w:rsidRPr="00B77095">
        <w:rPr>
          <w:color w:val="auto"/>
        </w:rPr>
        <w:tab/>
        <w:t>&gt;</w:t>
      </w:r>
    </w:p>
    <w:p w14:paraId="34DA3F61" w14:textId="77777777" w:rsidR="00467F6F" w:rsidRDefault="00467F6F" w:rsidP="00467F6F">
      <w:pPr>
        <w:pStyle w:val="SMWStext"/>
        <w:rPr>
          <w:color w:val="auto"/>
        </w:rPr>
      </w:pPr>
      <w:r w:rsidRPr="00B77095">
        <w:rPr>
          <w:color w:val="auto"/>
        </w:rPr>
        <w:t xml:space="preserve">Using the cards from page 2 of this worksheet, match up the parts of the female reproductive system with their jobs. </w:t>
      </w:r>
      <w:r>
        <w:rPr>
          <w:color w:val="auto"/>
        </w:rPr>
        <w:t>Write down the matching numbers and letters below</w:t>
      </w:r>
      <w:r w:rsidR="0076217B">
        <w:rPr>
          <w:color w:val="auto"/>
        </w:rPr>
        <w:t>.</w:t>
      </w:r>
    </w:p>
    <w:p w14:paraId="33BE3332" w14:textId="77777777" w:rsidR="00467F6F" w:rsidRPr="00B77095" w:rsidRDefault="00467F6F" w:rsidP="00467F6F">
      <w:pPr>
        <w:pStyle w:val="SMWSquestions1"/>
        <w:tabs>
          <w:tab w:val="clear" w:pos="737"/>
          <w:tab w:val="left" w:pos="284"/>
        </w:tabs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22BEDF88" w14:textId="77777777" w:rsidR="00467F6F" w:rsidRPr="00B77095" w:rsidRDefault="00467F6F" w:rsidP="00467F6F">
      <w:pPr>
        <w:pStyle w:val="SMWSAHead"/>
        <w:spacing w:line="340" w:lineRule="exact"/>
        <w:rPr>
          <w:color w:val="auto"/>
        </w:rPr>
      </w:pPr>
      <w:r w:rsidRPr="00B77095">
        <w:rPr>
          <w:color w:val="auto"/>
        </w:rPr>
        <w:t xml:space="preserve">2 </w:t>
      </w:r>
      <w:r w:rsidRPr="00B77095">
        <w:rPr>
          <w:color w:val="auto"/>
        </w:rPr>
        <w:tab/>
        <w:t xml:space="preserve"> Describing the jobs of different parts</w:t>
      </w:r>
      <w:r w:rsidRPr="00B77095">
        <w:rPr>
          <w:color w:val="auto"/>
        </w:rPr>
        <w:tab/>
        <w:t>&gt;&gt;</w:t>
      </w:r>
    </w:p>
    <w:p w14:paraId="0F921A22" w14:textId="77777777" w:rsidR="00467F6F" w:rsidRPr="00B77095" w:rsidRDefault="00467F6F" w:rsidP="00467F6F">
      <w:pPr>
        <w:pStyle w:val="SMWStext"/>
        <w:rPr>
          <w:color w:val="auto"/>
        </w:rPr>
      </w:pPr>
      <w:r w:rsidRPr="00B77095">
        <w:rPr>
          <w:color w:val="auto"/>
        </w:rPr>
        <w:t xml:space="preserve">Name the parts of the female reproductive system indicated on the diagram. </w:t>
      </w:r>
    </w:p>
    <w:p w14:paraId="730146E4" w14:textId="77777777" w:rsidR="00467F6F" w:rsidRPr="00B77095" w:rsidRDefault="00467F6F" w:rsidP="00467F6F">
      <w:pPr>
        <w:pStyle w:val="Exampletext"/>
        <w:rPr>
          <w:color w:val="auto"/>
        </w:rPr>
      </w:pPr>
    </w:p>
    <w:p w14:paraId="1309900B" w14:textId="77777777" w:rsidR="00467F6F" w:rsidRPr="00B77095" w:rsidRDefault="00467F6F" w:rsidP="00467F6F">
      <w:pPr>
        <w:pStyle w:val="SMWStext"/>
        <w:rPr>
          <w:color w:val="auto"/>
          <w:highlight w:val="yellow"/>
        </w:rPr>
      </w:pPr>
      <w:r>
        <w:rPr>
          <w:rFonts w:eastAsia="Times New Roman"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59264" behindDoc="0" locked="0" layoutInCell="1" allowOverlap="1" wp14:anchorId="570DE8C6" wp14:editId="4BA7D410">
            <wp:simplePos x="0" y="0"/>
            <wp:positionH relativeFrom="column">
              <wp:posOffset>2180590</wp:posOffset>
            </wp:positionH>
            <wp:positionV relativeFrom="paragraph">
              <wp:posOffset>-10160</wp:posOffset>
            </wp:positionV>
            <wp:extent cx="3543300" cy="3705860"/>
            <wp:effectExtent l="19050" t="0" r="0" b="0"/>
            <wp:wrapNone/>
            <wp:docPr id="33" name="Picture 4" descr="S:\Amanda Redstone\WS-1.5.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Amanda Redstone\WS-1.5.15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99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0E7A92B" w14:textId="77777777" w:rsidR="00467F6F" w:rsidRPr="00B77095" w:rsidRDefault="00467F6F" w:rsidP="00467F6F">
      <w:pPr>
        <w:pStyle w:val="SMWStext"/>
        <w:rPr>
          <w:color w:val="auto"/>
        </w:rPr>
      </w:pPr>
    </w:p>
    <w:p w14:paraId="0251D926" w14:textId="77777777" w:rsidR="00467F6F" w:rsidRDefault="00467F6F" w:rsidP="00467F6F">
      <w:pPr>
        <w:pStyle w:val="SMWStext"/>
        <w:rPr>
          <w:color w:val="auto"/>
        </w:rPr>
      </w:pPr>
    </w:p>
    <w:p w14:paraId="19044A78" w14:textId="77777777" w:rsidR="00467F6F" w:rsidRDefault="00467F6F" w:rsidP="00467F6F">
      <w:pPr>
        <w:pStyle w:val="SMWStext"/>
        <w:rPr>
          <w:color w:val="auto"/>
        </w:rPr>
      </w:pPr>
    </w:p>
    <w:p w14:paraId="54A991E5" w14:textId="77777777" w:rsidR="00467F6F" w:rsidRDefault="00467F6F" w:rsidP="00467F6F">
      <w:pPr>
        <w:pStyle w:val="SMWStext"/>
        <w:rPr>
          <w:color w:val="auto"/>
        </w:rPr>
      </w:pPr>
    </w:p>
    <w:p w14:paraId="084EE6CC" w14:textId="77777777" w:rsidR="00467F6F" w:rsidRDefault="00467F6F" w:rsidP="00467F6F">
      <w:pPr>
        <w:pStyle w:val="SMWStext"/>
        <w:rPr>
          <w:color w:val="auto"/>
        </w:rPr>
      </w:pPr>
    </w:p>
    <w:p w14:paraId="55F8C31A" w14:textId="77777777" w:rsidR="00467F6F" w:rsidRDefault="00467F6F" w:rsidP="00467F6F">
      <w:pPr>
        <w:pStyle w:val="SMWStext"/>
        <w:rPr>
          <w:color w:val="auto"/>
        </w:rPr>
      </w:pPr>
    </w:p>
    <w:p w14:paraId="43618F9E" w14:textId="77777777" w:rsidR="00467F6F" w:rsidRDefault="00467F6F" w:rsidP="00467F6F">
      <w:pPr>
        <w:pStyle w:val="SMWStext"/>
        <w:rPr>
          <w:color w:val="auto"/>
        </w:rPr>
      </w:pPr>
    </w:p>
    <w:p w14:paraId="10CF6BB4" w14:textId="77777777" w:rsidR="00467F6F" w:rsidRDefault="00467F6F" w:rsidP="00467F6F">
      <w:pPr>
        <w:pStyle w:val="SMWStext"/>
        <w:rPr>
          <w:color w:val="auto"/>
        </w:rPr>
      </w:pPr>
    </w:p>
    <w:p w14:paraId="0063A0ED" w14:textId="77777777" w:rsidR="00467F6F" w:rsidRDefault="00467F6F" w:rsidP="00467F6F">
      <w:pPr>
        <w:pStyle w:val="SMWStext"/>
        <w:rPr>
          <w:color w:val="auto"/>
        </w:rPr>
      </w:pPr>
    </w:p>
    <w:p w14:paraId="092150FC" w14:textId="77777777" w:rsidR="00467F6F" w:rsidRDefault="00467F6F" w:rsidP="00467F6F">
      <w:pPr>
        <w:pStyle w:val="SMWStext"/>
        <w:rPr>
          <w:color w:val="auto"/>
        </w:rPr>
      </w:pPr>
    </w:p>
    <w:p w14:paraId="5E2C7F74" w14:textId="77777777" w:rsidR="00467F6F" w:rsidRDefault="00467F6F" w:rsidP="00467F6F">
      <w:pPr>
        <w:pStyle w:val="SMWStext"/>
        <w:rPr>
          <w:color w:val="auto"/>
        </w:rPr>
      </w:pPr>
    </w:p>
    <w:p w14:paraId="6C227E4A" w14:textId="77777777" w:rsidR="00467F6F" w:rsidRDefault="00467F6F" w:rsidP="00467F6F">
      <w:pPr>
        <w:pStyle w:val="SMWStext"/>
        <w:rPr>
          <w:color w:val="auto"/>
        </w:rPr>
      </w:pPr>
    </w:p>
    <w:p w14:paraId="0253C2CA" w14:textId="77777777" w:rsidR="00467F6F" w:rsidRDefault="00467F6F" w:rsidP="00467F6F">
      <w:pPr>
        <w:pStyle w:val="SMWStext"/>
        <w:rPr>
          <w:color w:val="auto"/>
        </w:rPr>
      </w:pPr>
    </w:p>
    <w:p w14:paraId="6264740E" w14:textId="77777777" w:rsidR="00467F6F" w:rsidRDefault="00467F6F" w:rsidP="00467F6F">
      <w:pPr>
        <w:pStyle w:val="SMWStext"/>
        <w:rPr>
          <w:color w:val="auto"/>
        </w:rPr>
      </w:pPr>
    </w:p>
    <w:p w14:paraId="42C53187" w14:textId="77777777" w:rsidR="00467F6F" w:rsidRDefault="00467F6F" w:rsidP="00467F6F">
      <w:pPr>
        <w:pStyle w:val="SMWStext"/>
        <w:rPr>
          <w:color w:val="auto"/>
        </w:rPr>
      </w:pPr>
    </w:p>
    <w:p w14:paraId="2209DCDD" w14:textId="77777777" w:rsidR="00467F6F" w:rsidRDefault="00467F6F" w:rsidP="00467F6F">
      <w:pPr>
        <w:pStyle w:val="SMWStext"/>
        <w:rPr>
          <w:color w:val="auto"/>
        </w:rPr>
      </w:pPr>
    </w:p>
    <w:p w14:paraId="6F6AD570" w14:textId="77777777" w:rsidR="00467F6F" w:rsidRDefault="00467F6F" w:rsidP="00467F6F">
      <w:pPr>
        <w:pStyle w:val="SMWStext"/>
        <w:rPr>
          <w:color w:val="auto"/>
        </w:rPr>
      </w:pPr>
    </w:p>
    <w:p w14:paraId="708B0AA4" w14:textId="77777777" w:rsidR="00467F6F" w:rsidRDefault="00467F6F" w:rsidP="00467F6F">
      <w:pPr>
        <w:pStyle w:val="SMWStext"/>
        <w:rPr>
          <w:color w:val="auto"/>
        </w:rPr>
      </w:pPr>
    </w:p>
    <w:p w14:paraId="21243795" w14:textId="77777777" w:rsidR="00467F6F" w:rsidRPr="00B77095" w:rsidRDefault="00467F6F" w:rsidP="00467F6F">
      <w:pPr>
        <w:pStyle w:val="SMWStext"/>
        <w:rPr>
          <w:color w:val="auto"/>
        </w:rPr>
      </w:pPr>
      <w:r w:rsidRPr="00B77095">
        <w:rPr>
          <w:color w:val="auto"/>
        </w:rPr>
        <w:t>Explain what each part does. (Do not use the cards on page 2 of the worksheet.)</w:t>
      </w:r>
    </w:p>
    <w:p w14:paraId="0575084E" w14:textId="77777777" w:rsidR="00467F6F" w:rsidRPr="00B77095" w:rsidRDefault="00467F6F" w:rsidP="00467F6F">
      <w:pPr>
        <w:pStyle w:val="SMWSAHead"/>
        <w:pBdr>
          <w:bottom w:val="single" w:sz="12" w:space="0" w:color="BFBFBF"/>
        </w:pBdr>
        <w:spacing w:line="340" w:lineRule="exact"/>
        <w:rPr>
          <w:color w:val="auto"/>
        </w:rPr>
      </w:pPr>
      <w:r w:rsidRPr="00B77095">
        <w:rPr>
          <w:color w:val="auto"/>
        </w:rPr>
        <w:t>3</w:t>
      </w:r>
      <w:r w:rsidRPr="00B77095">
        <w:rPr>
          <w:color w:val="auto"/>
        </w:rPr>
        <w:tab/>
        <w:t>Strengths and weaknesses of the female reproductive system</w:t>
      </w:r>
      <w:r w:rsidRPr="00B77095">
        <w:rPr>
          <w:color w:val="auto"/>
        </w:rPr>
        <w:tab/>
        <w:t>&gt;&gt;&gt;</w:t>
      </w:r>
    </w:p>
    <w:p w14:paraId="75CC3C26" w14:textId="77777777" w:rsidR="00467F6F" w:rsidRDefault="00467F6F" w:rsidP="00467F6F">
      <w:pPr>
        <w:pStyle w:val="SMWStext"/>
        <w:rPr>
          <w:color w:val="auto"/>
        </w:rPr>
      </w:pPr>
      <w:r w:rsidRPr="00B77095">
        <w:rPr>
          <w:color w:val="auto"/>
        </w:rPr>
        <w:t xml:space="preserve">Describe what each part of the female reproductive system in task 2 does, and explain how the part is adapted to carry out its role. </w:t>
      </w:r>
    </w:p>
    <w:p w14:paraId="372C7744" w14:textId="77777777" w:rsidR="00467F6F" w:rsidRPr="0009532E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3FE8301D" w14:textId="77777777" w:rsidR="00467F6F" w:rsidRPr="0009532E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498A9C28" w14:textId="77777777" w:rsidR="00467F6F" w:rsidRPr="00B77095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65957947" w14:textId="77777777" w:rsidR="00467F6F" w:rsidRDefault="00467F6F" w:rsidP="00467F6F">
      <w:pPr>
        <w:pStyle w:val="SMWStext"/>
        <w:rPr>
          <w:color w:val="auto"/>
        </w:rPr>
      </w:pPr>
      <w:r w:rsidRPr="00B77095">
        <w:rPr>
          <w:color w:val="auto"/>
        </w:rPr>
        <w:t>State how problems with different parts of the female reproductive system can lead to infertility.</w:t>
      </w:r>
    </w:p>
    <w:p w14:paraId="325A9553" w14:textId="77777777" w:rsidR="00467F6F" w:rsidRPr="0009532E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581F66A5" w14:textId="77777777" w:rsidR="00467F6F" w:rsidRPr="0009532E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47B1AB72" w14:textId="77777777" w:rsidR="00467F6F" w:rsidRPr="0009532E" w:rsidRDefault="00467F6F" w:rsidP="00467F6F">
      <w:pPr>
        <w:pStyle w:val="SMWSquestions1"/>
        <w:tabs>
          <w:tab w:val="clear" w:pos="737"/>
          <w:tab w:val="left" w:pos="284"/>
        </w:tabs>
        <w:ind w:left="0" w:firstLine="0"/>
        <w:rPr>
          <w:color w:val="auto"/>
        </w:rPr>
      </w:pP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</w:t>
      </w:r>
      <w:r w:rsidRPr="008D151E">
        <w:rPr>
          <w:color w:val="auto"/>
        </w:rPr>
        <w:t>…</w:t>
      </w:r>
      <w:r>
        <w:rPr>
          <w:color w:val="auto"/>
        </w:rPr>
        <w:t>………</w:t>
      </w:r>
    </w:p>
    <w:p w14:paraId="060B16A6" w14:textId="77777777" w:rsidR="00467F6F" w:rsidRPr="005E1969" w:rsidRDefault="00467F6F" w:rsidP="00467F6F">
      <w:pPr>
        <w:pStyle w:val="SMWSTopictitle"/>
        <w:jc w:val="left"/>
        <w:rPr>
          <w:color w:val="FFFFFF" w:themeColor="background1"/>
        </w:rPr>
      </w:pPr>
      <w:r>
        <w:rPr>
          <w:color w:val="FFFFFF" w:themeColor="background1"/>
        </w:rPr>
        <w:lastRenderedPageBreak/>
        <w:t xml:space="preserve">Worksheet </w:t>
      </w:r>
      <w:r w:rsidRPr="005E1969">
        <w:rPr>
          <w:color w:val="FFFFFF" w:themeColor="background1"/>
        </w:rPr>
        <w:t>1.1</w:t>
      </w:r>
      <w:r>
        <w:rPr>
          <w:color w:val="FFFFFF" w:themeColor="background1"/>
        </w:rPr>
        <w:t>0</w:t>
      </w:r>
      <w:r w:rsidRPr="005E1969">
        <w:rPr>
          <w:color w:val="FFFFFF" w:themeColor="background1"/>
        </w:rPr>
        <w:t>.</w:t>
      </w:r>
      <w:r>
        <w:rPr>
          <w:color w:val="FFFFFF" w:themeColor="background1"/>
        </w:rPr>
        <w:t>4</w:t>
      </w:r>
      <w:r w:rsidR="0076217B">
        <w:rPr>
          <w:color w:val="FFFFFF" w:themeColor="background1"/>
        </w:rPr>
        <w:t>b</w:t>
      </w:r>
      <w:r w:rsidRPr="005E1969">
        <w:rPr>
          <w:color w:val="FFFFFF" w:themeColor="background1"/>
        </w:rPr>
        <w:t xml:space="preserve"> Understanding the female reproductive system and fertility</w:t>
      </w:r>
    </w:p>
    <w:p w14:paraId="727096CC" w14:textId="77777777" w:rsidR="00467F6F" w:rsidRPr="00B77095" w:rsidRDefault="00467F6F" w:rsidP="00467F6F">
      <w:pPr>
        <w:pStyle w:val="SMWSPagecounter"/>
        <w:spacing w:after="120"/>
        <w:rPr>
          <w:color w:val="auto"/>
        </w:rPr>
      </w:pPr>
      <w:r w:rsidRPr="00B77095">
        <w:rPr>
          <w:color w:val="auto"/>
        </w:rPr>
        <w:t>page 2/2</w:t>
      </w:r>
    </w:p>
    <w:p w14:paraId="64560EA9" w14:textId="77777777" w:rsidR="00467F6F" w:rsidRPr="00B77095" w:rsidRDefault="00467F6F" w:rsidP="00467F6F">
      <w:pPr>
        <w:pStyle w:val="SMWSQusRomiivx"/>
        <w:ind w:left="870" w:firstLine="0"/>
        <w:rPr>
          <w:rFonts w:ascii="Times New Roman" w:hAnsi="Times New Roman" w:cs="Times New Roman"/>
          <w:color w:val="auto"/>
          <w:highlight w:val="yellow"/>
        </w:rPr>
      </w:pPr>
    </w:p>
    <w:p w14:paraId="547D61A7" w14:textId="77777777" w:rsidR="00467F6F" w:rsidRPr="00B77095" w:rsidRDefault="00467F6F" w:rsidP="00467F6F">
      <w:pPr>
        <w:pStyle w:val="SMWSQusRomiivx"/>
        <w:ind w:left="870" w:firstLine="0"/>
        <w:rPr>
          <w:rFonts w:ascii="Times New Roman" w:hAnsi="Times New Roman" w:cs="Times New Roman"/>
          <w:color w:val="auto"/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314"/>
        <w:gridCol w:w="3315"/>
      </w:tblGrid>
      <w:tr w:rsidR="00467F6F" w14:paraId="4EA19E18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831F6" w14:textId="77777777" w:rsidR="00467F6F" w:rsidRPr="0032297D" w:rsidRDefault="00467F6F" w:rsidP="00CE440E">
            <w:pPr>
              <w:pStyle w:val="SMWStext"/>
              <w:spacing w:before="120"/>
              <w:jc w:val="center"/>
              <w:rPr>
                <w:b/>
                <w:color w:val="auto"/>
                <w:sz w:val="32"/>
                <w:szCs w:val="32"/>
              </w:rPr>
            </w:pPr>
            <w:r w:rsidRPr="0032297D">
              <w:rPr>
                <w:b/>
                <w:color w:val="auto"/>
                <w:sz w:val="32"/>
                <w:szCs w:val="32"/>
              </w:rPr>
              <w:t>Part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419297" w14:textId="77777777" w:rsidR="00467F6F" w:rsidRPr="0032297D" w:rsidRDefault="00467F6F" w:rsidP="00CE440E">
            <w:pPr>
              <w:pStyle w:val="SMWStext"/>
              <w:spacing w:before="120"/>
              <w:jc w:val="center"/>
              <w:rPr>
                <w:b/>
                <w:color w:val="auto"/>
                <w:sz w:val="32"/>
                <w:szCs w:val="32"/>
              </w:rPr>
            </w:pPr>
            <w:r w:rsidRPr="0032297D">
              <w:rPr>
                <w:b/>
                <w:color w:val="auto"/>
                <w:sz w:val="32"/>
                <w:szCs w:val="32"/>
              </w:rPr>
              <w:t>Function</w:t>
            </w:r>
          </w:p>
        </w:tc>
      </w:tr>
      <w:tr w:rsidR="00467F6F" w14:paraId="23C417D1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3AE67F" w14:textId="77777777" w:rsidR="00467F6F" w:rsidRPr="00CD073F" w:rsidRDefault="00467F6F" w:rsidP="00CE440E">
            <w:pPr>
              <w:pStyle w:val="SMWStext"/>
              <w:jc w:val="center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A</w:t>
            </w:r>
            <w:r w:rsidRPr="00CD073F">
              <w:rPr>
                <w:color w:val="auto"/>
                <w:sz w:val="24"/>
                <w:szCs w:val="24"/>
              </w:rPr>
              <w:t xml:space="preserve"> Vagina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95F91" w14:textId="77777777" w:rsidR="00467F6F" w:rsidRPr="00CD073F" w:rsidRDefault="00467F6F" w:rsidP="00CE440E">
            <w:pPr>
              <w:pStyle w:val="SMWStext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1.</w:t>
            </w:r>
            <w:r w:rsidRPr="00CD073F">
              <w:rPr>
                <w:color w:val="auto"/>
                <w:sz w:val="24"/>
                <w:szCs w:val="24"/>
              </w:rPr>
              <w:t xml:space="preserve"> Helps to navigate the sperm into the uterus; keeps the developing baby inside the uterus</w:t>
            </w:r>
            <w:r w:rsidR="0076217B">
              <w:rPr>
                <w:color w:val="auto"/>
                <w:sz w:val="24"/>
                <w:szCs w:val="24"/>
              </w:rPr>
              <w:t>.</w:t>
            </w:r>
          </w:p>
        </w:tc>
      </w:tr>
      <w:tr w:rsidR="00467F6F" w14:paraId="5A5E11FD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D2741C" w14:textId="77777777" w:rsidR="00467F6F" w:rsidRPr="00CD073F" w:rsidRDefault="00467F6F" w:rsidP="00CE440E">
            <w:pPr>
              <w:pStyle w:val="SMWStext"/>
              <w:jc w:val="center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 xml:space="preserve">B </w:t>
            </w:r>
            <w:r w:rsidRPr="00CD073F">
              <w:rPr>
                <w:color w:val="auto"/>
                <w:sz w:val="24"/>
                <w:szCs w:val="24"/>
              </w:rPr>
              <w:t xml:space="preserve"> Cervix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BD1F15" w14:textId="77777777" w:rsidR="00467F6F" w:rsidRPr="00CD073F" w:rsidRDefault="00467F6F" w:rsidP="00CE440E">
            <w:pPr>
              <w:pStyle w:val="SMWStext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2.</w:t>
            </w:r>
            <w:r w:rsidRPr="00CD073F">
              <w:rPr>
                <w:color w:val="auto"/>
                <w:sz w:val="24"/>
                <w:szCs w:val="24"/>
              </w:rPr>
              <w:t xml:space="preserve"> Tube leading from the ovary to the uterus. The lining contain cells which push the egg cells along.</w:t>
            </w:r>
          </w:p>
        </w:tc>
      </w:tr>
      <w:tr w:rsidR="00467F6F" w14:paraId="50FB94C1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4FAF0" w14:textId="77777777" w:rsidR="00467F6F" w:rsidRPr="00CD073F" w:rsidRDefault="00467F6F" w:rsidP="00CE440E">
            <w:pPr>
              <w:pStyle w:val="SMWStext"/>
              <w:jc w:val="center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C</w:t>
            </w:r>
            <w:r w:rsidRPr="00CD073F">
              <w:rPr>
                <w:color w:val="auto"/>
                <w:sz w:val="24"/>
                <w:szCs w:val="24"/>
              </w:rPr>
              <w:t xml:space="preserve">  Uterus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7BB5D6" w14:textId="77777777" w:rsidR="00467F6F" w:rsidRPr="00CD073F" w:rsidRDefault="00467F6F" w:rsidP="00CE440E">
            <w:pPr>
              <w:pStyle w:val="SMWStext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3.</w:t>
            </w:r>
            <w:r w:rsidRPr="00CD073F">
              <w:rPr>
                <w:color w:val="auto"/>
                <w:sz w:val="24"/>
                <w:szCs w:val="24"/>
              </w:rPr>
              <w:t xml:space="preserve"> Place where penis is received</w:t>
            </w:r>
            <w:r w:rsidR="0076217B">
              <w:rPr>
                <w:color w:val="auto"/>
                <w:sz w:val="24"/>
                <w:szCs w:val="24"/>
              </w:rPr>
              <w:t>.</w:t>
            </w:r>
          </w:p>
        </w:tc>
      </w:tr>
      <w:tr w:rsidR="00467F6F" w14:paraId="2BEF6208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68AED" w14:textId="77777777" w:rsidR="00467F6F" w:rsidRPr="00CD073F" w:rsidRDefault="00467F6F" w:rsidP="00CE440E">
            <w:pPr>
              <w:pStyle w:val="SMWStext"/>
              <w:jc w:val="center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 xml:space="preserve">D  </w:t>
            </w:r>
            <w:r w:rsidRPr="00CD073F">
              <w:rPr>
                <w:color w:val="auto"/>
                <w:sz w:val="24"/>
                <w:szCs w:val="24"/>
              </w:rPr>
              <w:t>Ovary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8C85A1" w14:textId="77777777" w:rsidR="00467F6F" w:rsidRPr="00CD073F" w:rsidRDefault="00467F6F" w:rsidP="00CE440E">
            <w:pPr>
              <w:pStyle w:val="SMWStext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4.</w:t>
            </w:r>
            <w:r w:rsidRPr="00CD073F">
              <w:rPr>
                <w:color w:val="auto"/>
                <w:sz w:val="24"/>
                <w:szCs w:val="24"/>
              </w:rPr>
              <w:t xml:space="preserve"> This is where the developing baby grows</w:t>
            </w:r>
            <w:r w:rsidR="0076217B">
              <w:rPr>
                <w:color w:val="auto"/>
                <w:sz w:val="24"/>
                <w:szCs w:val="24"/>
              </w:rPr>
              <w:t>.</w:t>
            </w:r>
          </w:p>
        </w:tc>
      </w:tr>
      <w:tr w:rsidR="00467F6F" w14:paraId="124241AF" w14:textId="77777777" w:rsidTr="00CE440E">
        <w:trPr>
          <w:trHeight w:val="1596"/>
        </w:trPr>
        <w:tc>
          <w:tcPr>
            <w:tcW w:w="3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90A001" w14:textId="77777777" w:rsidR="00467F6F" w:rsidRPr="00CD073F" w:rsidRDefault="00467F6F" w:rsidP="00CE440E">
            <w:pPr>
              <w:pStyle w:val="SMWStext"/>
              <w:jc w:val="center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 xml:space="preserve">E </w:t>
            </w:r>
            <w:r w:rsidRPr="00CD073F">
              <w:rPr>
                <w:color w:val="auto"/>
                <w:sz w:val="24"/>
                <w:szCs w:val="24"/>
              </w:rPr>
              <w:t xml:space="preserve"> Oviduct</w:t>
            </w:r>
          </w:p>
        </w:tc>
        <w:tc>
          <w:tcPr>
            <w:tcW w:w="33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70AB2" w14:textId="77777777" w:rsidR="00467F6F" w:rsidRPr="00CD073F" w:rsidRDefault="00467F6F" w:rsidP="00CE440E">
            <w:pPr>
              <w:pStyle w:val="SMWStext"/>
              <w:rPr>
                <w:color w:val="auto"/>
                <w:sz w:val="24"/>
                <w:szCs w:val="24"/>
              </w:rPr>
            </w:pPr>
            <w:r w:rsidRPr="00CD073F">
              <w:rPr>
                <w:b/>
                <w:color w:val="auto"/>
                <w:sz w:val="24"/>
                <w:szCs w:val="24"/>
              </w:rPr>
              <w:t>5.</w:t>
            </w:r>
            <w:r w:rsidRPr="00CD073F">
              <w:rPr>
                <w:color w:val="auto"/>
                <w:sz w:val="24"/>
                <w:szCs w:val="24"/>
              </w:rPr>
              <w:t xml:space="preserve"> Place where egg cells are made</w:t>
            </w:r>
            <w:r w:rsidR="0076217B"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12DE8316" w14:textId="77777777" w:rsidR="001701D5" w:rsidRDefault="001701D5">
      <w:pPr>
        <w:rPr>
          <w:rFonts w:ascii="Arial" w:eastAsia="Calibri" w:hAnsi="Arial" w:cs="Arial"/>
          <w:noProof/>
          <w:sz w:val="22"/>
          <w:szCs w:val="22"/>
          <w:lang w:eastAsia="ar-SA"/>
        </w:rPr>
      </w:pPr>
    </w:p>
    <w:sectPr w:rsidR="001701D5" w:rsidSect="00B66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851" w:right="964" w:bottom="851" w:left="964" w:header="680" w:footer="680" w:gutter="0"/>
      <w:pgNumType w:start="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C7A5" w14:textId="77777777" w:rsidR="00616E1C" w:rsidRDefault="00616E1C" w:rsidP="00E1300F">
      <w:r>
        <w:separator/>
      </w:r>
    </w:p>
    <w:p w14:paraId="7339D8EF" w14:textId="77777777" w:rsidR="00616E1C" w:rsidRDefault="00616E1C"/>
  </w:endnote>
  <w:endnote w:type="continuationSeparator" w:id="0">
    <w:p w14:paraId="0D81DC70" w14:textId="77777777" w:rsidR="00616E1C" w:rsidRDefault="00616E1C" w:rsidP="00E1300F">
      <w:r>
        <w:continuationSeparator/>
      </w:r>
    </w:p>
    <w:p w14:paraId="49F265B1" w14:textId="77777777" w:rsidR="00616E1C" w:rsidRDefault="00616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5523" w14:textId="77777777" w:rsidR="00D506D0" w:rsidRDefault="00D47D32" w:rsidP="00D2011D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06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B70F35" w14:textId="77777777" w:rsidR="00D506D0" w:rsidRDefault="00D506D0"/>
  <w:p w14:paraId="73CF48E1" w14:textId="77777777" w:rsidR="00D506D0" w:rsidRDefault="00D506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75EC" w14:textId="539D04FE" w:rsidR="00D506D0" w:rsidRPr="005F397D" w:rsidRDefault="00D506D0" w:rsidP="00B66698">
    <w:pPr>
      <w:pStyle w:val="SMWSfooter"/>
      <w:tabs>
        <w:tab w:val="clear" w:pos="10260"/>
        <w:tab w:val="right" w:pos="9781"/>
      </w:tabs>
      <w:spacing w:before="240" w:after="0"/>
      <w:rPr>
        <w:color w:val="auto"/>
      </w:rPr>
    </w:pPr>
    <w:r w:rsidRPr="005F397D">
      <w:rPr>
        <w:color w:val="auto"/>
      </w:rPr>
      <w:t>K</w:t>
    </w:r>
    <w:r w:rsidR="00B66698" w:rsidRPr="005F397D">
      <w:rPr>
        <w:color w:val="auto"/>
      </w:rPr>
      <w:t xml:space="preserve">ey </w:t>
    </w:r>
    <w:r w:rsidRPr="005F397D">
      <w:rPr>
        <w:color w:val="auto"/>
      </w:rPr>
      <w:t>S</w:t>
    </w:r>
    <w:r w:rsidR="00B66698" w:rsidRPr="005F397D">
      <w:rPr>
        <w:color w:val="auto"/>
      </w:rPr>
      <w:t xml:space="preserve">tage </w:t>
    </w:r>
    <w:r w:rsidRPr="005F397D">
      <w:rPr>
        <w:color w:val="auto"/>
      </w:rPr>
      <w:t>3 Science Teacher Pack 1</w:t>
    </w:r>
    <w:r w:rsidR="00FC5E88" w:rsidRPr="005F397D">
      <w:rPr>
        <w:color w:val="auto"/>
      </w:rPr>
      <w:tab/>
    </w:r>
    <w:r w:rsidR="00FC5E88" w:rsidRPr="005F397D">
      <w:rPr>
        <w:color w:val="auto"/>
      </w:rPr>
      <w:tab/>
      <w:t xml:space="preserve">© </w:t>
    </w:r>
    <w:proofErr w:type="spellStart"/>
    <w:r w:rsidR="00FC5E88" w:rsidRPr="005F397D">
      <w:rPr>
        <w:color w:val="auto"/>
      </w:rPr>
      <w:t>Harper</w:t>
    </w:r>
    <w:r w:rsidRPr="005F397D">
      <w:rPr>
        <w:color w:val="auto"/>
      </w:rPr>
      <w:t>Collins</w:t>
    </w:r>
    <w:r w:rsidRPr="005F397D">
      <w:rPr>
        <w:i/>
        <w:color w:val="auto"/>
      </w:rPr>
      <w:t>Publishers</w:t>
    </w:r>
    <w:proofErr w:type="spellEnd"/>
    <w:r w:rsidRPr="005F397D">
      <w:rPr>
        <w:color w:val="auto"/>
      </w:rPr>
      <w:t xml:space="preserve"> </w:t>
    </w:r>
    <w:r w:rsidR="00295778" w:rsidRPr="005F397D">
      <w:rPr>
        <w:color w:val="auto"/>
      </w:rPr>
      <w:t>Limited</w:t>
    </w:r>
    <w:r w:rsidRPr="005F397D">
      <w:rPr>
        <w:color w:val="auto"/>
      </w:rPr>
      <w:t xml:space="preserve"> </w:t>
    </w:r>
    <w:r w:rsidR="00D5155B">
      <w:rPr>
        <w:color w:val="auto"/>
      </w:rPr>
      <w:t>201</w:t>
    </w:r>
    <w:r w:rsidR="005515CD">
      <w:rPr>
        <w:color w:val="auto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1ED1D" w14:textId="77777777" w:rsidR="005515CD" w:rsidRDefault="0055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6E7A" w14:textId="77777777" w:rsidR="00616E1C" w:rsidRDefault="00616E1C" w:rsidP="00E1300F">
      <w:r>
        <w:separator/>
      </w:r>
    </w:p>
    <w:p w14:paraId="74263F1F" w14:textId="77777777" w:rsidR="00616E1C" w:rsidRDefault="00616E1C"/>
  </w:footnote>
  <w:footnote w:type="continuationSeparator" w:id="0">
    <w:p w14:paraId="7A34C127" w14:textId="77777777" w:rsidR="00616E1C" w:rsidRDefault="00616E1C" w:rsidP="00E1300F">
      <w:r>
        <w:continuationSeparator/>
      </w:r>
    </w:p>
    <w:p w14:paraId="54E2EFAD" w14:textId="77777777" w:rsidR="00616E1C" w:rsidRDefault="00616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81A28" w14:textId="77777777" w:rsidR="005515CD" w:rsidRDefault="00551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D3CC" w14:textId="77777777" w:rsidR="00D506D0" w:rsidRPr="00287857" w:rsidRDefault="00FC5E88" w:rsidP="00287857">
    <w:pPr>
      <w:pStyle w:val="SMRunninghead"/>
      <w:tabs>
        <w:tab w:val="left" w:pos="3225"/>
        <w:tab w:val="center" w:pos="5014"/>
      </w:tabs>
      <w:rPr>
        <w:color w:val="auto"/>
      </w:rPr>
    </w:pPr>
    <w:r w:rsidRPr="00287857">
      <w:rPr>
        <w:color w:val="auto"/>
      </w:rPr>
      <w:t>Chapter</w:t>
    </w:r>
    <w:r w:rsidR="00D506D0" w:rsidRPr="00287857">
      <w:rPr>
        <w:color w:val="auto"/>
      </w:rPr>
      <w:t xml:space="preserve"> </w:t>
    </w:r>
    <w:r w:rsidR="002E3EA6">
      <w:rPr>
        <w:color w:val="auto"/>
      </w:rPr>
      <w:t>10</w:t>
    </w:r>
    <w:r w:rsidR="00D506D0" w:rsidRPr="00287857">
      <w:rPr>
        <w:color w:val="auto"/>
      </w:rPr>
      <w:t xml:space="preserve">: </w:t>
    </w:r>
    <w:r w:rsidR="002E3EA6">
      <w:rPr>
        <w:color w:val="auto"/>
      </w:rPr>
      <w:t>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56C7" w14:textId="77777777" w:rsidR="005515CD" w:rsidRDefault="00551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578EBA2"/>
    <w:name w:val="WW8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abstractNum w:abstractNumId="1" w15:restartNumberingAfterBreak="0">
    <w:nsid w:val="159F2ACC"/>
    <w:multiLevelType w:val="hybridMultilevel"/>
    <w:tmpl w:val="3F309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F8B"/>
    <w:multiLevelType w:val="hybridMultilevel"/>
    <w:tmpl w:val="C0D4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458A"/>
    <w:multiLevelType w:val="hybridMultilevel"/>
    <w:tmpl w:val="AC38550A"/>
    <w:lvl w:ilvl="0" w:tplc="495CD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7AC"/>
    <w:multiLevelType w:val="hybridMultilevel"/>
    <w:tmpl w:val="39B646D0"/>
    <w:lvl w:ilvl="0" w:tplc="0BF65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C6E44"/>
    <w:multiLevelType w:val="hybridMultilevel"/>
    <w:tmpl w:val="8166B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A6919"/>
    <w:multiLevelType w:val="hybridMultilevel"/>
    <w:tmpl w:val="C07E26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A2F5E"/>
    <w:multiLevelType w:val="hybridMultilevel"/>
    <w:tmpl w:val="C100C8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8F5BBD"/>
    <w:multiLevelType w:val="hybridMultilevel"/>
    <w:tmpl w:val="47365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4C6E"/>
    <w:multiLevelType w:val="hybridMultilevel"/>
    <w:tmpl w:val="B1128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4E37"/>
    <w:multiLevelType w:val="hybridMultilevel"/>
    <w:tmpl w:val="ACE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294A"/>
    <w:multiLevelType w:val="hybridMultilevel"/>
    <w:tmpl w:val="A7887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D1595"/>
    <w:multiLevelType w:val="hybridMultilevel"/>
    <w:tmpl w:val="1410F7A2"/>
    <w:lvl w:ilvl="0" w:tplc="56C42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12E1A"/>
    <w:multiLevelType w:val="hybridMultilevel"/>
    <w:tmpl w:val="49DE2E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53AFA"/>
    <w:multiLevelType w:val="hybridMultilevel"/>
    <w:tmpl w:val="F662D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5"/>
    <w:rsid w:val="000072F1"/>
    <w:rsid w:val="0002167C"/>
    <w:rsid w:val="00024D61"/>
    <w:rsid w:val="00030AB2"/>
    <w:rsid w:val="00036E89"/>
    <w:rsid w:val="00043EA1"/>
    <w:rsid w:val="00044CCA"/>
    <w:rsid w:val="0004606E"/>
    <w:rsid w:val="00050898"/>
    <w:rsid w:val="000527FC"/>
    <w:rsid w:val="00054B06"/>
    <w:rsid w:val="00056FEE"/>
    <w:rsid w:val="000606E7"/>
    <w:rsid w:val="00060F1E"/>
    <w:rsid w:val="000726F9"/>
    <w:rsid w:val="00072AA1"/>
    <w:rsid w:val="00074B4B"/>
    <w:rsid w:val="0008122D"/>
    <w:rsid w:val="000814FF"/>
    <w:rsid w:val="0009532E"/>
    <w:rsid w:val="000A1882"/>
    <w:rsid w:val="000A5495"/>
    <w:rsid w:val="000B2561"/>
    <w:rsid w:val="000D732C"/>
    <w:rsid w:val="000F6FF0"/>
    <w:rsid w:val="000F75F0"/>
    <w:rsid w:val="000F7F4D"/>
    <w:rsid w:val="00100EBD"/>
    <w:rsid w:val="0011403C"/>
    <w:rsid w:val="001150AA"/>
    <w:rsid w:val="001214F8"/>
    <w:rsid w:val="0012345A"/>
    <w:rsid w:val="00131284"/>
    <w:rsid w:val="0013422A"/>
    <w:rsid w:val="00140C2E"/>
    <w:rsid w:val="00145655"/>
    <w:rsid w:val="001474FC"/>
    <w:rsid w:val="0016142E"/>
    <w:rsid w:val="0016572C"/>
    <w:rsid w:val="00165E2A"/>
    <w:rsid w:val="001701D5"/>
    <w:rsid w:val="001735EF"/>
    <w:rsid w:val="00174FCA"/>
    <w:rsid w:val="00177AA7"/>
    <w:rsid w:val="00186A55"/>
    <w:rsid w:val="001A0A56"/>
    <w:rsid w:val="001A629C"/>
    <w:rsid w:val="001B1E6B"/>
    <w:rsid w:val="001B6B7E"/>
    <w:rsid w:val="001C73E5"/>
    <w:rsid w:val="001D54FA"/>
    <w:rsid w:val="001D7C1E"/>
    <w:rsid w:val="001E3D20"/>
    <w:rsid w:val="001E4D18"/>
    <w:rsid w:val="001F12E7"/>
    <w:rsid w:val="00210531"/>
    <w:rsid w:val="00216919"/>
    <w:rsid w:val="00223784"/>
    <w:rsid w:val="00243DAD"/>
    <w:rsid w:val="00250081"/>
    <w:rsid w:val="00255019"/>
    <w:rsid w:val="0025640F"/>
    <w:rsid w:val="00260EAF"/>
    <w:rsid w:val="00262BFC"/>
    <w:rsid w:val="00281BC9"/>
    <w:rsid w:val="0028207D"/>
    <w:rsid w:val="00284D4D"/>
    <w:rsid w:val="00287857"/>
    <w:rsid w:val="00290B75"/>
    <w:rsid w:val="0029535D"/>
    <w:rsid w:val="00295778"/>
    <w:rsid w:val="002A1131"/>
    <w:rsid w:val="002A7534"/>
    <w:rsid w:val="002A7D37"/>
    <w:rsid w:val="002B1538"/>
    <w:rsid w:val="002B1F5A"/>
    <w:rsid w:val="002B438D"/>
    <w:rsid w:val="002D21F7"/>
    <w:rsid w:val="002D2374"/>
    <w:rsid w:val="002D53EA"/>
    <w:rsid w:val="002D5589"/>
    <w:rsid w:val="002E1589"/>
    <w:rsid w:val="002E3EA6"/>
    <w:rsid w:val="002E5168"/>
    <w:rsid w:val="002F3B27"/>
    <w:rsid w:val="003015C2"/>
    <w:rsid w:val="003117DB"/>
    <w:rsid w:val="0031194F"/>
    <w:rsid w:val="003136A6"/>
    <w:rsid w:val="0031417F"/>
    <w:rsid w:val="00320632"/>
    <w:rsid w:val="00322AB5"/>
    <w:rsid w:val="00322CD3"/>
    <w:rsid w:val="00333993"/>
    <w:rsid w:val="00341354"/>
    <w:rsid w:val="003430EE"/>
    <w:rsid w:val="00353A54"/>
    <w:rsid w:val="00353ABA"/>
    <w:rsid w:val="00355088"/>
    <w:rsid w:val="003605DF"/>
    <w:rsid w:val="00365227"/>
    <w:rsid w:val="003770F6"/>
    <w:rsid w:val="00386BDE"/>
    <w:rsid w:val="00390AFD"/>
    <w:rsid w:val="003A255C"/>
    <w:rsid w:val="003A6939"/>
    <w:rsid w:val="003A732D"/>
    <w:rsid w:val="003B300D"/>
    <w:rsid w:val="003C51A6"/>
    <w:rsid w:val="003D0BB7"/>
    <w:rsid w:val="003F1ACD"/>
    <w:rsid w:val="003F3631"/>
    <w:rsid w:val="003F5B0A"/>
    <w:rsid w:val="00401F21"/>
    <w:rsid w:val="004031E7"/>
    <w:rsid w:val="00407AD9"/>
    <w:rsid w:val="00415C06"/>
    <w:rsid w:val="00416588"/>
    <w:rsid w:val="00423640"/>
    <w:rsid w:val="00425BB2"/>
    <w:rsid w:val="0042653D"/>
    <w:rsid w:val="00432E66"/>
    <w:rsid w:val="00437897"/>
    <w:rsid w:val="00467F6F"/>
    <w:rsid w:val="0047022A"/>
    <w:rsid w:val="00471234"/>
    <w:rsid w:val="00472886"/>
    <w:rsid w:val="0047771A"/>
    <w:rsid w:val="00477E4D"/>
    <w:rsid w:val="0048057F"/>
    <w:rsid w:val="004860F9"/>
    <w:rsid w:val="00497789"/>
    <w:rsid w:val="00497B4C"/>
    <w:rsid w:val="004A1F5A"/>
    <w:rsid w:val="004A4868"/>
    <w:rsid w:val="004A7D9F"/>
    <w:rsid w:val="004B19B3"/>
    <w:rsid w:val="004D1855"/>
    <w:rsid w:val="004D205C"/>
    <w:rsid w:val="004D23A4"/>
    <w:rsid w:val="004D3154"/>
    <w:rsid w:val="004D55B9"/>
    <w:rsid w:val="004D60F1"/>
    <w:rsid w:val="004D6E65"/>
    <w:rsid w:val="004E6FFE"/>
    <w:rsid w:val="004F22D6"/>
    <w:rsid w:val="004F4C71"/>
    <w:rsid w:val="004F65E0"/>
    <w:rsid w:val="0050704B"/>
    <w:rsid w:val="00515A12"/>
    <w:rsid w:val="00521C61"/>
    <w:rsid w:val="00537C9A"/>
    <w:rsid w:val="005414F0"/>
    <w:rsid w:val="00542F7D"/>
    <w:rsid w:val="005515CD"/>
    <w:rsid w:val="0055299B"/>
    <w:rsid w:val="00552A51"/>
    <w:rsid w:val="00553007"/>
    <w:rsid w:val="00560FBC"/>
    <w:rsid w:val="00564A4C"/>
    <w:rsid w:val="00567C61"/>
    <w:rsid w:val="005711E0"/>
    <w:rsid w:val="005745F9"/>
    <w:rsid w:val="005826DA"/>
    <w:rsid w:val="00584C45"/>
    <w:rsid w:val="00591797"/>
    <w:rsid w:val="00595227"/>
    <w:rsid w:val="005C1466"/>
    <w:rsid w:val="005C1506"/>
    <w:rsid w:val="005C22A7"/>
    <w:rsid w:val="005C3994"/>
    <w:rsid w:val="005D25CC"/>
    <w:rsid w:val="005E0B15"/>
    <w:rsid w:val="005E2737"/>
    <w:rsid w:val="005E3952"/>
    <w:rsid w:val="005F397D"/>
    <w:rsid w:val="00600045"/>
    <w:rsid w:val="00600995"/>
    <w:rsid w:val="00601981"/>
    <w:rsid w:val="006037FD"/>
    <w:rsid w:val="006065CC"/>
    <w:rsid w:val="00611B59"/>
    <w:rsid w:val="00616E1C"/>
    <w:rsid w:val="00624338"/>
    <w:rsid w:val="0063608E"/>
    <w:rsid w:val="00640CBD"/>
    <w:rsid w:val="00642250"/>
    <w:rsid w:val="00643263"/>
    <w:rsid w:val="006503CD"/>
    <w:rsid w:val="00654275"/>
    <w:rsid w:val="00661F14"/>
    <w:rsid w:val="00673F22"/>
    <w:rsid w:val="00675B69"/>
    <w:rsid w:val="00685774"/>
    <w:rsid w:val="006C351D"/>
    <w:rsid w:val="006C470B"/>
    <w:rsid w:val="006C5080"/>
    <w:rsid w:val="006E3417"/>
    <w:rsid w:val="006E52E3"/>
    <w:rsid w:val="006F5971"/>
    <w:rsid w:val="006F69DB"/>
    <w:rsid w:val="006F6A1E"/>
    <w:rsid w:val="006F7739"/>
    <w:rsid w:val="007075F0"/>
    <w:rsid w:val="00707C51"/>
    <w:rsid w:val="007147C1"/>
    <w:rsid w:val="00722CF4"/>
    <w:rsid w:val="0072514C"/>
    <w:rsid w:val="00726BB9"/>
    <w:rsid w:val="0073439C"/>
    <w:rsid w:val="0074266E"/>
    <w:rsid w:val="00742C25"/>
    <w:rsid w:val="00743479"/>
    <w:rsid w:val="0074504B"/>
    <w:rsid w:val="00745E2B"/>
    <w:rsid w:val="0074649D"/>
    <w:rsid w:val="00751268"/>
    <w:rsid w:val="0076217B"/>
    <w:rsid w:val="007703DE"/>
    <w:rsid w:val="007731CB"/>
    <w:rsid w:val="00777105"/>
    <w:rsid w:val="0077767A"/>
    <w:rsid w:val="00782D59"/>
    <w:rsid w:val="007852DA"/>
    <w:rsid w:val="00794F52"/>
    <w:rsid w:val="00796D5B"/>
    <w:rsid w:val="007A01CF"/>
    <w:rsid w:val="007A2A22"/>
    <w:rsid w:val="007B433A"/>
    <w:rsid w:val="007B4F58"/>
    <w:rsid w:val="007C1297"/>
    <w:rsid w:val="007D5B7A"/>
    <w:rsid w:val="007E251F"/>
    <w:rsid w:val="007F49EE"/>
    <w:rsid w:val="007F6218"/>
    <w:rsid w:val="00800ADF"/>
    <w:rsid w:val="0081567B"/>
    <w:rsid w:val="00830540"/>
    <w:rsid w:val="008307D7"/>
    <w:rsid w:val="008312BF"/>
    <w:rsid w:val="008411B6"/>
    <w:rsid w:val="008441B4"/>
    <w:rsid w:val="00850E3C"/>
    <w:rsid w:val="0085456D"/>
    <w:rsid w:val="0085460D"/>
    <w:rsid w:val="00854690"/>
    <w:rsid w:val="00870A8E"/>
    <w:rsid w:val="008713A2"/>
    <w:rsid w:val="008733FE"/>
    <w:rsid w:val="008750FC"/>
    <w:rsid w:val="00880E49"/>
    <w:rsid w:val="0089269F"/>
    <w:rsid w:val="0089591A"/>
    <w:rsid w:val="008C5625"/>
    <w:rsid w:val="008D0E6F"/>
    <w:rsid w:val="008D1450"/>
    <w:rsid w:val="008D3C74"/>
    <w:rsid w:val="008E6855"/>
    <w:rsid w:val="008E72EA"/>
    <w:rsid w:val="008E7E57"/>
    <w:rsid w:val="008F3D1A"/>
    <w:rsid w:val="00901307"/>
    <w:rsid w:val="009016E3"/>
    <w:rsid w:val="00904333"/>
    <w:rsid w:val="00904DE9"/>
    <w:rsid w:val="00905722"/>
    <w:rsid w:val="00907687"/>
    <w:rsid w:val="00910600"/>
    <w:rsid w:val="00924795"/>
    <w:rsid w:val="00930CFC"/>
    <w:rsid w:val="00936193"/>
    <w:rsid w:val="00942B7D"/>
    <w:rsid w:val="00952350"/>
    <w:rsid w:val="00952C99"/>
    <w:rsid w:val="0095326B"/>
    <w:rsid w:val="009576AA"/>
    <w:rsid w:val="00960201"/>
    <w:rsid w:val="00961B6E"/>
    <w:rsid w:val="009747A3"/>
    <w:rsid w:val="009768DD"/>
    <w:rsid w:val="00977A8A"/>
    <w:rsid w:val="0098542E"/>
    <w:rsid w:val="00986B3A"/>
    <w:rsid w:val="009A61A9"/>
    <w:rsid w:val="009B3840"/>
    <w:rsid w:val="009B5919"/>
    <w:rsid w:val="009C5256"/>
    <w:rsid w:val="009D58C0"/>
    <w:rsid w:val="009D5EC5"/>
    <w:rsid w:val="009E0AE1"/>
    <w:rsid w:val="009E3A41"/>
    <w:rsid w:val="009E54F0"/>
    <w:rsid w:val="009E5CFB"/>
    <w:rsid w:val="009F151E"/>
    <w:rsid w:val="009F5461"/>
    <w:rsid w:val="009F6787"/>
    <w:rsid w:val="009F68EA"/>
    <w:rsid w:val="00A10C71"/>
    <w:rsid w:val="00A11670"/>
    <w:rsid w:val="00A14E89"/>
    <w:rsid w:val="00A15B3B"/>
    <w:rsid w:val="00A23AB7"/>
    <w:rsid w:val="00A30C12"/>
    <w:rsid w:val="00A36E51"/>
    <w:rsid w:val="00A47E44"/>
    <w:rsid w:val="00A50397"/>
    <w:rsid w:val="00A50871"/>
    <w:rsid w:val="00A52FE7"/>
    <w:rsid w:val="00A53799"/>
    <w:rsid w:val="00A570A3"/>
    <w:rsid w:val="00A81725"/>
    <w:rsid w:val="00A81A4B"/>
    <w:rsid w:val="00A86A15"/>
    <w:rsid w:val="00A86EB4"/>
    <w:rsid w:val="00AA0ACA"/>
    <w:rsid w:val="00AB7578"/>
    <w:rsid w:val="00AC3A7D"/>
    <w:rsid w:val="00AC3B42"/>
    <w:rsid w:val="00AD1033"/>
    <w:rsid w:val="00AD4EEC"/>
    <w:rsid w:val="00AD5B27"/>
    <w:rsid w:val="00AD5F9C"/>
    <w:rsid w:val="00AE417D"/>
    <w:rsid w:val="00AE6367"/>
    <w:rsid w:val="00AF1209"/>
    <w:rsid w:val="00B0089B"/>
    <w:rsid w:val="00B031B4"/>
    <w:rsid w:val="00B04B2F"/>
    <w:rsid w:val="00B230C3"/>
    <w:rsid w:val="00B304CE"/>
    <w:rsid w:val="00B305A9"/>
    <w:rsid w:val="00B33934"/>
    <w:rsid w:val="00B36055"/>
    <w:rsid w:val="00B51C62"/>
    <w:rsid w:val="00B66698"/>
    <w:rsid w:val="00B84AF5"/>
    <w:rsid w:val="00B9412D"/>
    <w:rsid w:val="00BA0025"/>
    <w:rsid w:val="00BA2202"/>
    <w:rsid w:val="00BA6555"/>
    <w:rsid w:val="00BC6369"/>
    <w:rsid w:val="00BD5611"/>
    <w:rsid w:val="00BE3C58"/>
    <w:rsid w:val="00BE6854"/>
    <w:rsid w:val="00BF460C"/>
    <w:rsid w:val="00C010A5"/>
    <w:rsid w:val="00C03C35"/>
    <w:rsid w:val="00C117BB"/>
    <w:rsid w:val="00C122F2"/>
    <w:rsid w:val="00C14348"/>
    <w:rsid w:val="00C21C93"/>
    <w:rsid w:val="00C301FF"/>
    <w:rsid w:val="00C3741A"/>
    <w:rsid w:val="00C47EEE"/>
    <w:rsid w:val="00C60529"/>
    <w:rsid w:val="00C67F55"/>
    <w:rsid w:val="00C72A7F"/>
    <w:rsid w:val="00C74598"/>
    <w:rsid w:val="00C75832"/>
    <w:rsid w:val="00C81832"/>
    <w:rsid w:val="00C82AEE"/>
    <w:rsid w:val="00C86729"/>
    <w:rsid w:val="00CA05E6"/>
    <w:rsid w:val="00CA4494"/>
    <w:rsid w:val="00CA5C66"/>
    <w:rsid w:val="00CA65DC"/>
    <w:rsid w:val="00CC02E0"/>
    <w:rsid w:val="00CC6420"/>
    <w:rsid w:val="00CC6780"/>
    <w:rsid w:val="00CC6F7E"/>
    <w:rsid w:val="00CD6A6C"/>
    <w:rsid w:val="00CD7B75"/>
    <w:rsid w:val="00CE2F18"/>
    <w:rsid w:val="00CE4331"/>
    <w:rsid w:val="00CE45A3"/>
    <w:rsid w:val="00CF2AEE"/>
    <w:rsid w:val="00CF36E0"/>
    <w:rsid w:val="00CF4A9A"/>
    <w:rsid w:val="00CF4EF2"/>
    <w:rsid w:val="00CF5643"/>
    <w:rsid w:val="00CF6539"/>
    <w:rsid w:val="00D06732"/>
    <w:rsid w:val="00D10016"/>
    <w:rsid w:val="00D12287"/>
    <w:rsid w:val="00D161DD"/>
    <w:rsid w:val="00D16E9E"/>
    <w:rsid w:val="00D2011D"/>
    <w:rsid w:val="00D23879"/>
    <w:rsid w:val="00D37C10"/>
    <w:rsid w:val="00D40677"/>
    <w:rsid w:val="00D41899"/>
    <w:rsid w:val="00D438C7"/>
    <w:rsid w:val="00D47D32"/>
    <w:rsid w:val="00D506D0"/>
    <w:rsid w:val="00D5155B"/>
    <w:rsid w:val="00D579C8"/>
    <w:rsid w:val="00D60B3E"/>
    <w:rsid w:val="00D6704F"/>
    <w:rsid w:val="00D70B42"/>
    <w:rsid w:val="00D72F54"/>
    <w:rsid w:val="00D76A69"/>
    <w:rsid w:val="00D777AF"/>
    <w:rsid w:val="00D8489B"/>
    <w:rsid w:val="00D86043"/>
    <w:rsid w:val="00D86B32"/>
    <w:rsid w:val="00D86EC7"/>
    <w:rsid w:val="00D912A7"/>
    <w:rsid w:val="00D94A77"/>
    <w:rsid w:val="00D97B18"/>
    <w:rsid w:val="00DA6E9C"/>
    <w:rsid w:val="00DB0A29"/>
    <w:rsid w:val="00DB23F5"/>
    <w:rsid w:val="00DB77A5"/>
    <w:rsid w:val="00DC3D79"/>
    <w:rsid w:val="00DC4A64"/>
    <w:rsid w:val="00DD00B6"/>
    <w:rsid w:val="00DD061A"/>
    <w:rsid w:val="00DD6F79"/>
    <w:rsid w:val="00DE2AAC"/>
    <w:rsid w:val="00DF0256"/>
    <w:rsid w:val="00E04B49"/>
    <w:rsid w:val="00E07908"/>
    <w:rsid w:val="00E109C0"/>
    <w:rsid w:val="00E1300F"/>
    <w:rsid w:val="00E217D2"/>
    <w:rsid w:val="00E23A58"/>
    <w:rsid w:val="00E24A11"/>
    <w:rsid w:val="00E25174"/>
    <w:rsid w:val="00E36190"/>
    <w:rsid w:val="00E45446"/>
    <w:rsid w:val="00E519A7"/>
    <w:rsid w:val="00E5350D"/>
    <w:rsid w:val="00E545EC"/>
    <w:rsid w:val="00E54A55"/>
    <w:rsid w:val="00E552D2"/>
    <w:rsid w:val="00E62D98"/>
    <w:rsid w:val="00E64D53"/>
    <w:rsid w:val="00E661D6"/>
    <w:rsid w:val="00E713AD"/>
    <w:rsid w:val="00E747DE"/>
    <w:rsid w:val="00E81A8F"/>
    <w:rsid w:val="00E841BE"/>
    <w:rsid w:val="00E851F1"/>
    <w:rsid w:val="00E92F00"/>
    <w:rsid w:val="00E93FF1"/>
    <w:rsid w:val="00E96B29"/>
    <w:rsid w:val="00EB1D54"/>
    <w:rsid w:val="00EB1E00"/>
    <w:rsid w:val="00EB60AB"/>
    <w:rsid w:val="00EB77BB"/>
    <w:rsid w:val="00EC054F"/>
    <w:rsid w:val="00EC4767"/>
    <w:rsid w:val="00ED47B6"/>
    <w:rsid w:val="00ED548F"/>
    <w:rsid w:val="00ED5EF2"/>
    <w:rsid w:val="00EE0201"/>
    <w:rsid w:val="00EE12E2"/>
    <w:rsid w:val="00EE6493"/>
    <w:rsid w:val="00EF3174"/>
    <w:rsid w:val="00F118F7"/>
    <w:rsid w:val="00F12097"/>
    <w:rsid w:val="00F150F8"/>
    <w:rsid w:val="00F16E23"/>
    <w:rsid w:val="00F33188"/>
    <w:rsid w:val="00F33C32"/>
    <w:rsid w:val="00F3400E"/>
    <w:rsid w:val="00F421FD"/>
    <w:rsid w:val="00F46735"/>
    <w:rsid w:val="00F53E1F"/>
    <w:rsid w:val="00F53F88"/>
    <w:rsid w:val="00F92CC1"/>
    <w:rsid w:val="00F93E48"/>
    <w:rsid w:val="00F940EB"/>
    <w:rsid w:val="00FA17C3"/>
    <w:rsid w:val="00FA51E2"/>
    <w:rsid w:val="00FB44ED"/>
    <w:rsid w:val="00FB55BE"/>
    <w:rsid w:val="00FB6EAB"/>
    <w:rsid w:val="00FC3565"/>
    <w:rsid w:val="00FC5E88"/>
    <w:rsid w:val="00FD0A19"/>
    <w:rsid w:val="00FE0B9E"/>
    <w:rsid w:val="00FE20FD"/>
    <w:rsid w:val="00FE271B"/>
    <w:rsid w:val="00FE2C2B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FB19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A3"/>
    <w:rPr>
      <w:rFonts w:ascii="Times" w:hAnsi="Times" w:cstheme="minorBid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A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C356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SMWSAHead">
    <w:name w:val="SM WS A Head"/>
    <w:basedOn w:val="Heading2"/>
    <w:next w:val="Normal"/>
    <w:qFormat/>
    <w:rsid w:val="004D3154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 w:cs="Times New Roman"/>
      <w:color w:val="660066"/>
      <w:sz w:val="28"/>
      <w:szCs w:val="28"/>
      <w:lang w:eastAsia="ar-SA"/>
    </w:rPr>
  </w:style>
  <w:style w:type="paragraph" w:customStyle="1" w:styleId="SMBHeading">
    <w:name w:val="SM B Heading"/>
    <w:next w:val="Normal"/>
    <w:qFormat/>
    <w:rsid w:val="003F3631"/>
    <w:pPr>
      <w:keepNext/>
      <w:keepLines/>
      <w:suppressAutoHyphens/>
      <w:spacing w:before="200" w:after="60"/>
    </w:pPr>
    <w:rPr>
      <w:rFonts w:ascii="Arial" w:eastAsia="Cambria" w:hAnsi="Arial"/>
      <w:b/>
      <w:bCs/>
      <w:color w:val="00009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1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6572C"/>
    <w:pPr>
      <w:spacing w:after="200"/>
    </w:pPr>
    <w:rPr>
      <w:rFonts w:asciiTheme="minorHAnsi" w:eastAsia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2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572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2C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2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1300F"/>
    <w:pPr>
      <w:tabs>
        <w:tab w:val="center" w:pos="4320"/>
        <w:tab w:val="right" w:pos="864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30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D2011D"/>
    <w:rPr>
      <w:rFonts w:ascii="Arial Bold" w:hAnsi="Arial Bold"/>
      <w:b/>
      <w:bCs/>
      <w:color w:val="595959" w:themeColor="text1" w:themeTint="A6"/>
      <w:sz w:val="20"/>
      <w:szCs w:val="20"/>
    </w:rPr>
  </w:style>
  <w:style w:type="paragraph" w:customStyle="1" w:styleId="SMRunninghead">
    <w:name w:val="SM Running head"/>
    <w:basedOn w:val="Header"/>
    <w:link w:val="SMRunningheadChar"/>
    <w:qFormat/>
    <w:rsid w:val="00ED47B6"/>
    <w:pPr>
      <w:spacing w:after="240"/>
      <w:jc w:val="center"/>
    </w:pPr>
    <w:rPr>
      <w:rFonts w:ascii="Arial" w:hAnsi="Arial"/>
      <w:color w:val="595959" w:themeColor="text1" w:themeTint="A6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rsid w:val="00ED47B6"/>
    <w:rPr>
      <w:rFonts w:ascii="Arial" w:eastAsiaTheme="minorHAnsi" w:hAnsi="Arial" w:cstheme="minorBidi"/>
      <w:color w:val="595959" w:themeColor="text1" w:themeTint="A6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30A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xampletext">
    <w:name w:val="Example text"/>
    <w:basedOn w:val="Normal"/>
    <w:qFormat/>
    <w:rsid w:val="00C21C93"/>
    <w:pPr>
      <w:spacing w:before="120"/>
      <w:ind w:left="510"/>
    </w:pPr>
    <w:rPr>
      <w:rFonts w:ascii="Times New Roman" w:hAnsi="Times New Roman" w:cs="Times New Roman"/>
      <w:color w:val="0F243E" w:themeColor="text2" w:themeShade="80"/>
      <w:lang w:val="en-US" w:eastAsia="ja-JP"/>
    </w:rPr>
  </w:style>
  <w:style w:type="paragraph" w:customStyle="1" w:styleId="SMWSfooter">
    <w:name w:val="SM WS footer"/>
    <w:basedOn w:val="SMRunninghead"/>
    <w:link w:val="SMWSfooterChar"/>
    <w:qFormat/>
    <w:rsid w:val="00ED47B6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rsid w:val="00ED47B6"/>
    <w:rPr>
      <w:rFonts w:ascii="Arial" w:eastAsiaTheme="minorHAnsi" w:hAnsi="Arial" w:cstheme="minorBidi"/>
      <w:color w:val="595959" w:themeColor="text1" w:themeTint="A6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F3B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WStext">
    <w:name w:val="SM WS text"/>
    <w:basedOn w:val="Normal"/>
    <w:qFormat/>
    <w:rsid w:val="009F5461"/>
    <w:pPr>
      <w:suppressAutoHyphens/>
      <w:spacing w:before="60" w:after="60" w:line="260" w:lineRule="exact"/>
    </w:pPr>
    <w:rPr>
      <w:rFonts w:ascii="Arial" w:eastAsia="Calibri" w:hAnsi="Arial" w:cs="Arial"/>
      <w:noProof/>
      <w:color w:val="5C3A77"/>
      <w:sz w:val="22"/>
      <w:szCs w:val="22"/>
      <w:lang w:eastAsia="ar-SA"/>
    </w:rPr>
  </w:style>
  <w:style w:type="paragraph" w:customStyle="1" w:styleId="SMWSwritingline">
    <w:name w:val="SM WS writing line"/>
    <w:basedOn w:val="Normal"/>
    <w:rsid w:val="0089269F"/>
    <w:pPr>
      <w:widowControl w:val="0"/>
      <w:tabs>
        <w:tab w:val="right" w:leader="dot" w:pos="9923"/>
      </w:tabs>
      <w:suppressAutoHyphens/>
      <w:spacing w:before="360" w:after="120" w:line="360" w:lineRule="exact"/>
      <w:jc w:val="right"/>
      <w:textAlignment w:val="baseline"/>
    </w:pPr>
    <w:rPr>
      <w:rFonts w:ascii="Arial" w:eastAsia="Times New Roman" w:hAnsi="Arial" w:cs="Arial"/>
      <w:color w:val="660066"/>
      <w:sz w:val="22"/>
      <w:szCs w:val="22"/>
      <w:lang w:eastAsia="ar-SA"/>
    </w:rPr>
  </w:style>
  <w:style w:type="paragraph" w:customStyle="1" w:styleId="SMWSquestions1">
    <w:name w:val="SM WS questions 1"/>
    <w:basedOn w:val="SMWStext"/>
    <w:qFormat/>
    <w:rsid w:val="0025640F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qFormat/>
    <w:rsid w:val="00D97B18"/>
    <w:pPr>
      <w:ind w:left="340"/>
    </w:pPr>
    <w:rPr>
      <w:color w:val="31849B" w:themeColor="accent5" w:themeShade="BF"/>
    </w:rPr>
  </w:style>
  <w:style w:type="paragraph" w:customStyle="1" w:styleId="SMWSQusRomviii">
    <w:name w:val="SM WS Qus Rom viii"/>
    <w:basedOn w:val="SMWSindent"/>
    <w:qFormat/>
    <w:rsid w:val="00D97B18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mark">
    <w:name w:val="SM WS mark"/>
    <w:qFormat/>
    <w:rsid w:val="007703DE"/>
    <w:pPr>
      <w:spacing w:before="120" w:after="240" w:line="260" w:lineRule="exact"/>
      <w:jc w:val="right"/>
    </w:pPr>
    <w:rPr>
      <w:rFonts w:ascii="Arial" w:eastAsia="Times New Roman" w:hAnsi="Arial" w:cs="Arial"/>
      <w:b/>
      <w:bCs/>
      <w:color w:val="FF0000"/>
      <w:sz w:val="22"/>
      <w:szCs w:val="22"/>
      <w:lang w:eastAsia="ar-SA"/>
    </w:rPr>
  </w:style>
  <w:style w:type="paragraph" w:customStyle="1" w:styleId="SMWSTablecolumnhead">
    <w:name w:val="SM WS Table column head"/>
    <w:rsid w:val="00B84AF5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 w:themeColor="accent5" w:themeShade="80"/>
      <w:lang w:val="en-US" w:eastAsia="ar-SA"/>
    </w:rPr>
  </w:style>
  <w:style w:type="paragraph" w:customStyle="1" w:styleId="SMWSTabletext">
    <w:name w:val="SM WS Table text"/>
    <w:basedOn w:val="Normal"/>
    <w:rsid w:val="00B84AF5"/>
    <w:pPr>
      <w:widowControl w:val="0"/>
      <w:suppressAutoHyphens/>
      <w:spacing w:before="60" w:after="60" w:line="260" w:lineRule="exact"/>
    </w:pPr>
    <w:rPr>
      <w:rFonts w:ascii="Arial" w:eastAsia="Calibri" w:hAnsi="Arial" w:cs="Arial"/>
      <w:color w:val="746C42"/>
      <w:lang w:eastAsia="ar-SA"/>
    </w:rPr>
  </w:style>
  <w:style w:type="paragraph" w:customStyle="1" w:styleId="TBLF">
    <w:name w:val="TB_LF"/>
    <w:basedOn w:val="Normal"/>
    <w:rsid w:val="00B84AF5"/>
    <w:pPr>
      <w:widowControl w:val="0"/>
      <w:suppressAutoHyphens/>
      <w:spacing w:before="60" w:after="60" w:line="260" w:lineRule="exact"/>
    </w:pPr>
    <w:rPr>
      <w:rFonts w:ascii="Arial" w:eastAsia="Calibri" w:hAnsi="Arial" w:cs="Arial"/>
      <w:sz w:val="22"/>
      <w:szCs w:val="24"/>
      <w:lang w:eastAsia="ar-SA"/>
    </w:rPr>
  </w:style>
  <w:style w:type="paragraph" w:customStyle="1" w:styleId="TCHLF">
    <w:name w:val="TCH_LF"/>
    <w:rsid w:val="00B84AF5"/>
    <w:pPr>
      <w:keepNext/>
      <w:keepLines/>
      <w:widowControl w:val="0"/>
      <w:numPr>
        <w:ilvl w:val="2"/>
      </w:numPr>
      <w:suppressAutoHyphens/>
      <w:spacing w:before="240" w:after="120" w:line="260" w:lineRule="exact"/>
      <w:textAlignment w:val="baseline"/>
    </w:pPr>
    <w:rPr>
      <w:rFonts w:ascii="Arial" w:eastAsia="PMingLiU" w:hAnsi="Arial" w:cs="Arial"/>
      <w:b/>
      <w:bCs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unhideWhenUsed/>
    <w:rsid w:val="00054B06"/>
    <w:pPr>
      <w:tabs>
        <w:tab w:val="center" w:pos="4320"/>
        <w:tab w:val="right" w:pos="864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54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WSbullettext1">
    <w:name w:val="SM WS bullet text 1"/>
    <w:basedOn w:val="SMWStext"/>
    <w:qFormat/>
    <w:rsid w:val="002D21F7"/>
    <w:pPr>
      <w:numPr>
        <w:numId w:val="1"/>
      </w:numPr>
      <w:ind w:left="284" w:hanging="284"/>
    </w:pPr>
    <w:rPr>
      <w:color w:val="E36C0A" w:themeColor="accent6" w:themeShade="BF"/>
      <w:lang w:val="en-US"/>
    </w:rPr>
  </w:style>
  <w:style w:type="paragraph" w:customStyle="1" w:styleId="SMBoxhead">
    <w:name w:val="SM Box head"/>
    <w:basedOn w:val="Normal"/>
    <w:qFormat/>
    <w:rsid w:val="00CA65D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60" w:lineRule="exact"/>
      <w:jc w:val="center"/>
    </w:pPr>
    <w:rPr>
      <w:rFonts w:ascii="Arial" w:eastAsia="MS Mincho" w:hAnsi="Arial" w:cs="Times New Roman"/>
      <w:b/>
      <w:bCs/>
      <w:color w:val="4BACC6" w:themeColor="accent5"/>
      <w:sz w:val="22"/>
      <w:szCs w:val="22"/>
      <w:lang w:val="en-US" w:eastAsia="ar-SA"/>
    </w:rPr>
  </w:style>
  <w:style w:type="paragraph" w:customStyle="1" w:styleId="SMBoxtext">
    <w:name w:val="SM Box text"/>
    <w:basedOn w:val="Normal"/>
    <w:qFormat/>
    <w:rsid w:val="00CA65D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260" w:lineRule="exact"/>
      <w:jc w:val="center"/>
    </w:pPr>
    <w:rPr>
      <w:rFonts w:ascii="Arial" w:eastAsia="MS Mincho" w:hAnsi="Arial" w:cs="Times New Roman"/>
      <w:i/>
      <w:iCs/>
      <w:color w:val="C0504D" w:themeColor="accent2"/>
      <w:sz w:val="22"/>
      <w:szCs w:val="22"/>
      <w:lang w:val="en-US" w:eastAsia="ar-SA"/>
    </w:rPr>
  </w:style>
  <w:style w:type="paragraph" w:customStyle="1" w:styleId="SMWSQusRomi">
    <w:name w:val="SM WS Qus Rom i"/>
    <w:basedOn w:val="SMWSQusRomviii"/>
    <w:qFormat/>
    <w:rsid w:val="008E7E57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qFormat/>
    <w:rsid w:val="00707C51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 w:cs="Times New Roman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qFormat/>
    <w:rsid w:val="006C470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qFormat/>
    <w:rsid w:val="006C470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qFormat/>
    <w:rsid w:val="006C470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qFormat/>
    <w:rsid w:val="00707C51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 w:themeColor="accent2"/>
      <w:sz w:val="22"/>
      <w:szCs w:val="22"/>
    </w:rPr>
  </w:style>
  <w:style w:type="paragraph" w:customStyle="1" w:styleId="SMWStextwithwritingspaces">
    <w:name w:val="SM WS text with writing spaces"/>
    <w:basedOn w:val="SMWStext"/>
    <w:qFormat/>
    <w:rsid w:val="001474FC"/>
    <w:pPr>
      <w:spacing w:line="480" w:lineRule="exact"/>
    </w:pPr>
    <w:rPr>
      <w:color w:val="948A54" w:themeColor="background2" w:themeShade="80"/>
      <w:lang w:val="en-US"/>
    </w:rPr>
  </w:style>
  <w:style w:type="paragraph" w:customStyle="1" w:styleId="SMMid-pointbodytext">
    <w:name w:val="SM Mid-point body text"/>
    <w:basedOn w:val="Normal"/>
    <w:qFormat/>
    <w:rsid w:val="000A1882"/>
    <w:pPr>
      <w:widowControl w:val="0"/>
      <w:suppressAutoHyphens/>
      <w:spacing w:after="120"/>
      <w:ind w:right="567"/>
    </w:pPr>
    <w:rPr>
      <w:rFonts w:asciiTheme="minorHAnsi" w:hAnsiTheme="minorHAnsi"/>
      <w:noProof/>
      <w:color w:val="660066"/>
      <w:sz w:val="22"/>
      <w:szCs w:val="22"/>
      <w:lang w:val="en-US" w:eastAsia="en-GB"/>
    </w:rPr>
  </w:style>
  <w:style w:type="paragraph" w:customStyle="1" w:styleId="Worksheettext">
    <w:name w:val="Worksheet text"/>
    <w:basedOn w:val="Normal"/>
    <w:next w:val="SMMid-pointbodytext"/>
    <w:rsid w:val="005D25CC"/>
  </w:style>
  <w:style w:type="paragraph" w:styleId="BodyText">
    <w:name w:val="Body Text"/>
    <w:basedOn w:val="Normal"/>
    <w:next w:val="Worksheettext"/>
    <w:link w:val="BodyTextChar"/>
    <w:uiPriority w:val="99"/>
    <w:semiHidden/>
    <w:unhideWhenUsed/>
    <w:rsid w:val="005D25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D25CC"/>
    <w:rPr>
      <w:rFonts w:ascii="Times" w:hAnsi="Times" w:cstheme="minorBid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3EA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3EA6"/>
    <w:rPr>
      <w:rFonts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45307-19B0-4E57-9047-C04BA562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HarperCollinsPublishers</dc:creator>
  <cp:lastModifiedBy>Toni-Louise Younger</cp:lastModifiedBy>
  <cp:revision>2</cp:revision>
  <cp:lastPrinted>2013-09-29T09:12:00Z</cp:lastPrinted>
  <dcterms:created xsi:type="dcterms:W3CDTF">2020-06-11T12:02:00Z</dcterms:created>
  <dcterms:modified xsi:type="dcterms:W3CDTF">2020-06-11T12:02:00Z</dcterms:modified>
</cp:coreProperties>
</file>