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C7" w:rsidRDefault="00480E27">
      <w:pPr>
        <w:rPr>
          <w:color w:val="FFFFFF"/>
          <w:sz w:val="26"/>
        </w:rPr>
      </w:pPr>
      <w:bookmarkStart w:id="0" w:name="_GoBack"/>
      <w:bookmarkEnd w:id="0"/>
      <w:r w:rsidRPr="00307E50">
        <w:rPr>
          <w:color w:val="FFFFFF"/>
          <w:sz w:val="26"/>
        </w:rPr>
        <w:t xml:space="preserve">                                      </w:t>
      </w:r>
    </w:p>
    <w:p w:rsidR="00DD55C7" w:rsidRPr="00DD55C7" w:rsidRDefault="00DD55C7" w:rsidP="00DD55C7">
      <w:pPr>
        <w:jc w:val="center"/>
        <w:rPr>
          <w:rFonts w:ascii="Comic Sans MS" w:hAnsi="Comic Sans MS" w:cs="Arial"/>
          <w:color w:val="0000FF"/>
          <w:sz w:val="96"/>
          <w:szCs w:val="96"/>
          <w:lang w:val="de-DE"/>
        </w:rPr>
      </w:pPr>
      <w:r w:rsidRPr="007A47E6">
        <w:rPr>
          <w:rFonts w:ascii="Comic Sans MS" w:hAnsi="Comic Sans MS" w:cs="Arial"/>
          <w:color w:val="0000FF"/>
          <w:sz w:val="96"/>
          <w:szCs w:val="96"/>
          <w:lang w:val="de-DE"/>
        </w:rPr>
        <w:t>Clarendon Junior School</w:t>
      </w:r>
    </w:p>
    <w:p w:rsidR="00DD55C7" w:rsidRDefault="00DD55C7" w:rsidP="00DD55C7">
      <w:pPr>
        <w:jc w:val="center"/>
      </w:pPr>
      <w:r w:rsidRPr="00620FBE">
        <w:rPr>
          <w:noProof/>
          <w:lang w:eastAsia="en-GB"/>
        </w:rPr>
        <w:drawing>
          <wp:inline distT="0" distB="0" distL="0" distR="0" wp14:anchorId="4235E14F" wp14:editId="28115AA8">
            <wp:extent cx="3990975" cy="3933825"/>
            <wp:effectExtent l="0" t="0" r="9525" b="9525"/>
            <wp:docPr id="1" name="Picture 1" descr="20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0975" cy="3933825"/>
                    </a:xfrm>
                    <a:prstGeom prst="rect">
                      <a:avLst/>
                    </a:prstGeom>
                    <a:noFill/>
                    <a:ln>
                      <a:noFill/>
                    </a:ln>
                  </pic:spPr>
                </pic:pic>
              </a:graphicData>
            </a:graphic>
          </wp:inline>
        </w:drawing>
      </w:r>
    </w:p>
    <w:p w:rsidR="00DD55C7" w:rsidRDefault="009016C4" w:rsidP="00DD55C7">
      <w:pPr>
        <w:jc w:val="center"/>
        <w:rPr>
          <w:rFonts w:ascii="Comic Sans MS" w:hAnsi="Comic Sans MS" w:cs="Arial"/>
          <w:color w:val="0000FF"/>
          <w:sz w:val="96"/>
          <w:szCs w:val="96"/>
          <w:lang w:val="de-DE"/>
        </w:rPr>
      </w:pPr>
      <w:r>
        <w:rPr>
          <w:rFonts w:ascii="Comic Sans MS" w:hAnsi="Comic Sans MS" w:cs="Arial"/>
          <w:color w:val="0000FF"/>
          <w:sz w:val="96"/>
          <w:szCs w:val="96"/>
          <w:lang w:val="de-DE"/>
        </w:rPr>
        <w:t>Sports Premium Strategy 23 / 24</w:t>
      </w:r>
    </w:p>
    <w:p w:rsidR="00973439" w:rsidRPr="00973439" w:rsidRDefault="00973439" w:rsidP="00DD55C7">
      <w:pPr>
        <w:jc w:val="center"/>
        <w:rPr>
          <w:rFonts w:ascii="Comic Sans MS" w:hAnsi="Comic Sans MS" w:cs="Arial"/>
          <w:color w:val="0000FF"/>
          <w:sz w:val="16"/>
          <w:szCs w:val="16"/>
          <w:lang w:val="de-DE"/>
        </w:rPr>
      </w:pPr>
    </w:p>
    <w:p w:rsidR="00480E27" w:rsidRPr="00307E50" w:rsidRDefault="00DD55C7">
      <w:r>
        <w:rPr>
          <w:color w:val="FFFFFF"/>
          <w:sz w:val="26"/>
        </w:rPr>
        <w:t xml:space="preserve">                 </w:t>
      </w:r>
      <w:r w:rsidR="00480E27" w:rsidRPr="00307E50">
        <w:rPr>
          <w:color w:val="FFFFFF"/>
          <w:sz w:val="26"/>
        </w:rPr>
        <w:t xml:space="preserve">                       </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55"/>
        <w:gridCol w:w="7622"/>
      </w:tblGrid>
      <w:tr w:rsidR="00480E27" w:rsidRPr="00307E50" w:rsidTr="00BB6354">
        <w:trPr>
          <w:trHeight w:val="497"/>
        </w:trPr>
        <w:tc>
          <w:tcPr>
            <w:tcW w:w="7755"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color w:val="231F20"/>
                <w:sz w:val="24"/>
              </w:rPr>
              <w:lastRenderedPageBreak/>
              <w:t>Key achievements to date:</w:t>
            </w:r>
          </w:p>
        </w:tc>
        <w:tc>
          <w:tcPr>
            <w:tcW w:w="7622"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color w:val="231F20"/>
                <w:sz w:val="24"/>
              </w:rPr>
              <w:t>Areas for further improvement and baseline evidence of need:</w:t>
            </w:r>
          </w:p>
        </w:tc>
      </w:tr>
      <w:tr w:rsidR="00480E27" w:rsidRPr="00307E50" w:rsidTr="00BB6354">
        <w:trPr>
          <w:trHeight w:val="2551"/>
        </w:trPr>
        <w:tc>
          <w:tcPr>
            <w:tcW w:w="7755" w:type="dxa"/>
          </w:tcPr>
          <w:p w:rsidR="00480E27" w:rsidRPr="00307E50" w:rsidRDefault="00480E27" w:rsidP="00A35F63">
            <w:pPr>
              <w:pStyle w:val="TableParagraph"/>
              <w:ind w:left="0"/>
              <w:rPr>
                <w:rFonts w:asciiTheme="minorHAnsi" w:hAnsiTheme="minorHAnsi"/>
                <w:sz w:val="24"/>
              </w:rPr>
            </w:pPr>
            <w:r w:rsidRPr="00307E50">
              <w:rPr>
                <w:rFonts w:asciiTheme="minorHAnsi" w:hAnsiTheme="minorHAnsi"/>
                <w:sz w:val="24"/>
              </w:rPr>
              <w:t>School clubs are open to all, and funding has been used to buy resources to increase the range and number of pupils who can participate.  These resources are also used at lunchtimes to encourage further sport participation.</w:t>
            </w:r>
          </w:p>
          <w:p w:rsidR="008F4F7D" w:rsidRPr="00307E50" w:rsidRDefault="00480E27" w:rsidP="00A35F63">
            <w:pPr>
              <w:pStyle w:val="TableParagraph"/>
              <w:ind w:left="0"/>
              <w:rPr>
                <w:rFonts w:asciiTheme="minorHAnsi" w:hAnsiTheme="minorHAnsi"/>
                <w:sz w:val="24"/>
              </w:rPr>
            </w:pPr>
            <w:r w:rsidRPr="00307E50">
              <w:rPr>
                <w:rFonts w:asciiTheme="minorHAnsi" w:hAnsiTheme="minorHAnsi"/>
                <w:sz w:val="24"/>
              </w:rPr>
              <w:t xml:space="preserve">Children experience a range of sports through </w:t>
            </w:r>
            <w:r w:rsidR="008F4F7D" w:rsidRPr="00307E50">
              <w:rPr>
                <w:rFonts w:asciiTheme="minorHAnsi" w:hAnsiTheme="minorHAnsi"/>
                <w:sz w:val="24"/>
              </w:rPr>
              <w:t xml:space="preserve">our PE provision and after </w:t>
            </w:r>
          </w:p>
          <w:p w:rsidR="00480E27" w:rsidRPr="00307E50" w:rsidRDefault="008F4F7D" w:rsidP="00A35F63">
            <w:pPr>
              <w:pStyle w:val="TableParagraph"/>
              <w:ind w:left="0"/>
              <w:rPr>
                <w:rFonts w:asciiTheme="minorHAnsi" w:hAnsiTheme="minorHAnsi"/>
                <w:sz w:val="24"/>
              </w:rPr>
            </w:pPr>
            <w:r w:rsidRPr="00307E50">
              <w:rPr>
                <w:rFonts w:asciiTheme="minorHAnsi" w:hAnsiTheme="minorHAnsi"/>
                <w:sz w:val="24"/>
              </w:rPr>
              <w:t>school clubs.</w:t>
            </w:r>
          </w:p>
          <w:p w:rsidR="008F4F7D" w:rsidRPr="00307E50" w:rsidRDefault="008F4F7D" w:rsidP="00A35F63">
            <w:pPr>
              <w:pStyle w:val="TableParagraph"/>
              <w:ind w:left="0"/>
              <w:rPr>
                <w:rFonts w:asciiTheme="minorHAnsi" w:hAnsiTheme="minorHAnsi"/>
                <w:sz w:val="24"/>
              </w:rPr>
            </w:pPr>
            <w:r w:rsidRPr="00307E50">
              <w:rPr>
                <w:rFonts w:asciiTheme="minorHAnsi" w:hAnsiTheme="minorHAnsi"/>
                <w:sz w:val="24"/>
              </w:rPr>
              <w:t>Children also have opportunities throughout the year to participate in sporting events and competitions both within school, within the cluster and across the county.</w:t>
            </w:r>
          </w:p>
          <w:p w:rsidR="008F4F7D" w:rsidRPr="00307E50" w:rsidRDefault="008F4F7D" w:rsidP="00A35F63">
            <w:pPr>
              <w:pStyle w:val="TableParagraph"/>
              <w:ind w:left="0"/>
              <w:rPr>
                <w:rFonts w:asciiTheme="minorHAnsi" w:hAnsiTheme="minorHAnsi"/>
                <w:sz w:val="24"/>
              </w:rPr>
            </w:pPr>
          </w:p>
        </w:tc>
        <w:tc>
          <w:tcPr>
            <w:tcW w:w="7622" w:type="dxa"/>
          </w:tcPr>
          <w:p w:rsidR="00480E27" w:rsidRPr="00307E50" w:rsidRDefault="008F4F7D" w:rsidP="00A35F63">
            <w:pPr>
              <w:pStyle w:val="TableParagraph"/>
              <w:ind w:left="0"/>
              <w:rPr>
                <w:rFonts w:asciiTheme="minorHAnsi" w:hAnsiTheme="minorHAnsi"/>
                <w:sz w:val="24"/>
              </w:rPr>
            </w:pPr>
            <w:r w:rsidRPr="00307E50">
              <w:rPr>
                <w:rFonts w:asciiTheme="minorHAnsi" w:hAnsiTheme="minorHAnsi"/>
                <w:sz w:val="24"/>
              </w:rPr>
              <w:t>Children and teachers have access to specialist provision to further improve skills and confidence.</w:t>
            </w:r>
          </w:p>
          <w:p w:rsidR="008F4F7D" w:rsidRPr="00307E50" w:rsidRDefault="008F4F7D" w:rsidP="00A35F63">
            <w:pPr>
              <w:pStyle w:val="TableParagraph"/>
              <w:ind w:left="0"/>
              <w:rPr>
                <w:rFonts w:asciiTheme="minorHAnsi" w:hAnsiTheme="minorHAnsi"/>
                <w:sz w:val="24"/>
              </w:rPr>
            </w:pPr>
            <w:r w:rsidRPr="00307E50">
              <w:rPr>
                <w:rFonts w:asciiTheme="minorHAnsi" w:hAnsiTheme="minorHAnsi"/>
                <w:sz w:val="24"/>
              </w:rPr>
              <w:t>Involve parents in a range of sports with their children with a view to this being continued outside of school.</w:t>
            </w:r>
          </w:p>
        </w:tc>
      </w:tr>
    </w:tbl>
    <w:p w:rsidR="00480E27" w:rsidRPr="00307E50" w:rsidRDefault="00480E27" w:rsidP="00480E27">
      <w:pPr>
        <w:pStyle w:val="BodyText"/>
        <w:rPr>
          <w:rFonts w:asciiTheme="minorHAnsi" w:hAnsiTheme="minorHAnsi"/>
          <w:sz w:val="20"/>
        </w:rPr>
      </w:pPr>
    </w:p>
    <w:p w:rsidR="00480E27" w:rsidRPr="00307E50" w:rsidRDefault="00480E27" w:rsidP="00480E27">
      <w:pPr>
        <w:pStyle w:val="BodyText"/>
        <w:spacing w:before="5"/>
        <w:rPr>
          <w:rFonts w:asciiTheme="minorHAnsi" w:hAnsi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480E27" w:rsidRPr="00307E50" w:rsidTr="00A35F63">
        <w:trPr>
          <w:trHeight w:val="405"/>
        </w:trPr>
        <w:tc>
          <w:tcPr>
            <w:tcW w:w="11582" w:type="dxa"/>
          </w:tcPr>
          <w:p w:rsidR="00480E27" w:rsidRPr="00307E50" w:rsidRDefault="00480E27" w:rsidP="00A35F63">
            <w:pPr>
              <w:pStyle w:val="TableParagraph"/>
              <w:spacing w:before="17"/>
              <w:ind w:left="80"/>
              <w:rPr>
                <w:rFonts w:asciiTheme="minorHAnsi" w:hAnsiTheme="minorHAnsi"/>
                <w:sz w:val="26"/>
              </w:rPr>
            </w:pPr>
            <w:r w:rsidRPr="00307E50">
              <w:rPr>
                <w:rFonts w:asciiTheme="minorHAnsi" w:hAnsiTheme="minorHAnsi"/>
                <w:color w:val="231F20"/>
                <w:sz w:val="26"/>
              </w:rPr>
              <w:t>Meeting national curriculum requirements for swimming and water safety</w:t>
            </w:r>
          </w:p>
        </w:tc>
        <w:tc>
          <w:tcPr>
            <w:tcW w:w="3798" w:type="dxa"/>
          </w:tcPr>
          <w:p w:rsidR="00480E27" w:rsidRPr="00307E50" w:rsidRDefault="00480E27" w:rsidP="00A35F63">
            <w:pPr>
              <w:pStyle w:val="TableParagraph"/>
              <w:spacing w:before="17"/>
              <w:ind w:left="79"/>
              <w:rPr>
                <w:rFonts w:asciiTheme="minorHAnsi" w:hAnsiTheme="minorHAnsi"/>
                <w:sz w:val="26"/>
              </w:rPr>
            </w:pPr>
            <w:r w:rsidRPr="00307E50">
              <w:rPr>
                <w:rFonts w:asciiTheme="minorHAnsi" w:hAnsiTheme="minorHAnsi"/>
                <w:color w:val="231F20"/>
                <w:sz w:val="26"/>
              </w:rPr>
              <w:t>Please complete all of the below:</w:t>
            </w:r>
          </w:p>
        </w:tc>
      </w:tr>
      <w:tr w:rsidR="00480E27" w:rsidRPr="00307E50" w:rsidTr="00A35F63">
        <w:trPr>
          <w:trHeight w:val="1271"/>
        </w:trPr>
        <w:tc>
          <w:tcPr>
            <w:tcW w:w="11582" w:type="dxa"/>
          </w:tcPr>
          <w:p w:rsidR="00480E27" w:rsidRPr="00307E50" w:rsidRDefault="00480E27" w:rsidP="00A35F63">
            <w:pPr>
              <w:pStyle w:val="TableParagraph"/>
              <w:spacing w:before="22" w:line="235" w:lineRule="auto"/>
              <w:ind w:left="80"/>
              <w:rPr>
                <w:rFonts w:asciiTheme="minorHAnsi" w:hAnsiTheme="minorHAnsi"/>
                <w:sz w:val="26"/>
              </w:rPr>
            </w:pPr>
            <w:r w:rsidRPr="00307E50">
              <w:rPr>
                <w:rFonts w:asciiTheme="minorHAnsi" w:hAnsiTheme="minorHAnsi"/>
                <w:color w:val="231F20"/>
                <w:sz w:val="26"/>
              </w:rPr>
              <w:t>What percentage of your current</w:t>
            </w:r>
            <w:r w:rsidRPr="00307E50">
              <w:rPr>
                <w:rFonts w:asciiTheme="minorHAnsi" w:hAnsiTheme="minorHAnsi"/>
                <w:color w:val="231F20"/>
                <w:spacing w:val="-5"/>
                <w:sz w:val="26"/>
              </w:rPr>
              <w:t xml:space="preserve"> Year </w:t>
            </w:r>
            <w:r w:rsidRPr="00307E50">
              <w:rPr>
                <w:rFonts w:asciiTheme="minorHAnsi" w:hAnsiTheme="minorHAnsi"/>
                <w:color w:val="231F20"/>
                <w:sz w:val="26"/>
              </w:rPr>
              <w:t xml:space="preserve">6 cohort swim </w:t>
            </w:r>
            <w:r w:rsidRPr="00307E50">
              <w:rPr>
                <w:rFonts w:asciiTheme="minorHAnsi" w:hAnsiTheme="minorHAnsi"/>
                <w:color w:val="231F20"/>
                <w:spacing w:val="-3"/>
                <w:sz w:val="26"/>
              </w:rPr>
              <w:t xml:space="preserve">competently, </w:t>
            </w:r>
            <w:r w:rsidRPr="00307E50">
              <w:rPr>
                <w:rFonts w:asciiTheme="minorHAnsi" w:hAnsiTheme="minorHAnsi"/>
                <w:color w:val="231F20"/>
                <w:sz w:val="26"/>
              </w:rPr>
              <w:t>confidently and proficiently over a distance of at least 25 metres?</w:t>
            </w:r>
          </w:p>
          <w:p w:rsidR="00480E27" w:rsidRPr="00307E50" w:rsidRDefault="00480E27" w:rsidP="00A35F63">
            <w:pPr>
              <w:pStyle w:val="TableParagraph"/>
              <w:spacing w:line="312" w:lineRule="exact"/>
              <w:ind w:left="80"/>
              <w:rPr>
                <w:rFonts w:asciiTheme="minorHAnsi" w:hAnsiTheme="minorHAnsi"/>
                <w:sz w:val="26"/>
              </w:rPr>
            </w:pPr>
            <w:r w:rsidRPr="00307E50">
              <w:rPr>
                <w:rFonts w:asciiTheme="minorHAnsi" w:hAnsiTheme="minorHAnsi"/>
                <w:b/>
                <w:color w:val="231F20"/>
                <w:sz w:val="26"/>
              </w:rPr>
              <w:t xml:space="preserve">N.B. </w:t>
            </w:r>
            <w:r w:rsidRPr="00307E50">
              <w:rPr>
                <w:rFonts w:asciiTheme="minorHAnsi" w:hAnsiTheme="minorHAnsi"/>
                <w:color w:val="231F20"/>
                <w:sz w:val="26"/>
              </w:rPr>
              <w:t>Even though your children may swim in another year please report on their attainment on leaving</w:t>
            </w:r>
          </w:p>
          <w:p w:rsidR="00480E27" w:rsidRPr="00307E50" w:rsidRDefault="00480E27" w:rsidP="00A35F63">
            <w:pPr>
              <w:pStyle w:val="TableParagraph"/>
              <w:spacing w:line="295" w:lineRule="exact"/>
              <w:ind w:left="80"/>
              <w:rPr>
                <w:rFonts w:asciiTheme="minorHAnsi" w:hAnsiTheme="minorHAnsi"/>
                <w:sz w:val="26"/>
              </w:rPr>
            </w:pPr>
            <w:proofErr w:type="gramStart"/>
            <w:r w:rsidRPr="00307E50">
              <w:rPr>
                <w:rFonts w:asciiTheme="minorHAnsi" w:hAnsiTheme="minorHAnsi"/>
                <w:color w:val="231F20"/>
                <w:sz w:val="26"/>
              </w:rPr>
              <w:t>primary</w:t>
            </w:r>
            <w:proofErr w:type="gramEnd"/>
            <w:r w:rsidRPr="00307E50">
              <w:rPr>
                <w:rFonts w:asciiTheme="minorHAnsi" w:hAnsiTheme="minorHAnsi"/>
                <w:color w:val="231F20"/>
                <w:sz w:val="26"/>
              </w:rPr>
              <w:t xml:space="preserve"> school.</w:t>
            </w:r>
          </w:p>
        </w:tc>
        <w:tc>
          <w:tcPr>
            <w:tcW w:w="3798" w:type="dxa"/>
          </w:tcPr>
          <w:p w:rsidR="00480E27" w:rsidRPr="00307E50" w:rsidRDefault="00FF1734" w:rsidP="00A35F63">
            <w:pPr>
              <w:pStyle w:val="TableParagraph"/>
              <w:spacing w:before="17"/>
              <w:ind w:left="79"/>
              <w:rPr>
                <w:rFonts w:asciiTheme="minorHAnsi" w:hAnsiTheme="minorHAnsi"/>
                <w:sz w:val="26"/>
              </w:rPr>
            </w:pPr>
            <w:r>
              <w:rPr>
                <w:rFonts w:asciiTheme="minorHAnsi" w:hAnsiTheme="minorHAnsi"/>
                <w:sz w:val="26"/>
              </w:rPr>
              <w:t>80</w:t>
            </w:r>
            <w:r w:rsidR="001A7F7B">
              <w:rPr>
                <w:rFonts w:asciiTheme="minorHAnsi" w:hAnsiTheme="minorHAnsi"/>
                <w:sz w:val="26"/>
              </w:rPr>
              <w:t>%</w:t>
            </w:r>
          </w:p>
        </w:tc>
      </w:tr>
      <w:tr w:rsidR="00480E27" w:rsidRPr="00307E50" w:rsidTr="00A35F63">
        <w:trPr>
          <w:trHeight w:val="1159"/>
        </w:trPr>
        <w:tc>
          <w:tcPr>
            <w:tcW w:w="11582" w:type="dxa"/>
          </w:tcPr>
          <w:p w:rsidR="00480E27" w:rsidRPr="00307E50" w:rsidRDefault="00480E27" w:rsidP="00A35F63">
            <w:pPr>
              <w:pStyle w:val="TableParagraph"/>
              <w:spacing w:before="22" w:line="235" w:lineRule="auto"/>
              <w:ind w:left="80" w:right="261"/>
              <w:rPr>
                <w:rFonts w:asciiTheme="minorHAnsi" w:hAnsiTheme="minorHAnsi"/>
                <w:sz w:val="26"/>
              </w:rPr>
            </w:pPr>
            <w:r w:rsidRPr="00307E50">
              <w:rPr>
                <w:rFonts w:asciiTheme="minorHAnsi" w:hAnsiTheme="minorHAnsi"/>
                <w:color w:val="231F20"/>
                <w:sz w:val="26"/>
              </w:rPr>
              <w:t xml:space="preserve">What percentage of your current </w:t>
            </w:r>
            <w:r w:rsidRPr="00307E50">
              <w:rPr>
                <w:rFonts w:asciiTheme="minorHAnsi" w:hAnsiTheme="minorHAnsi"/>
                <w:color w:val="231F20"/>
                <w:spacing w:val="-5"/>
                <w:sz w:val="26"/>
              </w:rPr>
              <w:t xml:space="preserve">Year </w:t>
            </w:r>
            <w:r w:rsidRPr="00307E50">
              <w:rPr>
                <w:rFonts w:asciiTheme="minorHAnsi" w:hAnsiTheme="minorHAnsi"/>
                <w:color w:val="231F20"/>
                <w:sz w:val="26"/>
              </w:rPr>
              <w:t xml:space="preserve">6 cohort use a range of </w:t>
            </w:r>
            <w:r w:rsidRPr="00307E50">
              <w:rPr>
                <w:rFonts w:asciiTheme="minorHAnsi" w:hAnsiTheme="minorHAnsi"/>
                <w:color w:val="231F20"/>
                <w:spacing w:val="-3"/>
                <w:sz w:val="26"/>
              </w:rPr>
              <w:t xml:space="preserve">strokes </w:t>
            </w:r>
            <w:r w:rsidRPr="00307E50">
              <w:rPr>
                <w:rFonts w:asciiTheme="minorHAnsi" w:hAnsiTheme="minorHAnsi"/>
                <w:color w:val="231F20"/>
                <w:sz w:val="26"/>
              </w:rPr>
              <w:t xml:space="preserve">effectively [for example, front crawl, </w:t>
            </w:r>
            <w:r w:rsidRPr="00307E50">
              <w:rPr>
                <w:rFonts w:asciiTheme="minorHAnsi" w:hAnsiTheme="minorHAnsi"/>
                <w:color w:val="231F20"/>
                <w:spacing w:val="-3"/>
                <w:sz w:val="26"/>
              </w:rPr>
              <w:t xml:space="preserve">backstroke </w:t>
            </w:r>
            <w:r w:rsidRPr="00307E50">
              <w:rPr>
                <w:rFonts w:asciiTheme="minorHAnsi" w:hAnsiTheme="minorHAnsi"/>
                <w:color w:val="231F20"/>
                <w:sz w:val="26"/>
              </w:rPr>
              <w:t>and breaststroke]?</w:t>
            </w:r>
          </w:p>
        </w:tc>
        <w:tc>
          <w:tcPr>
            <w:tcW w:w="3798" w:type="dxa"/>
          </w:tcPr>
          <w:p w:rsidR="00480E27" w:rsidRPr="00307E50" w:rsidRDefault="00FF1734" w:rsidP="00A35F63">
            <w:pPr>
              <w:pStyle w:val="TableParagraph"/>
              <w:spacing w:before="17"/>
              <w:ind w:left="79"/>
              <w:rPr>
                <w:rFonts w:asciiTheme="minorHAnsi" w:hAnsiTheme="minorHAnsi"/>
                <w:sz w:val="26"/>
              </w:rPr>
            </w:pPr>
            <w:r>
              <w:rPr>
                <w:rFonts w:asciiTheme="minorHAnsi" w:hAnsiTheme="minorHAnsi"/>
                <w:sz w:val="26"/>
              </w:rPr>
              <w:t>61</w:t>
            </w:r>
            <w:r w:rsidR="001A7F7B">
              <w:rPr>
                <w:rFonts w:asciiTheme="minorHAnsi" w:hAnsiTheme="minorHAnsi"/>
                <w:sz w:val="26"/>
              </w:rPr>
              <w:t>%</w:t>
            </w:r>
          </w:p>
        </w:tc>
      </w:tr>
      <w:tr w:rsidR="00480E27" w:rsidRPr="00307E50" w:rsidTr="00A35F63">
        <w:trPr>
          <w:trHeight w:val="1117"/>
        </w:trPr>
        <w:tc>
          <w:tcPr>
            <w:tcW w:w="11582" w:type="dxa"/>
          </w:tcPr>
          <w:p w:rsidR="00480E27" w:rsidRPr="00307E50" w:rsidRDefault="00480E27" w:rsidP="00A35F63">
            <w:pPr>
              <w:pStyle w:val="TableParagraph"/>
              <w:spacing w:before="17"/>
              <w:ind w:left="80"/>
              <w:rPr>
                <w:rFonts w:asciiTheme="minorHAnsi" w:hAnsiTheme="minorHAnsi"/>
                <w:sz w:val="26"/>
              </w:rPr>
            </w:pPr>
            <w:r w:rsidRPr="00307E50">
              <w:rPr>
                <w:rFonts w:asciiTheme="minorHAnsi" w:hAnsiTheme="minorHAnsi"/>
                <w:color w:val="231F20"/>
                <w:sz w:val="26"/>
              </w:rPr>
              <w:t>What percentage of your current Year 6 cohort perform safe self-rescue in different water-based situations?</w:t>
            </w:r>
          </w:p>
        </w:tc>
        <w:tc>
          <w:tcPr>
            <w:tcW w:w="3798" w:type="dxa"/>
          </w:tcPr>
          <w:p w:rsidR="00480E27" w:rsidRPr="00307E50" w:rsidRDefault="00FF1734" w:rsidP="00A35F63">
            <w:pPr>
              <w:pStyle w:val="TableParagraph"/>
              <w:spacing w:before="17"/>
              <w:ind w:left="79"/>
              <w:rPr>
                <w:rFonts w:asciiTheme="minorHAnsi" w:hAnsiTheme="minorHAnsi"/>
                <w:sz w:val="26"/>
              </w:rPr>
            </w:pPr>
            <w:r>
              <w:rPr>
                <w:rFonts w:asciiTheme="minorHAnsi" w:hAnsiTheme="minorHAnsi"/>
                <w:sz w:val="26"/>
              </w:rPr>
              <w:t>34</w:t>
            </w:r>
            <w:r w:rsidR="001A7F7B">
              <w:rPr>
                <w:rFonts w:asciiTheme="minorHAnsi" w:hAnsiTheme="minorHAnsi"/>
                <w:sz w:val="26"/>
              </w:rPr>
              <w:t>%</w:t>
            </w:r>
          </w:p>
        </w:tc>
      </w:tr>
      <w:tr w:rsidR="00480E27" w:rsidRPr="00307E50" w:rsidTr="00A35F63">
        <w:trPr>
          <w:trHeight w:val="1135"/>
        </w:trPr>
        <w:tc>
          <w:tcPr>
            <w:tcW w:w="11582" w:type="dxa"/>
          </w:tcPr>
          <w:p w:rsidR="00480E27" w:rsidRPr="00307E50" w:rsidRDefault="00480E27" w:rsidP="00A35F63">
            <w:pPr>
              <w:pStyle w:val="TableParagraph"/>
              <w:spacing w:before="22" w:line="235" w:lineRule="auto"/>
              <w:ind w:left="80" w:right="216"/>
              <w:jc w:val="both"/>
              <w:rPr>
                <w:rFonts w:asciiTheme="minorHAnsi" w:hAnsiTheme="minorHAnsi"/>
                <w:sz w:val="26"/>
              </w:rPr>
            </w:pPr>
            <w:r w:rsidRPr="00307E50">
              <w:rPr>
                <w:rFonts w:asciiTheme="minorHAnsi" w:hAnsiTheme="minorHAnsi"/>
                <w:color w:val="231F20"/>
                <w:sz w:val="26"/>
              </w:rPr>
              <w:t>Schools</w:t>
            </w:r>
            <w:r w:rsidRPr="00307E50">
              <w:rPr>
                <w:rFonts w:asciiTheme="minorHAnsi" w:hAnsiTheme="minorHAnsi"/>
                <w:color w:val="231F20"/>
                <w:spacing w:val="-4"/>
                <w:sz w:val="26"/>
              </w:rPr>
              <w:t xml:space="preserve"> </w:t>
            </w:r>
            <w:r w:rsidRPr="00307E50">
              <w:rPr>
                <w:rFonts w:asciiTheme="minorHAnsi" w:hAnsiTheme="minorHAnsi"/>
                <w:color w:val="231F20"/>
                <w:sz w:val="26"/>
              </w:rPr>
              <w:t>can</w:t>
            </w:r>
            <w:r w:rsidRPr="00307E50">
              <w:rPr>
                <w:rFonts w:asciiTheme="minorHAnsi" w:hAnsiTheme="minorHAnsi"/>
                <w:color w:val="231F20"/>
                <w:spacing w:val="-3"/>
                <w:sz w:val="26"/>
              </w:rPr>
              <w:t xml:space="preserve"> </w:t>
            </w:r>
            <w:r w:rsidRPr="00307E50">
              <w:rPr>
                <w:rFonts w:asciiTheme="minorHAnsi" w:hAnsiTheme="minorHAnsi"/>
                <w:color w:val="231F20"/>
                <w:sz w:val="26"/>
              </w:rPr>
              <w:t>choose</w:t>
            </w:r>
            <w:r w:rsidRPr="00307E50">
              <w:rPr>
                <w:rFonts w:asciiTheme="minorHAnsi" w:hAnsiTheme="minorHAnsi"/>
                <w:color w:val="231F20"/>
                <w:spacing w:val="-3"/>
                <w:sz w:val="26"/>
              </w:rPr>
              <w:t xml:space="preserve"> </w:t>
            </w:r>
            <w:r w:rsidRPr="00307E50">
              <w:rPr>
                <w:rFonts w:asciiTheme="minorHAnsi" w:hAnsiTheme="minorHAnsi"/>
                <w:color w:val="231F20"/>
                <w:sz w:val="26"/>
              </w:rPr>
              <w:t>to</w:t>
            </w:r>
            <w:r w:rsidRPr="00307E50">
              <w:rPr>
                <w:rFonts w:asciiTheme="minorHAnsi" w:hAnsiTheme="minorHAnsi"/>
                <w:color w:val="231F20"/>
                <w:spacing w:val="-3"/>
                <w:sz w:val="26"/>
              </w:rPr>
              <w:t xml:space="preserve"> </w:t>
            </w:r>
            <w:r w:rsidRPr="00307E50">
              <w:rPr>
                <w:rFonts w:asciiTheme="minorHAnsi" w:hAnsiTheme="minorHAnsi"/>
                <w:color w:val="231F20"/>
                <w:sz w:val="26"/>
              </w:rPr>
              <w:t>use</w:t>
            </w:r>
            <w:r w:rsidRPr="00307E50">
              <w:rPr>
                <w:rFonts w:asciiTheme="minorHAnsi" w:hAnsiTheme="minorHAnsi"/>
                <w:color w:val="231F20"/>
                <w:spacing w:val="-3"/>
                <w:sz w:val="26"/>
              </w:rPr>
              <w:t xml:space="preserve"> </w:t>
            </w:r>
            <w:r w:rsidRPr="00307E50">
              <w:rPr>
                <w:rFonts w:asciiTheme="minorHAnsi" w:hAnsiTheme="minorHAnsi"/>
                <w:color w:val="231F20"/>
                <w:sz w:val="26"/>
              </w:rPr>
              <w:t>the</w:t>
            </w:r>
            <w:r w:rsidRPr="00307E50">
              <w:rPr>
                <w:rFonts w:asciiTheme="minorHAnsi" w:hAnsiTheme="minorHAnsi"/>
                <w:color w:val="231F20"/>
                <w:spacing w:val="-3"/>
                <w:sz w:val="26"/>
              </w:rPr>
              <w:t xml:space="preserve"> </w:t>
            </w:r>
            <w:r w:rsidRPr="00307E50">
              <w:rPr>
                <w:rFonts w:asciiTheme="minorHAnsi" w:hAnsiTheme="minorHAnsi"/>
                <w:color w:val="231F20"/>
                <w:sz w:val="26"/>
              </w:rPr>
              <w:t>Primary</w:t>
            </w:r>
            <w:r w:rsidRPr="00307E50">
              <w:rPr>
                <w:rFonts w:asciiTheme="minorHAnsi" w:hAnsiTheme="minorHAnsi"/>
                <w:color w:val="231F20"/>
                <w:spacing w:val="-2"/>
                <w:sz w:val="26"/>
              </w:rPr>
              <w:t xml:space="preserve"> </w:t>
            </w:r>
            <w:r w:rsidRPr="00307E50">
              <w:rPr>
                <w:rFonts w:asciiTheme="minorHAnsi" w:hAnsiTheme="minorHAnsi"/>
                <w:color w:val="231F20"/>
                <w:sz w:val="26"/>
              </w:rPr>
              <w:t>PE</w:t>
            </w:r>
            <w:r w:rsidRPr="00307E50">
              <w:rPr>
                <w:rFonts w:asciiTheme="minorHAnsi" w:hAnsiTheme="minorHAnsi"/>
                <w:color w:val="231F20"/>
                <w:spacing w:val="-3"/>
                <w:sz w:val="26"/>
              </w:rPr>
              <w:t xml:space="preserve"> </w:t>
            </w:r>
            <w:r w:rsidRPr="00307E50">
              <w:rPr>
                <w:rFonts w:asciiTheme="minorHAnsi" w:hAnsiTheme="minorHAnsi"/>
                <w:color w:val="231F20"/>
                <w:sz w:val="26"/>
              </w:rPr>
              <w:t>and</w:t>
            </w:r>
            <w:r w:rsidRPr="00307E50">
              <w:rPr>
                <w:rFonts w:asciiTheme="minorHAnsi" w:hAnsiTheme="minorHAnsi"/>
                <w:color w:val="231F20"/>
                <w:spacing w:val="-3"/>
                <w:sz w:val="26"/>
              </w:rPr>
              <w:t xml:space="preserve"> </w:t>
            </w:r>
            <w:r w:rsidRPr="00307E50">
              <w:rPr>
                <w:rFonts w:asciiTheme="minorHAnsi" w:hAnsiTheme="minorHAnsi"/>
                <w:color w:val="231F20"/>
                <w:sz w:val="26"/>
              </w:rPr>
              <w:t>Sport</w:t>
            </w:r>
            <w:r w:rsidRPr="00307E50">
              <w:rPr>
                <w:rFonts w:asciiTheme="minorHAnsi" w:hAnsiTheme="minorHAnsi"/>
                <w:color w:val="231F20"/>
                <w:spacing w:val="-4"/>
                <w:sz w:val="26"/>
              </w:rPr>
              <w:t xml:space="preserve"> </w:t>
            </w:r>
            <w:r w:rsidRPr="00307E50">
              <w:rPr>
                <w:rFonts w:asciiTheme="minorHAnsi" w:hAnsiTheme="minorHAnsi"/>
                <w:color w:val="231F20"/>
                <w:sz w:val="26"/>
              </w:rPr>
              <w:t>Premium</w:t>
            </w:r>
            <w:r w:rsidRPr="00307E50">
              <w:rPr>
                <w:rFonts w:asciiTheme="minorHAnsi" w:hAnsiTheme="minorHAnsi"/>
                <w:color w:val="231F20"/>
                <w:spacing w:val="-2"/>
                <w:sz w:val="26"/>
              </w:rPr>
              <w:t xml:space="preserve"> </w:t>
            </w:r>
            <w:r w:rsidRPr="00307E50">
              <w:rPr>
                <w:rFonts w:asciiTheme="minorHAnsi" w:hAnsiTheme="minorHAnsi"/>
                <w:color w:val="231F20"/>
                <w:sz w:val="26"/>
              </w:rPr>
              <w:t>to</w:t>
            </w:r>
            <w:r w:rsidRPr="00307E50">
              <w:rPr>
                <w:rFonts w:asciiTheme="minorHAnsi" w:hAnsiTheme="minorHAnsi"/>
                <w:color w:val="231F20"/>
                <w:spacing w:val="-3"/>
                <w:sz w:val="26"/>
              </w:rPr>
              <w:t xml:space="preserve"> </w:t>
            </w:r>
            <w:r w:rsidRPr="00307E50">
              <w:rPr>
                <w:rFonts w:asciiTheme="minorHAnsi" w:hAnsiTheme="minorHAnsi"/>
                <w:color w:val="231F20"/>
                <w:sz w:val="26"/>
              </w:rPr>
              <w:t>provide</w:t>
            </w:r>
            <w:r w:rsidRPr="00307E50">
              <w:rPr>
                <w:rFonts w:asciiTheme="minorHAnsi" w:hAnsiTheme="minorHAnsi"/>
                <w:color w:val="231F20"/>
                <w:spacing w:val="-3"/>
                <w:sz w:val="26"/>
              </w:rPr>
              <w:t xml:space="preserve"> </w:t>
            </w:r>
            <w:r w:rsidRPr="00307E50">
              <w:rPr>
                <w:rFonts w:asciiTheme="minorHAnsi" w:hAnsiTheme="minorHAnsi"/>
                <w:color w:val="231F20"/>
                <w:sz w:val="26"/>
              </w:rPr>
              <w:t>additional</w:t>
            </w:r>
            <w:r w:rsidRPr="00307E50">
              <w:rPr>
                <w:rFonts w:asciiTheme="minorHAnsi" w:hAnsiTheme="minorHAnsi"/>
                <w:color w:val="231F20"/>
                <w:spacing w:val="-3"/>
                <w:sz w:val="26"/>
              </w:rPr>
              <w:t xml:space="preserve"> </w:t>
            </w:r>
            <w:r w:rsidRPr="00307E50">
              <w:rPr>
                <w:rFonts w:asciiTheme="minorHAnsi" w:hAnsiTheme="minorHAnsi"/>
                <w:color w:val="231F20"/>
                <w:sz w:val="26"/>
              </w:rPr>
              <w:t>provision</w:t>
            </w:r>
            <w:r w:rsidRPr="00307E50">
              <w:rPr>
                <w:rFonts w:asciiTheme="minorHAnsi" w:hAnsiTheme="minorHAnsi"/>
                <w:color w:val="231F20"/>
                <w:spacing w:val="-3"/>
                <w:sz w:val="26"/>
              </w:rPr>
              <w:t xml:space="preserve"> for </w:t>
            </w:r>
            <w:r w:rsidRPr="00307E50">
              <w:rPr>
                <w:rFonts w:asciiTheme="minorHAnsi" w:hAnsiTheme="minorHAnsi"/>
                <w:color w:val="231F20"/>
                <w:sz w:val="26"/>
              </w:rPr>
              <w:t xml:space="preserve">swimming but this must be </w:t>
            </w:r>
            <w:r w:rsidRPr="00307E50">
              <w:rPr>
                <w:rFonts w:asciiTheme="minorHAnsi" w:hAnsiTheme="minorHAnsi"/>
                <w:color w:val="231F20"/>
                <w:spacing w:val="-3"/>
                <w:sz w:val="26"/>
              </w:rPr>
              <w:t xml:space="preserve">for </w:t>
            </w:r>
            <w:r w:rsidRPr="00307E50">
              <w:rPr>
                <w:rFonts w:asciiTheme="minorHAnsi" w:hAnsiTheme="minorHAnsi"/>
                <w:color w:val="231F20"/>
                <w:sz w:val="26"/>
              </w:rPr>
              <w:t xml:space="preserve">activity </w:t>
            </w:r>
            <w:r w:rsidRPr="00307E50">
              <w:rPr>
                <w:rFonts w:asciiTheme="minorHAnsi" w:hAnsiTheme="minorHAnsi"/>
                <w:b/>
                <w:color w:val="231F20"/>
                <w:sz w:val="26"/>
              </w:rPr>
              <w:t xml:space="preserve">over and above </w:t>
            </w:r>
            <w:r w:rsidRPr="00307E50">
              <w:rPr>
                <w:rFonts w:asciiTheme="minorHAnsi" w:hAnsiTheme="minorHAnsi"/>
                <w:color w:val="231F20"/>
                <w:sz w:val="26"/>
              </w:rPr>
              <w:t xml:space="preserve">the national curriculum requirements. </w:t>
            </w:r>
            <w:r w:rsidRPr="00307E50">
              <w:rPr>
                <w:rFonts w:asciiTheme="minorHAnsi" w:hAnsiTheme="minorHAnsi"/>
                <w:color w:val="231F20"/>
                <w:spacing w:val="-3"/>
                <w:sz w:val="26"/>
              </w:rPr>
              <w:t xml:space="preserve">Have </w:t>
            </w:r>
            <w:r w:rsidRPr="00307E50">
              <w:rPr>
                <w:rFonts w:asciiTheme="minorHAnsi" w:hAnsiTheme="minorHAnsi"/>
                <w:color w:val="231F20"/>
                <w:sz w:val="26"/>
              </w:rPr>
              <w:t xml:space="preserve">you used it in this </w:t>
            </w:r>
            <w:r w:rsidRPr="00307E50">
              <w:rPr>
                <w:rFonts w:asciiTheme="minorHAnsi" w:hAnsiTheme="minorHAnsi"/>
                <w:color w:val="231F20"/>
                <w:spacing w:val="-3"/>
                <w:sz w:val="26"/>
              </w:rPr>
              <w:t>way?</w:t>
            </w:r>
          </w:p>
        </w:tc>
        <w:tc>
          <w:tcPr>
            <w:tcW w:w="3798" w:type="dxa"/>
          </w:tcPr>
          <w:p w:rsidR="00480E27" w:rsidRPr="00307E50" w:rsidRDefault="008F4F7D" w:rsidP="00A35F63">
            <w:pPr>
              <w:pStyle w:val="TableParagraph"/>
              <w:spacing w:before="17"/>
              <w:ind w:left="79"/>
              <w:rPr>
                <w:rFonts w:asciiTheme="minorHAnsi" w:hAnsiTheme="minorHAnsi"/>
                <w:sz w:val="26"/>
              </w:rPr>
            </w:pPr>
            <w:r w:rsidRPr="00307E50">
              <w:rPr>
                <w:rFonts w:asciiTheme="minorHAnsi" w:hAnsiTheme="minorHAnsi"/>
                <w:color w:val="231F20"/>
                <w:sz w:val="26"/>
              </w:rPr>
              <w:t>Yes</w:t>
            </w:r>
          </w:p>
        </w:tc>
      </w:tr>
    </w:tbl>
    <w:p w:rsidR="00480E27" w:rsidRPr="00307E50" w:rsidRDefault="00480E27" w:rsidP="00480E27">
      <w:pPr>
        <w:rPr>
          <w:sz w:val="26"/>
        </w:rPr>
        <w:sectPr w:rsidR="00480E27" w:rsidRPr="00307E50">
          <w:pgSz w:w="16840" w:h="11910" w:orient="landscape"/>
          <w:pgMar w:top="720" w:right="0" w:bottom="280" w:left="0" w:header="720" w:footer="720" w:gutter="0"/>
          <w:cols w:space="720"/>
        </w:sectPr>
      </w:pPr>
    </w:p>
    <w:p w:rsidR="00480E27" w:rsidRPr="00307E50" w:rsidRDefault="00480E27" w:rsidP="00480E27">
      <w:pPr>
        <w:pStyle w:val="BodyText"/>
        <w:rPr>
          <w:rFonts w:asciiTheme="minorHAnsi" w:hAnsiTheme="minorHAnsi"/>
          <w:sz w:val="20"/>
        </w:rPr>
      </w:pPr>
    </w:p>
    <w:p w:rsidR="00480E27" w:rsidRPr="00307E50" w:rsidRDefault="00480E27" w:rsidP="00480E27">
      <w:pPr>
        <w:pStyle w:val="BodyText"/>
        <w:rPr>
          <w:rFonts w:asciiTheme="minorHAnsi" w:hAnsiTheme="minorHAnsi"/>
          <w:sz w:val="20"/>
        </w:rPr>
      </w:pPr>
    </w:p>
    <w:p w:rsidR="00480E27" w:rsidRPr="00307E50" w:rsidRDefault="00480E27" w:rsidP="00480E27">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480E27" w:rsidRPr="00307E50" w:rsidTr="00A35F63">
        <w:trPr>
          <w:trHeight w:val="383"/>
        </w:trPr>
        <w:tc>
          <w:tcPr>
            <w:tcW w:w="3720"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b/>
                <w:color w:val="231F20"/>
                <w:sz w:val="24"/>
              </w:rPr>
              <w:t xml:space="preserve">Academic Year: </w:t>
            </w:r>
            <w:r w:rsidR="00AA3E0F">
              <w:rPr>
                <w:rFonts w:asciiTheme="minorHAnsi" w:hAnsiTheme="minorHAnsi"/>
                <w:color w:val="231F20"/>
                <w:sz w:val="24"/>
              </w:rPr>
              <w:t>2023/24</w:t>
            </w:r>
          </w:p>
        </w:tc>
        <w:tc>
          <w:tcPr>
            <w:tcW w:w="3600"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b/>
                <w:color w:val="231F20"/>
                <w:sz w:val="24"/>
              </w:rPr>
              <w:t xml:space="preserve">Total fund allocated: </w:t>
            </w:r>
            <w:r w:rsidRPr="00307E50">
              <w:rPr>
                <w:rFonts w:asciiTheme="minorHAnsi" w:hAnsiTheme="minorHAnsi"/>
                <w:color w:val="231F20"/>
                <w:sz w:val="24"/>
              </w:rPr>
              <w:t>£</w:t>
            </w:r>
            <w:r w:rsidR="007673CD">
              <w:rPr>
                <w:rFonts w:asciiTheme="minorHAnsi" w:hAnsiTheme="minorHAnsi"/>
                <w:color w:val="231F20"/>
                <w:sz w:val="24"/>
              </w:rPr>
              <w:t>18890</w:t>
            </w:r>
          </w:p>
        </w:tc>
        <w:tc>
          <w:tcPr>
            <w:tcW w:w="4923" w:type="dxa"/>
            <w:gridSpan w:val="2"/>
          </w:tcPr>
          <w:p w:rsidR="00480E27" w:rsidRPr="00307E50" w:rsidRDefault="00480E27" w:rsidP="00A35F63">
            <w:pPr>
              <w:pStyle w:val="TableParagraph"/>
              <w:spacing w:before="21"/>
              <w:ind w:left="80"/>
              <w:rPr>
                <w:rFonts w:asciiTheme="minorHAnsi" w:hAnsiTheme="minorHAnsi"/>
                <w:b/>
                <w:sz w:val="24"/>
              </w:rPr>
            </w:pPr>
            <w:r w:rsidRPr="00307E50">
              <w:rPr>
                <w:rFonts w:asciiTheme="minorHAnsi" w:hAnsiTheme="minorHAnsi"/>
                <w:b/>
                <w:color w:val="231F20"/>
                <w:sz w:val="24"/>
              </w:rPr>
              <w:t>Date Updated:</w:t>
            </w:r>
            <w:r w:rsidR="009D4CEE">
              <w:rPr>
                <w:rFonts w:asciiTheme="minorHAnsi" w:hAnsiTheme="minorHAnsi"/>
                <w:b/>
                <w:color w:val="231F20"/>
                <w:sz w:val="24"/>
              </w:rPr>
              <w:t xml:space="preserve"> </w:t>
            </w:r>
            <w:r w:rsidR="00FF1734">
              <w:rPr>
                <w:rFonts w:asciiTheme="minorHAnsi" w:hAnsiTheme="minorHAnsi"/>
                <w:b/>
                <w:color w:val="231F20"/>
                <w:sz w:val="24"/>
              </w:rPr>
              <w:t>July 24</w:t>
            </w:r>
          </w:p>
        </w:tc>
        <w:tc>
          <w:tcPr>
            <w:tcW w:w="3134" w:type="dxa"/>
            <w:tcBorders>
              <w:top w:val="nil"/>
              <w:right w:val="nil"/>
            </w:tcBorders>
          </w:tcPr>
          <w:p w:rsidR="00480E27" w:rsidRPr="00307E50" w:rsidRDefault="00480E27" w:rsidP="00A35F63">
            <w:pPr>
              <w:pStyle w:val="TableParagraph"/>
              <w:ind w:left="0"/>
              <w:rPr>
                <w:rFonts w:asciiTheme="minorHAnsi" w:hAnsiTheme="minorHAnsi"/>
                <w:sz w:val="24"/>
              </w:rPr>
            </w:pPr>
          </w:p>
        </w:tc>
      </w:tr>
      <w:tr w:rsidR="00480E27" w:rsidRPr="00307E50" w:rsidTr="00A35F63">
        <w:trPr>
          <w:trHeight w:val="332"/>
        </w:trPr>
        <w:tc>
          <w:tcPr>
            <w:tcW w:w="12243" w:type="dxa"/>
            <w:gridSpan w:val="4"/>
            <w:vMerge w:val="restart"/>
          </w:tcPr>
          <w:p w:rsidR="00480E27" w:rsidRPr="00307E50" w:rsidRDefault="00480E27" w:rsidP="00A35F63">
            <w:pPr>
              <w:pStyle w:val="TableParagraph"/>
              <w:spacing w:before="26" w:line="235" w:lineRule="auto"/>
              <w:ind w:left="80" w:right="104"/>
              <w:rPr>
                <w:rFonts w:asciiTheme="minorHAnsi" w:hAnsiTheme="minorHAnsi"/>
                <w:sz w:val="24"/>
              </w:rPr>
            </w:pPr>
            <w:r w:rsidRPr="00307E50">
              <w:rPr>
                <w:rFonts w:asciiTheme="minorHAnsi" w:hAnsiTheme="minorHAnsi"/>
                <w:b/>
                <w:color w:val="0E5F22"/>
                <w:sz w:val="24"/>
              </w:rPr>
              <w:t xml:space="preserve">Key indicator 1: </w:t>
            </w:r>
            <w:r w:rsidRPr="00307E50">
              <w:rPr>
                <w:rFonts w:asciiTheme="minorHAnsi" w:hAnsiTheme="minorHAnsi"/>
                <w:color w:val="0E5F22"/>
                <w:sz w:val="24"/>
              </w:rPr>
              <w:t xml:space="preserve">The engagement of </w:t>
            </w:r>
            <w:r w:rsidRPr="00307E50">
              <w:rPr>
                <w:rFonts w:asciiTheme="minorHAnsi" w:hAnsiTheme="minorHAnsi"/>
                <w:color w:val="0E5F22"/>
                <w:sz w:val="24"/>
                <w:u w:val="single" w:color="0E5F22"/>
              </w:rPr>
              <w:t>all</w:t>
            </w:r>
            <w:r w:rsidRPr="00307E50">
              <w:rPr>
                <w:rFonts w:asciiTheme="minorHAnsi" w:hAnsiTheme="minorHAnsi"/>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tcPr>
          <w:p w:rsidR="00480E27" w:rsidRPr="00307E50" w:rsidRDefault="00480E27" w:rsidP="00A35F63">
            <w:pPr>
              <w:pStyle w:val="TableParagraph"/>
              <w:spacing w:before="21" w:line="292" w:lineRule="exact"/>
              <w:ind w:left="48" w:right="83"/>
              <w:jc w:val="center"/>
              <w:rPr>
                <w:rFonts w:asciiTheme="minorHAnsi" w:hAnsiTheme="minorHAnsi"/>
                <w:sz w:val="24"/>
              </w:rPr>
            </w:pPr>
            <w:r w:rsidRPr="00307E50">
              <w:rPr>
                <w:rFonts w:asciiTheme="minorHAnsi" w:hAnsiTheme="minorHAnsi"/>
                <w:color w:val="231F20"/>
                <w:sz w:val="24"/>
              </w:rPr>
              <w:t>Percentage of total allocation:</w:t>
            </w:r>
          </w:p>
        </w:tc>
      </w:tr>
      <w:tr w:rsidR="00480E27" w:rsidRPr="00307E50" w:rsidTr="00A35F63">
        <w:trPr>
          <w:trHeight w:val="332"/>
        </w:trPr>
        <w:tc>
          <w:tcPr>
            <w:tcW w:w="12243" w:type="dxa"/>
            <w:gridSpan w:val="4"/>
            <w:vMerge/>
            <w:tcBorders>
              <w:top w:val="nil"/>
            </w:tcBorders>
          </w:tcPr>
          <w:p w:rsidR="00480E27" w:rsidRPr="00307E50" w:rsidRDefault="00480E27" w:rsidP="00A35F63">
            <w:pPr>
              <w:rPr>
                <w:sz w:val="2"/>
                <w:szCs w:val="2"/>
              </w:rPr>
            </w:pPr>
          </w:p>
        </w:tc>
        <w:tc>
          <w:tcPr>
            <w:tcW w:w="3134" w:type="dxa"/>
          </w:tcPr>
          <w:p w:rsidR="00480E27" w:rsidRPr="00307E50" w:rsidRDefault="007673CD" w:rsidP="00A35F63">
            <w:pPr>
              <w:pStyle w:val="TableParagraph"/>
              <w:spacing w:before="21" w:line="292" w:lineRule="exact"/>
              <w:ind w:left="21"/>
              <w:jc w:val="center"/>
              <w:rPr>
                <w:rFonts w:asciiTheme="minorHAnsi" w:hAnsiTheme="minorHAnsi"/>
                <w:sz w:val="24"/>
              </w:rPr>
            </w:pPr>
            <w:r>
              <w:rPr>
                <w:rFonts w:asciiTheme="minorHAnsi" w:hAnsiTheme="minorHAnsi"/>
                <w:color w:val="231F20"/>
                <w:sz w:val="24"/>
              </w:rPr>
              <w:t>36</w:t>
            </w:r>
            <w:r w:rsidR="00480E27" w:rsidRPr="00307E50">
              <w:rPr>
                <w:rFonts w:asciiTheme="minorHAnsi" w:hAnsiTheme="minorHAnsi"/>
                <w:color w:val="231F20"/>
                <w:sz w:val="24"/>
              </w:rPr>
              <w:t>%</w:t>
            </w:r>
          </w:p>
        </w:tc>
      </w:tr>
      <w:tr w:rsidR="00480E27" w:rsidRPr="00307E50" w:rsidTr="00A35F63">
        <w:trPr>
          <w:trHeight w:val="657"/>
        </w:trPr>
        <w:tc>
          <w:tcPr>
            <w:tcW w:w="3720" w:type="dxa"/>
          </w:tcPr>
          <w:p w:rsidR="00480E27" w:rsidRPr="00307E50" w:rsidRDefault="00480E27" w:rsidP="00A35F63">
            <w:pPr>
              <w:pStyle w:val="TableParagraph"/>
              <w:spacing w:before="26" w:line="235" w:lineRule="auto"/>
              <w:ind w:left="80" w:right="91"/>
              <w:rPr>
                <w:rFonts w:asciiTheme="minorHAnsi" w:hAnsiTheme="minorHAnsi"/>
                <w:sz w:val="24"/>
              </w:rPr>
            </w:pPr>
            <w:r w:rsidRPr="00307E50">
              <w:rPr>
                <w:rFonts w:asciiTheme="minorHAnsi" w:hAnsiTheme="minorHAnsi"/>
                <w:color w:val="231F20"/>
                <w:sz w:val="24"/>
              </w:rPr>
              <w:t xml:space="preserve">School focus with clarity on intended </w:t>
            </w:r>
            <w:r w:rsidRPr="00307E50">
              <w:rPr>
                <w:rFonts w:asciiTheme="minorHAnsi" w:hAnsiTheme="minorHAnsi"/>
                <w:b/>
                <w:color w:val="231F20"/>
                <w:sz w:val="24"/>
              </w:rPr>
              <w:t>impact on pupils</w:t>
            </w:r>
            <w:r w:rsidRPr="00307E50">
              <w:rPr>
                <w:rFonts w:asciiTheme="minorHAnsi" w:hAnsiTheme="minorHAnsi"/>
                <w:color w:val="231F20"/>
                <w:sz w:val="24"/>
              </w:rPr>
              <w:t>:</w:t>
            </w:r>
          </w:p>
        </w:tc>
        <w:tc>
          <w:tcPr>
            <w:tcW w:w="3600"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color w:val="231F20"/>
                <w:sz w:val="24"/>
              </w:rPr>
              <w:t>Actions to achieve:</w:t>
            </w:r>
          </w:p>
        </w:tc>
        <w:tc>
          <w:tcPr>
            <w:tcW w:w="1616" w:type="dxa"/>
          </w:tcPr>
          <w:p w:rsidR="00480E27" w:rsidRPr="00307E50" w:rsidRDefault="00480E27" w:rsidP="009D4CEE">
            <w:pPr>
              <w:pStyle w:val="TableParagraph"/>
              <w:spacing w:before="26" w:line="235" w:lineRule="auto"/>
              <w:ind w:left="80"/>
              <w:rPr>
                <w:rFonts w:asciiTheme="minorHAnsi" w:hAnsiTheme="minorHAnsi"/>
                <w:sz w:val="24"/>
              </w:rPr>
            </w:pPr>
            <w:r w:rsidRPr="00307E50">
              <w:rPr>
                <w:rFonts w:asciiTheme="minorHAnsi" w:hAnsiTheme="minorHAnsi"/>
                <w:color w:val="231F20"/>
                <w:sz w:val="24"/>
              </w:rPr>
              <w:t>Funding allocated:</w:t>
            </w:r>
            <w:r w:rsidR="00DD55C7">
              <w:rPr>
                <w:rFonts w:asciiTheme="minorHAnsi" w:hAnsiTheme="minorHAnsi"/>
                <w:color w:val="231F20"/>
                <w:sz w:val="24"/>
              </w:rPr>
              <w:t xml:space="preserve"> £</w:t>
            </w:r>
            <w:r w:rsidR="007673CD">
              <w:rPr>
                <w:rFonts w:asciiTheme="minorHAnsi" w:hAnsiTheme="minorHAnsi"/>
                <w:color w:val="231F20"/>
                <w:sz w:val="24"/>
              </w:rPr>
              <w:t>7000</w:t>
            </w:r>
          </w:p>
        </w:tc>
        <w:tc>
          <w:tcPr>
            <w:tcW w:w="3307"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color w:val="231F20"/>
                <w:sz w:val="24"/>
              </w:rPr>
              <w:t>Evidence and impact:</w:t>
            </w:r>
          </w:p>
        </w:tc>
        <w:tc>
          <w:tcPr>
            <w:tcW w:w="3134" w:type="dxa"/>
          </w:tcPr>
          <w:p w:rsidR="00480E27" w:rsidRPr="00307E50" w:rsidRDefault="00480E27" w:rsidP="00A35F63">
            <w:pPr>
              <w:pStyle w:val="TableParagraph"/>
              <w:spacing w:before="26" w:line="235" w:lineRule="auto"/>
              <w:ind w:left="80"/>
              <w:rPr>
                <w:rFonts w:asciiTheme="minorHAnsi" w:hAnsiTheme="minorHAnsi"/>
                <w:sz w:val="24"/>
              </w:rPr>
            </w:pPr>
            <w:r w:rsidRPr="00307E50">
              <w:rPr>
                <w:rFonts w:asciiTheme="minorHAnsi" w:hAnsiTheme="minorHAnsi"/>
                <w:color w:val="231F20"/>
                <w:sz w:val="24"/>
              </w:rPr>
              <w:t>Sustainability and suggested next steps:</w:t>
            </w:r>
          </w:p>
        </w:tc>
      </w:tr>
      <w:tr w:rsidR="00480E27" w:rsidRPr="00307E50" w:rsidTr="00A35F63">
        <w:trPr>
          <w:trHeight w:val="2939"/>
        </w:trPr>
        <w:tc>
          <w:tcPr>
            <w:tcW w:w="3720" w:type="dxa"/>
            <w:tcBorders>
              <w:bottom w:val="single" w:sz="4" w:space="0" w:color="auto"/>
            </w:tcBorders>
          </w:tcPr>
          <w:p w:rsidR="00480E27" w:rsidRDefault="00BB6354" w:rsidP="00A35F63">
            <w:pPr>
              <w:pStyle w:val="TableParagraph"/>
              <w:ind w:left="0"/>
              <w:rPr>
                <w:rFonts w:asciiTheme="minorHAnsi" w:hAnsiTheme="minorHAnsi"/>
                <w:sz w:val="24"/>
              </w:rPr>
            </w:pPr>
            <w:r>
              <w:rPr>
                <w:rFonts w:asciiTheme="minorHAnsi" w:hAnsiTheme="minorHAnsi"/>
                <w:sz w:val="24"/>
              </w:rPr>
              <w:t>Weekly PE sessions</w:t>
            </w:r>
          </w:p>
          <w:p w:rsidR="00976B7F" w:rsidRDefault="00976B7F" w:rsidP="00A35F63">
            <w:pPr>
              <w:pStyle w:val="TableParagraph"/>
              <w:ind w:left="0"/>
              <w:rPr>
                <w:rFonts w:asciiTheme="minorHAnsi" w:hAnsiTheme="minorHAnsi"/>
                <w:sz w:val="24"/>
              </w:rPr>
            </w:pPr>
          </w:p>
          <w:p w:rsidR="00976B7F" w:rsidRDefault="00976B7F" w:rsidP="00A35F63">
            <w:pPr>
              <w:pStyle w:val="TableParagraph"/>
              <w:ind w:left="0"/>
              <w:rPr>
                <w:rFonts w:asciiTheme="minorHAnsi" w:hAnsiTheme="minorHAnsi"/>
                <w:sz w:val="24"/>
              </w:rPr>
            </w:pPr>
          </w:p>
          <w:p w:rsidR="00742B16" w:rsidRDefault="00742B16" w:rsidP="00A35F63">
            <w:pPr>
              <w:pStyle w:val="TableParagraph"/>
              <w:ind w:left="0"/>
              <w:rPr>
                <w:rFonts w:asciiTheme="minorHAnsi" w:hAnsiTheme="minorHAnsi"/>
                <w:sz w:val="24"/>
              </w:rPr>
            </w:pPr>
          </w:p>
          <w:p w:rsidR="00030083" w:rsidRDefault="00030083" w:rsidP="00A35F63">
            <w:pPr>
              <w:pStyle w:val="TableParagraph"/>
              <w:ind w:left="0"/>
              <w:rPr>
                <w:rFonts w:asciiTheme="minorHAnsi" w:hAnsiTheme="minorHAnsi"/>
                <w:sz w:val="24"/>
              </w:rPr>
            </w:pPr>
          </w:p>
          <w:p w:rsidR="00976B7F" w:rsidRDefault="00976B7F" w:rsidP="00A35F63">
            <w:pPr>
              <w:pStyle w:val="TableParagraph"/>
              <w:ind w:left="0"/>
              <w:rPr>
                <w:rFonts w:asciiTheme="minorHAnsi" w:hAnsiTheme="minorHAnsi"/>
                <w:sz w:val="24"/>
              </w:rPr>
            </w:pPr>
            <w:r>
              <w:rPr>
                <w:rFonts w:asciiTheme="minorHAnsi" w:hAnsiTheme="minorHAnsi"/>
                <w:sz w:val="24"/>
              </w:rPr>
              <w:t xml:space="preserve">Swimming </w:t>
            </w:r>
          </w:p>
          <w:p w:rsidR="003B0E41" w:rsidRDefault="003B0E41" w:rsidP="00A35F63">
            <w:pPr>
              <w:pStyle w:val="TableParagraph"/>
              <w:ind w:left="0"/>
              <w:rPr>
                <w:rFonts w:asciiTheme="minorHAnsi" w:hAnsiTheme="minorHAnsi"/>
                <w:sz w:val="24"/>
              </w:rPr>
            </w:pPr>
          </w:p>
          <w:p w:rsidR="003B0E41" w:rsidRDefault="003B0E41" w:rsidP="00A35F63">
            <w:pPr>
              <w:pStyle w:val="TableParagraph"/>
              <w:ind w:left="0"/>
              <w:rPr>
                <w:rFonts w:asciiTheme="minorHAnsi" w:hAnsiTheme="minorHAnsi"/>
                <w:sz w:val="24"/>
              </w:rPr>
            </w:pPr>
          </w:p>
          <w:p w:rsidR="003B0E41" w:rsidRDefault="003B0E41" w:rsidP="00A35F63">
            <w:pPr>
              <w:pStyle w:val="TableParagraph"/>
              <w:ind w:left="0"/>
              <w:rPr>
                <w:rFonts w:asciiTheme="minorHAnsi" w:hAnsiTheme="minorHAnsi"/>
                <w:sz w:val="24"/>
              </w:rPr>
            </w:pPr>
          </w:p>
          <w:p w:rsidR="003B0E41" w:rsidRDefault="003B0E41" w:rsidP="00A35F63">
            <w:pPr>
              <w:pStyle w:val="TableParagraph"/>
              <w:ind w:left="0"/>
              <w:rPr>
                <w:rFonts w:asciiTheme="minorHAnsi" w:hAnsiTheme="minorHAnsi"/>
                <w:sz w:val="24"/>
              </w:rPr>
            </w:pPr>
          </w:p>
          <w:p w:rsidR="003B0E41" w:rsidRPr="00307E50" w:rsidRDefault="003B0E41" w:rsidP="00A35F63">
            <w:pPr>
              <w:pStyle w:val="TableParagraph"/>
              <w:ind w:left="0"/>
              <w:rPr>
                <w:rFonts w:asciiTheme="minorHAnsi" w:hAnsiTheme="minorHAnsi"/>
                <w:sz w:val="24"/>
              </w:rPr>
            </w:pPr>
          </w:p>
        </w:tc>
        <w:tc>
          <w:tcPr>
            <w:tcW w:w="3600" w:type="dxa"/>
            <w:tcBorders>
              <w:bottom w:val="single" w:sz="12" w:space="0" w:color="231F20"/>
            </w:tcBorders>
          </w:tcPr>
          <w:p w:rsidR="00480E27" w:rsidRDefault="00BB6354" w:rsidP="00A35F63">
            <w:pPr>
              <w:pStyle w:val="TableParagraph"/>
              <w:ind w:left="0"/>
              <w:rPr>
                <w:rFonts w:asciiTheme="minorHAnsi" w:hAnsiTheme="minorHAnsi"/>
                <w:sz w:val="24"/>
              </w:rPr>
            </w:pPr>
            <w:r>
              <w:rPr>
                <w:rFonts w:asciiTheme="minorHAnsi" w:hAnsiTheme="minorHAnsi"/>
                <w:sz w:val="24"/>
              </w:rPr>
              <w:t xml:space="preserve">Each class to </w:t>
            </w:r>
            <w:r w:rsidR="00976B7F">
              <w:rPr>
                <w:rFonts w:asciiTheme="minorHAnsi" w:hAnsiTheme="minorHAnsi"/>
                <w:sz w:val="24"/>
              </w:rPr>
              <w:t>c</w:t>
            </w:r>
            <w:r w:rsidR="00030083">
              <w:rPr>
                <w:rFonts w:asciiTheme="minorHAnsi" w:hAnsiTheme="minorHAnsi"/>
                <w:sz w:val="24"/>
              </w:rPr>
              <w:t xml:space="preserve">omplete 2 hours of PE per week, in addition to having opportunities to be physically active at playtimes and lunchtimes. </w:t>
            </w:r>
          </w:p>
          <w:p w:rsidR="00976B7F" w:rsidRDefault="00976B7F" w:rsidP="00A35F63">
            <w:pPr>
              <w:pStyle w:val="TableParagraph"/>
              <w:ind w:left="0"/>
              <w:rPr>
                <w:rFonts w:asciiTheme="minorHAnsi" w:hAnsiTheme="minorHAnsi"/>
                <w:sz w:val="24"/>
              </w:rPr>
            </w:pPr>
          </w:p>
          <w:p w:rsidR="00976B7F" w:rsidRDefault="00976B7F" w:rsidP="00A35F63">
            <w:pPr>
              <w:pStyle w:val="TableParagraph"/>
              <w:ind w:left="0"/>
              <w:rPr>
                <w:rFonts w:asciiTheme="minorHAnsi" w:hAnsiTheme="minorHAnsi"/>
                <w:sz w:val="24"/>
              </w:rPr>
            </w:pPr>
            <w:r>
              <w:rPr>
                <w:rFonts w:asciiTheme="minorHAnsi" w:hAnsiTheme="minorHAnsi"/>
                <w:sz w:val="24"/>
              </w:rPr>
              <w:t>Year 4 and 5 to participate in 16 sessions of swimming throughout the year.</w:t>
            </w:r>
            <w:r w:rsidR="00742B16">
              <w:rPr>
                <w:rFonts w:asciiTheme="minorHAnsi" w:hAnsiTheme="minorHAnsi"/>
                <w:sz w:val="24"/>
              </w:rPr>
              <w:t xml:space="preserve"> Trained members of staff will carry out the sessions.</w:t>
            </w:r>
          </w:p>
          <w:p w:rsidR="003B0E41" w:rsidRDefault="003B0E41" w:rsidP="00A35F63">
            <w:pPr>
              <w:pStyle w:val="TableParagraph"/>
              <w:ind w:left="0"/>
              <w:rPr>
                <w:rFonts w:asciiTheme="minorHAnsi" w:hAnsiTheme="minorHAnsi"/>
                <w:sz w:val="24"/>
              </w:rPr>
            </w:pPr>
          </w:p>
          <w:p w:rsidR="003B0E41" w:rsidRPr="00307E50" w:rsidRDefault="003B0E41" w:rsidP="00C744D8">
            <w:pPr>
              <w:pStyle w:val="TableParagraph"/>
              <w:ind w:left="0"/>
              <w:rPr>
                <w:rFonts w:asciiTheme="minorHAnsi" w:hAnsiTheme="minorHAnsi"/>
                <w:sz w:val="24"/>
              </w:rPr>
            </w:pPr>
          </w:p>
        </w:tc>
        <w:tc>
          <w:tcPr>
            <w:tcW w:w="1616" w:type="dxa"/>
            <w:tcBorders>
              <w:bottom w:val="single" w:sz="12" w:space="0" w:color="231F20"/>
            </w:tcBorders>
          </w:tcPr>
          <w:p w:rsidR="00480E27" w:rsidRPr="00307E50" w:rsidRDefault="00480E27" w:rsidP="00A35F63">
            <w:pPr>
              <w:pStyle w:val="TableParagraph"/>
              <w:ind w:left="0"/>
              <w:rPr>
                <w:rFonts w:asciiTheme="minorHAnsi" w:hAnsiTheme="minorHAnsi"/>
                <w:sz w:val="24"/>
              </w:rPr>
            </w:pPr>
          </w:p>
        </w:tc>
        <w:tc>
          <w:tcPr>
            <w:tcW w:w="3307" w:type="dxa"/>
            <w:tcBorders>
              <w:bottom w:val="single" w:sz="12" w:space="0" w:color="231F20"/>
            </w:tcBorders>
          </w:tcPr>
          <w:p w:rsidR="00480E27" w:rsidRDefault="00976B7F" w:rsidP="00A35F63">
            <w:pPr>
              <w:pStyle w:val="TableParagraph"/>
              <w:ind w:left="0"/>
              <w:rPr>
                <w:rFonts w:asciiTheme="minorHAnsi" w:hAnsiTheme="minorHAnsi"/>
                <w:sz w:val="24"/>
              </w:rPr>
            </w:pPr>
            <w:r>
              <w:rPr>
                <w:rFonts w:asciiTheme="minorHAnsi" w:hAnsiTheme="minorHAnsi"/>
                <w:sz w:val="24"/>
              </w:rPr>
              <w:t xml:space="preserve">Broad and varied sporting curriculum. </w:t>
            </w:r>
            <w:r w:rsidR="00742B16">
              <w:rPr>
                <w:rFonts w:asciiTheme="minorHAnsi" w:hAnsiTheme="minorHAnsi"/>
                <w:sz w:val="24"/>
              </w:rPr>
              <w:t>Both PE and Games are covered in a half term.</w:t>
            </w:r>
          </w:p>
          <w:p w:rsidR="00742B16" w:rsidRDefault="00742B16" w:rsidP="00A35F63">
            <w:pPr>
              <w:pStyle w:val="TableParagraph"/>
              <w:ind w:left="0"/>
              <w:rPr>
                <w:rFonts w:asciiTheme="minorHAnsi" w:hAnsiTheme="minorHAnsi"/>
                <w:sz w:val="24"/>
              </w:rPr>
            </w:pPr>
          </w:p>
          <w:p w:rsidR="00030083" w:rsidRDefault="00030083" w:rsidP="00A35F63">
            <w:pPr>
              <w:pStyle w:val="TableParagraph"/>
              <w:ind w:left="0"/>
              <w:rPr>
                <w:rFonts w:asciiTheme="minorHAnsi" w:hAnsiTheme="minorHAnsi"/>
                <w:sz w:val="24"/>
              </w:rPr>
            </w:pPr>
          </w:p>
          <w:p w:rsidR="003B0E41" w:rsidRDefault="00742B16" w:rsidP="00A35F63">
            <w:pPr>
              <w:pStyle w:val="TableParagraph"/>
              <w:ind w:left="0"/>
              <w:rPr>
                <w:rFonts w:asciiTheme="minorHAnsi" w:hAnsiTheme="minorHAnsi"/>
                <w:sz w:val="24"/>
              </w:rPr>
            </w:pPr>
            <w:r>
              <w:rPr>
                <w:rFonts w:asciiTheme="minorHAnsi" w:hAnsiTheme="minorHAnsi"/>
                <w:sz w:val="24"/>
              </w:rPr>
              <w:t xml:space="preserve">With trained members </w:t>
            </w:r>
            <w:r w:rsidR="00FF1734">
              <w:rPr>
                <w:rFonts w:asciiTheme="minorHAnsi" w:hAnsiTheme="minorHAnsi"/>
                <w:sz w:val="24"/>
              </w:rPr>
              <w:t>of staff teaching, children have</w:t>
            </w:r>
            <w:r>
              <w:rPr>
                <w:rFonts w:asciiTheme="minorHAnsi" w:hAnsiTheme="minorHAnsi"/>
                <w:sz w:val="24"/>
              </w:rPr>
              <w:t xml:space="preserve"> gain</w:t>
            </w:r>
            <w:r w:rsidR="00FF1734">
              <w:rPr>
                <w:rFonts w:asciiTheme="minorHAnsi" w:hAnsiTheme="minorHAnsi"/>
                <w:sz w:val="24"/>
              </w:rPr>
              <w:t>ed</w:t>
            </w:r>
            <w:r>
              <w:rPr>
                <w:rFonts w:asciiTheme="minorHAnsi" w:hAnsiTheme="minorHAnsi"/>
                <w:sz w:val="24"/>
              </w:rPr>
              <w:t xml:space="preserve"> an increased confidence in the water.</w:t>
            </w:r>
            <w:r w:rsidR="00FF1734">
              <w:rPr>
                <w:rFonts w:asciiTheme="minorHAnsi" w:hAnsiTheme="minorHAnsi"/>
                <w:sz w:val="24"/>
              </w:rPr>
              <w:t xml:space="preserve">  Please see data above.</w:t>
            </w:r>
          </w:p>
          <w:p w:rsidR="003B0E41" w:rsidRDefault="003B0E41" w:rsidP="00A35F63">
            <w:pPr>
              <w:pStyle w:val="TableParagraph"/>
              <w:ind w:left="0"/>
              <w:rPr>
                <w:rFonts w:asciiTheme="minorHAnsi" w:hAnsiTheme="minorHAnsi"/>
                <w:sz w:val="24"/>
              </w:rPr>
            </w:pPr>
          </w:p>
          <w:p w:rsidR="00742B16" w:rsidRPr="00307E50" w:rsidRDefault="00742B16" w:rsidP="00A35F63">
            <w:pPr>
              <w:pStyle w:val="TableParagraph"/>
              <w:ind w:left="0"/>
              <w:rPr>
                <w:rFonts w:asciiTheme="minorHAnsi" w:hAnsiTheme="minorHAnsi"/>
                <w:sz w:val="24"/>
              </w:rPr>
            </w:pPr>
          </w:p>
        </w:tc>
        <w:tc>
          <w:tcPr>
            <w:tcW w:w="3134" w:type="dxa"/>
            <w:tcBorders>
              <w:bottom w:val="single" w:sz="12" w:space="0" w:color="231F20"/>
            </w:tcBorders>
          </w:tcPr>
          <w:p w:rsidR="00480E27" w:rsidRDefault="00742B16" w:rsidP="00A35F63">
            <w:pPr>
              <w:pStyle w:val="TableParagraph"/>
              <w:ind w:left="0"/>
              <w:rPr>
                <w:rFonts w:asciiTheme="minorHAnsi" w:hAnsiTheme="minorHAnsi"/>
                <w:sz w:val="24"/>
              </w:rPr>
            </w:pPr>
            <w:r>
              <w:rPr>
                <w:rFonts w:asciiTheme="minorHAnsi" w:hAnsiTheme="minorHAnsi"/>
                <w:sz w:val="24"/>
              </w:rPr>
              <w:t>With CPD and a new scheme to follow, delivery of sessions will be current.</w:t>
            </w:r>
          </w:p>
          <w:p w:rsidR="00742B16" w:rsidRDefault="00742B16" w:rsidP="00A35F63">
            <w:pPr>
              <w:pStyle w:val="TableParagraph"/>
              <w:ind w:left="0"/>
              <w:rPr>
                <w:rFonts w:asciiTheme="minorHAnsi" w:hAnsiTheme="minorHAnsi"/>
                <w:sz w:val="24"/>
              </w:rPr>
            </w:pPr>
          </w:p>
          <w:p w:rsidR="00030083" w:rsidRDefault="00030083" w:rsidP="00A35F63">
            <w:pPr>
              <w:pStyle w:val="TableParagraph"/>
              <w:ind w:left="0"/>
              <w:rPr>
                <w:rFonts w:asciiTheme="minorHAnsi" w:hAnsiTheme="minorHAnsi"/>
                <w:sz w:val="24"/>
              </w:rPr>
            </w:pPr>
          </w:p>
          <w:p w:rsidR="00742B16" w:rsidRDefault="00326F5F" w:rsidP="00A35F63">
            <w:pPr>
              <w:pStyle w:val="TableParagraph"/>
              <w:ind w:left="0"/>
              <w:rPr>
                <w:rFonts w:asciiTheme="minorHAnsi" w:hAnsiTheme="minorHAnsi"/>
                <w:sz w:val="24"/>
              </w:rPr>
            </w:pPr>
            <w:r>
              <w:rPr>
                <w:rFonts w:asciiTheme="minorHAnsi" w:hAnsiTheme="minorHAnsi"/>
                <w:sz w:val="24"/>
              </w:rPr>
              <w:t>Less confident</w:t>
            </w:r>
            <w:r w:rsidR="00030083">
              <w:rPr>
                <w:rFonts w:asciiTheme="minorHAnsi" w:hAnsiTheme="minorHAnsi"/>
                <w:sz w:val="24"/>
              </w:rPr>
              <w:t xml:space="preserve"> swimmers will be targ</w:t>
            </w:r>
            <w:r>
              <w:rPr>
                <w:rFonts w:asciiTheme="minorHAnsi" w:hAnsiTheme="minorHAnsi"/>
                <w:sz w:val="24"/>
              </w:rPr>
              <w:t>eted for smaller group interventions</w:t>
            </w:r>
            <w:r w:rsidR="00030083">
              <w:rPr>
                <w:rFonts w:asciiTheme="minorHAnsi" w:hAnsiTheme="minorHAnsi"/>
                <w:sz w:val="24"/>
              </w:rPr>
              <w:t>.</w:t>
            </w:r>
          </w:p>
          <w:p w:rsidR="003B0E41" w:rsidRDefault="003B0E41" w:rsidP="00A35F63">
            <w:pPr>
              <w:pStyle w:val="TableParagraph"/>
              <w:ind w:left="0"/>
              <w:rPr>
                <w:rFonts w:asciiTheme="minorHAnsi" w:hAnsiTheme="minorHAnsi"/>
                <w:sz w:val="24"/>
              </w:rPr>
            </w:pPr>
          </w:p>
          <w:p w:rsidR="003B0E41" w:rsidRDefault="003B0E41" w:rsidP="00A35F63">
            <w:pPr>
              <w:pStyle w:val="TableParagraph"/>
              <w:ind w:left="0"/>
              <w:rPr>
                <w:rFonts w:asciiTheme="minorHAnsi" w:hAnsiTheme="minorHAnsi"/>
                <w:sz w:val="24"/>
              </w:rPr>
            </w:pPr>
          </w:p>
          <w:p w:rsidR="003B0E41" w:rsidRPr="00307E50" w:rsidRDefault="003B0E41" w:rsidP="00A35F63">
            <w:pPr>
              <w:pStyle w:val="TableParagraph"/>
              <w:ind w:left="0"/>
              <w:rPr>
                <w:rFonts w:asciiTheme="minorHAnsi" w:hAnsiTheme="minorHAnsi"/>
                <w:sz w:val="24"/>
              </w:rPr>
            </w:pPr>
          </w:p>
        </w:tc>
      </w:tr>
      <w:tr w:rsidR="00480E27" w:rsidRPr="00307E50" w:rsidTr="00A35F63">
        <w:trPr>
          <w:trHeight w:val="315"/>
        </w:trPr>
        <w:tc>
          <w:tcPr>
            <w:tcW w:w="12243" w:type="dxa"/>
            <w:gridSpan w:val="4"/>
            <w:vMerge w:val="restart"/>
            <w:tcBorders>
              <w:top w:val="single" w:sz="12" w:space="0" w:color="231F20"/>
            </w:tcBorders>
          </w:tcPr>
          <w:p w:rsidR="00480E27" w:rsidRPr="00307E50" w:rsidRDefault="00480E27" w:rsidP="00A35F63">
            <w:pPr>
              <w:pStyle w:val="TableParagraph"/>
              <w:spacing w:before="16"/>
              <w:ind w:left="80"/>
              <w:rPr>
                <w:rFonts w:asciiTheme="minorHAnsi" w:hAnsiTheme="minorHAnsi"/>
                <w:sz w:val="24"/>
              </w:rPr>
            </w:pPr>
            <w:r w:rsidRPr="00307E50">
              <w:rPr>
                <w:rFonts w:asciiTheme="minorHAnsi" w:hAnsiTheme="minorHAnsi"/>
                <w:b/>
                <w:color w:val="0E5F22"/>
                <w:sz w:val="24"/>
              </w:rPr>
              <w:t xml:space="preserve">Key indicator 2: </w:t>
            </w:r>
            <w:r w:rsidR="008F4F7D" w:rsidRPr="00307E50">
              <w:rPr>
                <w:rFonts w:asciiTheme="minorHAnsi" w:hAnsiTheme="minorHAnsi"/>
                <w:color w:val="0E5F22"/>
                <w:sz w:val="24"/>
              </w:rPr>
              <w:t>The profile of PE and sport</w:t>
            </w:r>
            <w:r w:rsidRPr="00307E50">
              <w:rPr>
                <w:rFonts w:asciiTheme="minorHAnsi" w:hAnsiTheme="minorHAnsi"/>
                <w:color w:val="0E5F22"/>
                <w:sz w:val="24"/>
              </w:rPr>
              <w:t xml:space="preserve"> being raised across the school as a tool for whole school improvement</w:t>
            </w:r>
          </w:p>
        </w:tc>
        <w:tc>
          <w:tcPr>
            <w:tcW w:w="3134" w:type="dxa"/>
            <w:tcBorders>
              <w:top w:val="single" w:sz="4" w:space="0" w:color="auto"/>
            </w:tcBorders>
          </w:tcPr>
          <w:p w:rsidR="00480E27" w:rsidRPr="00307E50" w:rsidRDefault="00480E27" w:rsidP="00A35F63">
            <w:pPr>
              <w:pStyle w:val="TableParagraph"/>
              <w:spacing w:before="16" w:line="279" w:lineRule="exact"/>
              <w:ind w:left="48" w:right="83"/>
              <w:jc w:val="center"/>
              <w:rPr>
                <w:rFonts w:asciiTheme="minorHAnsi" w:hAnsiTheme="minorHAnsi"/>
                <w:sz w:val="24"/>
              </w:rPr>
            </w:pPr>
            <w:r w:rsidRPr="00307E50">
              <w:rPr>
                <w:rFonts w:asciiTheme="minorHAnsi" w:hAnsiTheme="minorHAnsi"/>
                <w:color w:val="231F20"/>
                <w:sz w:val="24"/>
              </w:rPr>
              <w:t>Percentage of total allocation:</w:t>
            </w:r>
          </w:p>
        </w:tc>
      </w:tr>
      <w:tr w:rsidR="00480E27" w:rsidRPr="00307E50" w:rsidTr="00A35F63">
        <w:trPr>
          <w:trHeight w:val="320"/>
        </w:trPr>
        <w:tc>
          <w:tcPr>
            <w:tcW w:w="12243" w:type="dxa"/>
            <w:gridSpan w:val="4"/>
            <w:vMerge/>
            <w:tcBorders>
              <w:top w:val="nil"/>
            </w:tcBorders>
          </w:tcPr>
          <w:p w:rsidR="00480E27" w:rsidRPr="00307E50" w:rsidRDefault="00480E27" w:rsidP="00A35F63">
            <w:pPr>
              <w:rPr>
                <w:sz w:val="2"/>
                <w:szCs w:val="2"/>
              </w:rPr>
            </w:pPr>
          </w:p>
        </w:tc>
        <w:tc>
          <w:tcPr>
            <w:tcW w:w="3134" w:type="dxa"/>
          </w:tcPr>
          <w:p w:rsidR="00480E27" w:rsidRPr="00307E50" w:rsidRDefault="007673CD" w:rsidP="00A35F63">
            <w:pPr>
              <w:pStyle w:val="TableParagraph"/>
              <w:spacing w:before="21" w:line="279" w:lineRule="exact"/>
              <w:ind w:left="21"/>
              <w:jc w:val="center"/>
              <w:rPr>
                <w:rFonts w:asciiTheme="minorHAnsi" w:hAnsiTheme="minorHAnsi"/>
                <w:sz w:val="24"/>
              </w:rPr>
            </w:pPr>
            <w:r>
              <w:rPr>
                <w:rFonts w:asciiTheme="minorHAnsi" w:hAnsiTheme="minorHAnsi"/>
                <w:color w:val="231F20"/>
                <w:sz w:val="24"/>
              </w:rPr>
              <w:t>21</w:t>
            </w:r>
            <w:r w:rsidR="00480E27" w:rsidRPr="00307E50">
              <w:rPr>
                <w:rFonts w:asciiTheme="minorHAnsi" w:hAnsiTheme="minorHAnsi"/>
                <w:color w:val="231F20"/>
                <w:sz w:val="24"/>
              </w:rPr>
              <w:t>%</w:t>
            </w:r>
          </w:p>
        </w:tc>
      </w:tr>
      <w:tr w:rsidR="00480E27" w:rsidRPr="00307E50" w:rsidTr="00A35F63">
        <w:trPr>
          <w:trHeight w:val="618"/>
        </w:trPr>
        <w:tc>
          <w:tcPr>
            <w:tcW w:w="3720" w:type="dxa"/>
          </w:tcPr>
          <w:p w:rsidR="00480E27" w:rsidRPr="00307E50" w:rsidRDefault="00480E27" w:rsidP="00A35F63">
            <w:pPr>
              <w:pStyle w:val="TableParagraph"/>
              <w:spacing w:before="19" w:line="288" w:lineRule="exact"/>
              <w:ind w:left="80" w:right="91"/>
              <w:rPr>
                <w:rFonts w:asciiTheme="minorHAnsi" w:hAnsiTheme="minorHAnsi"/>
                <w:sz w:val="24"/>
              </w:rPr>
            </w:pPr>
            <w:r w:rsidRPr="00307E50">
              <w:rPr>
                <w:rFonts w:asciiTheme="minorHAnsi" w:hAnsiTheme="minorHAnsi"/>
                <w:color w:val="231F20"/>
                <w:sz w:val="24"/>
              </w:rPr>
              <w:t xml:space="preserve">School focus with clarity on intended </w:t>
            </w:r>
            <w:r w:rsidRPr="00307E50">
              <w:rPr>
                <w:rFonts w:asciiTheme="minorHAnsi" w:hAnsiTheme="minorHAnsi"/>
                <w:b/>
                <w:color w:val="231F20"/>
                <w:sz w:val="24"/>
              </w:rPr>
              <w:t>impact on pupils</w:t>
            </w:r>
            <w:r w:rsidRPr="00307E50">
              <w:rPr>
                <w:rFonts w:asciiTheme="minorHAnsi" w:hAnsiTheme="minorHAnsi"/>
                <w:color w:val="231F20"/>
                <w:sz w:val="24"/>
              </w:rPr>
              <w:t>:</w:t>
            </w:r>
          </w:p>
        </w:tc>
        <w:tc>
          <w:tcPr>
            <w:tcW w:w="3600"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color w:val="231F20"/>
                <w:sz w:val="24"/>
              </w:rPr>
              <w:t>Actions to achieve:</w:t>
            </w:r>
          </w:p>
        </w:tc>
        <w:tc>
          <w:tcPr>
            <w:tcW w:w="1616" w:type="dxa"/>
          </w:tcPr>
          <w:p w:rsidR="00480E27" w:rsidRPr="00307E50" w:rsidRDefault="00480E27" w:rsidP="00A35F63">
            <w:pPr>
              <w:pStyle w:val="TableParagraph"/>
              <w:spacing w:before="19" w:line="288" w:lineRule="exact"/>
              <w:ind w:left="80"/>
              <w:rPr>
                <w:rFonts w:asciiTheme="minorHAnsi" w:hAnsiTheme="minorHAnsi"/>
                <w:sz w:val="24"/>
              </w:rPr>
            </w:pPr>
            <w:r w:rsidRPr="00307E50">
              <w:rPr>
                <w:rFonts w:asciiTheme="minorHAnsi" w:hAnsiTheme="minorHAnsi"/>
                <w:color w:val="231F20"/>
                <w:sz w:val="24"/>
              </w:rPr>
              <w:t>Funding allocated:</w:t>
            </w:r>
            <w:r w:rsidR="009D4CEE">
              <w:rPr>
                <w:rFonts w:asciiTheme="minorHAnsi" w:hAnsiTheme="minorHAnsi"/>
                <w:color w:val="231F20"/>
                <w:sz w:val="24"/>
              </w:rPr>
              <w:t xml:space="preserve"> £</w:t>
            </w:r>
            <w:r w:rsidR="007673CD">
              <w:rPr>
                <w:rFonts w:asciiTheme="minorHAnsi" w:hAnsiTheme="minorHAnsi"/>
                <w:color w:val="231F20"/>
                <w:sz w:val="24"/>
              </w:rPr>
              <w:t>4000</w:t>
            </w:r>
          </w:p>
        </w:tc>
        <w:tc>
          <w:tcPr>
            <w:tcW w:w="3307" w:type="dxa"/>
          </w:tcPr>
          <w:p w:rsidR="00480E27" w:rsidRPr="00307E50" w:rsidRDefault="00480E27" w:rsidP="00A35F63">
            <w:pPr>
              <w:pStyle w:val="TableParagraph"/>
              <w:spacing w:before="21"/>
              <w:ind w:left="80"/>
              <w:rPr>
                <w:rFonts w:asciiTheme="minorHAnsi" w:hAnsiTheme="minorHAnsi"/>
                <w:sz w:val="24"/>
              </w:rPr>
            </w:pPr>
            <w:r w:rsidRPr="00307E50">
              <w:rPr>
                <w:rFonts w:asciiTheme="minorHAnsi" w:hAnsiTheme="minorHAnsi"/>
                <w:color w:val="231F20"/>
                <w:sz w:val="24"/>
              </w:rPr>
              <w:t>Evidence and impact:</w:t>
            </w:r>
          </w:p>
        </w:tc>
        <w:tc>
          <w:tcPr>
            <w:tcW w:w="3134" w:type="dxa"/>
          </w:tcPr>
          <w:p w:rsidR="00480E27" w:rsidRPr="00307E50" w:rsidRDefault="00480E27" w:rsidP="00A35F63">
            <w:pPr>
              <w:pStyle w:val="TableParagraph"/>
              <w:spacing w:before="19" w:line="288" w:lineRule="exact"/>
              <w:ind w:left="80"/>
              <w:rPr>
                <w:rFonts w:asciiTheme="minorHAnsi" w:hAnsiTheme="minorHAnsi"/>
                <w:sz w:val="24"/>
              </w:rPr>
            </w:pPr>
            <w:r w:rsidRPr="00307E50">
              <w:rPr>
                <w:rFonts w:asciiTheme="minorHAnsi" w:hAnsiTheme="minorHAnsi"/>
                <w:color w:val="231F20"/>
                <w:sz w:val="24"/>
              </w:rPr>
              <w:t>Sustainability and suggested next steps:</w:t>
            </w:r>
          </w:p>
        </w:tc>
      </w:tr>
      <w:tr w:rsidR="00480E27" w:rsidRPr="00307E50" w:rsidTr="00A35F63">
        <w:trPr>
          <w:trHeight w:val="2532"/>
        </w:trPr>
        <w:tc>
          <w:tcPr>
            <w:tcW w:w="3720" w:type="dxa"/>
          </w:tcPr>
          <w:p w:rsidR="00480E27" w:rsidRDefault="008F4F7D" w:rsidP="00A35F63">
            <w:pPr>
              <w:pStyle w:val="TableParagraph"/>
              <w:ind w:left="0"/>
              <w:rPr>
                <w:rFonts w:asciiTheme="minorHAnsi" w:hAnsiTheme="minorHAnsi"/>
                <w:sz w:val="24"/>
              </w:rPr>
            </w:pPr>
            <w:r w:rsidRPr="00307E50">
              <w:rPr>
                <w:rFonts w:asciiTheme="minorHAnsi" w:hAnsiTheme="minorHAnsi"/>
                <w:sz w:val="24"/>
              </w:rPr>
              <w:t>Children have access to a range of sporting opportunities throughout the school day, including at break and lunchtimes</w:t>
            </w:r>
            <w:r w:rsidR="00BB6354">
              <w:rPr>
                <w:rFonts w:asciiTheme="minorHAnsi" w:hAnsiTheme="minorHAnsi"/>
                <w:sz w:val="24"/>
              </w:rPr>
              <w:t>.</w:t>
            </w:r>
          </w:p>
          <w:p w:rsidR="00BB6354" w:rsidRDefault="00BB6354"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BB6354" w:rsidRDefault="00BB6354" w:rsidP="00A35F63">
            <w:pPr>
              <w:pStyle w:val="TableParagraph"/>
              <w:ind w:left="0"/>
              <w:rPr>
                <w:rFonts w:asciiTheme="minorHAnsi" w:hAnsiTheme="minorHAnsi"/>
                <w:sz w:val="24"/>
              </w:rPr>
            </w:pPr>
            <w:r>
              <w:rPr>
                <w:rFonts w:asciiTheme="minorHAnsi" w:hAnsiTheme="minorHAnsi"/>
                <w:sz w:val="24"/>
              </w:rPr>
              <w:t xml:space="preserve">Introduction of different sports during PE sessions e.g. new age </w:t>
            </w:r>
            <w:proofErr w:type="spellStart"/>
            <w:r>
              <w:rPr>
                <w:rFonts w:asciiTheme="minorHAnsi" w:hAnsiTheme="minorHAnsi"/>
                <w:sz w:val="24"/>
              </w:rPr>
              <w:t>kurling</w:t>
            </w:r>
            <w:proofErr w:type="spellEnd"/>
            <w:r>
              <w:rPr>
                <w:rFonts w:asciiTheme="minorHAnsi" w:hAnsiTheme="minorHAnsi"/>
                <w:sz w:val="24"/>
              </w:rPr>
              <w:t xml:space="preserve">, </w:t>
            </w:r>
            <w:proofErr w:type="spellStart"/>
            <w:r>
              <w:rPr>
                <w:rFonts w:asciiTheme="minorHAnsi" w:hAnsiTheme="minorHAnsi"/>
                <w:sz w:val="24"/>
              </w:rPr>
              <w:t>kinball</w:t>
            </w:r>
            <w:proofErr w:type="spellEnd"/>
            <w:r>
              <w:rPr>
                <w:rFonts w:asciiTheme="minorHAnsi" w:hAnsiTheme="minorHAnsi"/>
                <w:sz w:val="24"/>
              </w:rPr>
              <w:t>, tri golf</w:t>
            </w:r>
            <w:r w:rsidR="006A3A2A">
              <w:rPr>
                <w:rFonts w:asciiTheme="minorHAnsi" w:hAnsiTheme="minorHAnsi"/>
                <w:sz w:val="24"/>
              </w:rPr>
              <w:t>, goalball</w:t>
            </w:r>
            <w:r w:rsidR="009016C4">
              <w:rPr>
                <w:rFonts w:asciiTheme="minorHAnsi" w:hAnsiTheme="minorHAnsi"/>
                <w:sz w:val="24"/>
              </w:rPr>
              <w:t xml:space="preserve">, </w:t>
            </w:r>
            <w:proofErr w:type="spellStart"/>
            <w:r w:rsidR="009016C4">
              <w:rPr>
                <w:rFonts w:asciiTheme="minorHAnsi" w:hAnsiTheme="minorHAnsi"/>
                <w:sz w:val="24"/>
              </w:rPr>
              <w:t>Quidditch</w:t>
            </w:r>
            <w:proofErr w:type="spellEnd"/>
            <w:r>
              <w:rPr>
                <w:rFonts w:asciiTheme="minorHAnsi" w:hAnsiTheme="minorHAnsi"/>
                <w:sz w:val="24"/>
              </w:rPr>
              <w:t>.</w:t>
            </w:r>
          </w:p>
          <w:p w:rsidR="00BB6354" w:rsidRDefault="00BB6354" w:rsidP="00A35F63">
            <w:pPr>
              <w:pStyle w:val="TableParagraph"/>
              <w:ind w:left="0"/>
              <w:rPr>
                <w:rFonts w:asciiTheme="minorHAnsi" w:hAnsiTheme="minorHAnsi"/>
                <w:sz w:val="24"/>
              </w:rPr>
            </w:pPr>
          </w:p>
          <w:p w:rsidR="00BB6354" w:rsidRDefault="00BB6354" w:rsidP="00A35F63">
            <w:pPr>
              <w:pStyle w:val="TableParagraph"/>
              <w:ind w:left="0"/>
              <w:rPr>
                <w:rFonts w:asciiTheme="minorHAnsi" w:hAnsiTheme="minorHAnsi"/>
                <w:sz w:val="24"/>
              </w:rPr>
            </w:pPr>
            <w:r>
              <w:rPr>
                <w:rFonts w:asciiTheme="minorHAnsi" w:hAnsiTheme="minorHAnsi"/>
                <w:sz w:val="24"/>
              </w:rPr>
              <w:t xml:space="preserve">PE leadership time. </w:t>
            </w:r>
          </w:p>
          <w:p w:rsidR="009F2D48" w:rsidRDefault="009F2D48"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FF1734" w:rsidRDefault="00FF1734" w:rsidP="00A35F63">
            <w:pPr>
              <w:pStyle w:val="TableParagraph"/>
              <w:ind w:left="0"/>
              <w:rPr>
                <w:rFonts w:asciiTheme="minorHAnsi" w:hAnsiTheme="minorHAnsi"/>
                <w:sz w:val="24"/>
              </w:rPr>
            </w:pPr>
          </w:p>
          <w:p w:rsidR="009F2D48" w:rsidRPr="00307E50" w:rsidRDefault="009F2D48" w:rsidP="00A35F63">
            <w:pPr>
              <w:pStyle w:val="TableParagraph"/>
              <w:ind w:left="0"/>
              <w:rPr>
                <w:rFonts w:asciiTheme="minorHAnsi" w:hAnsiTheme="minorHAnsi"/>
                <w:sz w:val="24"/>
              </w:rPr>
            </w:pPr>
            <w:r>
              <w:rPr>
                <w:rFonts w:asciiTheme="minorHAnsi" w:hAnsiTheme="minorHAnsi"/>
                <w:sz w:val="24"/>
              </w:rPr>
              <w:t xml:space="preserve">PE and Games noticeboard to be updated </w:t>
            </w:r>
            <w:r w:rsidR="006A3A2A">
              <w:rPr>
                <w:rFonts w:asciiTheme="minorHAnsi" w:hAnsiTheme="minorHAnsi"/>
                <w:sz w:val="24"/>
              </w:rPr>
              <w:t>regularly</w:t>
            </w:r>
            <w:r>
              <w:rPr>
                <w:rFonts w:asciiTheme="minorHAnsi" w:hAnsiTheme="minorHAnsi"/>
                <w:sz w:val="24"/>
              </w:rPr>
              <w:t xml:space="preserve">. </w:t>
            </w:r>
          </w:p>
        </w:tc>
        <w:tc>
          <w:tcPr>
            <w:tcW w:w="3600" w:type="dxa"/>
          </w:tcPr>
          <w:p w:rsidR="00480E27" w:rsidRDefault="006A3A2A" w:rsidP="00A35F63">
            <w:pPr>
              <w:pStyle w:val="TableParagraph"/>
              <w:ind w:left="0"/>
              <w:rPr>
                <w:rFonts w:asciiTheme="minorHAnsi" w:hAnsiTheme="minorHAnsi"/>
                <w:sz w:val="24"/>
              </w:rPr>
            </w:pPr>
            <w:r>
              <w:rPr>
                <w:rFonts w:asciiTheme="minorHAnsi" w:hAnsiTheme="minorHAnsi"/>
                <w:sz w:val="24"/>
              </w:rPr>
              <w:t>Playground equipment available for children.</w:t>
            </w:r>
          </w:p>
          <w:p w:rsidR="009F2D48" w:rsidRDefault="006A3A2A" w:rsidP="00A35F63">
            <w:pPr>
              <w:pStyle w:val="TableParagraph"/>
              <w:ind w:left="0"/>
              <w:rPr>
                <w:rFonts w:asciiTheme="minorHAnsi" w:hAnsiTheme="minorHAnsi"/>
                <w:sz w:val="24"/>
              </w:rPr>
            </w:pPr>
            <w:r>
              <w:rPr>
                <w:rFonts w:asciiTheme="minorHAnsi" w:hAnsiTheme="minorHAnsi"/>
                <w:sz w:val="24"/>
              </w:rPr>
              <w:t>Timetable for UKS2 to follow for 2</w:t>
            </w:r>
            <w:r w:rsidRPr="006A3A2A">
              <w:rPr>
                <w:rFonts w:asciiTheme="minorHAnsi" w:hAnsiTheme="minorHAnsi"/>
                <w:sz w:val="24"/>
                <w:vertAlign w:val="superscript"/>
              </w:rPr>
              <w:t>nd</w:t>
            </w:r>
            <w:r>
              <w:rPr>
                <w:rFonts w:asciiTheme="minorHAnsi" w:hAnsiTheme="minorHAnsi"/>
                <w:sz w:val="24"/>
              </w:rPr>
              <w:t xml:space="preserve"> playground.</w:t>
            </w:r>
          </w:p>
          <w:p w:rsidR="009D4CEE" w:rsidRDefault="009D4CEE" w:rsidP="00A35F63">
            <w:pPr>
              <w:pStyle w:val="TableParagraph"/>
              <w:ind w:left="0"/>
              <w:rPr>
                <w:rFonts w:asciiTheme="minorHAnsi" w:hAnsiTheme="minorHAnsi"/>
                <w:sz w:val="24"/>
              </w:rPr>
            </w:pPr>
            <w:r>
              <w:rPr>
                <w:rFonts w:asciiTheme="minorHAnsi" w:hAnsiTheme="minorHAnsi"/>
                <w:sz w:val="24"/>
              </w:rPr>
              <w:t>Support staff to lead sporting clubs at lunchtimes.</w:t>
            </w:r>
          </w:p>
          <w:p w:rsidR="009D4CEE" w:rsidRDefault="009D4CEE"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F2D48" w:rsidRDefault="006A3A2A" w:rsidP="00A35F63">
            <w:pPr>
              <w:pStyle w:val="TableParagraph"/>
              <w:ind w:left="0"/>
              <w:rPr>
                <w:rFonts w:asciiTheme="minorHAnsi" w:hAnsiTheme="minorHAnsi"/>
                <w:sz w:val="24"/>
              </w:rPr>
            </w:pPr>
            <w:r>
              <w:rPr>
                <w:rFonts w:asciiTheme="minorHAnsi" w:hAnsiTheme="minorHAnsi"/>
                <w:sz w:val="24"/>
              </w:rPr>
              <w:t>Purchase of different sports sets.</w:t>
            </w:r>
          </w:p>
          <w:p w:rsidR="009F2D48" w:rsidRDefault="009F2D48" w:rsidP="00A35F63">
            <w:pPr>
              <w:pStyle w:val="TableParagraph"/>
              <w:ind w:left="0"/>
              <w:rPr>
                <w:rFonts w:asciiTheme="minorHAnsi" w:hAnsiTheme="minorHAnsi"/>
                <w:sz w:val="24"/>
              </w:rPr>
            </w:pPr>
          </w:p>
          <w:p w:rsidR="009F2D48" w:rsidRDefault="009F2D48" w:rsidP="00A35F63">
            <w:pPr>
              <w:pStyle w:val="TableParagraph"/>
              <w:ind w:left="0"/>
              <w:rPr>
                <w:rFonts w:asciiTheme="minorHAnsi" w:hAnsiTheme="minorHAnsi"/>
                <w:sz w:val="24"/>
              </w:rPr>
            </w:pPr>
          </w:p>
          <w:p w:rsidR="009F2D48" w:rsidRDefault="009F2D48" w:rsidP="00A35F63">
            <w:pPr>
              <w:pStyle w:val="TableParagraph"/>
              <w:ind w:left="0"/>
              <w:rPr>
                <w:rFonts w:asciiTheme="minorHAnsi" w:hAnsiTheme="minorHAnsi"/>
                <w:sz w:val="24"/>
              </w:rPr>
            </w:pPr>
          </w:p>
          <w:p w:rsidR="009F2D48" w:rsidRDefault="00677033" w:rsidP="00A35F63">
            <w:pPr>
              <w:pStyle w:val="TableParagraph"/>
              <w:ind w:left="0"/>
              <w:rPr>
                <w:rFonts w:asciiTheme="minorHAnsi" w:hAnsiTheme="minorHAnsi"/>
                <w:sz w:val="24"/>
              </w:rPr>
            </w:pPr>
            <w:r>
              <w:rPr>
                <w:rFonts w:asciiTheme="minorHAnsi" w:hAnsiTheme="minorHAnsi"/>
                <w:sz w:val="24"/>
              </w:rPr>
              <w:t>Leadership time used to carry out pupil voice, informal observations and staff confidence questionnaires.</w:t>
            </w:r>
          </w:p>
          <w:p w:rsidR="00677033" w:rsidRDefault="00677033"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FF1734" w:rsidRDefault="00FF1734" w:rsidP="00A35F63">
            <w:pPr>
              <w:pStyle w:val="TableParagraph"/>
              <w:ind w:left="0"/>
              <w:rPr>
                <w:rFonts w:asciiTheme="minorHAnsi" w:hAnsiTheme="minorHAnsi"/>
                <w:sz w:val="24"/>
              </w:rPr>
            </w:pPr>
          </w:p>
          <w:p w:rsidR="00FF1734" w:rsidRDefault="00FF1734" w:rsidP="00A35F63">
            <w:pPr>
              <w:pStyle w:val="TableParagraph"/>
              <w:ind w:left="0"/>
              <w:rPr>
                <w:rFonts w:asciiTheme="minorHAnsi" w:hAnsiTheme="minorHAnsi"/>
                <w:sz w:val="24"/>
              </w:rPr>
            </w:pPr>
          </w:p>
          <w:p w:rsidR="009F2D48" w:rsidRPr="00307E50" w:rsidRDefault="009F2D48" w:rsidP="00A35F63">
            <w:pPr>
              <w:pStyle w:val="TableParagraph"/>
              <w:ind w:left="0"/>
              <w:rPr>
                <w:rFonts w:asciiTheme="minorHAnsi" w:hAnsiTheme="minorHAnsi"/>
                <w:sz w:val="24"/>
              </w:rPr>
            </w:pPr>
            <w:r>
              <w:rPr>
                <w:rFonts w:asciiTheme="minorHAnsi" w:hAnsiTheme="minorHAnsi"/>
                <w:sz w:val="24"/>
              </w:rPr>
              <w:t>Noticeboard to be informative towards each year groups PE and Games activities and evidence of learning</w:t>
            </w:r>
            <w:r w:rsidR="009D4CEE">
              <w:rPr>
                <w:rFonts w:asciiTheme="minorHAnsi" w:hAnsiTheme="minorHAnsi"/>
                <w:sz w:val="24"/>
              </w:rPr>
              <w:t>, showing knowledge organisers for the terms PE</w:t>
            </w:r>
            <w:r>
              <w:rPr>
                <w:rFonts w:asciiTheme="minorHAnsi" w:hAnsiTheme="minorHAnsi"/>
                <w:sz w:val="24"/>
              </w:rPr>
              <w:t>.</w:t>
            </w:r>
          </w:p>
        </w:tc>
        <w:tc>
          <w:tcPr>
            <w:tcW w:w="1616" w:type="dxa"/>
          </w:tcPr>
          <w:p w:rsidR="00480E27" w:rsidRPr="00307E50" w:rsidRDefault="00480E27" w:rsidP="00A35F63">
            <w:pPr>
              <w:pStyle w:val="TableParagraph"/>
              <w:ind w:left="0"/>
              <w:rPr>
                <w:rFonts w:asciiTheme="minorHAnsi" w:hAnsiTheme="minorHAnsi"/>
                <w:sz w:val="24"/>
              </w:rPr>
            </w:pPr>
          </w:p>
        </w:tc>
        <w:tc>
          <w:tcPr>
            <w:tcW w:w="3307" w:type="dxa"/>
          </w:tcPr>
          <w:p w:rsidR="009F2D48" w:rsidRDefault="00FF1734" w:rsidP="00A35F63">
            <w:pPr>
              <w:pStyle w:val="TableParagraph"/>
              <w:ind w:left="0"/>
              <w:rPr>
                <w:rFonts w:asciiTheme="minorHAnsi" w:hAnsiTheme="minorHAnsi"/>
                <w:sz w:val="24"/>
              </w:rPr>
            </w:pPr>
            <w:r>
              <w:rPr>
                <w:rFonts w:asciiTheme="minorHAnsi" w:hAnsiTheme="minorHAnsi"/>
                <w:sz w:val="24"/>
              </w:rPr>
              <w:t>There has been an i</w:t>
            </w:r>
            <w:r w:rsidR="006A3A2A">
              <w:rPr>
                <w:rFonts w:asciiTheme="minorHAnsi" w:hAnsiTheme="minorHAnsi"/>
                <w:sz w:val="24"/>
              </w:rPr>
              <w:t>ncrease in children participating in acti</w:t>
            </w:r>
            <w:r>
              <w:rPr>
                <w:rFonts w:asciiTheme="minorHAnsi" w:hAnsiTheme="minorHAnsi"/>
                <w:sz w:val="24"/>
              </w:rPr>
              <w:t>vities during break and lunch, particularly in Y5 and Y6</w:t>
            </w:r>
          </w:p>
          <w:p w:rsidR="006A3A2A" w:rsidRDefault="006A3A2A" w:rsidP="00A35F63">
            <w:pPr>
              <w:pStyle w:val="TableParagraph"/>
              <w:ind w:left="0"/>
              <w:rPr>
                <w:rFonts w:asciiTheme="minorHAnsi" w:hAnsiTheme="minorHAnsi"/>
                <w:sz w:val="24"/>
              </w:rPr>
            </w:pPr>
          </w:p>
          <w:p w:rsidR="009F2D48" w:rsidRDefault="009F2D48"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F2D48" w:rsidRDefault="00FF1734" w:rsidP="00A35F63">
            <w:pPr>
              <w:pStyle w:val="TableParagraph"/>
              <w:ind w:left="0"/>
              <w:rPr>
                <w:rFonts w:asciiTheme="minorHAnsi" w:hAnsiTheme="minorHAnsi"/>
                <w:sz w:val="24"/>
              </w:rPr>
            </w:pPr>
            <w:r>
              <w:rPr>
                <w:rFonts w:asciiTheme="minorHAnsi" w:hAnsiTheme="minorHAnsi"/>
                <w:sz w:val="24"/>
              </w:rPr>
              <w:t xml:space="preserve">Children have </w:t>
            </w:r>
            <w:r w:rsidR="006A3A2A">
              <w:rPr>
                <w:rFonts w:asciiTheme="minorHAnsi" w:hAnsiTheme="minorHAnsi"/>
                <w:sz w:val="24"/>
              </w:rPr>
              <w:t>be</w:t>
            </w:r>
            <w:r>
              <w:rPr>
                <w:rFonts w:asciiTheme="minorHAnsi" w:hAnsiTheme="minorHAnsi"/>
                <w:sz w:val="24"/>
              </w:rPr>
              <w:t>en</w:t>
            </w:r>
            <w:r w:rsidR="006A3A2A">
              <w:rPr>
                <w:rFonts w:asciiTheme="minorHAnsi" w:hAnsiTheme="minorHAnsi"/>
                <w:sz w:val="24"/>
              </w:rPr>
              <w:t xml:space="preserve"> given </w:t>
            </w:r>
            <w:r>
              <w:rPr>
                <w:rFonts w:asciiTheme="minorHAnsi" w:hAnsiTheme="minorHAnsi"/>
                <w:sz w:val="24"/>
              </w:rPr>
              <w:t xml:space="preserve">lots of </w:t>
            </w:r>
            <w:r w:rsidR="006A3A2A">
              <w:rPr>
                <w:rFonts w:asciiTheme="minorHAnsi" w:hAnsiTheme="minorHAnsi"/>
                <w:sz w:val="24"/>
              </w:rPr>
              <w:t>opportunities to participate in new sports during PE lessons.</w:t>
            </w:r>
          </w:p>
          <w:p w:rsidR="009F2D48" w:rsidRDefault="009F2D48" w:rsidP="00A35F63">
            <w:pPr>
              <w:pStyle w:val="TableParagraph"/>
              <w:ind w:left="0"/>
              <w:rPr>
                <w:rFonts w:asciiTheme="minorHAnsi" w:hAnsiTheme="minorHAnsi"/>
                <w:sz w:val="24"/>
              </w:rPr>
            </w:pPr>
          </w:p>
          <w:p w:rsidR="009F2D48" w:rsidRDefault="00FF1734" w:rsidP="00A35F63">
            <w:pPr>
              <w:pStyle w:val="TableParagraph"/>
              <w:ind w:left="0"/>
              <w:rPr>
                <w:rFonts w:asciiTheme="minorHAnsi" w:hAnsiTheme="minorHAnsi"/>
                <w:sz w:val="24"/>
              </w:rPr>
            </w:pPr>
            <w:r>
              <w:rPr>
                <w:rFonts w:asciiTheme="minorHAnsi" w:hAnsiTheme="minorHAnsi"/>
                <w:sz w:val="24"/>
              </w:rPr>
              <w:t>Children have had the opportunity to</w:t>
            </w:r>
            <w:r w:rsidR="00677033">
              <w:rPr>
                <w:rFonts w:asciiTheme="minorHAnsi" w:hAnsiTheme="minorHAnsi"/>
                <w:sz w:val="24"/>
              </w:rPr>
              <w:t xml:space="preserve"> express their personal feelings towards the PE curriculum. PE leader to identify what areas of the curriculum need </w:t>
            </w:r>
            <w:r w:rsidR="00973439">
              <w:rPr>
                <w:rFonts w:asciiTheme="minorHAnsi" w:hAnsiTheme="minorHAnsi"/>
                <w:sz w:val="24"/>
              </w:rPr>
              <w:t xml:space="preserve">to be a </w:t>
            </w:r>
            <w:r>
              <w:rPr>
                <w:rFonts w:asciiTheme="minorHAnsi" w:hAnsiTheme="minorHAnsi"/>
                <w:sz w:val="24"/>
              </w:rPr>
              <w:t>focus for next strategy.</w:t>
            </w:r>
          </w:p>
          <w:p w:rsidR="009F2D48" w:rsidRDefault="009F2D48" w:rsidP="00A35F63">
            <w:pPr>
              <w:pStyle w:val="TableParagraph"/>
              <w:ind w:left="0"/>
              <w:rPr>
                <w:rFonts w:asciiTheme="minorHAnsi" w:hAnsiTheme="minorHAnsi"/>
                <w:sz w:val="24"/>
              </w:rPr>
            </w:pPr>
          </w:p>
          <w:p w:rsidR="009F2D48" w:rsidRPr="00307E50" w:rsidRDefault="009F2D48" w:rsidP="00A35F63">
            <w:pPr>
              <w:pStyle w:val="TableParagraph"/>
              <w:ind w:left="0"/>
              <w:rPr>
                <w:rFonts w:asciiTheme="minorHAnsi" w:hAnsiTheme="minorHAnsi"/>
                <w:sz w:val="24"/>
              </w:rPr>
            </w:pPr>
            <w:r>
              <w:rPr>
                <w:rFonts w:asciiTheme="minorHAnsi" w:hAnsiTheme="minorHAnsi"/>
                <w:sz w:val="24"/>
              </w:rPr>
              <w:t>Noticeboard includes evidence of learning in the school as well as sporting competitions selected children have participated in.</w:t>
            </w:r>
          </w:p>
        </w:tc>
        <w:tc>
          <w:tcPr>
            <w:tcW w:w="3134" w:type="dxa"/>
          </w:tcPr>
          <w:p w:rsidR="006A3A2A" w:rsidRDefault="006A3A2A" w:rsidP="00A35F63">
            <w:pPr>
              <w:pStyle w:val="TableParagraph"/>
              <w:ind w:left="0"/>
              <w:rPr>
                <w:rFonts w:asciiTheme="minorHAnsi" w:hAnsiTheme="minorHAnsi"/>
                <w:sz w:val="24"/>
              </w:rPr>
            </w:pPr>
            <w:r>
              <w:rPr>
                <w:rFonts w:asciiTheme="minorHAnsi" w:hAnsiTheme="minorHAnsi"/>
                <w:sz w:val="24"/>
              </w:rPr>
              <w:t>Playground markings and equipment can be used continually.</w:t>
            </w:r>
          </w:p>
          <w:p w:rsidR="006A3A2A" w:rsidRDefault="006A3A2A" w:rsidP="00A35F63">
            <w:pPr>
              <w:pStyle w:val="TableParagraph"/>
              <w:ind w:left="0"/>
              <w:rPr>
                <w:rFonts w:asciiTheme="minorHAnsi" w:hAnsiTheme="minorHAnsi"/>
                <w:sz w:val="24"/>
              </w:rPr>
            </w:pPr>
          </w:p>
          <w:p w:rsidR="006A3A2A" w:rsidRDefault="006A3A2A"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9D4CEE" w:rsidRDefault="009D4CEE" w:rsidP="00A35F63">
            <w:pPr>
              <w:pStyle w:val="TableParagraph"/>
              <w:ind w:left="0"/>
              <w:rPr>
                <w:rFonts w:asciiTheme="minorHAnsi" w:hAnsiTheme="minorHAnsi"/>
                <w:sz w:val="24"/>
              </w:rPr>
            </w:pPr>
          </w:p>
          <w:p w:rsidR="006A3A2A" w:rsidRDefault="006A3A2A" w:rsidP="00A35F63">
            <w:pPr>
              <w:pStyle w:val="TableParagraph"/>
              <w:ind w:left="0"/>
              <w:rPr>
                <w:rFonts w:asciiTheme="minorHAnsi" w:hAnsiTheme="minorHAnsi"/>
                <w:sz w:val="24"/>
              </w:rPr>
            </w:pPr>
            <w:r>
              <w:rPr>
                <w:rFonts w:asciiTheme="minorHAnsi" w:hAnsiTheme="minorHAnsi"/>
                <w:sz w:val="24"/>
              </w:rPr>
              <w:t>Equipment to be available to all years. PE leader to train other teachers if necessary.</w:t>
            </w:r>
          </w:p>
          <w:p w:rsidR="006A3A2A" w:rsidRDefault="006A3A2A" w:rsidP="00A35F63">
            <w:pPr>
              <w:pStyle w:val="TableParagraph"/>
              <w:ind w:left="0"/>
              <w:rPr>
                <w:rFonts w:asciiTheme="minorHAnsi" w:hAnsiTheme="minorHAnsi"/>
                <w:sz w:val="24"/>
              </w:rPr>
            </w:pPr>
          </w:p>
          <w:p w:rsidR="006A3A2A" w:rsidRDefault="00677033" w:rsidP="00A35F63">
            <w:pPr>
              <w:pStyle w:val="TableParagraph"/>
              <w:ind w:left="0"/>
              <w:rPr>
                <w:rFonts w:asciiTheme="minorHAnsi" w:hAnsiTheme="minorHAnsi"/>
                <w:sz w:val="24"/>
              </w:rPr>
            </w:pPr>
            <w:r>
              <w:rPr>
                <w:rFonts w:asciiTheme="minorHAnsi" w:hAnsiTheme="minorHAnsi"/>
                <w:sz w:val="24"/>
              </w:rPr>
              <w:t>Regular leadership time to continue.</w:t>
            </w:r>
          </w:p>
          <w:p w:rsidR="00677033" w:rsidRDefault="00677033"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6A3A2A" w:rsidRDefault="006A3A2A" w:rsidP="00A35F63">
            <w:pPr>
              <w:pStyle w:val="TableParagraph"/>
              <w:ind w:left="0"/>
              <w:rPr>
                <w:rFonts w:asciiTheme="minorHAnsi" w:hAnsiTheme="minorHAnsi"/>
                <w:sz w:val="24"/>
              </w:rPr>
            </w:pPr>
          </w:p>
          <w:p w:rsidR="00FF1734" w:rsidRDefault="00FF1734" w:rsidP="00A35F63">
            <w:pPr>
              <w:pStyle w:val="TableParagraph"/>
              <w:ind w:left="0"/>
              <w:rPr>
                <w:rFonts w:asciiTheme="minorHAnsi" w:hAnsiTheme="minorHAnsi"/>
                <w:sz w:val="24"/>
              </w:rPr>
            </w:pPr>
          </w:p>
          <w:p w:rsidR="00FF1734" w:rsidRDefault="00FF1734" w:rsidP="00A35F63">
            <w:pPr>
              <w:pStyle w:val="TableParagraph"/>
              <w:ind w:left="0"/>
              <w:rPr>
                <w:rFonts w:asciiTheme="minorHAnsi" w:hAnsiTheme="minorHAnsi"/>
                <w:sz w:val="24"/>
              </w:rPr>
            </w:pPr>
          </w:p>
          <w:p w:rsidR="00677033" w:rsidRDefault="00677033" w:rsidP="00A35F63">
            <w:pPr>
              <w:pStyle w:val="TableParagraph"/>
              <w:ind w:left="0"/>
              <w:rPr>
                <w:rFonts w:asciiTheme="minorHAnsi" w:hAnsiTheme="minorHAnsi"/>
                <w:sz w:val="24"/>
              </w:rPr>
            </w:pPr>
          </w:p>
          <w:p w:rsidR="006A3A2A" w:rsidRPr="00307E50" w:rsidRDefault="006A3A2A" w:rsidP="00A35F63">
            <w:pPr>
              <w:pStyle w:val="TableParagraph"/>
              <w:ind w:left="0"/>
              <w:rPr>
                <w:rFonts w:asciiTheme="minorHAnsi" w:hAnsiTheme="minorHAnsi"/>
                <w:sz w:val="24"/>
              </w:rPr>
            </w:pPr>
            <w:r>
              <w:rPr>
                <w:rFonts w:asciiTheme="minorHAnsi" w:hAnsiTheme="minorHAnsi"/>
                <w:sz w:val="24"/>
              </w:rPr>
              <w:t>Celebrates success of sports teams in school and encourages more children to take part in physical education.</w:t>
            </w:r>
          </w:p>
        </w:tc>
      </w:tr>
    </w:tbl>
    <w:p w:rsidR="00480E27" w:rsidRPr="00307E50" w:rsidRDefault="00480E27" w:rsidP="00480E27">
      <w:pPr>
        <w:rPr>
          <w:sz w:val="24"/>
        </w:rPr>
        <w:sectPr w:rsidR="00480E27" w:rsidRPr="00307E50">
          <w:pgSz w:w="16840" w:h="11910" w:orient="landscape"/>
          <w:pgMar w:top="420" w:right="0" w:bottom="280" w:left="0" w:header="720" w:footer="720" w:gutter="0"/>
          <w:cols w:space="720"/>
        </w:sectPr>
      </w:pPr>
    </w:p>
    <w:tbl>
      <w:tblPr>
        <w:tblpPr w:leftFromText="180" w:rightFromText="180" w:vertAnchor="page" w:horzAnchor="margin" w:tblpXSpec="center" w:tblpY="1321"/>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80E27" w:rsidRPr="00307E50" w:rsidTr="00480E27">
        <w:trPr>
          <w:trHeight w:val="383"/>
        </w:trPr>
        <w:tc>
          <w:tcPr>
            <w:tcW w:w="12302" w:type="dxa"/>
            <w:gridSpan w:val="4"/>
            <w:vMerge w:val="restart"/>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b/>
                <w:color w:val="0E5F22"/>
                <w:sz w:val="24"/>
              </w:rPr>
              <w:t xml:space="preserve">Key indicator 3: </w:t>
            </w:r>
            <w:r w:rsidRPr="00307E50">
              <w:rPr>
                <w:rFonts w:asciiTheme="minorHAnsi" w:hAnsiTheme="minorHAnsi"/>
                <w:color w:val="0E5F22"/>
                <w:sz w:val="24"/>
              </w:rPr>
              <w:t>Increased confidence, knowledge and skills of all staff in teaching PE and sport</w:t>
            </w:r>
          </w:p>
        </w:tc>
        <w:tc>
          <w:tcPr>
            <w:tcW w:w="3076"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Percentage of total allocation:</w:t>
            </w:r>
          </w:p>
        </w:tc>
      </w:tr>
      <w:tr w:rsidR="00480E27" w:rsidRPr="00307E50" w:rsidTr="00480E27">
        <w:trPr>
          <w:trHeight w:val="291"/>
        </w:trPr>
        <w:tc>
          <w:tcPr>
            <w:tcW w:w="12302" w:type="dxa"/>
            <w:gridSpan w:val="4"/>
            <w:vMerge/>
            <w:tcBorders>
              <w:top w:val="nil"/>
            </w:tcBorders>
          </w:tcPr>
          <w:p w:rsidR="00480E27" w:rsidRPr="00307E50" w:rsidRDefault="00480E27" w:rsidP="00480E27">
            <w:pPr>
              <w:rPr>
                <w:sz w:val="2"/>
                <w:szCs w:val="2"/>
              </w:rPr>
            </w:pPr>
          </w:p>
        </w:tc>
        <w:tc>
          <w:tcPr>
            <w:tcW w:w="3076" w:type="dxa"/>
          </w:tcPr>
          <w:p w:rsidR="00480E27" w:rsidRPr="00307E50" w:rsidRDefault="007673CD" w:rsidP="00480E27">
            <w:pPr>
              <w:pStyle w:val="TableParagraph"/>
              <w:spacing w:line="257" w:lineRule="exact"/>
              <w:ind w:left="20"/>
              <w:jc w:val="center"/>
              <w:rPr>
                <w:rFonts w:asciiTheme="minorHAnsi" w:hAnsiTheme="minorHAnsi"/>
                <w:sz w:val="24"/>
              </w:rPr>
            </w:pPr>
            <w:r>
              <w:rPr>
                <w:rFonts w:asciiTheme="minorHAnsi" w:hAnsiTheme="minorHAnsi"/>
                <w:color w:val="231F20"/>
                <w:sz w:val="24"/>
              </w:rPr>
              <w:t>23</w:t>
            </w:r>
            <w:r w:rsidR="00480E27" w:rsidRPr="00307E50">
              <w:rPr>
                <w:rFonts w:asciiTheme="minorHAnsi" w:hAnsiTheme="minorHAnsi"/>
                <w:color w:val="231F20"/>
                <w:sz w:val="24"/>
              </w:rPr>
              <w:t>%</w:t>
            </w:r>
          </w:p>
        </w:tc>
      </w:tr>
      <w:tr w:rsidR="00480E27" w:rsidRPr="00307E50" w:rsidTr="00480E27">
        <w:trPr>
          <w:trHeight w:val="594"/>
        </w:trPr>
        <w:tc>
          <w:tcPr>
            <w:tcW w:w="3758"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School focus with clarity on intended</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b/>
                <w:color w:val="231F20"/>
                <w:sz w:val="24"/>
              </w:rPr>
              <w:t>impact on pupils</w:t>
            </w:r>
            <w:r w:rsidRPr="00307E50">
              <w:rPr>
                <w:rFonts w:asciiTheme="minorHAnsi" w:hAnsiTheme="minorHAnsi"/>
                <w:color w:val="231F20"/>
                <w:sz w:val="24"/>
              </w:rPr>
              <w:t>:</w:t>
            </w:r>
          </w:p>
        </w:tc>
        <w:tc>
          <w:tcPr>
            <w:tcW w:w="3458"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Actions to achieve:</w:t>
            </w:r>
          </w:p>
        </w:tc>
        <w:tc>
          <w:tcPr>
            <w:tcW w:w="1663"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Funding</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color w:val="231F20"/>
                <w:sz w:val="24"/>
              </w:rPr>
              <w:t>allocated:</w:t>
            </w:r>
            <w:r w:rsidR="009D4CEE">
              <w:rPr>
                <w:rFonts w:asciiTheme="minorHAnsi" w:hAnsiTheme="minorHAnsi"/>
                <w:color w:val="231F20"/>
                <w:sz w:val="24"/>
              </w:rPr>
              <w:t xml:space="preserve"> £</w:t>
            </w:r>
            <w:r w:rsidR="007673CD">
              <w:rPr>
                <w:rFonts w:asciiTheme="minorHAnsi" w:hAnsiTheme="minorHAnsi"/>
                <w:color w:val="231F20"/>
                <w:sz w:val="24"/>
              </w:rPr>
              <w:t>4300</w:t>
            </w:r>
          </w:p>
        </w:tc>
        <w:tc>
          <w:tcPr>
            <w:tcW w:w="3423"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Evidence and impact:</w:t>
            </w:r>
          </w:p>
        </w:tc>
        <w:tc>
          <w:tcPr>
            <w:tcW w:w="3076"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Sustainability and suggested</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color w:val="231F20"/>
                <w:sz w:val="24"/>
              </w:rPr>
              <w:t>next steps:</w:t>
            </w:r>
          </w:p>
        </w:tc>
      </w:tr>
      <w:tr w:rsidR="00480E27" w:rsidRPr="00307E50" w:rsidTr="00480E27">
        <w:trPr>
          <w:trHeight w:val="1906"/>
        </w:trPr>
        <w:tc>
          <w:tcPr>
            <w:tcW w:w="3758" w:type="dxa"/>
          </w:tcPr>
          <w:p w:rsidR="00480E27" w:rsidRDefault="00BB6354" w:rsidP="009D4CEE">
            <w:pPr>
              <w:pStyle w:val="TableParagraph"/>
              <w:ind w:left="0"/>
              <w:rPr>
                <w:rFonts w:asciiTheme="minorHAnsi" w:hAnsiTheme="minorHAnsi"/>
                <w:sz w:val="24"/>
              </w:rPr>
            </w:pPr>
            <w:r>
              <w:rPr>
                <w:rFonts w:asciiTheme="minorHAnsi" w:hAnsiTheme="minorHAnsi"/>
                <w:sz w:val="24"/>
              </w:rPr>
              <w:t xml:space="preserve">Each year group to have access to a PE/Games scheme of work provided by </w:t>
            </w:r>
            <w:r w:rsidR="009D4CEE">
              <w:rPr>
                <w:rFonts w:asciiTheme="minorHAnsi" w:hAnsiTheme="minorHAnsi"/>
                <w:sz w:val="24"/>
              </w:rPr>
              <w:t>PE Planning</w:t>
            </w:r>
            <w:r>
              <w:rPr>
                <w:rFonts w:asciiTheme="minorHAnsi" w:hAnsiTheme="minorHAnsi"/>
                <w:sz w:val="24"/>
              </w:rPr>
              <w:t xml:space="preserve">. </w:t>
            </w:r>
          </w:p>
          <w:p w:rsidR="009016C4" w:rsidRDefault="009016C4" w:rsidP="009D4CEE">
            <w:pPr>
              <w:pStyle w:val="TableParagraph"/>
              <w:ind w:left="0"/>
              <w:rPr>
                <w:rFonts w:asciiTheme="minorHAnsi" w:hAnsiTheme="minorHAnsi"/>
                <w:sz w:val="24"/>
              </w:rPr>
            </w:pPr>
          </w:p>
          <w:p w:rsidR="00FF1734" w:rsidRDefault="00FF1734" w:rsidP="009D4CEE">
            <w:pPr>
              <w:pStyle w:val="TableParagraph"/>
              <w:ind w:left="0"/>
              <w:rPr>
                <w:rFonts w:asciiTheme="minorHAnsi" w:hAnsiTheme="minorHAnsi"/>
                <w:sz w:val="24"/>
              </w:rPr>
            </w:pPr>
          </w:p>
          <w:p w:rsidR="00FF1734" w:rsidRDefault="00FF1734" w:rsidP="009D4CEE">
            <w:pPr>
              <w:pStyle w:val="TableParagraph"/>
              <w:ind w:left="0"/>
              <w:rPr>
                <w:rFonts w:asciiTheme="minorHAnsi" w:hAnsiTheme="minorHAnsi"/>
                <w:sz w:val="24"/>
              </w:rPr>
            </w:pPr>
          </w:p>
          <w:p w:rsidR="009016C4" w:rsidRPr="00307E50" w:rsidRDefault="009016C4" w:rsidP="009D4CEE">
            <w:pPr>
              <w:pStyle w:val="TableParagraph"/>
              <w:ind w:left="0"/>
              <w:rPr>
                <w:rFonts w:asciiTheme="minorHAnsi" w:hAnsiTheme="minorHAnsi"/>
                <w:sz w:val="24"/>
              </w:rPr>
            </w:pPr>
            <w:r>
              <w:rPr>
                <w:rFonts w:asciiTheme="minorHAnsi" w:hAnsiTheme="minorHAnsi"/>
                <w:sz w:val="24"/>
              </w:rPr>
              <w:t>Weekly sports coaching provided by Sports Educators</w:t>
            </w:r>
          </w:p>
        </w:tc>
        <w:tc>
          <w:tcPr>
            <w:tcW w:w="3458" w:type="dxa"/>
          </w:tcPr>
          <w:p w:rsidR="00742B16" w:rsidRDefault="00742B16" w:rsidP="00480E27">
            <w:pPr>
              <w:pStyle w:val="TableParagraph"/>
              <w:ind w:left="0"/>
              <w:rPr>
                <w:rFonts w:asciiTheme="minorHAnsi" w:hAnsiTheme="minorHAnsi"/>
                <w:sz w:val="24"/>
              </w:rPr>
            </w:pPr>
            <w:r>
              <w:rPr>
                <w:rFonts w:asciiTheme="minorHAnsi" w:hAnsiTheme="minorHAnsi"/>
                <w:sz w:val="24"/>
              </w:rPr>
              <w:t>Teachers to work with a scheme of work consistent across all year groups.</w:t>
            </w:r>
          </w:p>
          <w:p w:rsidR="009016C4" w:rsidRDefault="009016C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9016C4" w:rsidRPr="00307E50" w:rsidRDefault="009016C4" w:rsidP="00480E27">
            <w:pPr>
              <w:pStyle w:val="TableParagraph"/>
              <w:ind w:left="0"/>
              <w:rPr>
                <w:rFonts w:asciiTheme="minorHAnsi" w:hAnsiTheme="minorHAnsi"/>
                <w:sz w:val="24"/>
              </w:rPr>
            </w:pPr>
            <w:r>
              <w:rPr>
                <w:rFonts w:asciiTheme="minorHAnsi" w:hAnsiTheme="minorHAnsi"/>
                <w:sz w:val="24"/>
              </w:rPr>
              <w:t>Teachers to observe teaching of sessions delivered by specialist sports coach</w:t>
            </w:r>
          </w:p>
        </w:tc>
        <w:tc>
          <w:tcPr>
            <w:tcW w:w="1663" w:type="dxa"/>
          </w:tcPr>
          <w:p w:rsidR="00480E27" w:rsidRPr="00307E50" w:rsidRDefault="00480E27" w:rsidP="00480E27">
            <w:pPr>
              <w:pStyle w:val="TableParagraph"/>
              <w:ind w:left="0"/>
              <w:rPr>
                <w:rFonts w:asciiTheme="minorHAnsi" w:hAnsiTheme="minorHAnsi"/>
                <w:sz w:val="24"/>
              </w:rPr>
            </w:pPr>
          </w:p>
        </w:tc>
        <w:tc>
          <w:tcPr>
            <w:tcW w:w="3423" w:type="dxa"/>
          </w:tcPr>
          <w:p w:rsidR="00742B16" w:rsidRDefault="00FF1734" w:rsidP="00480E27">
            <w:pPr>
              <w:pStyle w:val="TableParagraph"/>
              <w:ind w:left="0"/>
              <w:rPr>
                <w:rFonts w:asciiTheme="minorHAnsi" w:hAnsiTheme="minorHAnsi"/>
                <w:sz w:val="24"/>
              </w:rPr>
            </w:pPr>
            <w:r>
              <w:rPr>
                <w:rFonts w:asciiTheme="minorHAnsi" w:hAnsiTheme="minorHAnsi"/>
                <w:sz w:val="24"/>
              </w:rPr>
              <w:t>Monitoring activities have demonstrated that sports and skills have</w:t>
            </w:r>
            <w:r w:rsidR="00742B16">
              <w:rPr>
                <w:rFonts w:asciiTheme="minorHAnsi" w:hAnsiTheme="minorHAnsi"/>
                <w:sz w:val="24"/>
              </w:rPr>
              <w:t xml:space="preserve"> be</w:t>
            </w:r>
            <w:r>
              <w:rPr>
                <w:rFonts w:asciiTheme="minorHAnsi" w:hAnsiTheme="minorHAnsi"/>
                <w:sz w:val="24"/>
              </w:rPr>
              <w:t>en</w:t>
            </w:r>
            <w:r w:rsidR="00742B16">
              <w:rPr>
                <w:rFonts w:asciiTheme="minorHAnsi" w:hAnsiTheme="minorHAnsi"/>
                <w:sz w:val="24"/>
              </w:rPr>
              <w:t xml:space="preserve"> more consistent and relevant across the year groups.</w:t>
            </w:r>
          </w:p>
          <w:p w:rsidR="009016C4" w:rsidRDefault="009016C4" w:rsidP="00480E27">
            <w:pPr>
              <w:pStyle w:val="TableParagraph"/>
              <w:ind w:left="0"/>
              <w:rPr>
                <w:rFonts w:asciiTheme="minorHAnsi" w:hAnsiTheme="minorHAnsi"/>
                <w:sz w:val="24"/>
              </w:rPr>
            </w:pPr>
          </w:p>
          <w:p w:rsidR="009016C4" w:rsidRPr="00307E50" w:rsidRDefault="00FF1734" w:rsidP="00FF1734">
            <w:pPr>
              <w:pStyle w:val="TableParagraph"/>
              <w:ind w:left="0"/>
              <w:rPr>
                <w:rFonts w:asciiTheme="minorHAnsi" w:hAnsiTheme="minorHAnsi"/>
                <w:sz w:val="24"/>
              </w:rPr>
            </w:pPr>
            <w:r>
              <w:rPr>
                <w:rFonts w:asciiTheme="minorHAnsi" w:hAnsiTheme="minorHAnsi"/>
                <w:sz w:val="24"/>
              </w:rPr>
              <w:t>Monitoring activities demonstrate i</w:t>
            </w:r>
            <w:r w:rsidR="009016C4">
              <w:rPr>
                <w:rFonts w:asciiTheme="minorHAnsi" w:hAnsiTheme="minorHAnsi"/>
                <w:sz w:val="24"/>
              </w:rPr>
              <w:t>ncreased teacher skills and confidence in delivery of PE curriculum</w:t>
            </w:r>
          </w:p>
        </w:tc>
        <w:tc>
          <w:tcPr>
            <w:tcW w:w="3076" w:type="dxa"/>
          </w:tcPr>
          <w:p w:rsidR="00742B16" w:rsidRDefault="00742B16" w:rsidP="00677033">
            <w:pPr>
              <w:pStyle w:val="TableParagraph"/>
              <w:ind w:left="0"/>
              <w:rPr>
                <w:rFonts w:asciiTheme="minorHAnsi" w:hAnsiTheme="minorHAnsi"/>
                <w:sz w:val="24"/>
              </w:rPr>
            </w:pPr>
            <w:r>
              <w:rPr>
                <w:rFonts w:asciiTheme="minorHAnsi" w:hAnsiTheme="minorHAnsi"/>
                <w:sz w:val="24"/>
              </w:rPr>
              <w:t>Scheme can be annotated and used again in future years.</w:t>
            </w:r>
          </w:p>
          <w:p w:rsidR="009016C4" w:rsidRDefault="009016C4" w:rsidP="00677033">
            <w:pPr>
              <w:pStyle w:val="TableParagraph"/>
              <w:ind w:left="0"/>
              <w:rPr>
                <w:rFonts w:asciiTheme="minorHAnsi" w:hAnsiTheme="minorHAnsi"/>
                <w:sz w:val="24"/>
              </w:rPr>
            </w:pPr>
          </w:p>
          <w:p w:rsidR="00FF1734" w:rsidRDefault="00FF1734" w:rsidP="00677033">
            <w:pPr>
              <w:pStyle w:val="TableParagraph"/>
              <w:ind w:left="0"/>
              <w:rPr>
                <w:rFonts w:asciiTheme="minorHAnsi" w:hAnsiTheme="minorHAnsi"/>
                <w:sz w:val="24"/>
              </w:rPr>
            </w:pPr>
          </w:p>
          <w:p w:rsidR="00FF1734" w:rsidRDefault="00FF1734" w:rsidP="00677033">
            <w:pPr>
              <w:pStyle w:val="TableParagraph"/>
              <w:ind w:left="0"/>
              <w:rPr>
                <w:rFonts w:asciiTheme="minorHAnsi" w:hAnsiTheme="minorHAnsi"/>
                <w:sz w:val="24"/>
              </w:rPr>
            </w:pPr>
          </w:p>
          <w:p w:rsidR="009016C4" w:rsidRDefault="009016C4" w:rsidP="00677033">
            <w:pPr>
              <w:pStyle w:val="TableParagraph"/>
              <w:ind w:left="0"/>
              <w:rPr>
                <w:rFonts w:asciiTheme="minorHAnsi" w:hAnsiTheme="minorHAnsi"/>
                <w:sz w:val="24"/>
              </w:rPr>
            </w:pPr>
          </w:p>
          <w:p w:rsidR="009016C4" w:rsidRPr="00307E50" w:rsidRDefault="009016C4" w:rsidP="00677033">
            <w:pPr>
              <w:pStyle w:val="TableParagraph"/>
              <w:ind w:left="0"/>
              <w:rPr>
                <w:rFonts w:asciiTheme="minorHAnsi" w:hAnsiTheme="minorHAnsi"/>
                <w:sz w:val="24"/>
              </w:rPr>
            </w:pPr>
            <w:r>
              <w:rPr>
                <w:rFonts w:asciiTheme="minorHAnsi" w:hAnsiTheme="minorHAnsi"/>
                <w:sz w:val="24"/>
              </w:rPr>
              <w:t>Teachers more confident to teach PE curriculum effectively</w:t>
            </w:r>
          </w:p>
        </w:tc>
      </w:tr>
      <w:tr w:rsidR="00480E27" w:rsidRPr="00307E50" w:rsidTr="00480E27">
        <w:trPr>
          <w:trHeight w:val="305"/>
        </w:trPr>
        <w:tc>
          <w:tcPr>
            <w:tcW w:w="12302" w:type="dxa"/>
            <w:gridSpan w:val="4"/>
            <w:vMerge w:val="restart"/>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b/>
                <w:color w:val="0E5F22"/>
                <w:sz w:val="24"/>
              </w:rPr>
              <w:t xml:space="preserve">Key indicator 4: </w:t>
            </w:r>
            <w:r w:rsidRPr="00307E50">
              <w:rPr>
                <w:rFonts w:asciiTheme="minorHAnsi" w:hAnsiTheme="minorHAnsi"/>
                <w:color w:val="0E5F22"/>
                <w:sz w:val="24"/>
              </w:rPr>
              <w:t>Broader experience of a range of sports and activities offered to all pupils</w:t>
            </w:r>
          </w:p>
        </w:tc>
        <w:tc>
          <w:tcPr>
            <w:tcW w:w="3076"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Percentage of total allocation:</w:t>
            </w:r>
          </w:p>
        </w:tc>
      </w:tr>
      <w:tr w:rsidR="00480E27" w:rsidRPr="00307E50" w:rsidTr="00480E27">
        <w:trPr>
          <w:trHeight w:val="305"/>
        </w:trPr>
        <w:tc>
          <w:tcPr>
            <w:tcW w:w="12302" w:type="dxa"/>
            <w:gridSpan w:val="4"/>
            <w:vMerge/>
            <w:tcBorders>
              <w:top w:val="nil"/>
            </w:tcBorders>
          </w:tcPr>
          <w:p w:rsidR="00480E27" w:rsidRPr="00307E50" w:rsidRDefault="00480E27" w:rsidP="00480E27">
            <w:pPr>
              <w:rPr>
                <w:sz w:val="2"/>
                <w:szCs w:val="2"/>
              </w:rPr>
            </w:pPr>
          </w:p>
        </w:tc>
        <w:tc>
          <w:tcPr>
            <w:tcW w:w="3076" w:type="dxa"/>
          </w:tcPr>
          <w:p w:rsidR="00480E27" w:rsidRPr="00307E50" w:rsidRDefault="007673CD" w:rsidP="00480E27">
            <w:pPr>
              <w:pStyle w:val="TableParagraph"/>
              <w:spacing w:line="257" w:lineRule="exact"/>
              <w:ind w:left="20"/>
              <w:jc w:val="center"/>
              <w:rPr>
                <w:rFonts w:asciiTheme="minorHAnsi" w:hAnsiTheme="minorHAnsi"/>
                <w:sz w:val="24"/>
              </w:rPr>
            </w:pPr>
            <w:r>
              <w:rPr>
                <w:rFonts w:asciiTheme="minorHAnsi" w:hAnsiTheme="minorHAnsi"/>
                <w:color w:val="231F20"/>
                <w:sz w:val="24"/>
              </w:rPr>
              <w:t>19</w:t>
            </w:r>
            <w:r w:rsidR="00480E27" w:rsidRPr="00307E50">
              <w:rPr>
                <w:rFonts w:asciiTheme="minorHAnsi" w:hAnsiTheme="minorHAnsi"/>
                <w:color w:val="231F20"/>
                <w:sz w:val="24"/>
              </w:rPr>
              <w:t>%</w:t>
            </w:r>
          </w:p>
        </w:tc>
      </w:tr>
      <w:tr w:rsidR="00480E27" w:rsidRPr="00307E50" w:rsidTr="00480E27">
        <w:trPr>
          <w:trHeight w:val="595"/>
        </w:trPr>
        <w:tc>
          <w:tcPr>
            <w:tcW w:w="3758"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School focus with clarity on intended</w:t>
            </w:r>
          </w:p>
          <w:p w:rsidR="00480E27" w:rsidRPr="00307E50" w:rsidRDefault="00480E27" w:rsidP="00480E27">
            <w:pPr>
              <w:pStyle w:val="TableParagraph"/>
              <w:spacing w:line="290" w:lineRule="exact"/>
              <w:rPr>
                <w:rFonts w:asciiTheme="minorHAnsi" w:hAnsiTheme="minorHAnsi"/>
                <w:b/>
                <w:sz w:val="24"/>
              </w:rPr>
            </w:pPr>
            <w:r w:rsidRPr="00307E50">
              <w:rPr>
                <w:rFonts w:asciiTheme="minorHAnsi" w:hAnsiTheme="minorHAnsi"/>
                <w:b/>
                <w:color w:val="231F20"/>
                <w:sz w:val="24"/>
              </w:rPr>
              <w:t>impact on pupils:</w:t>
            </w:r>
          </w:p>
        </w:tc>
        <w:tc>
          <w:tcPr>
            <w:tcW w:w="3458"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Actions to achieve:</w:t>
            </w:r>
          </w:p>
        </w:tc>
        <w:tc>
          <w:tcPr>
            <w:tcW w:w="1663"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Funding</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color w:val="231F20"/>
                <w:sz w:val="24"/>
              </w:rPr>
              <w:t>allocated:</w:t>
            </w:r>
            <w:r w:rsidR="009D4CEE">
              <w:rPr>
                <w:rFonts w:asciiTheme="minorHAnsi" w:hAnsiTheme="minorHAnsi"/>
                <w:color w:val="231F20"/>
                <w:sz w:val="24"/>
              </w:rPr>
              <w:t xml:space="preserve"> £</w:t>
            </w:r>
            <w:r w:rsidR="007673CD">
              <w:rPr>
                <w:rFonts w:asciiTheme="minorHAnsi" w:hAnsiTheme="minorHAnsi"/>
                <w:color w:val="231F20"/>
                <w:sz w:val="24"/>
              </w:rPr>
              <w:t>3500</w:t>
            </w:r>
          </w:p>
        </w:tc>
        <w:tc>
          <w:tcPr>
            <w:tcW w:w="3423"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Evidence and impact:</w:t>
            </w:r>
          </w:p>
        </w:tc>
        <w:tc>
          <w:tcPr>
            <w:tcW w:w="3076"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Sustainability and suggested</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color w:val="231F20"/>
                <w:sz w:val="24"/>
              </w:rPr>
              <w:t>next steps:</w:t>
            </w:r>
          </w:p>
        </w:tc>
      </w:tr>
      <w:tr w:rsidR="00480E27" w:rsidRPr="00307E50" w:rsidTr="00480E27">
        <w:trPr>
          <w:trHeight w:val="1839"/>
        </w:trPr>
        <w:tc>
          <w:tcPr>
            <w:tcW w:w="3758" w:type="dxa"/>
          </w:tcPr>
          <w:p w:rsidR="00C81399" w:rsidRDefault="00C81399" w:rsidP="00C81399">
            <w:pPr>
              <w:pStyle w:val="TableParagraph"/>
              <w:spacing w:line="257" w:lineRule="exact"/>
              <w:rPr>
                <w:rFonts w:asciiTheme="minorHAnsi" w:hAnsiTheme="minorHAnsi"/>
                <w:color w:val="231F20"/>
                <w:sz w:val="24"/>
              </w:rPr>
            </w:pPr>
            <w:r>
              <w:rPr>
                <w:rFonts w:asciiTheme="minorHAnsi" w:hAnsiTheme="minorHAnsi"/>
                <w:color w:val="231F20"/>
                <w:sz w:val="24"/>
              </w:rPr>
              <w:t>Extra-curricular clubs</w:t>
            </w:r>
          </w:p>
          <w:p w:rsidR="00C81399" w:rsidRDefault="00C81399" w:rsidP="00C81399">
            <w:pPr>
              <w:pStyle w:val="TableParagraph"/>
              <w:spacing w:line="257" w:lineRule="exact"/>
              <w:rPr>
                <w:rFonts w:asciiTheme="minorHAnsi" w:hAnsiTheme="minorHAnsi"/>
                <w:color w:val="231F20"/>
                <w:sz w:val="24"/>
              </w:rPr>
            </w:pPr>
          </w:p>
          <w:p w:rsidR="00C81399" w:rsidRDefault="00C81399" w:rsidP="00C81399">
            <w:pPr>
              <w:pStyle w:val="TableParagraph"/>
              <w:spacing w:line="257" w:lineRule="exact"/>
              <w:rPr>
                <w:rFonts w:asciiTheme="minorHAnsi" w:hAnsiTheme="minorHAnsi"/>
                <w:color w:val="231F20"/>
                <w:sz w:val="24"/>
              </w:rPr>
            </w:pPr>
          </w:p>
          <w:p w:rsidR="00C81399" w:rsidRDefault="00C81399" w:rsidP="00C81399">
            <w:pPr>
              <w:pStyle w:val="TableParagraph"/>
              <w:spacing w:line="257" w:lineRule="exact"/>
              <w:rPr>
                <w:rFonts w:asciiTheme="minorHAnsi" w:hAnsiTheme="minorHAnsi"/>
                <w:color w:val="231F20"/>
                <w:sz w:val="24"/>
              </w:rPr>
            </w:pPr>
          </w:p>
          <w:p w:rsidR="00C81399" w:rsidRDefault="00C81399" w:rsidP="00C81399">
            <w:pPr>
              <w:pStyle w:val="TableParagraph"/>
              <w:spacing w:line="257" w:lineRule="exact"/>
              <w:rPr>
                <w:rFonts w:asciiTheme="minorHAnsi" w:hAnsiTheme="minorHAnsi"/>
                <w:color w:val="231F20"/>
                <w:sz w:val="24"/>
              </w:rPr>
            </w:pPr>
          </w:p>
          <w:p w:rsidR="00C81399" w:rsidRDefault="00C81399" w:rsidP="00C81399">
            <w:pPr>
              <w:pStyle w:val="TableParagraph"/>
              <w:spacing w:line="257" w:lineRule="exact"/>
              <w:rPr>
                <w:rFonts w:asciiTheme="minorHAnsi" w:hAnsiTheme="minorHAnsi"/>
                <w:color w:val="231F20"/>
                <w:sz w:val="24"/>
              </w:rPr>
            </w:pPr>
          </w:p>
          <w:p w:rsidR="00C81399" w:rsidRDefault="00C81399" w:rsidP="00C81399">
            <w:pPr>
              <w:pStyle w:val="TableParagraph"/>
              <w:spacing w:line="257" w:lineRule="exact"/>
              <w:rPr>
                <w:rFonts w:asciiTheme="minorHAnsi" w:hAnsiTheme="minorHAnsi"/>
                <w:color w:val="231F20"/>
                <w:sz w:val="24"/>
              </w:rPr>
            </w:pPr>
          </w:p>
          <w:p w:rsidR="00FF1734" w:rsidRDefault="00FF1734" w:rsidP="00C81399">
            <w:pPr>
              <w:pStyle w:val="TableParagraph"/>
              <w:spacing w:line="257" w:lineRule="exact"/>
              <w:rPr>
                <w:rFonts w:asciiTheme="minorHAnsi" w:hAnsiTheme="minorHAnsi"/>
                <w:color w:val="231F20"/>
                <w:sz w:val="24"/>
              </w:rPr>
            </w:pPr>
          </w:p>
          <w:p w:rsidR="00FF1734" w:rsidRDefault="00FF1734" w:rsidP="00C81399">
            <w:pPr>
              <w:pStyle w:val="TableParagraph"/>
              <w:spacing w:line="257" w:lineRule="exact"/>
              <w:rPr>
                <w:rFonts w:asciiTheme="minorHAnsi" w:hAnsiTheme="minorHAnsi"/>
                <w:color w:val="231F20"/>
                <w:sz w:val="24"/>
              </w:rPr>
            </w:pPr>
          </w:p>
          <w:p w:rsidR="00FF1734" w:rsidRDefault="00FF1734" w:rsidP="00C81399">
            <w:pPr>
              <w:pStyle w:val="TableParagraph"/>
              <w:spacing w:line="257" w:lineRule="exact"/>
              <w:rPr>
                <w:rFonts w:asciiTheme="minorHAnsi" w:hAnsiTheme="minorHAnsi"/>
                <w:color w:val="231F20"/>
                <w:sz w:val="24"/>
              </w:rPr>
            </w:pPr>
          </w:p>
          <w:p w:rsidR="00FF1734" w:rsidRDefault="00FF1734" w:rsidP="00C81399">
            <w:pPr>
              <w:pStyle w:val="TableParagraph"/>
              <w:spacing w:line="257" w:lineRule="exact"/>
              <w:rPr>
                <w:rFonts w:asciiTheme="minorHAnsi" w:hAnsiTheme="minorHAnsi"/>
                <w:color w:val="231F20"/>
                <w:sz w:val="24"/>
              </w:rPr>
            </w:pPr>
          </w:p>
          <w:p w:rsidR="00BB6354" w:rsidRDefault="003B0E41" w:rsidP="00C81399">
            <w:pPr>
              <w:pStyle w:val="TableParagraph"/>
              <w:spacing w:line="257" w:lineRule="exact"/>
              <w:rPr>
                <w:rFonts w:asciiTheme="minorHAnsi" w:hAnsiTheme="minorHAnsi"/>
                <w:color w:val="231F20"/>
                <w:sz w:val="24"/>
              </w:rPr>
            </w:pPr>
            <w:r>
              <w:rPr>
                <w:rFonts w:asciiTheme="minorHAnsi" w:hAnsiTheme="minorHAnsi"/>
                <w:color w:val="231F20"/>
                <w:sz w:val="24"/>
              </w:rPr>
              <w:t xml:space="preserve">Inspiring sporting events days e.g. </w:t>
            </w:r>
            <w:r w:rsidR="00BB6354">
              <w:rPr>
                <w:rFonts w:asciiTheme="minorHAnsi" w:hAnsiTheme="minorHAnsi"/>
                <w:color w:val="231F20"/>
                <w:sz w:val="24"/>
              </w:rPr>
              <w:t>Bas</w:t>
            </w:r>
            <w:r w:rsidR="009D4CEE">
              <w:rPr>
                <w:rFonts w:asciiTheme="minorHAnsi" w:hAnsiTheme="minorHAnsi"/>
                <w:color w:val="231F20"/>
                <w:sz w:val="24"/>
              </w:rPr>
              <w:t>ketball WOW day – Paul Sturgess,</w:t>
            </w:r>
          </w:p>
          <w:p w:rsidR="003B0E41" w:rsidRDefault="003B0E41" w:rsidP="00C81399">
            <w:pPr>
              <w:pStyle w:val="TableParagraph"/>
              <w:spacing w:line="257" w:lineRule="exact"/>
              <w:rPr>
                <w:rFonts w:asciiTheme="minorHAnsi" w:hAnsiTheme="minorHAnsi"/>
                <w:color w:val="231F20"/>
                <w:sz w:val="24"/>
              </w:rPr>
            </w:pPr>
            <w:r>
              <w:rPr>
                <w:rFonts w:asciiTheme="minorHAnsi" w:hAnsiTheme="minorHAnsi"/>
                <w:color w:val="231F20"/>
                <w:sz w:val="24"/>
              </w:rPr>
              <w:t>Freestyle F</w:t>
            </w:r>
            <w:r w:rsidR="009D4CEE">
              <w:rPr>
                <w:rFonts w:asciiTheme="minorHAnsi" w:hAnsiTheme="minorHAnsi"/>
                <w:color w:val="231F20"/>
                <w:sz w:val="24"/>
              </w:rPr>
              <w:t xml:space="preserve">ootball Workshop – Jamie Knight, </w:t>
            </w:r>
            <w:proofErr w:type="spellStart"/>
            <w:r w:rsidR="009D4CEE">
              <w:rPr>
                <w:rFonts w:asciiTheme="minorHAnsi" w:hAnsiTheme="minorHAnsi"/>
                <w:color w:val="231F20"/>
                <w:sz w:val="24"/>
              </w:rPr>
              <w:t>Quidditch</w:t>
            </w:r>
            <w:proofErr w:type="spellEnd"/>
            <w:r w:rsidR="009D4CEE">
              <w:rPr>
                <w:rFonts w:asciiTheme="minorHAnsi" w:hAnsiTheme="minorHAnsi"/>
                <w:color w:val="231F20"/>
                <w:sz w:val="24"/>
              </w:rPr>
              <w:t xml:space="preserve">  </w:t>
            </w:r>
          </w:p>
          <w:p w:rsidR="003B0E41" w:rsidRPr="00C81399" w:rsidRDefault="003B0E41" w:rsidP="00C81399">
            <w:pPr>
              <w:pStyle w:val="TableParagraph"/>
              <w:spacing w:line="257" w:lineRule="exact"/>
              <w:rPr>
                <w:rFonts w:asciiTheme="minorHAnsi" w:hAnsiTheme="minorHAnsi"/>
                <w:color w:val="231F20"/>
                <w:sz w:val="24"/>
              </w:rPr>
            </w:pPr>
          </w:p>
        </w:tc>
        <w:tc>
          <w:tcPr>
            <w:tcW w:w="3458" w:type="dxa"/>
          </w:tcPr>
          <w:p w:rsidR="00C81399" w:rsidRDefault="00C81399" w:rsidP="00480E27">
            <w:pPr>
              <w:pStyle w:val="TableParagraph"/>
              <w:ind w:left="0"/>
              <w:rPr>
                <w:rFonts w:asciiTheme="minorHAnsi" w:hAnsiTheme="minorHAnsi"/>
                <w:sz w:val="24"/>
              </w:rPr>
            </w:pPr>
            <w:r>
              <w:rPr>
                <w:rFonts w:asciiTheme="minorHAnsi" w:hAnsiTheme="minorHAnsi"/>
                <w:sz w:val="24"/>
              </w:rPr>
              <w:t xml:space="preserve">Provide a range of clubs including football, netball, Zumba, </w:t>
            </w:r>
            <w:proofErr w:type="spellStart"/>
            <w:r>
              <w:rPr>
                <w:rFonts w:asciiTheme="minorHAnsi" w:hAnsiTheme="minorHAnsi"/>
                <w:sz w:val="24"/>
              </w:rPr>
              <w:t>rounders</w:t>
            </w:r>
            <w:proofErr w:type="spellEnd"/>
            <w:r>
              <w:rPr>
                <w:rFonts w:asciiTheme="minorHAnsi" w:hAnsiTheme="minorHAnsi"/>
                <w:sz w:val="24"/>
              </w:rPr>
              <w:t xml:space="preserve"> and hockey.</w:t>
            </w:r>
          </w:p>
          <w:p w:rsidR="00C81399" w:rsidRDefault="00C81399" w:rsidP="00480E27">
            <w:pPr>
              <w:pStyle w:val="TableParagraph"/>
              <w:ind w:left="0"/>
              <w:rPr>
                <w:rFonts w:asciiTheme="minorHAnsi" w:hAnsiTheme="minorHAnsi"/>
                <w:sz w:val="24"/>
              </w:rPr>
            </w:pPr>
          </w:p>
          <w:p w:rsidR="00C81399" w:rsidRDefault="00C81399" w:rsidP="00480E27">
            <w:pPr>
              <w:pStyle w:val="TableParagraph"/>
              <w:ind w:left="0"/>
              <w:rPr>
                <w:rFonts w:asciiTheme="minorHAnsi" w:hAnsiTheme="minorHAnsi"/>
                <w:sz w:val="24"/>
              </w:rPr>
            </w:pPr>
          </w:p>
          <w:p w:rsidR="00C81399" w:rsidRDefault="00C81399"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C81399" w:rsidRDefault="00C81399" w:rsidP="00480E27">
            <w:pPr>
              <w:pStyle w:val="TableParagraph"/>
              <w:ind w:left="0"/>
              <w:rPr>
                <w:rFonts w:asciiTheme="minorHAnsi" w:hAnsiTheme="minorHAnsi"/>
                <w:sz w:val="24"/>
              </w:rPr>
            </w:pPr>
            <w:r>
              <w:rPr>
                <w:rFonts w:asciiTheme="minorHAnsi" w:hAnsiTheme="minorHAnsi"/>
                <w:sz w:val="24"/>
              </w:rPr>
              <w:t>Children to take part in a</w:t>
            </w:r>
            <w:r w:rsidR="003B0E41">
              <w:rPr>
                <w:rFonts w:asciiTheme="minorHAnsi" w:hAnsiTheme="minorHAnsi"/>
                <w:sz w:val="24"/>
              </w:rPr>
              <w:t xml:space="preserve"> variety of</w:t>
            </w:r>
            <w:r>
              <w:rPr>
                <w:rFonts w:asciiTheme="minorHAnsi" w:hAnsiTheme="minorHAnsi"/>
                <w:sz w:val="24"/>
              </w:rPr>
              <w:t xml:space="preserve"> unique day</w:t>
            </w:r>
            <w:r w:rsidR="003B0E41">
              <w:rPr>
                <w:rFonts w:asciiTheme="minorHAnsi" w:hAnsiTheme="minorHAnsi"/>
                <w:sz w:val="24"/>
              </w:rPr>
              <w:t>s</w:t>
            </w:r>
            <w:r>
              <w:rPr>
                <w:rFonts w:asciiTheme="minorHAnsi" w:hAnsiTheme="minorHAnsi"/>
                <w:sz w:val="24"/>
              </w:rPr>
              <w:t xml:space="preserve"> with coaching from</w:t>
            </w:r>
            <w:r w:rsidR="003B0E41">
              <w:rPr>
                <w:rFonts w:asciiTheme="minorHAnsi" w:hAnsiTheme="minorHAnsi"/>
                <w:sz w:val="24"/>
              </w:rPr>
              <w:t xml:space="preserve"> Paul Sturgess, Jamie Knight </w:t>
            </w:r>
            <w:proofErr w:type="spellStart"/>
            <w:r w:rsidR="003B0E41">
              <w:rPr>
                <w:rFonts w:asciiTheme="minorHAnsi" w:hAnsiTheme="minorHAnsi"/>
                <w:sz w:val="24"/>
              </w:rPr>
              <w:t>etc</w:t>
            </w:r>
            <w:proofErr w:type="spellEnd"/>
            <w:r w:rsidR="003B0E41">
              <w:rPr>
                <w:rFonts w:asciiTheme="minorHAnsi" w:hAnsiTheme="minorHAnsi"/>
                <w:sz w:val="24"/>
              </w:rPr>
              <w:t xml:space="preserve"> providing an inspiring insight into their careers.</w:t>
            </w:r>
          </w:p>
          <w:p w:rsidR="009016C4" w:rsidRDefault="009016C4" w:rsidP="00480E27">
            <w:pPr>
              <w:pStyle w:val="TableParagraph"/>
              <w:ind w:left="0"/>
              <w:rPr>
                <w:rFonts w:asciiTheme="minorHAnsi" w:hAnsiTheme="minorHAnsi"/>
                <w:sz w:val="24"/>
              </w:rPr>
            </w:pPr>
          </w:p>
          <w:p w:rsidR="009016C4" w:rsidRDefault="009016C4" w:rsidP="00480E27">
            <w:pPr>
              <w:pStyle w:val="TableParagraph"/>
              <w:ind w:left="0"/>
              <w:rPr>
                <w:rFonts w:asciiTheme="minorHAnsi" w:hAnsiTheme="minorHAnsi"/>
                <w:sz w:val="24"/>
              </w:rPr>
            </w:pPr>
          </w:p>
          <w:p w:rsidR="009016C4" w:rsidRPr="00307E50" w:rsidRDefault="009016C4" w:rsidP="00480E27">
            <w:pPr>
              <w:pStyle w:val="TableParagraph"/>
              <w:ind w:left="0"/>
              <w:rPr>
                <w:rFonts w:asciiTheme="minorHAnsi" w:hAnsiTheme="minorHAnsi"/>
                <w:sz w:val="24"/>
              </w:rPr>
            </w:pPr>
          </w:p>
        </w:tc>
        <w:tc>
          <w:tcPr>
            <w:tcW w:w="1663" w:type="dxa"/>
          </w:tcPr>
          <w:p w:rsidR="00480E27" w:rsidRPr="00307E50" w:rsidRDefault="00480E27" w:rsidP="00480E27">
            <w:pPr>
              <w:pStyle w:val="TableParagraph"/>
              <w:ind w:left="0"/>
              <w:rPr>
                <w:rFonts w:asciiTheme="minorHAnsi" w:hAnsiTheme="minorHAnsi"/>
                <w:sz w:val="24"/>
              </w:rPr>
            </w:pPr>
          </w:p>
        </w:tc>
        <w:tc>
          <w:tcPr>
            <w:tcW w:w="3423" w:type="dxa"/>
          </w:tcPr>
          <w:p w:rsidR="00C81399" w:rsidRDefault="00C81399" w:rsidP="00480E27">
            <w:pPr>
              <w:pStyle w:val="TableParagraph"/>
              <w:ind w:left="0"/>
              <w:rPr>
                <w:rFonts w:asciiTheme="minorHAnsi" w:hAnsiTheme="minorHAnsi"/>
                <w:sz w:val="24"/>
              </w:rPr>
            </w:pPr>
            <w:r>
              <w:rPr>
                <w:rFonts w:asciiTheme="minorHAnsi" w:hAnsiTheme="minorHAnsi"/>
                <w:sz w:val="24"/>
              </w:rPr>
              <w:t>Encouragement of healthy active lifestyles. Children who attend sporting clubs are offered places to participate in inter-school tournaments.</w:t>
            </w:r>
            <w:r w:rsidR="00FF1734">
              <w:rPr>
                <w:rFonts w:asciiTheme="minorHAnsi" w:hAnsiTheme="minorHAnsi"/>
                <w:sz w:val="24"/>
              </w:rPr>
              <w:t xml:space="preserve">  The school has been represented in a number of sporting events in the local area and within Wiltshire, the most recent being a Y5/6 Girls Football Festival</w:t>
            </w:r>
          </w:p>
          <w:p w:rsidR="00C81399" w:rsidRPr="00307E50" w:rsidRDefault="00C81399" w:rsidP="00480E27">
            <w:pPr>
              <w:pStyle w:val="TableParagraph"/>
              <w:ind w:left="0"/>
              <w:rPr>
                <w:rFonts w:asciiTheme="minorHAnsi" w:hAnsiTheme="minorHAnsi"/>
                <w:sz w:val="24"/>
              </w:rPr>
            </w:pPr>
            <w:r>
              <w:rPr>
                <w:rFonts w:asciiTheme="minorHAnsi" w:hAnsiTheme="minorHAnsi"/>
                <w:sz w:val="24"/>
              </w:rPr>
              <w:t xml:space="preserve">Promoting participation in physical education. </w:t>
            </w:r>
          </w:p>
        </w:tc>
        <w:tc>
          <w:tcPr>
            <w:tcW w:w="3076" w:type="dxa"/>
          </w:tcPr>
          <w:p w:rsidR="00C81399" w:rsidRDefault="00C81399" w:rsidP="00480E27">
            <w:pPr>
              <w:pStyle w:val="TableParagraph"/>
              <w:ind w:left="0"/>
              <w:rPr>
                <w:rFonts w:asciiTheme="minorHAnsi" w:hAnsiTheme="minorHAnsi"/>
                <w:sz w:val="24"/>
              </w:rPr>
            </w:pPr>
            <w:r>
              <w:rPr>
                <w:rFonts w:asciiTheme="minorHAnsi" w:hAnsiTheme="minorHAnsi"/>
                <w:sz w:val="24"/>
              </w:rPr>
              <w:t>Continue with the clubs provided, encouraging teachers to expand the range of sports on offer.</w:t>
            </w:r>
          </w:p>
          <w:p w:rsidR="00C81399" w:rsidRDefault="00C81399" w:rsidP="00480E27">
            <w:pPr>
              <w:pStyle w:val="TableParagraph"/>
              <w:ind w:left="0"/>
              <w:rPr>
                <w:rFonts w:asciiTheme="minorHAnsi" w:hAnsiTheme="minorHAnsi"/>
                <w:sz w:val="24"/>
              </w:rPr>
            </w:pPr>
          </w:p>
          <w:p w:rsidR="00C81399" w:rsidRDefault="00C81399"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FF1734" w:rsidRDefault="00FF1734" w:rsidP="00480E27">
            <w:pPr>
              <w:pStyle w:val="TableParagraph"/>
              <w:ind w:left="0"/>
              <w:rPr>
                <w:rFonts w:asciiTheme="minorHAnsi" w:hAnsiTheme="minorHAnsi"/>
                <w:sz w:val="24"/>
              </w:rPr>
            </w:pPr>
          </w:p>
          <w:p w:rsidR="00C81399" w:rsidRPr="00307E50" w:rsidRDefault="00C81399" w:rsidP="00480E27">
            <w:pPr>
              <w:pStyle w:val="TableParagraph"/>
              <w:ind w:left="0"/>
              <w:rPr>
                <w:rFonts w:asciiTheme="minorHAnsi" w:hAnsiTheme="minorHAnsi"/>
                <w:sz w:val="24"/>
              </w:rPr>
            </w:pPr>
            <w:r>
              <w:rPr>
                <w:rFonts w:asciiTheme="minorHAnsi" w:hAnsiTheme="minorHAnsi"/>
                <w:sz w:val="24"/>
              </w:rPr>
              <w:t>To provide children with other coaching opportunities.</w:t>
            </w:r>
          </w:p>
        </w:tc>
      </w:tr>
      <w:tr w:rsidR="00480E27" w:rsidRPr="00307E50" w:rsidTr="00480E27">
        <w:trPr>
          <w:trHeight w:val="352"/>
        </w:trPr>
        <w:tc>
          <w:tcPr>
            <w:tcW w:w="12302" w:type="dxa"/>
            <w:gridSpan w:val="4"/>
            <w:vMerge w:val="restart"/>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b/>
                <w:color w:val="0E5F22"/>
                <w:sz w:val="24"/>
              </w:rPr>
              <w:t xml:space="preserve">Key indicator 5: </w:t>
            </w:r>
            <w:r w:rsidRPr="00307E50">
              <w:rPr>
                <w:rFonts w:asciiTheme="minorHAnsi" w:hAnsiTheme="minorHAnsi"/>
                <w:color w:val="0E5F22"/>
                <w:sz w:val="24"/>
              </w:rPr>
              <w:t>Increased participation in competitive sport</w:t>
            </w:r>
          </w:p>
        </w:tc>
        <w:tc>
          <w:tcPr>
            <w:tcW w:w="3076"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Percentage of total allocation:</w:t>
            </w:r>
          </w:p>
        </w:tc>
      </w:tr>
      <w:tr w:rsidR="00480E27" w:rsidRPr="00307E50" w:rsidTr="00480E27">
        <w:trPr>
          <w:trHeight w:val="296"/>
        </w:trPr>
        <w:tc>
          <w:tcPr>
            <w:tcW w:w="12302" w:type="dxa"/>
            <w:gridSpan w:val="4"/>
            <w:vMerge/>
            <w:tcBorders>
              <w:top w:val="nil"/>
            </w:tcBorders>
          </w:tcPr>
          <w:p w:rsidR="00480E27" w:rsidRPr="00307E50" w:rsidRDefault="00480E27" w:rsidP="00480E27">
            <w:pPr>
              <w:rPr>
                <w:sz w:val="2"/>
                <w:szCs w:val="2"/>
              </w:rPr>
            </w:pPr>
          </w:p>
        </w:tc>
        <w:tc>
          <w:tcPr>
            <w:tcW w:w="3076" w:type="dxa"/>
          </w:tcPr>
          <w:p w:rsidR="00480E27" w:rsidRPr="00307E50" w:rsidRDefault="007673CD" w:rsidP="00480E27">
            <w:pPr>
              <w:pStyle w:val="TableParagraph"/>
              <w:spacing w:line="257" w:lineRule="exact"/>
              <w:ind w:left="20"/>
              <w:jc w:val="center"/>
              <w:rPr>
                <w:rFonts w:asciiTheme="minorHAnsi" w:hAnsiTheme="minorHAnsi"/>
                <w:sz w:val="24"/>
              </w:rPr>
            </w:pPr>
            <w:r>
              <w:rPr>
                <w:rFonts w:asciiTheme="minorHAnsi" w:hAnsiTheme="minorHAnsi"/>
                <w:color w:val="231F20"/>
                <w:sz w:val="24"/>
              </w:rPr>
              <w:t>1</w:t>
            </w:r>
            <w:r w:rsidR="00480E27" w:rsidRPr="00307E50">
              <w:rPr>
                <w:rFonts w:asciiTheme="minorHAnsi" w:hAnsiTheme="minorHAnsi"/>
                <w:color w:val="231F20"/>
                <w:sz w:val="24"/>
              </w:rPr>
              <w:t>%</w:t>
            </w:r>
          </w:p>
        </w:tc>
      </w:tr>
      <w:tr w:rsidR="00480E27" w:rsidRPr="00307E50" w:rsidTr="00480E27">
        <w:trPr>
          <w:trHeight w:val="603"/>
        </w:trPr>
        <w:tc>
          <w:tcPr>
            <w:tcW w:w="3758"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School focus with clarity on intended</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b/>
                <w:color w:val="231F20"/>
                <w:sz w:val="24"/>
              </w:rPr>
              <w:t>impact on pupils</w:t>
            </w:r>
            <w:r w:rsidRPr="00307E50">
              <w:rPr>
                <w:rFonts w:asciiTheme="minorHAnsi" w:hAnsiTheme="minorHAnsi"/>
                <w:color w:val="231F20"/>
                <w:sz w:val="24"/>
              </w:rPr>
              <w:t>:</w:t>
            </w:r>
          </w:p>
        </w:tc>
        <w:tc>
          <w:tcPr>
            <w:tcW w:w="3458"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Actions to achieve:</w:t>
            </w:r>
          </w:p>
        </w:tc>
        <w:tc>
          <w:tcPr>
            <w:tcW w:w="1663"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Funding</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color w:val="231F20"/>
                <w:sz w:val="24"/>
              </w:rPr>
              <w:t>allocated:</w:t>
            </w:r>
            <w:r w:rsidR="009D4CEE">
              <w:rPr>
                <w:rFonts w:asciiTheme="minorHAnsi" w:hAnsiTheme="minorHAnsi"/>
                <w:color w:val="231F20"/>
                <w:sz w:val="24"/>
              </w:rPr>
              <w:t xml:space="preserve"> £</w:t>
            </w:r>
            <w:r w:rsidR="007673CD">
              <w:rPr>
                <w:rFonts w:asciiTheme="minorHAnsi" w:hAnsiTheme="minorHAnsi"/>
                <w:color w:val="231F20"/>
                <w:sz w:val="24"/>
              </w:rPr>
              <w:t>90</w:t>
            </w:r>
          </w:p>
        </w:tc>
        <w:tc>
          <w:tcPr>
            <w:tcW w:w="3423" w:type="dxa"/>
          </w:tcPr>
          <w:p w:rsidR="00480E27" w:rsidRPr="00307E50" w:rsidRDefault="00480E27" w:rsidP="00480E27">
            <w:pPr>
              <w:pStyle w:val="TableParagraph"/>
              <w:spacing w:line="257" w:lineRule="exact"/>
              <w:rPr>
                <w:rFonts w:asciiTheme="minorHAnsi" w:hAnsiTheme="minorHAnsi"/>
                <w:sz w:val="24"/>
              </w:rPr>
            </w:pPr>
            <w:r w:rsidRPr="00307E50">
              <w:rPr>
                <w:rFonts w:asciiTheme="minorHAnsi" w:hAnsiTheme="minorHAnsi"/>
                <w:color w:val="231F20"/>
                <w:sz w:val="24"/>
              </w:rPr>
              <w:t>Evidence and impact:</w:t>
            </w:r>
          </w:p>
        </w:tc>
        <w:tc>
          <w:tcPr>
            <w:tcW w:w="3076" w:type="dxa"/>
          </w:tcPr>
          <w:p w:rsidR="00480E27" w:rsidRPr="00307E50" w:rsidRDefault="00480E27" w:rsidP="00480E27">
            <w:pPr>
              <w:pStyle w:val="TableParagraph"/>
              <w:spacing w:line="255" w:lineRule="exact"/>
              <w:rPr>
                <w:rFonts w:asciiTheme="minorHAnsi" w:hAnsiTheme="minorHAnsi"/>
                <w:sz w:val="24"/>
              </w:rPr>
            </w:pPr>
            <w:r w:rsidRPr="00307E50">
              <w:rPr>
                <w:rFonts w:asciiTheme="minorHAnsi" w:hAnsiTheme="minorHAnsi"/>
                <w:color w:val="231F20"/>
                <w:sz w:val="24"/>
              </w:rPr>
              <w:t>Sustainability and suggested</w:t>
            </w:r>
          </w:p>
          <w:p w:rsidR="00480E27" w:rsidRPr="00307E50" w:rsidRDefault="00480E27" w:rsidP="00480E27">
            <w:pPr>
              <w:pStyle w:val="TableParagraph"/>
              <w:spacing w:line="290" w:lineRule="exact"/>
              <w:rPr>
                <w:rFonts w:asciiTheme="minorHAnsi" w:hAnsiTheme="minorHAnsi"/>
                <w:sz w:val="24"/>
              </w:rPr>
            </w:pPr>
            <w:r w:rsidRPr="00307E50">
              <w:rPr>
                <w:rFonts w:asciiTheme="minorHAnsi" w:hAnsiTheme="minorHAnsi"/>
                <w:color w:val="231F20"/>
                <w:sz w:val="24"/>
              </w:rPr>
              <w:t>next steps:</w:t>
            </w:r>
          </w:p>
        </w:tc>
      </w:tr>
      <w:tr w:rsidR="00480E27" w:rsidRPr="00307E50" w:rsidTr="00480E27">
        <w:trPr>
          <w:trHeight w:val="1929"/>
        </w:trPr>
        <w:tc>
          <w:tcPr>
            <w:tcW w:w="3758" w:type="dxa"/>
          </w:tcPr>
          <w:p w:rsidR="00480E27" w:rsidRDefault="00C81399" w:rsidP="00480E27">
            <w:pPr>
              <w:pStyle w:val="TableParagraph"/>
              <w:ind w:left="0"/>
              <w:rPr>
                <w:rFonts w:asciiTheme="minorHAnsi" w:hAnsiTheme="minorHAnsi"/>
                <w:sz w:val="24"/>
              </w:rPr>
            </w:pPr>
            <w:r>
              <w:rPr>
                <w:rFonts w:asciiTheme="minorHAnsi" w:hAnsiTheme="minorHAnsi"/>
                <w:sz w:val="24"/>
              </w:rPr>
              <w:t>School Games Day</w:t>
            </w:r>
          </w:p>
          <w:p w:rsidR="00340005" w:rsidRDefault="00340005" w:rsidP="00480E27">
            <w:pPr>
              <w:pStyle w:val="TableParagraph"/>
              <w:ind w:left="0"/>
              <w:rPr>
                <w:rFonts w:asciiTheme="minorHAnsi" w:hAnsiTheme="minorHAnsi"/>
                <w:sz w:val="24"/>
              </w:rPr>
            </w:pPr>
          </w:p>
          <w:p w:rsidR="00340005" w:rsidRDefault="00340005" w:rsidP="00480E27">
            <w:pPr>
              <w:pStyle w:val="TableParagraph"/>
              <w:ind w:left="0"/>
              <w:rPr>
                <w:rFonts w:asciiTheme="minorHAnsi" w:hAnsiTheme="minorHAnsi"/>
                <w:sz w:val="24"/>
              </w:rPr>
            </w:pPr>
          </w:p>
          <w:p w:rsidR="00340005" w:rsidRDefault="00340005" w:rsidP="00480E27">
            <w:pPr>
              <w:pStyle w:val="TableParagraph"/>
              <w:ind w:left="0"/>
              <w:rPr>
                <w:rFonts w:asciiTheme="minorHAnsi" w:hAnsiTheme="minorHAnsi"/>
                <w:sz w:val="24"/>
              </w:rPr>
            </w:pPr>
          </w:p>
          <w:p w:rsidR="00340005" w:rsidRDefault="00340005" w:rsidP="00480E27">
            <w:pPr>
              <w:pStyle w:val="TableParagraph"/>
              <w:ind w:left="0"/>
              <w:rPr>
                <w:rFonts w:asciiTheme="minorHAnsi" w:hAnsiTheme="minorHAnsi"/>
                <w:sz w:val="24"/>
              </w:rPr>
            </w:pPr>
          </w:p>
          <w:p w:rsidR="00340005" w:rsidRPr="00307E50" w:rsidRDefault="009016C4" w:rsidP="00480E27">
            <w:pPr>
              <w:pStyle w:val="TableParagraph"/>
              <w:ind w:left="0"/>
              <w:rPr>
                <w:rFonts w:asciiTheme="minorHAnsi" w:hAnsiTheme="minorHAnsi"/>
                <w:sz w:val="24"/>
              </w:rPr>
            </w:pPr>
            <w:r>
              <w:rPr>
                <w:rFonts w:asciiTheme="minorHAnsi" w:hAnsiTheme="minorHAnsi"/>
                <w:sz w:val="24"/>
              </w:rPr>
              <w:t>Inter and I</w:t>
            </w:r>
            <w:r w:rsidR="00340005">
              <w:rPr>
                <w:rFonts w:asciiTheme="minorHAnsi" w:hAnsiTheme="minorHAnsi"/>
                <w:sz w:val="24"/>
              </w:rPr>
              <w:t>ntra school competitions</w:t>
            </w:r>
          </w:p>
        </w:tc>
        <w:tc>
          <w:tcPr>
            <w:tcW w:w="3458" w:type="dxa"/>
          </w:tcPr>
          <w:p w:rsidR="00480E27" w:rsidRDefault="00C81399" w:rsidP="00480E27">
            <w:pPr>
              <w:pStyle w:val="TableParagraph"/>
              <w:ind w:left="0"/>
              <w:rPr>
                <w:rFonts w:asciiTheme="minorHAnsi" w:hAnsiTheme="minorHAnsi"/>
                <w:sz w:val="24"/>
              </w:rPr>
            </w:pPr>
            <w:r>
              <w:rPr>
                <w:rFonts w:asciiTheme="minorHAnsi" w:hAnsiTheme="minorHAnsi"/>
                <w:sz w:val="24"/>
              </w:rPr>
              <w:t>All children to participate in different sports during the day.</w:t>
            </w:r>
          </w:p>
          <w:p w:rsidR="00340005" w:rsidRDefault="00340005" w:rsidP="00480E27">
            <w:pPr>
              <w:pStyle w:val="TableParagraph"/>
              <w:ind w:left="0"/>
              <w:rPr>
                <w:rFonts w:asciiTheme="minorHAnsi" w:hAnsiTheme="minorHAnsi"/>
                <w:sz w:val="24"/>
              </w:rPr>
            </w:pPr>
          </w:p>
          <w:p w:rsidR="00340005" w:rsidRDefault="00340005" w:rsidP="00480E27">
            <w:pPr>
              <w:pStyle w:val="TableParagraph"/>
              <w:ind w:left="0"/>
              <w:rPr>
                <w:rFonts w:asciiTheme="minorHAnsi" w:hAnsiTheme="minorHAnsi"/>
                <w:sz w:val="24"/>
              </w:rPr>
            </w:pPr>
          </w:p>
          <w:p w:rsidR="00340005" w:rsidRDefault="00340005" w:rsidP="00480E27">
            <w:pPr>
              <w:pStyle w:val="TableParagraph"/>
              <w:ind w:left="0"/>
              <w:rPr>
                <w:rFonts w:asciiTheme="minorHAnsi" w:hAnsiTheme="minorHAnsi"/>
                <w:sz w:val="24"/>
              </w:rPr>
            </w:pPr>
          </w:p>
          <w:p w:rsidR="00340005" w:rsidRDefault="00340005" w:rsidP="00480E27">
            <w:pPr>
              <w:pStyle w:val="TableParagraph"/>
              <w:ind w:left="0"/>
              <w:rPr>
                <w:rFonts w:asciiTheme="minorHAnsi" w:hAnsiTheme="minorHAnsi"/>
                <w:sz w:val="24"/>
              </w:rPr>
            </w:pPr>
            <w:r>
              <w:rPr>
                <w:rFonts w:asciiTheme="minorHAnsi" w:hAnsiTheme="minorHAnsi"/>
                <w:sz w:val="24"/>
              </w:rPr>
              <w:t xml:space="preserve">Organise year group competitions based around the terms PE and Games focus. </w:t>
            </w:r>
          </w:p>
          <w:p w:rsidR="00340005" w:rsidRPr="00307E50" w:rsidRDefault="00340005" w:rsidP="00480E27">
            <w:pPr>
              <w:pStyle w:val="TableParagraph"/>
              <w:ind w:left="0"/>
              <w:rPr>
                <w:rFonts w:asciiTheme="minorHAnsi" w:hAnsiTheme="minorHAnsi"/>
                <w:sz w:val="24"/>
              </w:rPr>
            </w:pPr>
            <w:r>
              <w:rPr>
                <w:rFonts w:asciiTheme="minorHAnsi" w:hAnsiTheme="minorHAnsi"/>
                <w:sz w:val="24"/>
              </w:rPr>
              <w:t>Ensure children have the opportunity to participate in tournaments against other schools.</w:t>
            </w:r>
          </w:p>
        </w:tc>
        <w:tc>
          <w:tcPr>
            <w:tcW w:w="1663" w:type="dxa"/>
          </w:tcPr>
          <w:p w:rsidR="00480E27" w:rsidRPr="00307E50" w:rsidRDefault="00480E27" w:rsidP="00480E27">
            <w:pPr>
              <w:pStyle w:val="TableParagraph"/>
              <w:ind w:left="0"/>
              <w:rPr>
                <w:rFonts w:asciiTheme="minorHAnsi" w:hAnsiTheme="minorHAnsi"/>
                <w:sz w:val="24"/>
              </w:rPr>
            </w:pPr>
          </w:p>
        </w:tc>
        <w:tc>
          <w:tcPr>
            <w:tcW w:w="3423" w:type="dxa"/>
          </w:tcPr>
          <w:p w:rsidR="00480E27" w:rsidRDefault="00C81399" w:rsidP="00C81399">
            <w:pPr>
              <w:pStyle w:val="TableParagraph"/>
              <w:ind w:left="0"/>
              <w:rPr>
                <w:rFonts w:asciiTheme="minorHAnsi" w:hAnsiTheme="minorHAnsi"/>
                <w:sz w:val="24"/>
              </w:rPr>
            </w:pPr>
            <w:r>
              <w:rPr>
                <w:rFonts w:asciiTheme="minorHAnsi" w:hAnsiTheme="minorHAnsi"/>
                <w:sz w:val="24"/>
              </w:rPr>
              <w:t xml:space="preserve">Whole school competitive and non-competitive </w:t>
            </w:r>
            <w:r w:rsidR="00CC41F0">
              <w:rPr>
                <w:rFonts w:asciiTheme="minorHAnsi" w:hAnsiTheme="minorHAnsi"/>
                <w:sz w:val="24"/>
              </w:rPr>
              <w:t>event, promoting active and healthy lifestyles within the whole school community.</w:t>
            </w:r>
          </w:p>
          <w:p w:rsidR="00340005" w:rsidRDefault="00340005" w:rsidP="00C81399">
            <w:pPr>
              <w:pStyle w:val="TableParagraph"/>
              <w:ind w:left="0"/>
              <w:rPr>
                <w:rFonts w:asciiTheme="minorHAnsi" w:hAnsiTheme="minorHAnsi"/>
                <w:sz w:val="24"/>
              </w:rPr>
            </w:pPr>
          </w:p>
          <w:p w:rsidR="00340005" w:rsidRDefault="00340005" w:rsidP="00C81399">
            <w:pPr>
              <w:pStyle w:val="TableParagraph"/>
              <w:ind w:left="0"/>
              <w:rPr>
                <w:rFonts w:asciiTheme="minorHAnsi" w:hAnsiTheme="minorHAnsi"/>
                <w:sz w:val="24"/>
              </w:rPr>
            </w:pPr>
            <w:r>
              <w:rPr>
                <w:rFonts w:asciiTheme="minorHAnsi" w:hAnsiTheme="minorHAnsi"/>
                <w:sz w:val="24"/>
              </w:rPr>
              <w:t xml:space="preserve">Children given the opportunity to try a range of different sports in a competitive environment. </w:t>
            </w:r>
          </w:p>
          <w:p w:rsidR="00340005" w:rsidRPr="00307E50" w:rsidRDefault="00340005" w:rsidP="00C81399">
            <w:pPr>
              <w:pStyle w:val="TableParagraph"/>
              <w:ind w:left="0"/>
              <w:rPr>
                <w:rFonts w:asciiTheme="minorHAnsi" w:hAnsiTheme="minorHAnsi"/>
                <w:sz w:val="24"/>
              </w:rPr>
            </w:pPr>
            <w:r>
              <w:rPr>
                <w:rFonts w:asciiTheme="minorHAnsi" w:hAnsiTheme="minorHAnsi"/>
                <w:sz w:val="24"/>
              </w:rPr>
              <w:t xml:space="preserve">Pupil voice to identify level of enjoyment and future development. </w:t>
            </w:r>
          </w:p>
        </w:tc>
        <w:tc>
          <w:tcPr>
            <w:tcW w:w="3076" w:type="dxa"/>
          </w:tcPr>
          <w:p w:rsidR="00973439" w:rsidRDefault="00326F5F" w:rsidP="00480E27">
            <w:pPr>
              <w:pStyle w:val="TableParagraph"/>
              <w:ind w:left="0"/>
              <w:rPr>
                <w:rFonts w:asciiTheme="minorHAnsi" w:hAnsiTheme="minorHAnsi"/>
                <w:sz w:val="24"/>
              </w:rPr>
            </w:pPr>
            <w:r>
              <w:rPr>
                <w:rFonts w:asciiTheme="minorHAnsi" w:hAnsiTheme="minorHAnsi"/>
                <w:sz w:val="24"/>
              </w:rPr>
              <w:t xml:space="preserve">Link to events with the Infants School </w:t>
            </w:r>
            <w:r w:rsidR="00EF7FE2">
              <w:rPr>
                <w:rFonts w:asciiTheme="minorHAnsi" w:hAnsiTheme="minorHAnsi"/>
                <w:sz w:val="24"/>
              </w:rPr>
              <w:t>(Yr2/</w:t>
            </w:r>
            <w:r w:rsidR="009D4CEE">
              <w:rPr>
                <w:rFonts w:asciiTheme="minorHAnsi" w:hAnsiTheme="minorHAnsi"/>
                <w:sz w:val="24"/>
              </w:rPr>
              <w:t>3</w:t>
            </w:r>
            <w:r w:rsidR="00EF7FE2">
              <w:rPr>
                <w:rFonts w:asciiTheme="minorHAnsi" w:hAnsiTheme="minorHAnsi"/>
                <w:sz w:val="24"/>
              </w:rPr>
              <w:t>)</w:t>
            </w:r>
            <w:r>
              <w:rPr>
                <w:rFonts w:asciiTheme="minorHAnsi" w:hAnsiTheme="minorHAnsi"/>
                <w:sz w:val="24"/>
              </w:rPr>
              <w:t xml:space="preserve"> </w:t>
            </w:r>
          </w:p>
          <w:p w:rsidR="00973439" w:rsidRDefault="00973439" w:rsidP="00480E27">
            <w:pPr>
              <w:pStyle w:val="TableParagraph"/>
              <w:ind w:left="0"/>
              <w:rPr>
                <w:rFonts w:asciiTheme="minorHAnsi" w:hAnsiTheme="minorHAnsi"/>
                <w:sz w:val="24"/>
              </w:rPr>
            </w:pPr>
          </w:p>
          <w:p w:rsidR="00973439" w:rsidRDefault="00973439" w:rsidP="00480E27">
            <w:pPr>
              <w:pStyle w:val="TableParagraph"/>
              <w:ind w:left="0"/>
              <w:rPr>
                <w:rFonts w:asciiTheme="minorHAnsi" w:hAnsiTheme="minorHAnsi"/>
                <w:sz w:val="24"/>
              </w:rPr>
            </w:pPr>
          </w:p>
          <w:p w:rsidR="00973439" w:rsidRDefault="00973439" w:rsidP="00480E27">
            <w:pPr>
              <w:pStyle w:val="TableParagraph"/>
              <w:ind w:left="0"/>
              <w:rPr>
                <w:rFonts w:asciiTheme="minorHAnsi" w:hAnsiTheme="minorHAnsi"/>
                <w:sz w:val="24"/>
              </w:rPr>
            </w:pPr>
          </w:p>
          <w:p w:rsidR="00480E27" w:rsidRPr="00307E50" w:rsidRDefault="00973439" w:rsidP="00480E27">
            <w:pPr>
              <w:pStyle w:val="TableParagraph"/>
              <w:ind w:left="0"/>
              <w:rPr>
                <w:rFonts w:asciiTheme="minorHAnsi" w:hAnsiTheme="minorHAnsi"/>
                <w:sz w:val="24"/>
              </w:rPr>
            </w:pPr>
            <w:r>
              <w:rPr>
                <w:rFonts w:asciiTheme="minorHAnsi" w:hAnsiTheme="minorHAnsi"/>
                <w:sz w:val="24"/>
              </w:rPr>
              <w:t xml:space="preserve">Explore </w:t>
            </w:r>
            <w:r w:rsidR="00FF1734">
              <w:rPr>
                <w:rFonts w:asciiTheme="minorHAnsi" w:hAnsiTheme="minorHAnsi"/>
                <w:sz w:val="24"/>
              </w:rPr>
              <w:t xml:space="preserve">further </w:t>
            </w:r>
            <w:r>
              <w:rPr>
                <w:rFonts w:asciiTheme="minorHAnsi" w:hAnsiTheme="minorHAnsi"/>
                <w:sz w:val="24"/>
              </w:rPr>
              <w:t>opportunities for children to take part in tournaments  /sporting events with other schools, both within the cluster and County</w:t>
            </w:r>
          </w:p>
        </w:tc>
      </w:tr>
    </w:tbl>
    <w:p w:rsidR="00480E27" w:rsidRPr="00307E50" w:rsidRDefault="00480E27" w:rsidP="00480E27">
      <w:pPr>
        <w:tabs>
          <w:tab w:val="left" w:pos="12450"/>
        </w:tabs>
      </w:pPr>
    </w:p>
    <w:p w:rsidR="00051A41" w:rsidRPr="00307E50" w:rsidRDefault="00051A41"/>
    <w:sectPr w:rsidR="00051A41" w:rsidRPr="00307E50" w:rsidSect="00480E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27"/>
    <w:rsid w:val="00030083"/>
    <w:rsid w:val="00051A41"/>
    <w:rsid w:val="001A7F7B"/>
    <w:rsid w:val="00307E50"/>
    <w:rsid w:val="00326015"/>
    <w:rsid w:val="00326F5F"/>
    <w:rsid w:val="00340005"/>
    <w:rsid w:val="003B0E41"/>
    <w:rsid w:val="003B6C19"/>
    <w:rsid w:val="00480E27"/>
    <w:rsid w:val="004C4ADF"/>
    <w:rsid w:val="005B3006"/>
    <w:rsid w:val="00677033"/>
    <w:rsid w:val="006A3A2A"/>
    <w:rsid w:val="00742B16"/>
    <w:rsid w:val="007673CD"/>
    <w:rsid w:val="008F4F7D"/>
    <w:rsid w:val="009016C4"/>
    <w:rsid w:val="00973439"/>
    <w:rsid w:val="00976B7F"/>
    <w:rsid w:val="00995DCC"/>
    <w:rsid w:val="009D4CEE"/>
    <w:rsid w:val="009F2D48"/>
    <w:rsid w:val="00AA3E0F"/>
    <w:rsid w:val="00B1475C"/>
    <w:rsid w:val="00BB6354"/>
    <w:rsid w:val="00C744D8"/>
    <w:rsid w:val="00C81399"/>
    <w:rsid w:val="00CC41F0"/>
    <w:rsid w:val="00DD55C7"/>
    <w:rsid w:val="00E35CF2"/>
    <w:rsid w:val="00EF7FE2"/>
    <w:rsid w:val="00FF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E6FD5-2C8E-453C-A73C-D62B9FAB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0E27"/>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480E27"/>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480E27"/>
    <w:pPr>
      <w:widowControl w:val="0"/>
      <w:autoSpaceDE w:val="0"/>
      <w:autoSpaceDN w:val="0"/>
      <w:spacing w:after="0" w:line="240" w:lineRule="auto"/>
      <w:ind w:left="28"/>
    </w:pPr>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5B3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Ward</dc:creator>
  <cp:keywords/>
  <dc:description/>
  <cp:lastModifiedBy>Mrs Beer</cp:lastModifiedBy>
  <cp:revision>2</cp:revision>
  <cp:lastPrinted>2022-03-02T09:47:00Z</cp:lastPrinted>
  <dcterms:created xsi:type="dcterms:W3CDTF">2024-07-23T13:29:00Z</dcterms:created>
  <dcterms:modified xsi:type="dcterms:W3CDTF">2024-07-23T13:29:00Z</dcterms:modified>
</cp:coreProperties>
</file>