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10"/>
        <w:gridCol w:w="2296"/>
        <w:gridCol w:w="2297"/>
        <w:gridCol w:w="2297"/>
        <w:gridCol w:w="2297"/>
        <w:gridCol w:w="2297"/>
        <w:gridCol w:w="880"/>
        <w:gridCol w:w="1417"/>
      </w:tblGrid>
      <w:tr w:rsidR="00D41213" w:rsidRPr="00B93F8F" w14:paraId="7B6A93C3" w14:textId="77777777" w:rsidTr="00982D31">
        <w:trPr>
          <w:trHeight w:val="147"/>
        </w:trPr>
        <w:tc>
          <w:tcPr>
            <w:tcW w:w="1555" w:type="dxa"/>
            <w:tcBorders>
              <w:right w:val="nil"/>
            </w:tcBorders>
            <w:vAlign w:val="center"/>
          </w:tcPr>
          <w:p w14:paraId="0E9E7C3B" w14:textId="52428595" w:rsidR="00D41213" w:rsidRPr="00D41213" w:rsidRDefault="00D41213" w:rsidP="00D41213">
            <w:pPr>
              <w:rPr>
                <w:rFonts w:ascii="Century Gothic" w:hAnsi="Century Gothic"/>
                <w:b/>
                <w:bCs/>
                <w:color w:val="0070C0"/>
                <w:sz w:val="10"/>
                <w:szCs w:val="10"/>
              </w:rPr>
            </w:pPr>
            <w:r>
              <w:rPr>
                <w:rFonts w:ascii="Century Gothic" w:hAnsi="Century Gothic"/>
                <w:b/>
                <w:bCs/>
                <w:noProof/>
                <w:color w:val="0070C0"/>
                <w:sz w:val="36"/>
                <w:szCs w:val="36"/>
                <w:lang w:eastAsia="en-GB"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1C5D6B0E" wp14:editId="1BF1FCCC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-712470</wp:posOffset>
                  </wp:positionV>
                  <wp:extent cx="861060" cy="702945"/>
                  <wp:effectExtent l="0" t="0" r="0" b="1905"/>
                  <wp:wrapSquare wrapText="bothSides"/>
                  <wp:docPr id="1197123518" name="Picture 1" descr="A logo of a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123518" name="Picture 1" descr="A logo of a school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4" w:type="dxa"/>
            <w:gridSpan w:val="7"/>
            <w:tcBorders>
              <w:left w:val="nil"/>
              <w:right w:val="nil"/>
            </w:tcBorders>
            <w:vAlign w:val="center"/>
          </w:tcPr>
          <w:p w14:paraId="0D36A377" w14:textId="10707BCC" w:rsidR="00D41213" w:rsidRDefault="00D41213" w:rsidP="00D41213">
            <w:pPr>
              <w:jc w:val="center"/>
              <w:rPr>
                <w:rFonts w:ascii="Century Gothic" w:hAnsi="Century Gothic"/>
                <w:b/>
                <w:bCs/>
                <w:color w:val="0070C0"/>
                <w:sz w:val="36"/>
                <w:szCs w:val="36"/>
              </w:rPr>
            </w:pPr>
            <w:r w:rsidRPr="00B93F8F">
              <w:rPr>
                <w:rFonts w:ascii="Century Gothic" w:hAnsi="Century Gothic"/>
                <w:b/>
                <w:bCs/>
                <w:color w:val="0070C0"/>
                <w:sz w:val="36"/>
                <w:szCs w:val="36"/>
              </w:rPr>
              <w:t xml:space="preserve">Clarendon </w:t>
            </w:r>
            <w:r>
              <w:rPr>
                <w:rFonts w:ascii="Century Gothic" w:hAnsi="Century Gothic"/>
                <w:b/>
                <w:bCs/>
                <w:color w:val="0070C0"/>
                <w:sz w:val="36"/>
                <w:szCs w:val="36"/>
              </w:rPr>
              <w:t>Federation</w:t>
            </w:r>
          </w:p>
          <w:p w14:paraId="7E12F1DB" w14:textId="27AE4703" w:rsidR="00D41213" w:rsidRPr="00B93F8F" w:rsidRDefault="0029792D" w:rsidP="00D41213">
            <w:pPr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6"/>
                <w:szCs w:val="36"/>
              </w:rPr>
              <w:t>PSHE</w:t>
            </w:r>
            <w:r w:rsidR="00D41213" w:rsidRPr="00B93F8F">
              <w:rPr>
                <w:rFonts w:ascii="Century Gothic" w:hAnsi="Century Gothic"/>
                <w:b/>
                <w:bCs/>
                <w:color w:val="0070C0"/>
                <w:sz w:val="36"/>
                <w:szCs w:val="36"/>
              </w:rPr>
              <w:t xml:space="preserve"> </w:t>
            </w:r>
            <w:r w:rsidR="00D41213">
              <w:rPr>
                <w:rFonts w:ascii="Century Gothic" w:hAnsi="Century Gothic"/>
                <w:b/>
                <w:bCs/>
                <w:color w:val="0070C0"/>
                <w:sz w:val="36"/>
                <w:szCs w:val="36"/>
              </w:rPr>
              <w:t>L</w:t>
            </w:r>
            <w:r w:rsidR="00D41213" w:rsidRPr="00B93F8F">
              <w:rPr>
                <w:rFonts w:ascii="Century Gothic" w:hAnsi="Century Gothic"/>
                <w:b/>
                <w:bCs/>
                <w:color w:val="0070C0"/>
                <w:sz w:val="36"/>
                <w:szCs w:val="36"/>
              </w:rPr>
              <w:t xml:space="preserve">ong </w:t>
            </w:r>
            <w:r w:rsidR="00D41213">
              <w:rPr>
                <w:rFonts w:ascii="Century Gothic" w:hAnsi="Century Gothic"/>
                <w:b/>
                <w:bCs/>
                <w:color w:val="0070C0"/>
                <w:sz w:val="36"/>
                <w:szCs w:val="36"/>
              </w:rPr>
              <w:t>T</w:t>
            </w:r>
            <w:r w:rsidR="00D41213" w:rsidRPr="00B93F8F">
              <w:rPr>
                <w:rFonts w:ascii="Century Gothic" w:hAnsi="Century Gothic"/>
                <w:b/>
                <w:bCs/>
                <w:color w:val="0070C0"/>
                <w:sz w:val="36"/>
                <w:szCs w:val="36"/>
              </w:rPr>
              <w:t xml:space="preserve">erm </w:t>
            </w:r>
            <w:r w:rsidR="00D41213">
              <w:rPr>
                <w:rFonts w:ascii="Century Gothic" w:hAnsi="Century Gothic"/>
                <w:b/>
                <w:bCs/>
                <w:color w:val="0070C0"/>
                <w:sz w:val="36"/>
                <w:szCs w:val="36"/>
              </w:rPr>
              <w:t>P</w:t>
            </w:r>
            <w:r w:rsidR="00D41213" w:rsidRPr="00B93F8F">
              <w:rPr>
                <w:rFonts w:ascii="Century Gothic" w:hAnsi="Century Gothic"/>
                <w:b/>
                <w:bCs/>
                <w:color w:val="0070C0"/>
                <w:sz w:val="36"/>
                <w:szCs w:val="36"/>
              </w:rPr>
              <w:t>lan 202</w:t>
            </w:r>
            <w:r w:rsidR="00D41213">
              <w:rPr>
                <w:rFonts w:ascii="Century Gothic" w:hAnsi="Century Gothic"/>
                <w:b/>
                <w:bCs/>
                <w:color w:val="0070C0"/>
                <w:sz w:val="36"/>
                <w:szCs w:val="36"/>
              </w:rPr>
              <w:t>4/5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1B22CBA" w14:textId="70B54E55" w:rsidR="00D41213" w:rsidRPr="00D41213" w:rsidRDefault="00D41213" w:rsidP="00D41213">
            <w:pPr>
              <w:jc w:val="center"/>
              <w:rPr>
                <w:rFonts w:ascii="Century Gothic" w:hAnsi="Century Gothic" w:cstheme="minorHAnsi"/>
                <w:sz w:val="10"/>
                <w:szCs w:val="10"/>
              </w:rPr>
            </w:pPr>
            <w:r w:rsidRPr="00D41213">
              <w:rPr>
                <w:rFonts w:ascii="Century Gothic" w:hAnsi="Century Gothic" w:cstheme="minorHAnsi"/>
                <w:noProof/>
                <w:sz w:val="10"/>
                <w:szCs w:val="10"/>
                <w:lang w:eastAsia="en-GB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1E4598BB" wp14:editId="3E53C288">
                  <wp:simplePos x="0" y="0"/>
                  <wp:positionH relativeFrom="column">
                    <wp:posOffset>3320415</wp:posOffset>
                  </wp:positionH>
                  <wp:positionV relativeFrom="page">
                    <wp:posOffset>55880</wp:posOffset>
                  </wp:positionV>
                  <wp:extent cx="767080" cy="702945"/>
                  <wp:effectExtent l="0" t="0" r="0" b="0"/>
                  <wp:wrapSquare wrapText="bothSides"/>
                  <wp:docPr id="1159770235" name="Picture 2" descr="A logo of a tree with stars and app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770235" name="Picture 2" descr="A logo of a tree with stars and apple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3011C" w:rsidRPr="0011227F" w14:paraId="65C2DF47" w14:textId="77777777" w:rsidTr="00B13207">
        <w:trPr>
          <w:trHeight w:val="512"/>
        </w:trPr>
        <w:tc>
          <w:tcPr>
            <w:tcW w:w="1665" w:type="dxa"/>
            <w:gridSpan w:val="2"/>
            <w:shd w:val="clear" w:color="auto" w:fill="C1E4F5" w:themeFill="accent1" w:themeFillTint="33"/>
            <w:vAlign w:val="center"/>
          </w:tcPr>
          <w:p w14:paraId="13E3D81C" w14:textId="685BA35B" w:rsidR="00E3011C" w:rsidRDefault="00E3011C" w:rsidP="00E3011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Infants</w:t>
            </w:r>
          </w:p>
        </w:tc>
        <w:tc>
          <w:tcPr>
            <w:tcW w:w="2296" w:type="dxa"/>
            <w:shd w:val="clear" w:color="auto" w:fill="FFFFFF" w:themeFill="background1"/>
            <w:vAlign w:val="center"/>
          </w:tcPr>
          <w:p w14:paraId="24CEAEE7" w14:textId="7510C0AD" w:rsidR="00E3011C" w:rsidRPr="00DC7158" w:rsidRDefault="00E3011C" w:rsidP="00E3011C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sz w:val="28"/>
                <w:szCs w:val="28"/>
              </w:rPr>
            </w:pPr>
            <w:r w:rsidRPr="00DC7158"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  <w:t>Autumn 1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28189A94" w14:textId="1EBC984C" w:rsidR="00E3011C" w:rsidRPr="00DC7158" w:rsidRDefault="00E3011C" w:rsidP="00E3011C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sz w:val="28"/>
                <w:szCs w:val="28"/>
              </w:rPr>
            </w:pPr>
            <w:r w:rsidRPr="00DC7158"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  <w:t>Autumn 2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52EEDE41" w14:textId="442B6138" w:rsidR="00E3011C" w:rsidRPr="00DC7158" w:rsidRDefault="00E3011C" w:rsidP="00E3011C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sz w:val="28"/>
                <w:szCs w:val="28"/>
              </w:rPr>
            </w:pPr>
            <w:r w:rsidRPr="00DC7158">
              <w:rPr>
                <w:rFonts w:ascii="Century Gothic" w:hAnsi="Century Gothic" w:cstheme="minorHAnsi"/>
                <w:i w:val="0"/>
                <w:sz w:val="28"/>
                <w:szCs w:val="28"/>
              </w:rPr>
              <w:t>Spring 1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30D15030" w14:textId="4F3D715E" w:rsidR="00E3011C" w:rsidRPr="00DC7158" w:rsidRDefault="00E3011C" w:rsidP="00E3011C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sz w:val="28"/>
                <w:szCs w:val="28"/>
              </w:rPr>
            </w:pPr>
            <w:r w:rsidRPr="00DC7158">
              <w:rPr>
                <w:rFonts w:ascii="Century Gothic" w:hAnsi="Century Gothic" w:cstheme="minorHAnsi"/>
                <w:i w:val="0"/>
                <w:sz w:val="28"/>
                <w:szCs w:val="28"/>
              </w:rPr>
              <w:t>Spring 2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68FDFC7B" w14:textId="0332FCB1" w:rsidR="00E3011C" w:rsidRPr="00520B1D" w:rsidRDefault="00E3011C" w:rsidP="00E3011C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sz w:val="28"/>
                <w:szCs w:val="28"/>
              </w:rPr>
            </w:pPr>
            <w:r w:rsidRPr="00D41213"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  <w:t xml:space="preserve">Summer </w:t>
            </w:r>
            <w:r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2297" w:type="dxa"/>
            <w:gridSpan w:val="2"/>
            <w:shd w:val="clear" w:color="auto" w:fill="FFFFFF" w:themeFill="background1"/>
            <w:vAlign w:val="center"/>
          </w:tcPr>
          <w:p w14:paraId="1C7F96A4" w14:textId="5614C819" w:rsidR="00E3011C" w:rsidRPr="00520B1D" w:rsidRDefault="00E3011C" w:rsidP="00E3011C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sz w:val="28"/>
                <w:szCs w:val="28"/>
              </w:rPr>
            </w:pPr>
            <w:r w:rsidRPr="00520B1D"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  <w:t>Summer 2</w:t>
            </w:r>
          </w:p>
        </w:tc>
      </w:tr>
      <w:tr w:rsidR="00953925" w:rsidRPr="0011227F" w14:paraId="2CE2D4C8" w14:textId="77777777" w:rsidTr="00E3011C">
        <w:trPr>
          <w:trHeight w:val="512"/>
        </w:trPr>
        <w:tc>
          <w:tcPr>
            <w:tcW w:w="1665" w:type="dxa"/>
            <w:gridSpan w:val="2"/>
            <w:shd w:val="clear" w:color="auto" w:fill="auto"/>
            <w:vAlign w:val="center"/>
          </w:tcPr>
          <w:p w14:paraId="6427B465" w14:textId="7904D97F" w:rsidR="00953925" w:rsidRPr="00E3011C" w:rsidRDefault="00953925" w:rsidP="00E3011C">
            <w:pPr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>
              <w:rPr>
                <w:rFonts w:ascii="Century Gothic" w:hAnsi="Century Gothic" w:cstheme="minorHAnsi"/>
                <w:sz w:val="28"/>
                <w:szCs w:val="28"/>
              </w:rPr>
              <w:t>EYFS</w:t>
            </w:r>
          </w:p>
        </w:tc>
        <w:tc>
          <w:tcPr>
            <w:tcW w:w="2296" w:type="dxa"/>
            <w:shd w:val="clear" w:color="auto" w:fill="FFFFFF" w:themeFill="background1"/>
            <w:vAlign w:val="center"/>
          </w:tcPr>
          <w:p w14:paraId="6240603B" w14:textId="77777777" w:rsidR="00953925" w:rsidRPr="00250FD0" w:rsidRDefault="00953925" w:rsidP="00E3011C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Cs/>
                <w:i w:val="0"/>
                <w:iCs w:val="0"/>
              </w:rPr>
            </w:pP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5AB89398" w14:textId="77777777" w:rsidR="00953925" w:rsidRPr="00250FD0" w:rsidRDefault="00953925" w:rsidP="00E3011C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Cs/>
                <w:i w:val="0"/>
                <w:iCs w:val="0"/>
              </w:rPr>
            </w:pP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76031817" w14:textId="77777777" w:rsidR="00953925" w:rsidRPr="00250FD0" w:rsidRDefault="00953925" w:rsidP="00E3011C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Cs/>
                <w:i w:val="0"/>
                <w:iCs w:val="0"/>
              </w:rPr>
            </w:pP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6FC01D71" w14:textId="77777777" w:rsidR="00953925" w:rsidRPr="00E3011C" w:rsidRDefault="00953925" w:rsidP="00E3011C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</w:rPr>
            </w:pP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38367841" w14:textId="77777777" w:rsidR="00953925" w:rsidRPr="00E3011C" w:rsidRDefault="00953925" w:rsidP="00E3011C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</w:rPr>
            </w:pPr>
          </w:p>
        </w:tc>
        <w:tc>
          <w:tcPr>
            <w:tcW w:w="2297" w:type="dxa"/>
            <w:gridSpan w:val="2"/>
            <w:shd w:val="clear" w:color="auto" w:fill="FFFFFF" w:themeFill="background1"/>
            <w:vAlign w:val="center"/>
          </w:tcPr>
          <w:p w14:paraId="1CB0275D" w14:textId="77777777" w:rsidR="00953925" w:rsidRPr="00E3011C" w:rsidRDefault="00953925" w:rsidP="00E3011C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</w:rPr>
            </w:pPr>
          </w:p>
        </w:tc>
      </w:tr>
      <w:tr w:rsidR="00E3011C" w:rsidRPr="0011227F" w14:paraId="221FC731" w14:textId="77777777" w:rsidTr="00E3011C">
        <w:trPr>
          <w:trHeight w:val="512"/>
        </w:trPr>
        <w:tc>
          <w:tcPr>
            <w:tcW w:w="1665" w:type="dxa"/>
            <w:gridSpan w:val="2"/>
            <w:shd w:val="clear" w:color="auto" w:fill="auto"/>
            <w:vAlign w:val="center"/>
          </w:tcPr>
          <w:p w14:paraId="5467FC29" w14:textId="271D831E" w:rsidR="00E3011C" w:rsidRPr="00E3011C" w:rsidRDefault="00E3011C" w:rsidP="00E3011C">
            <w:pPr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3011C">
              <w:rPr>
                <w:rFonts w:ascii="Century Gothic" w:hAnsi="Century Gothic" w:cstheme="minorHAnsi"/>
                <w:sz w:val="28"/>
                <w:szCs w:val="28"/>
              </w:rPr>
              <w:t>Year 1</w:t>
            </w:r>
          </w:p>
        </w:tc>
        <w:tc>
          <w:tcPr>
            <w:tcW w:w="2296" w:type="dxa"/>
            <w:shd w:val="clear" w:color="auto" w:fill="FFFFFF" w:themeFill="background1"/>
            <w:vAlign w:val="center"/>
          </w:tcPr>
          <w:p w14:paraId="43EA60DE" w14:textId="77777777" w:rsidR="00250FD0" w:rsidRDefault="00250FD0" w:rsidP="00250FD0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Cs/>
                <w:i w:val="0"/>
                <w:iCs w:val="0"/>
                <w:color w:val="002060"/>
                <w:sz w:val="2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 xml:space="preserve">TEAM </w:t>
            </w:r>
            <w:r w:rsidR="00617F21"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(Together Everyone Achieves More)</w:t>
            </w: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</w:rPr>
              <w:t xml:space="preserve"> </w:t>
            </w: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  <w:sz w:val="20"/>
              </w:rPr>
              <w:t>Relationships</w:t>
            </w:r>
          </w:p>
          <w:p w14:paraId="3441A33C" w14:textId="63290232" w:rsidR="00882AFE" w:rsidRPr="00882AFE" w:rsidRDefault="00882AFE" w:rsidP="00882AFE">
            <w:bookmarkStart w:id="0" w:name="_GoBack"/>
            <w:bookmarkEnd w:id="0"/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552015AE" w14:textId="2851D291" w:rsidR="00E3011C" w:rsidRPr="00E16CF5" w:rsidRDefault="00617F21" w:rsidP="00E3011C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Think Positive</w:t>
            </w:r>
            <w:r w:rsidR="00250FD0"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</w:rPr>
              <w:t xml:space="preserve"> </w:t>
            </w:r>
            <w:r w:rsidR="00250FD0"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  <w:sz w:val="20"/>
                <w:szCs w:val="20"/>
              </w:rPr>
              <w:t>Health &amp; Wellbeing</w:t>
            </w:r>
            <w:r w:rsidR="00250FD0"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</w:rPr>
              <w:t xml:space="preserve"> 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4AEC88BB" w14:textId="55BF8D55" w:rsidR="00E3011C" w:rsidRPr="00E16CF5" w:rsidRDefault="00617F21" w:rsidP="00E3011C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Diverse Britain</w:t>
            </w:r>
            <w:r w:rsidR="008B672C"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</w:rPr>
              <w:t xml:space="preserve"> </w:t>
            </w:r>
            <w:r w:rsidR="008B672C"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  <w:sz w:val="20"/>
                <w:szCs w:val="20"/>
              </w:rPr>
              <w:t>Living in the Wider World</w:t>
            </w:r>
            <w:r w:rsidR="008B672C"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</w:rPr>
              <w:t xml:space="preserve"> 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6BA16263" w14:textId="77777777" w:rsidR="00E3011C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Be Yourself</w:t>
            </w:r>
          </w:p>
          <w:p w14:paraId="6F464393" w14:textId="7105808C" w:rsidR="00BC0C64" w:rsidRPr="00E16CF5" w:rsidRDefault="00BC0C64" w:rsidP="00BC0C64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E16CF5">
              <w:rPr>
                <w:rFonts w:ascii="Century Gothic" w:hAnsi="Century Gothic"/>
                <w:color w:val="002060"/>
                <w:sz w:val="20"/>
                <w:szCs w:val="20"/>
              </w:rPr>
              <w:t>Relationships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7C46C90E" w14:textId="77777777" w:rsidR="00E3011C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It’s my body</w:t>
            </w:r>
          </w:p>
          <w:p w14:paraId="759B4FD7" w14:textId="782C26AE" w:rsidR="00BC0C64" w:rsidRPr="00E16CF5" w:rsidRDefault="00BC0C64" w:rsidP="00BC0C64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E16CF5">
              <w:rPr>
                <w:rFonts w:ascii="Century Gothic" w:hAnsi="Century Gothic"/>
                <w:color w:val="002060"/>
                <w:sz w:val="20"/>
                <w:szCs w:val="20"/>
              </w:rPr>
              <w:t>Health and Wellbeing</w:t>
            </w:r>
          </w:p>
        </w:tc>
        <w:tc>
          <w:tcPr>
            <w:tcW w:w="2297" w:type="dxa"/>
            <w:gridSpan w:val="2"/>
            <w:shd w:val="clear" w:color="auto" w:fill="FFFFFF" w:themeFill="background1"/>
            <w:vAlign w:val="center"/>
          </w:tcPr>
          <w:p w14:paraId="1E403AA2" w14:textId="77777777" w:rsidR="00E3011C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Aiming High</w:t>
            </w:r>
          </w:p>
          <w:p w14:paraId="6252EB75" w14:textId="4D8AE86C" w:rsidR="00BC0C64" w:rsidRPr="00E16CF5" w:rsidRDefault="00BC0C64" w:rsidP="00BC0C64">
            <w:pPr>
              <w:jc w:val="center"/>
              <w:rPr>
                <w:rFonts w:ascii="Century Gothic" w:hAnsi="Century Gothic"/>
                <w:color w:val="002060"/>
              </w:rPr>
            </w:pPr>
            <w:r w:rsidRPr="00E16CF5">
              <w:rPr>
                <w:rFonts w:ascii="Century Gothic" w:hAnsi="Century Gothic"/>
                <w:color w:val="002060"/>
                <w:sz w:val="20"/>
              </w:rPr>
              <w:t>Living in the Wider World</w:t>
            </w:r>
          </w:p>
        </w:tc>
      </w:tr>
      <w:tr w:rsidR="00E3011C" w:rsidRPr="0011227F" w14:paraId="4D39D836" w14:textId="77777777" w:rsidTr="00E3011C">
        <w:trPr>
          <w:trHeight w:val="512"/>
        </w:trPr>
        <w:tc>
          <w:tcPr>
            <w:tcW w:w="1665" w:type="dxa"/>
            <w:gridSpan w:val="2"/>
            <w:shd w:val="clear" w:color="auto" w:fill="auto"/>
            <w:vAlign w:val="center"/>
          </w:tcPr>
          <w:p w14:paraId="7B0BA0FF" w14:textId="429C105A" w:rsidR="00E3011C" w:rsidRPr="00E3011C" w:rsidRDefault="00E3011C" w:rsidP="00E3011C">
            <w:pPr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 w:rsidRPr="00E3011C">
              <w:rPr>
                <w:rFonts w:ascii="Century Gothic" w:hAnsi="Century Gothic" w:cstheme="minorHAnsi"/>
                <w:sz w:val="28"/>
                <w:szCs w:val="28"/>
              </w:rPr>
              <w:t>Year 2</w:t>
            </w:r>
          </w:p>
        </w:tc>
        <w:tc>
          <w:tcPr>
            <w:tcW w:w="2296" w:type="dxa"/>
            <w:shd w:val="clear" w:color="auto" w:fill="FFFFFF" w:themeFill="background1"/>
            <w:vAlign w:val="center"/>
          </w:tcPr>
          <w:p w14:paraId="2878F8B8" w14:textId="77777777" w:rsidR="00E3011C" w:rsidRDefault="00DC7158" w:rsidP="00617F21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Cs/>
                <w:i w:val="0"/>
                <w:iCs w:val="0"/>
                <w:color w:val="002060"/>
                <w:sz w:val="2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VIPs</w:t>
            </w:r>
            <w:r w:rsidR="00617F21"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 xml:space="preserve"> (Very Important Persons</w:t>
            </w:r>
            <w:r w:rsidR="00BC0C64"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)</w:t>
            </w:r>
            <w:r w:rsidR="00BC0C64"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</w:rPr>
              <w:t xml:space="preserve"> </w:t>
            </w:r>
            <w:r w:rsidR="00BC0C64" w:rsidRPr="00882AFE">
              <w:rPr>
                <w:rFonts w:ascii="Century Gothic" w:hAnsi="Century Gothic" w:cstheme="minorHAnsi"/>
                <w:bCs/>
                <w:i w:val="0"/>
                <w:iCs w:val="0"/>
                <w:color w:val="002060"/>
                <w:sz w:val="20"/>
              </w:rPr>
              <w:t>Relationships</w:t>
            </w:r>
          </w:p>
          <w:p w14:paraId="082C49BB" w14:textId="74D9C55E" w:rsidR="00882AFE" w:rsidRPr="00882AFE" w:rsidRDefault="00882AFE" w:rsidP="00882AFE"/>
        </w:tc>
        <w:tc>
          <w:tcPr>
            <w:tcW w:w="2297" w:type="dxa"/>
            <w:shd w:val="clear" w:color="auto" w:fill="FFFFFF" w:themeFill="background1"/>
            <w:vAlign w:val="center"/>
          </w:tcPr>
          <w:p w14:paraId="3BF1676D" w14:textId="77777777" w:rsidR="00617F21" w:rsidRPr="00E16CF5" w:rsidRDefault="00250FD0" w:rsidP="00E3011C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S</w:t>
            </w:r>
            <w:r w:rsidR="00617F21"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 xml:space="preserve">afety First </w:t>
            </w:r>
          </w:p>
          <w:p w14:paraId="26153E69" w14:textId="3700FCDC" w:rsidR="00E3011C" w:rsidRPr="00E16CF5" w:rsidRDefault="00250FD0" w:rsidP="00E3011C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Cs/>
                <w:i w:val="0"/>
                <w:iCs w:val="0"/>
                <w:color w:val="002060"/>
                <w:sz w:val="20"/>
                <w:szCs w:val="20"/>
              </w:rPr>
            </w:pP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  <w:sz w:val="20"/>
                <w:szCs w:val="20"/>
              </w:rPr>
              <w:t>Health &amp; Wellbeing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335E7EB0" w14:textId="77777777" w:rsidR="00617F21" w:rsidRPr="00E16CF5" w:rsidRDefault="00617F21" w:rsidP="00E3011C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One World</w:t>
            </w:r>
          </w:p>
          <w:p w14:paraId="180813D2" w14:textId="309DDE1B" w:rsidR="00E3011C" w:rsidRPr="00E16CF5" w:rsidRDefault="008B672C" w:rsidP="00E3011C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Cs/>
                <w:i w:val="0"/>
                <w:iCs w:val="0"/>
                <w:color w:val="002060"/>
                <w:sz w:val="20"/>
                <w:szCs w:val="20"/>
              </w:rPr>
            </w:pP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</w:rPr>
              <w:t xml:space="preserve"> </w:t>
            </w: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  <w:sz w:val="20"/>
                <w:szCs w:val="20"/>
              </w:rPr>
              <w:t>Living in the Wider World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26A14D2A" w14:textId="77777777" w:rsidR="00E3011C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Digital Wellbeing</w:t>
            </w:r>
          </w:p>
          <w:p w14:paraId="22EDDA31" w14:textId="77777777" w:rsidR="00BC0C64" w:rsidRPr="00E16CF5" w:rsidRDefault="00BC0C64" w:rsidP="00BC0C64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E16CF5">
              <w:rPr>
                <w:rFonts w:ascii="Century Gothic" w:hAnsi="Century Gothic"/>
                <w:color w:val="002060"/>
                <w:sz w:val="20"/>
                <w:szCs w:val="20"/>
              </w:rPr>
              <w:t>Relationships</w:t>
            </w:r>
          </w:p>
          <w:p w14:paraId="08ED1252" w14:textId="77777777" w:rsidR="00BC0C64" w:rsidRPr="00E16CF5" w:rsidRDefault="00BC0C64" w:rsidP="00BC0C64">
            <w:pPr>
              <w:jc w:val="center"/>
              <w:rPr>
                <w:rFonts w:ascii="Century Gothic" w:hAnsi="Century Gothic"/>
                <w:color w:val="002060"/>
              </w:rPr>
            </w:pP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7AC29248" w14:textId="77777777" w:rsidR="00E3011C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Money Matters</w:t>
            </w:r>
          </w:p>
          <w:p w14:paraId="09E47BA8" w14:textId="59D84C56" w:rsidR="00BC0C64" w:rsidRPr="00E16CF5" w:rsidRDefault="00BC0C64" w:rsidP="00BC0C64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E16CF5">
              <w:rPr>
                <w:rFonts w:ascii="Century Gothic" w:hAnsi="Century Gothic"/>
                <w:color w:val="002060"/>
                <w:sz w:val="20"/>
                <w:szCs w:val="20"/>
              </w:rPr>
              <w:t>Living in the Wider World</w:t>
            </w:r>
          </w:p>
        </w:tc>
        <w:tc>
          <w:tcPr>
            <w:tcW w:w="2297" w:type="dxa"/>
            <w:gridSpan w:val="2"/>
            <w:shd w:val="clear" w:color="auto" w:fill="FFFFFF" w:themeFill="background1"/>
            <w:vAlign w:val="center"/>
          </w:tcPr>
          <w:p w14:paraId="0198020C" w14:textId="77777777" w:rsidR="00E3011C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Growing Up</w:t>
            </w:r>
          </w:p>
          <w:p w14:paraId="1D68816C" w14:textId="65034FDF" w:rsidR="00BC0C64" w:rsidRPr="00E16CF5" w:rsidRDefault="00BC0C64" w:rsidP="00BC0C64">
            <w:pPr>
              <w:jc w:val="center"/>
              <w:rPr>
                <w:rFonts w:ascii="Century Gothic" w:hAnsi="Century Gothic"/>
                <w:color w:val="002060"/>
              </w:rPr>
            </w:pPr>
            <w:r w:rsidRPr="00E16CF5">
              <w:rPr>
                <w:rFonts w:ascii="Century Gothic" w:hAnsi="Century Gothic"/>
                <w:color w:val="002060"/>
                <w:sz w:val="20"/>
              </w:rPr>
              <w:t>Health and Wellbeing</w:t>
            </w:r>
          </w:p>
        </w:tc>
      </w:tr>
      <w:tr w:rsidR="00E3011C" w:rsidRPr="0011227F" w14:paraId="40E8539B" w14:textId="77777777" w:rsidTr="00BD258A">
        <w:trPr>
          <w:trHeight w:val="154"/>
        </w:trPr>
        <w:tc>
          <w:tcPr>
            <w:tcW w:w="1665" w:type="dxa"/>
            <w:gridSpan w:val="2"/>
            <w:shd w:val="clear" w:color="auto" w:fill="C1E4F5" w:themeFill="accent1" w:themeFillTint="33"/>
            <w:vAlign w:val="center"/>
          </w:tcPr>
          <w:p w14:paraId="19555215" w14:textId="3F934573" w:rsidR="00E3011C" w:rsidRPr="00B93F8F" w:rsidRDefault="00E3011C" w:rsidP="00E3011C">
            <w:pPr>
              <w:jc w:val="center"/>
              <w:rPr>
                <w:rFonts w:ascii="Century Gothic" w:hAnsi="Century Gothic" w:cstheme="minorHAnsi"/>
                <w:sz w:val="28"/>
                <w:szCs w:val="28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Juniors</w:t>
            </w:r>
          </w:p>
        </w:tc>
        <w:tc>
          <w:tcPr>
            <w:tcW w:w="2296" w:type="dxa"/>
            <w:shd w:val="clear" w:color="auto" w:fill="FFFFFF" w:themeFill="background1"/>
            <w:vAlign w:val="center"/>
          </w:tcPr>
          <w:p w14:paraId="6D46F047" w14:textId="6121438E" w:rsidR="00E3011C" w:rsidRPr="00520B1D" w:rsidRDefault="00E3011C" w:rsidP="00E3011C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</w:pPr>
            <w:r w:rsidRPr="00D41213"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  <w:t xml:space="preserve">Autumn </w:t>
            </w:r>
            <w:r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793AA354" w14:textId="39EFD7AF" w:rsidR="00E3011C" w:rsidRPr="00520B1D" w:rsidRDefault="00E3011C" w:rsidP="00E3011C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</w:pPr>
            <w:r w:rsidRPr="00520B1D"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  <w:t>Autumn 2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3F78A755" w14:textId="595098FD" w:rsidR="00E3011C" w:rsidRPr="00520B1D" w:rsidRDefault="00E3011C" w:rsidP="00E3011C">
            <w:pPr>
              <w:shd w:val="clear" w:color="auto" w:fill="FFFFFF"/>
              <w:jc w:val="center"/>
              <w:rPr>
                <w:rFonts w:ascii="Century Gothic" w:eastAsiaTheme="majorEastAsia" w:hAnsi="Century Gothic" w:cstheme="minorHAnsi"/>
                <w:color w:val="0F4761" w:themeColor="accent1" w:themeShade="BF"/>
                <w:kern w:val="2"/>
                <w:sz w:val="28"/>
                <w:szCs w:val="28"/>
                <w14:ligatures w14:val="standardContextual"/>
              </w:rPr>
            </w:pPr>
            <w:r w:rsidRPr="00520B1D">
              <w:rPr>
                <w:rFonts w:ascii="Century Gothic" w:eastAsiaTheme="majorEastAsia" w:hAnsi="Century Gothic" w:cstheme="minorHAnsi"/>
                <w:color w:val="0F4761" w:themeColor="accent1" w:themeShade="BF"/>
                <w:kern w:val="2"/>
                <w:sz w:val="28"/>
                <w:szCs w:val="28"/>
                <w14:ligatures w14:val="standardContextual"/>
              </w:rPr>
              <w:t>Spring 1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5998B417" w14:textId="4818A63D" w:rsidR="00E3011C" w:rsidRPr="00520B1D" w:rsidRDefault="00E3011C" w:rsidP="00BC0C64">
            <w:pPr>
              <w:shd w:val="clear" w:color="auto" w:fill="FFFFFF"/>
              <w:jc w:val="center"/>
              <w:rPr>
                <w:rFonts w:ascii="Century Gothic" w:eastAsiaTheme="majorEastAsia" w:hAnsi="Century Gothic" w:cstheme="minorHAnsi"/>
                <w:color w:val="0F4761" w:themeColor="accent1" w:themeShade="BF"/>
                <w:kern w:val="2"/>
                <w:sz w:val="28"/>
                <w:szCs w:val="28"/>
                <w14:ligatures w14:val="standardContextual"/>
              </w:rPr>
            </w:pPr>
            <w:r w:rsidRPr="00520B1D">
              <w:rPr>
                <w:rFonts w:ascii="Century Gothic" w:eastAsiaTheme="majorEastAsia" w:hAnsi="Century Gothic" w:cstheme="minorHAnsi"/>
                <w:color w:val="0F4761" w:themeColor="accent1" w:themeShade="BF"/>
                <w:kern w:val="2"/>
                <w:sz w:val="28"/>
                <w:szCs w:val="28"/>
                <w14:ligatures w14:val="standardContextual"/>
              </w:rPr>
              <w:t>Spring 2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11E6933F" w14:textId="0F2579C0" w:rsidR="00E3011C" w:rsidRPr="00520B1D" w:rsidRDefault="00E3011C" w:rsidP="00E3011C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</w:pPr>
            <w:r w:rsidRPr="00D41213"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  <w:t xml:space="preserve">Summer </w:t>
            </w:r>
            <w:r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2297" w:type="dxa"/>
            <w:gridSpan w:val="2"/>
            <w:shd w:val="clear" w:color="auto" w:fill="FFFFFF" w:themeFill="background1"/>
            <w:vAlign w:val="center"/>
          </w:tcPr>
          <w:p w14:paraId="5241C9D2" w14:textId="38DF56F2" w:rsidR="00E3011C" w:rsidRPr="00520B1D" w:rsidRDefault="00E3011C" w:rsidP="00E3011C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</w:pPr>
            <w:r w:rsidRPr="00520B1D"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  <w:t>Summer 2</w:t>
            </w:r>
          </w:p>
        </w:tc>
      </w:tr>
      <w:tr w:rsidR="00BC0C64" w:rsidRPr="0011227F" w14:paraId="3E98DF64" w14:textId="77777777" w:rsidTr="00017E1B">
        <w:trPr>
          <w:trHeight w:val="154"/>
        </w:trPr>
        <w:tc>
          <w:tcPr>
            <w:tcW w:w="1665" w:type="dxa"/>
            <w:gridSpan w:val="2"/>
            <w:shd w:val="clear" w:color="auto" w:fill="auto"/>
            <w:vAlign w:val="center"/>
          </w:tcPr>
          <w:p w14:paraId="04E76843" w14:textId="77777777" w:rsidR="00BC0C64" w:rsidRPr="00520B1D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</w:pPr>
            <w:r w:rsidRPr="00520B1D"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  <w:t>Year 3</w:t>
            </w:r>
          </w:p>
        </w:tc>
        <w:tc>
          <w:tcPr>
            <w:tcW w:w="2296" w:type="dxa"/>
            <w:vAlign w:val="center"/>
          </w:tcPr>
          <w:p w14:paraId="4EDEA094" w14:textId="7777777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i w:val="0"/>
                <w:iCs w:val="0"/>
                <w:color w:val="002060"/>
              </w:rPr>
              <w:t xml:space="preserve">TEAM </w:t>
            </w:r>
          </w:p>
          <w:p w14:paraId="2C6391A8" w14:textId="208CA690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  <w:sz w:val="20"/>
              </w:rPr>
              <w:t>Relationships</w:t>
            </w:r>
          </w:p>
        </w:tc>
        <w:tc>
          <w:tcPr>
            <w:tcW w:w="2297" w:type="dxa"/>
            <w:vAlign w:val="center"/>
          </w:tcPr>
          <w:p w14:paraId="1912A781" w14:textId="2C81696D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Think Positive</w:t>
            </w: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</w:rPr>
              <w:t xml:space="preserve"> </w:t>
            </w: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  <w:sz w:val="20"/>
                <w:szCs w:val="20"/>
              </w:rPr>
              <w:t>Health &amp; Wellbeing</w:t>
            </w:r>
          </w:p>
        </w:tc>
        <w:tc>
          <w:tcPr>
            <w:tcW w:w="2297" w:type="dxa"/>
            <w:vAlign w:val="center"/>
          </w:tcPr>
          <w:p w14:paraId="69373E88" w14:textId="5B5F72C3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Diverse Britain</w:t>
            </w: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</w:rPr>
              <w:t xml:space="preserve"> </w:t>
            </w: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  <w:sz w:val="20"/>
                <w:szCs w:val="20"/>
              </w:rPr>
              <w:t>Living in the Wider World</w:t>
            </w:r>
          </w:p>
        </w:tc>
        <w:tc>
          <w:tcPr>
            <w:tcW w:w="2297" w:type="dxa"/>
            <w:vAlign w:val="center"/>
          </w:tcPr>
          <w:p w14:paraId="3B5C5C2A" w14:textId="7777777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Be Yourself</w:t>
            </w:r>
          </w:p>
          <w:p w14:paraId="0A5B5C51" w14:textId="7B216AA6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color w:val="002060"/>
                <w:sz w:val="20"/>
                <w:szCs w:val="20"/>
              </w:rPr>
            </w:pPr>
            <w:r w:rsidRPr="00E16CF5">
              <w:rPr>
                <w:rFonts w:ascii="Century Gothic" w:hAnsi="Century Gothic"/>
                <w:i w:val="0"/>
                <w:color w:val="002060"/>
                <w:sz w:val="20"/>
                <w:szCs w:val="20"/>
              </w:rPr>
              <w:t>Relationships</w:t>
            </w:r>
          </w:p>
        </w:tc>
        <w:tc>
          <w:tcPr>
            <w:tcW w:w="2297" w:type="dxa"/>
            <w:vAlign w:val="center"/>
          </w:tcPr>
          <w:p w14:paraId="7E3C86FB" w14:textId="7777777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It’s my body</w:t>
            </w:r>
          </w:p>
          <w:p w14:paraId="6D0F5FE4" w14:textId="73135114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color w:val="002060"/>
                <w:sz w:val="20"/>
                <w:szCs w:val="20"/>
              </w:rPr>
            </w:pPr>
            <w:r w:rsidRPr="00E16CF5">
              <w:rPr>
                <w:rFonts w:ascii="Century Gothic" w:hAnsi="Century Gothic"/>
                <w:i w:val="0"/>
                <w:color w:val="002060"/>
                <w:sz w:val="20"/>
                <w:szCs w:val="20"/>
              </w:rPr>
              <w:t>Health and Wellbeing</w:t>
            </w:r>
          </w:p>
        </w:tc>
        <w:tc>
          <w:tcPr>
            <w:tcW w:w="2297" w:type="dxa"/>
            <w:gridSpan w:val="2"/>
            <w:vAlign w:val="center"/>
          </w:tcPr>
          <w:p w14:paraId="2F3C3792" w14:textId="7777777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Aiming High</w:t>
            </w:r>
          </w:p>
          <w:p w14:paraId="08D716F8" w14:textId="342CA99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/>
                <w:i w:val="0"/>
                <w:color w:val="002060"/>
                <w:sz w:val="20"/>
              </w:rPr>
              <w:t>Living in the Wider World</w:t>
            </w:r>
          </w:p>
        </w:tc>
      </w:tr>
      <w:tr w:rsidR="00BC0C64" w:rsidRPr="0011227F" w14:paraId="54083F69" w14:textId="77777777" w:rsidTr="00017E1B">
        <w:trPr>
          <w:trHeight w:val="154"/>
        </w:trPr>
        <w:tc>
          <w:tcPr>
            <w:tcW w:w="1665" w:type="dxa"/>
            <w:gridSpan w:val="2"/>
            <w:shd w:val="clear" w:color="auto" w:fill="auto"/>
            <w:vAlign w:val="center"/>
          </w:tcPr>
          <w:p w14:paraId="467EF6DD" w14:textId="4DC3256E" w:rsidR="00BC0C64" w:rsidRPr="00520B1D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</w:pPr>
            <w:r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  <w:t xml:space="preserve">Year </w:t>
            </w:r>
            <w:r w:rsidRPr="00520B1D"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2296" w:type="dxa"/>
            <w:vAlign w:val="center"/>
          </w:tcPr>
          <w:p w14:paraId="2A3E9B8B" w14:textId="7777777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i w:val="0"/>
                <w:iCs w:val="0"/>
                <w:color w:val="002060"/>
              </w:rPr>
              <w:t>VIPs</w:t>
            </w:r>
          </w:p>
          <w:p w14:paraId="0FD15514" w14:textId="3EE1DF3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  <w:sz w:val="20"/>
              </w:rPr>
              <w:t>Relationships</w:t>
            </w:r>
          </w:p>
        </w:tc>
        <w:tc>
          <w:tcPr>
            <w:tcW w:w="2297" w:type="dxa"/>
            <w:vAlign w:val="center"/>
          </w:tcPr>
          <w:p w14:paraId="184E925A" w14:textId="7777777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Safety First</w:t>
            </w:r>
          </w:p>
          <w:p w14:paraId="6CB99D1B" w14:textId="7BB63650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</w:rPr>
              <w:t xml:space="preserve"> </w:t>
            </w: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  <w:sz w:val="20"/>
                <w:szCs w:val="20"/>
              </w:rPr>
              <w:t>Health &amp; Wellbeing</w:t>
            </w:r>
          </w:p>
        </w:tc>
        <w:tc>
          <w:tcPr>
            <w:tcW w:w="2297" w:type="dxa"/>
            <w:vAlign w:val="center"/>
          </w:tcPr>
          <w:p w14:paraId="7E29EEDE" w14:textId="7777777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One World</w:t>
            </w:r>
          </w:p>
          <w:p w14:paraId="27CD0188" w14:textId="77C29062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color w:val="002060"/>
                <w:sz w:val="20"/>
                <w:szCs w:val="20"/>
              </w:rPr>
            </w:pP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</w:rPr>
              <w:t xml:space="preserve"> </w:t>
            </w: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  <w:sz w:val="20"/>
                <w:szCs w:val="20"/>
              </w:rPr>
              <w:t>Living in the Wider World</w:t>
            </w:r>
          </w:p>
        </w:tc>
        <w:tc>
          <w:tcPr>
            <w:tcW w:w="2297" w:type="dxa"/>
            <w:vAlign w:val="center"/>
          </w:tcPr>
          <w:p w14:paraId="3507DF61" w14:textId="7777777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Digital Wellbeing</w:t>
            </w:r>
          </w:p>
          <w:p w14:paraId="0A1162EF" w14:textId="77777777" w:rsidR="00BC0C64" w:rsidRPr="00E16CF5" w:rsidRDefault="00BC0C64" w:rsidP="00BC0C64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E16CF5">
              <w:rPr>
                <w:rFonts w:ascii="Century Gothic" w:hAnsi="Century Gothic"/>
                <w:color w:val="002060"/>
                <w:sz w:val="20"/>
                <w:szCs w:val="20"/>
              </w:rPr>
              <w:t>Relationships</w:t>
            </w:r>
          </w:p>
          <w:p w14:paraId="7EC08775" w14:textId="176625FF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color w:val="002060"/>
              </w:rPr>
            </w:pPr>
          </w:p>
        </w:tc>
        <w:tc>
          <w:tcPr>
            <w:tcW w:w="2297" w:type="dxa"/>
            <w:vAlign w:val="center"/>
          </w:tcPr>
          <w:p w14:paraId="471A5CE2" w14:textId="7777777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Money Matters</w:t>
            </w:r>
          </w:p>
          <w:p w14:paraId="3B199787" w14:textId="596A243D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color w:val="002060"/>
                <w:sz w:val="20"/>
                <w:szCs w:val="20"/>
              </w:rPr>
            </w:pPr>
            <w:r w:rsidRPr="00E16CF5">
              <w:rPr>
                <w:rFonts w:ascii="Century Gothic" w:hAnsi="Century Gothic"/>
                <w:i w:val="0"/>
                <w:color w:val="002060"/>
                <w:sz w:val="20"/>
                <w:szCs w:val="20"/>
              </w:rPr>
              <w:t xml:space="preserve">Living in the Wider World </w:t>
            </w:r>
          </w:p>
        </w:tc>
        <w:tc>
          <w:tcPr>
            <w:tcW w:w="2297" w:type="dxa"/>
            <w:gridSpan w:val="2"/>
            <w:vAlign w:val="center"/>
          </w:tcPr>
          <w:p w14:paraId="3072DF9F" w14:textId="7777777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Growing Up</w:t>
            </w:r>
          </w:p>
          <w:p w14:paraId="5FD6F1D4" w14:textId="41F9A17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/>
                <w:i w:val="0"/>
                <w:color w:val="002060"/>
                <w:sz w:val="20"/>
              </w:rPr>
              <w:t>Health and Wellbeing</w:t>
            </w:r>
          </w:p>
        </w:tc>
      </w:tr>
      <w:tr w:rsidR="00BC0C64" w:rsidRPr="0011227F" w14:paraId="6CBC5FED" w14:textId="77777777" w:rsidTr="00017E1B">
        <w:trPr>
          <w:trHeight w:val="154"/>
        </w:trPr>
        <w:tc>
          <w:tcPr>
            <w:tcW w:w="1665" w:type="dxa"/>
            <w:gridSpan w:val="2"/>
            <w:shd w:val="clear" w:color="auto" w:fill="auto"/>
            <w:vAlign w:val="center"/>
          </w:tcPr>
          <w:p w14:paraId="47086A63" w14:textId="195140C4" w:rsidR="00BC0C64" w:rsidRPr="00520B1D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</w:pPr>
            <w:r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  <w:t xml:space="preserve">Year </w:t>
            </w:r>
            <w:r w:rsidRPr="00520B1D"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  <w:t>5</w:t>
            </w:r>
          </w:p>
        </w:tc>
        <w:tc>
          <w:tcPr>
            <w:tcW w:w="2296" w:type="dxa"/>
            <w:vAlign w:val="center"/>
          </w:tcPr>
          <w:p w14:paraId="13E4AB5B" w14:textId="7777777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i w:val="0"/>
                <w:iCs w:val="0"/>
                <w:color w:val="002060"/>
              </w:rPr>
              <w:t>TEAM</w:t>
            </w:r>
          </w:p>
          <w:p w14:paraId="28E63EB1" w14:textId="468E6CD8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i w:val="0"/>
                <w:iCs w:val="0"/>
                <w:color w:val="002060"/>
              </w:rPr>
              <w:t xml:space="preserve"> </w:t>
            </w: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  <w:sz w:val="20"/>
              </w:rPr>
              <w:t>Relationships</w:t>
            </w:r>
          </w:p>
        </w:tc>
        <w:tc>
          <w:tcPr>
            <w:tcW w:w="2297" w:type="dxa"/>
            <w:vAlign w:val="center"/>
          </w:tcPr>
          <w:p w14:paraId="23FFE744" w14:textId="59961BCC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Think Positive</w:t>
            </w: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</w:rPr>
              <w:t xml:space="preserve"> </w:t>
            </w: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  <w:sz w:val="20"/>
                <w:szCs w:val="20"/>
              </w:rPr>
              <w:t>Health &amp; Wellbeing</w:t>
            </w:r>
          </w:p>
        </w:tc>
        <w:tc>
          <w:tcPr>
            <w:tcW w:w="2297" w:type="dxa"/>
            <w:vAlign w:val="center"/>
          </w:tcPr>
          <w:p w14:paraId="2B57E2D0" w14:textId="760FE291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Diverse Britain</w:t>
            </w: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</w:rPr>
              <w:t xml:space="preserve"> </w:t>
            </w: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  <w:sz w:val="20"/>
                <w:szCs w:val="20"/>
              </w:rPr>
              <w:t>Living in the Wider World</w:t>
            </w:r>
          </w:p>
        </w:tc>
        <w:tc>
          <w:tcPr>
            <w:tcW w:w="2297" w:type="dxa"/>
            <w:vAlign w:val="center"/>
          </w:tcPr>
          <w:p w14:paraId="0B3F2B74" w14:textId="7777777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Be Yourself</w:t>
            </w:r>
          </w:p>
          <w:p w14:paraId="65A5077F" w14:textId="4C0562CE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color w:val="002060"/>
                <w:sz w:val="20"/>
                <w:szCs w:val="20"/>
              </w:rPr>
            </w:pPr>
            <w:r w:rsidRPr="00E16CF5">
              <w:rPr>
                <w:rFonts w:ascii="Century Gothic" w:hAnsi="Century Gothic"/>
                <w:i w:val="0"/>
                <w:color w:val="002060"/>
                <w:sz w:val="20"/>
                <w:szCs w:val="20"/>
              </w:rPr>
              <w:t>Relationships</w:t>
            </w:r>
          </w:p>
        </w:tc>
        <w:tc>
          <w:tcPr>
            <w:tcW w:w="2297" w:type="dxa"/>
            <w:vAlign w:val="center"/>
          </w:tcPr>
          <w:p w14:paraId="576B42D1" w14:textId="7777777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It’s my body</w:t>
            </w:r>
          </w:p>
          <w:p w14:paraId="071D8D59" w14:textId="48EF3B58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color w:val="002060"/>
                <w:sz w:val="20"/>
                <w:szCs w:val="20"/>
              </w:rPr>
            </w:pPr>
            <w:r w:rsidRPr="00E16CF5">
              <w:rPr>
                <w:rFonts w:ascii="Century Gothic" w:hAnsi="Century Gothic"/>
                <w:i w:val="0"/>
                <w:color w:val="002060"/>
                <w:sz w:val="20"/>
                <w:szCs w:val="20"/>
              </w:rPr>
              <w:t>Health and Wellbeing</w:t>
            </w:r>
          </w:p>
        </w:tc>
        <w:tc>
          <w:tcPr>
            <w:tcW w:w="2297" w:type="dxa"/>
            <w:gridSpan w:val="2"/>
            <w:vAlign w:val="center"/>
          </w:tcPr>
          <w:p w14:paraId="5130C079" w14:textId="7777777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Aiming High</w:t>
            </w:r>
          </w:p>
          <w:p w14:paraId="13C44CA0" w14:textId="5654C815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/>
                <w:i w:val="0"/>
                <w:color w:val="002060"/>
                <w:sz w:val="20"/>
              </w:rPr>
              <w:t>Living in the Wider World</w:t>
            </w:r>
          </w:p>
        </w:tc>
      </w:tr>
      <w:tr w:rsidR="00BC0C64" w:rsidRPr="0011227F" w14:paraId="4B526819" w14:textId="77777777" w:rsidTr="00017E1B">
        <w:trPr>
          <w:trHeight w:val="154"/>
        </w:trPr>
        <w:tc>
          <w:tcPr>
            <w:tcW w:w="1665" w:type="dxa"/>
            <w:gridSpan w:val="2"/>
            <w:shd w:val="clear" w:color="auto" w:fill="auto"/>
            <w:vAlign w:val="center"/>
          </w:tcPr>
          <w:p w14:paraId="3BC0AC47" w14:textId="76377D81" w:rsidR="00BC0C64" w:rsidRPr="00520B1D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</w:pPr>
            <w:r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  <w:t xml:space="preserve">Year </w:t>
            </w:r>
            <w:r w:rsidRPr="00520B1D">
              <w:rPr>
                <w:rFonts w:ascii="Century Gothic" w:hAnsi="Century Gothic" w:cstheme="minorHAnsi"/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2296" w:type="dxa"/>
            <w:vAlign w:val="center"/>
          </w:tcPr>
          <w:p w14:paraId="4EC3FF1F" w14:textId="7777777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i w:val="0"/>
                <w:iCs w:val="0"/>
                <w:color w:val="002060"/>
              </w:rPr>
              <w:t>VIPs</w:t>
            </w:r>
          </w:p>
          <w:p w14:paraId="342582EF" w14:textId="60F26971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i w:val="0"/>
                <w:iCs w:val="0"/>
                <w:color w:val="002060"/>
              </w:rPr>
              <w:t xml:space="preserve"> </w:t>
            </w: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  <w:sz w:val="20"/>
              </w:rPr>
              <w:t>Relationships</w:t>
            </w:r>
          </w:p>
        </w:tc>
        <w:tc>
          <w:tcPr>
            <w:tcW w:w="2297" w:type="dxa"/>
            <w:vAlign w:val="center"/>
          </w:tcPr>
          <w:p w14:paraId="3CD68918" w14:textId="7777777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Safety First</w:t>
            </w:r>
          </w:p>
          <w:p w14:paraId="1E1CCCC3" w14:textId="6EB5504D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</w:rPr>
              <w:t xml:space="preserve"> </w:t>
            </w: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  <w:sz w:val="20"/>
                <w:szCs w:val="20"/>
              </w:rPr>
              <w:t>Health &amp; Wellbeing</w:t>
            </w:r>
          </w:p>
        </w:tc>
        <w:tc>
          <w:tcPr>
            <w:tcW w:w="2297" w:type="dxa"/>
            <w:vAlign w:val="center"/>
          </w:tcPr>
          <w:p w14:paraId="24E099C5" w14:textId="7777777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One World</w:t>
            </w:r>
          </w:p>
          <w:p w14:paraId="51E828AF" w14:textId="5A73BB2D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color w:val="002060"/>
                <w:sz w:val="20"/>
                <w:szCs w:val="20"/>
              </w:rPr>
            </w:pP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</w:rPr>
              <w:t xml:space="preserve"> </w:t>
            </w:r>
            <w:r w:rsidRPr="00E16CF5">
              <w:rPr>
                <w:rFonts w:ascii="Century Gothic" w:hAnsi="Century Gothic" w:cstheme="minorHAnsi"/>
                <w:bCs/>
                <w:i w:val="0"/>
                <w:iCs w:val="0"/>
                <w:color w:val="002060"/>
                <w:sz w:val="20"/>
                <w:szCs w:val="20"/>
              </w:rPr>
              <w:t>Living in the Wider World</w:t>
            </w:r>
          </w:p>
        </w:tc>
        <w:tc>
          <w:tcPr>
            <w:tcW w:w="2297" w:type="dxa"/>
            <w:vAlign w:val="center"/>
          </w:tcPr>
          <w:p w14:paraId="794B5A46" w14:textId="7777777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Digital Wellbeing</w:t>
            </w:r>
          </w:p>
          <w:p w14:paraId="5AD3237E" w14:textId="77777777" w:rsidR="00BC0C64" w:rsidRPr="00E16CF5" w:rsidRDefault="00BC0C64" w:rsidP="00BC0C64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E16CF5">
              <w:rPr>
                <w:rFonts w:ascii="Century Gothic" w:hAnsi="Century Gothic"/>
                <w:color w:val="002060"/>
                <w:sz w:val="20"/>
                <w:szCs w:val="20"/>
              </w:rPr>
              <w:t>Relationships</w:t>
            </w:r>
          </w:p>
          <w:p w14:paraId="526DA53A" w14:textId="7777777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color w:val="002060"/>
              </w:rPr>
            </w:pPr>
          </w:p>
        </w:tc>
        <w:tc>
          <w:tcPr>
            <w:tcW w:w="2297" w:type="dxa"/>
            <w:vAlign w:val="center"/>
          </w:tcPr>
          <w:p w14:paraId="1CC47CA2" w14:textId="7777777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Money Matters</w:t>
            </w:r>
          </w:p>
          <w:p w14:paraId="5368923D" w14:textId="38EE084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color w:val="002060"/>
                <w:sz w:val="20"/>
                <w:szCs w:val="20"/>
              </w:rPr>
            </w:pPr>
            <w:r w:rsidRPr="00E16CF5">
              <w:rPr>
                <w:rFonts w:ascii="Century Gothic" w:hAnsi="Century Gothic"/>
                <w:i w:val="0"/>
                <w:color w:val="002060"/>
                <w:sz w:val="20"/>
                <w:szCs w:val="20"/>
              </w:rPr>
              <w:t xml:space="preserve">Living in the Wider World </w:t>
            </w:r>
          </w:p>
        </w:tc>
        <w:tc>
          <w:tcPr>
            <w:tcW w:w="2297" w:type="dxa"/>
            <w:gridSpan w:val="2"/>
            <w:vAlign w:val="center"/>
          </w:tcPr>
          <w:p w14:paraId="0D8CBD93" w14:textId="77777777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 w:cstheme="minorHAnsi"/>
                <w:b/>
                <w:bCs/>
                <w:i w:val="0"/>
                <w:iCs w:val="0"/>
                <w:color w:val="002060"/>
              </w:rPr>
              <w:t>Growing Up</w:t>
            </w:r>
          </w:p>
          <w:p w14:paraId="0AAA88E5" w14:textId="6B51721D" w:rsidR="00BC0C64" w:rsidRPr="00E16CF5" w:rsidRDefault="00BC0C64" w:rsidP="00BC0C64">
            <w:pPr>
              <w:pStyle w:val="Heading4"/>
              <w:shd w:val="clear" w:color="auto" w:fill="FFFFFF"/>
              <w:spacing w:before="0"/>
              <w:jc w:val="center"/>
              <w:outlineLvl w:val="3"/>
              <w:rPr>
                <w:rFonts w:ascii="Century Gothic" w:hAnsi="Century Gothic" w:cstheme="minorHAnsi"/>
                <w:i w:val="0"/>
                <w:iCs w:val="0"/>
                <w:color w:val="002060"/>
              </w:rPr>
            </w:pPr>
            <w:r w:rsidRPr="00E16CF5">
              <w:rPr>
                <w:rFonts w:ascii="Century Gothic" w:hAnsi="Century Gothic"/>
                <w:i w:val="0"/>
                <w:color w:val="002060"/>
                <w:sz w:val="20"/>
              </w:rPr>
              <w:t>Health and Wellbeing</w:t>
            </w:r>
          </w:p>
        </w:tc>
      </w:tr>
    </w:tbl>
    <w:p w14:paraId="0E4FBEDD" w14:textId="5777EE09" w:rsidR="00072141" w:rsidRDefault="00072141" w:rsidP="00D41213">
      <w:pPr>
        <w:shd w:val="clear" w:color="auto" w:fill="FFFFFF" w:themeFill="background1"/>
      </w:pPr>
    </w:p>
    <w:p w14:paraId="6D453E5C" w14:textId="678DDC29" w:rsidR="00617F21" w:rsidRPr="001E7874" w:rsidRDefault="00E16CF5" w:rsidP="00D41213">
      <w:pPr>
        <w:shd w:val="clear" w:color="auto" w:fill="FFFFFF" w:themeFill="background1"/>
        <w:rPr>
          <w:rFonts w:ascii="Century Gothic" w:hAnsi="Century Gothic"/>
          <w:sz w:val="28"/>
        </w:rPr>
      </w:pPr>
      <w:r w:rsidRPr="001E7874">
        <w:rPr>
          <w:rFonts w:ascii="Century Gothic" w:hAnsi="Century Gothic" w:cs="Roboto"/>
          <w:color w:val="000000"/>
          <w:sz w:val="28"/>
        </w:rPr>
        <w:t>U</w:t>
      </w:r>
      <w:r w:rsidR="00617F21" w:rsidRPr="001E7874">
        <w:rPr>
          <w:rFonts w:ascii="Century Gothic" w:hAnsi="Century Gothic" w:cs="Roboto"/>
          <w:color w:val="000000"/>
          <w:sz w:val="28"/>
        </w:rPr>
        <w:t>nits are taught in a spiral curriculum that revisits each theme every two years.</w:t>
      </w:r>
    </w:p>
    <w:sectPr w:rsidR="00617F21" w:rsidRPr="001E7874" w:rsidSect="00CE6BC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13"/>
    <w:rsid w:val="00017E1B"/>
    <w:rsid w:val="00040910"/>
    <w:rsid w:val="00072141"/>
    <w:rsid w:val="00167A0E"/>
    <w:rsid w:val="0017409D"/>
    <w:rsid w:val="001E7874"/>
    <w:rsid w:val="00250FD0"/>
    <w:rsid w:val="0029792D"/>
    <w:rsid w:val="00303D7E"/>
    <w:rsid w:val="00322431"/>
    <w:rsid w:val="00360335"/>
    <w:rsid w:val="003839CD"/>
    <w:rsid w:val="00416987"/>
    <w:rsid w:val="00417A4C"/>
    <w:rsid w:val="004436DE"/>
    <w:rsid w:val="004E64A9"/>
    <w:rsid w:val="00520B1D"/>
    <w:rsid w:val="00617F21"/>
    <w:rsid w:val="006B7CCB"/>
    <w:rsid w:val="007B7816"/>
    <w:rsid w:val="008113E0"/>
    <w:rsid w:val="00861AB9"/>
    <w:rsid w:val="00882AFE"/>
    <w:rsid w:val="008B672C"/>
    <w:rsid w:val="00903FF1"/>
    <w:rsid w:val="00924130"/>
    <w:rsid w:val="00953925"/>
    <w:rsid w:val="00982D31"/>
    <w:rsid w:val="00AB153C"/>
    <w:rsid w:val="00BA3895"/>
    <w:rsid w:val="00BC0C64"/>
    <w:rsid w:val="00CE0579"/>
    <w:rsid w:val="00CE6BCC"/>
    <w:rsid w:val="00D24BBB"/>
    <w:rsid w:val="00D41213"/>
    <w:rsid w:val="00D57055"/>
    <w:rsid w:val="00DC7158"/>
    <w:rsid w:val="00E16CF5"/>
    <w:rsid w:val="00E3011C"/>
    <w:rsid w:val="00F3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FB25"/>
  <w15:chartTrackingRefBased/>
  <w15:docId w15:val="{974DEC68-A9D3-FE40-BE3B-42DAD169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213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1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1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2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2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2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213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412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412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2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2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2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2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2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1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2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1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213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12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213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12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2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2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1213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213"/>
    <w:rPr>
      <w:color w:val="0000FF"/>
      <w:u w:val="single"/>
    </w:rPr>
  </w:style>
  <w:style w:type="paragraph" w:customStyle="1" w:styleId="Default">
    <w:name w:val="Default"/>
    <w:rsid w:val="00E3011C"/>
    <w:pPr>
      <w:autoSpaceDE w:val="0"/>
      <w:autoSpaceDN w:val="0"/>
      <w:adjustRightInd w:val="0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10</cp:revision>
  <dcterms:created xsi:type="dcterms:W3CDTF">2024-06-12T13:49:00Z</dcterms:created>
  <dcterms:modified xsi:type="dcterms:W3CDTF">2024-06-29T17:00:00Z</dcterms:modified>
</cp:coreProperties>
</file>