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33"/>
        <w:tblW w:w="15802" w:type="dxa"/>
        <w:tblLook w:val="04A0" w:firstRow="1" w:lastRow="0" w:firstColumn="1" w:lastColumn="0" w:noHBand="0" w:noVBand="1"/>
      </w:tblPr>
      <w:tblGrid>
        <w:gridCol w:w="2744"/>
        <w:gridCol w:w="4696"/>
        <w:gridCol w:w="4286"/>
        <w:gridCol w:w="4076"/>
      </w:tblGrid>
      <w:tr w:rsidR="006B1046" w:rsidRPr="00BE7FA5" w:rsidTr="00B76677">
        <w:trPr>
          <w:trHeight w:val="128"/>
        </w:trPr>
        <w:tc>
          <w:tcPr>
            <w:tcW w:w="2783" w:type="dxa"/>
            <w:vMerge w:val="restart"/>
            <w:shd w:val="clear" w:color="auto" w:fill="FFFFFF" w:themeFill="background1"/>
          </w:tcPr>
          <w:p w:rsidR="00FD23A2" w:rsidRPr="00BE7FA5" w:rsidRDefault="00FD23A2" w:rsidP="001237B4">
            <w:pPr>
              <w:spacing w:after="0" w:line="240" w:lineRule="auto"/>
              <w:jc w:val="center"/>
              <w:rPr>
                <w:rFonts w:ascii="Twinkl Light" w:hAnsi="Twinkl Light"/>
                <w:b/>
                <w:bCs/>
                <w:i/>
                <w:iCs/>
              </w:rPr>
            </w:pPr>
            <w:r w:rsidRPr="00BE7FA5">
              <w:rPr>
                <w:rFonts w:ascii="Twinkl Light" w:hAnsi="Twinkl Light"/>
                <w:b/>
                <w:bCs/>
                <w:i/>
                <w:iCs/>
                <w:noProof/>
                <w:lang w:eastAsia="en-GB"/>
              </w:rPr>
              <w:drawing>
                <wp:inline distT="0" distB="0" distL="0" distR="0" wp14:anchorId="01FF35C9" wp14:editId="36BF07E2">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rendo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FD23A2" w:rsidRPr="00BE7FA5" w:rsidRDefault="00FD23A2" w:rsidP="009723A8">
            <w:pPr>
              <w:spacing w:after="0" w:line="240" w:lineRule="auto"/>
              <w:jc w:val="center"/>
              <w:rPr>
                <w:rFonts w:ascii="Twinkl Light" w:hAnsi="Twinkl Light" w:cstheme="minorHAnsi"/>
              </w:rPr>
            </w:pPr>
          </w:p>
          <w:p w:rsidR="00FD23A2" w:rsidRPr="00BE7FA5" w:rsidRDefault="00FD23A2" w:rsidP="009723A8">
            <w:pPr>
              <w:spacing w:after="0" w:line="240" w:lineRule="auto"/>
              <w:jc w:val="center"/>
              <w:rPr>
                <w:rFonts w:ascii="Twinkl Light" w:hAnsi="Twinkl Light" w:cstheme="minorHAnsi"/>
                <w:u w:val="single"/>
              </w:rPr>
            </w:pPr>
            <w:r w:rsidRPr="00BE7FA5">
              <w:rPr>
                <w:rFonts w:ascii="Twinkl Light" w:hAnsi="Twinkl Light"/>
                <w:b/>
                <w:u w:val="single"/>
              </w:rPr>
              <w:t>Project objective</w:t>
            </w:r>
            <w:r w:rsidRPr="00BE7FA5">
              <w:rPr>
                <w:rFonts w:ascii="Twinkl Light" w:hAnsi="Twinkl Light" w:cstheme="minorHAnsi"/>
                <w:u w:val="single"/>
              </w:rPr>
              <w:t xml:space="preserve"> </w:t>
            </w:r>
          </w:p>
          <w:p w:rsidR="004C4A55" w:rsidRDefault="004C4A55" w:rsidP="004C4A55">
            <w:pPr>
              <w:autoSpaceDE w:val="0"/>
              <w:autoSpaceDN w:val="0"/>
              <w:adjustRightInd w:val="0"/>
              <w:spacing w:after="0" w:line="240" w:lineRule="auto"/>
              <w:rPr>
                <w:rFonts w:ascii="Twinkl Light" w:hAnsi="Twinkl Light" w:cs="Arial"/>
                <w:color w:val="000000"/>
              </w:rPr>
            </w:pPr>
          </w:p>
          <w:p w:rsidR="00BE7FA5" w:rsidRPr="00B7548D" w:rsidRDefault="00BE7FA5" w:rsidP="00BE7FA5">
            <w:pPr>
              <w:autoSpaceDE w:val="0"/>
              <w:autoSpaceDN w:val="0"/>
              <w:adjustRightInd w:val="0"/>
              <w:spacing w:after="0" w:line="240" w:lineRule="auto"/>
              <w:rPr>
                <w:rFonts w:ascii="Twinkl Light" w:hAnsi="Twinkl Light" w:cs="Arial"/>
                <w:color w:val="000000"/>
                <w:sz w:val="24"/>
                <w:szCs w:val="18"/>
              </w:rPr>
            </w:pPr>
            <w:r w:rsidRPr="00B7548D">
              <w:rPr>
                <w:rFonts w:ascii="Twinkl Light" w:hAnsi="Twinkl Light" w:cs="Arial"/>
                <w:color w:val="000000"/>
                <w:sz w:val="24"/>
                <w:szCs w:val="18"/>
              </w:rPr>
              <w:t xml:space="preserve">Design, make and evaluate </w:t>
            </w:r>
            <w:r>
              <w:rPr>
                <w:rFonts w:ascii="Twinkl Light" w:hAnsi="Twinkl Light" w:cs="Arial"/>
                <w:color w:val="000000"/>
                <w:sz w:val="24"/>
                <w:szCs w:val="18"/>
              </w:rPr>
              <w:t xml:space="preserve">an </w:t>
            </w:r>
            <w:proofErr w:type="gramStart"/>
            <w:r>
              <w:rPr>
                <w:rFonts w:ascii="Twinkl Light" w:hAnsi="Twinkl Light" w:cs="Arial"/>
                <w:color w:val="000000"/>
                <w:sz w:val="24"/>
                <w:szCs w:val="18"/>
              </w:rPr>
              <w:t xml:space="preserve">alarm </w:t>
            </w:r>
            <w:r w:rsidRPr="00B7548D">
              <w:rPr>
                <w:rFonts w:ascii="Twinkl Light" w:hAnsi="Twinkl Light" w:cs="Arial"/>
                <w:color w:val="000000"/>
                <w:sz w:val="24"/>
                <w:szCs w:val="18"/>
              </w:rPr>
              <w:t xml:space="preserve"> </w:t>
            </w:r>
            <w:r>
              <w:rPr>
                <w:rFonts w:ascii="Twinkl Light" w:hAnsi="Twinkl Light" w:cs="Arial"/>
                <w:color w:val="000000"/>
                <w:sz w:val="24"/>
                <w:szCs w:val="18"/>
              </w:rPr>
              <w:t>system</w:t>
            </w:r>
            <w:proofErr w:type="gramEnd"/>
            <w:r>
              <w:rPr>
                <w:rFonts w:ascii="Twinkl Light" w:hAnsi="Twinkl Light" w:cs="Arial"/>
                <w:color w:val="000000"/>
                <w:sz w:val="24"/>
                <w:szCs w:val="18"/>
              </w:rPr>
              <w:t xml:space="preserve"> </w:t>
            </w:r>
            <w:r w:rsidRPr="00B7548D">
              <w:rPr>
                <w:rFonts w:ascii="Twinkl Light" w:hAnsi="Twinkl Light" w:cs="Arial"/>
                <w:b/>
                <w:color w:val="000000"/>
                <w:sz w:val="24"/>
                <w:szCs w:val="18"/>
              </w:rPr>
              <w:t>(product)</w:t>
            </w:r>
            <w:r w:rsidR="00CA7FED">
              <w:rPr>
                <w:rFonts w:ascii="Twinkl Light" w:hAnsi="Twinkl Light" w:cs="Arial"/>
                <w:color w:val="000000"/>
                <w:sz w:val="24"/>
                <w:szCs w:val="18"/>
              </w:rPr>
              <w:t xml:space="preserve"> ________</w:t>
            </w:r>
            <w:r w:rsidRPr="00B7548D">
              <w:rPr>
                <w:rFonts w:ascii="Twinkl Light" w:hAnsi="Twinkl Light" w:cs="Arial"/>
                <w:b/>
                <w:color w:val="000000"/>
                <w:sz w:val="24"/>
                <w:szCs w:val="18"/>
              </w:rPr>
              <w:t xml:space="preserve">(user) </w:t>
            </w:r>
            <w:r w:rsidR="00CA7FED">
              <w:rPr>
                <w:rFonts w:ascii="Twinkl Light" w:hAnsi="Twinkl Light" w:cs="Arial"/>
                <w:color w:val="000000"/>
                <w:sz w:val="24"/>
                <w:szCs w:val="18"/>
              </w:rPr>
              <w:t>To protect their building</w:t>
            </w:r>
            <w:r w:rsidRPr="00B7548D">
              <w:rPr>
                <w:rFonts w:ascii="Twinkl Light" w:hAnsi="Twinkl Light" w:cs="Arial"/>
                <w:color w:val="000000"/>
                <w:sz w:val="24"/>
                <w:szCs w:val="18"/>
              </w:rPr>
              <w:t xml:space="preserve"> </w:t>
            </w:r>
            <w:r w:rsidRPr="00B7548D">
              <w:rPr>
                <w:rFonts w:ascii="Twinkl Light" w:hAnsi="Twinkl Light" w:cs="Arial"/>
                <w:b/>
                <w:color w:val="000000"/>
                <w:sz w:val="24"/>
                <w:szCs w:val="18"/>
              </w:rPr>
              <w:t>(purpose).</w:t>
            </w:r>
            <w:r w:rsidRPr="00B7548D">
              <w:rPr>
                <w:rFonts w:ascii="Twinkl Light" w:hAnsi="Twinkl Light" w:cs="Arial"/>
                <w:color w:val="000000"/>
                <w:sz w:val="24"/>
                <w:szCs w:val="18"/>
              </w:rPr>
              <w:t xml:space="preserve"> </w:t>
            </w:r>
          </w:p>
          <w:p w:rsidR="00BE7FA5" w:rsidRPr="00BE7FA5" w:rsidRDefault="00BE7FA5" w:rsidP="004C4A55">
            <w:pPr>
              <w:autoSpaceDE w:val="0"/>
              <w:autoSpaceDN w:val="0"/>
              <w:adjustRightInd w:val="0"/>
              <w:spacing w:after="0" w:line="240" w:lineRule="auto"/>
              <w:rPr>
                <w:rFonts w:ascii="Twinkl Light" w:hAnsi="Twinkl Light" w:cs="Arial"/>
                <w:color w:val="000000"/>
              </w:rPr>
            </w:pPr>
          </w:p>
          <w:p w:rsidR="00FD23A2" w:rsidRPr="00BE7FA5" w:rsidRDefault="00FD23A2" w:rsidP="00FD23A2">
            <w:pPr>
              <w:spacing w:after="0" w:line="240" w:lineRule="auto"/>
              <w:jc w:val="center"/>
              <w:rPr>
                <w:rFonts w:ascii="Twinkl Light" w:hAnsi="Twinkl Light" w:cstheme="minorHAnsi"/>
                <w:color w:val="000000" w:themeColor="text1"/>
              </w:rPr>
            </w:pPr>
          </w:p>
          <w:p w:rsidR="00FD23A2" w:rsidRPr="00BE7FA5" w:rsidRDefault="00FD23A2" w:rsidP="00FD23A2">
            <w:pPr>
              <w:spacing w:after="0" w:line="240" w:lineRule="auto"/>
              <w:jc w:val="center"/>
              <w:rPr>
                <w:rFonts w:ascii="Twinkl Light" w:hAnsi="Twinkl Light"/>
                <w:b/>
                <w:bCs/>
                <w:i/>
                <w:iCs/>
              </w:rPr>
            </w:pPr>
          </w:p>
        </w:tc>
        <w:tc>
          <w:tcPr>
            <w:tcW w:w="13019" w:type="dxa"/>
            <w:gridSpan w:val="3"/>
            <w:shd w:val="clear" w:color="auto" w:fill="5B9BD5" w:themeFill="accent1"/>
          </w:tcPr>
          <w:p w:rsidR="00FD23A2" w:rsidRPr="00BE7FA5" w:rsidRDefault="00FD23A2" w:rsidP="009723A8">
            <w:pPr>
              <w:spacing w:after="0" w:line="240" w:lineRule="auto"/>
              <w:jc w:val="center"/>
              <w:rPr>
                <w:rFonts w:ascii="Twinkl Light" w:hAnsi="Twinkl Light"/>
                <w:b/>
                <w:bCs/>
                <w:iCs/>
              </w:rPr>
            </w:pPr>
            <w:r w:rsidRPr="00BE7FA5">
              <w:rPr>
                <w:rFonts w:ascii="Twinkl Light" w:hAnsi="Twinkl Light"/>
                <w:b/>
                <w:bCs/>
                <w:iCs/>
              </w:rPr>
              <w:t xml:space="preserve">Design and Technology Knowledge Organiser </w:t>
            </w:r>
          </w:p>
          <w:p w:rsidR="00FD23A2" w:rsidRPr="00BE7FA5" w:rsidRDefault="004B6435" w:rsidP="00BE7FA5">
            <w:pPr>
              <w:spacing w:after="0" w:line="240" w:lineRule="auto"/>
              <w:jc w:val="center"/>
              <w:rPr>
                <w:rFonts w:ascii="Twinkl Light" w:hAnsi="Twinkl Light"/>
                <w:b/>
                <w:bCs/>
                <w:i/>
                <w:iCs/>
              </w:rPr>
            </w:pPr>
            <w:r w:rsidRPr="00BE7FA5">
              <w:rPr>
                <w:rFonts w:ascii="Twinkl Light" w:hAnsi="Twinkl Light"/>
                <w:b/>
                <w:bCs/>
                <w:iCs/>
                <w:color w:val="FFFFFF" w:themeColor="background1"/>
              </w:rPr>
              <w:t>Year 4</w:t>
            </w:r>
            <w:r w:rsidR="00FD23A2" w:rsidRPr="00BE7FA5">
              <w:rPr>
                <w:rFonts w:ascii="Twinkl Light" w:hAnsi="Twinkl Light"/>
                <w:b/>
                <w:bCs/>
                <w:iCs/>
                <w:color w:val="FFFFFF" w:themeColor="background1"/>
              </w:rPr>
              <w:t xml:space="preserve">– </w:t>
            </w:r>
            <w:r w:rsidR="00BE7FA5" w:rsidRPr="00BE7FA5">
              <w:rPr>
                <w:rFonts w:ascii="Twinkl Light" w:hAnsi="Twinkl Light"/>
                <w:b/>
                <w:bCs/>
                <w:iCs/>
                <w:color w:val="FFFFFF" w:themeColor="background1"/>
              </w:rPr>
              <w:t>Electrical systems –</w:t>
            </w:r>
            <w:r w:rsidR="00190359">
              <w:rPr>
                <w:rFonts w:ascii="Twinkl Light" w:hAnsi="Twinkl Light"/>
                <w:b/>
                <w:bCs/>
                <w:iCs/>
                <w:color w:val="FFFFFF" w:themeColor="background1"/>
              </w:rPr>
              <w:t xml:space="preserve"> S</w:t>
            </w:r>
            <w:r w:rsidR="00BE7FA5" w:rsidRPr="00BE7FA5">
              <w:rPr>
                <w:rFonts w:ascii="Twinkl Light" w:hAnsi="Twinkl Light"/>
                <w:b/>
                <w:bCs/>
                <w:iCs/>
                <w:color w:val="FFFFFF" w:themeColor="background1"/>
              </w:rPr>
              <w:t xml:space="preserve">imple </w:t>
            </w:r>
            <w:r w:rsidR="00190359">
              <w:rPr>
                <w:rFonts w:ascii="Twinkl Light" w:hAnsi="Twinkl Light"/>
                <w:b/>
                <w:bCs/>
                <w:iCs/>
                <w:color w:val="FFFFFF" w:themeColor="background1"/>
              </w:rPr>
              <w:t>C</w:t>
            </w:r>
            <w:bookmarkStart w:id="0" w:name="_GoBack"/>
            <w:bookmarkEnd w:id="0"/>
            <w:r w:rsidR="00BE7FA5" w:rsidRPr="00BE7FA5">
              <w:rPr>
                <w:rFonts w:ascii="Twinkl Light" w:hAnsi="Twinkl Light"/>
                <w:b/>
                <w:bCs/>
                <w:iCs/>
                <w:color w:val="FFFFFF" w:themeColor="background1"/>
              </w:rPr>
              <w:t xml:space="preserve">ircuits </w:t>
            </w:r>
            <w:r w:rsidR="00A67691" w:rsidRPr="00BE7FA5">
              <w:rPr>
                <w:rFonts w:ascii="Twinkl Light" w:hAnsi="Twinkl Light"/>
                <w:b/>
                <w:bCs/>
                <w:iCs/>
                <w:color w:val="FFFFFF" w:themeColor="background1"/>
              </w:rPr>
              <w:t xml:space="preserve"> </w:t>
            </w:r>
            <w:r w:rsidR="00DC0CBA" w:rsidRPr="00BE7FA5">
              <w:rPr>
                <w:rFonts w:ascii="Twinkl Light" w:hAnsi="Twinkl Light"/>
                <w:b/>
                <w:bCs/>
                <w:iCs/>
                <w:color w:val="FFFFFF" w:themeColor="background1"/>
              </w:rPr>
              <w:t xml:space="preserve"> </w:t>
            </w:r>
            <w:r w:rsidR="004C4A55" w:rsidRPr="00BE7FA5">
              <w:rPr>
                <w:rFonts w:ascii="Twinkl Light" w:hAnsi="Twinkl Light"/>
                <w:b/>
                <w:bCs/>
                <w:iCs/>
                <w:color w:val="FFFFFF" w:themeColor="background1"/>
              </w:rPr>
              <w:t xml:space="preserve"> </w:t>
            </w:r>
            <w:r w:rsidR="00FD23A2" w:rsidRPr="00BE7FA5">
              <w:rPr>
                <w:rFonts w:ascii="Twinkl Light" w:hAnsi="Twinkl Light"/>
                <w:b/>
                <w:bCs/>
                <w:i/>
                <w:iCs/>
                <w:color w:val="FFFFFF" w:themeColor="background1"/>
              </w:rPr>
              <w:t xml:space="preserve"> </w:t>
            </w:r>
          </w:p>
        </w:tc>
      </w:tr>
      <w:tr w:rsidR="00BE7FA5" w:rsidRPr="00BE7FA5" w:rsidTr="00B76677">
        <w:trPr>
          <w:trHeight w:val="58"/>
        </w:trPr>
        <w:tc>
          <w:tcPr>
            <w:tcW w:w="2783" w:type="dxa"/>
            <w:vMerge/>
            <w:shd w:val="clear" w:color="auto" w:fill="FFFFFF" w:themeFill="background1"/>
          </w:tcPr>
          <w:p w:rsidR="00B76677" w:rsidRPr="00BE7FA5" w:rsidRDefault="00B76677" w:rsidP="006D3012">
            <w:pPr>
              <w:spacing w:after="0" w:line="240" w:lineRule="auto"/>
              <w:rPr>
                <w:rFonts w:ascii="Twinkl Light" w:hAnsi="Twinkl Light"/>
                <w:b/>
              </w:rPr>
            </w:pPr>
          </w:p>
        </w:tc>
        <w:tc>
          <w:tcPr>
            <w:tcW w:w="4446" w:type="dxa"/>
            <w:vMerge w:val="restart"/>
            <w:shd w:val="clear" w:color="auto" w:fill="FFFFFF" w:themeFill="background1"/>
          </w:tcPr>
          <w:p w:rsidR="00B76677" w:rsidRPr="00BE7FA5" w:rsidRDefault="00BE7FA5" w:rsidP="006B113B">
            <w:pPr>
              <w:spacing w:after="0" w:line="240" w:lineRule="auto"/>
              <w:rPr>
                <w:rFonts w:ascii="Twinkl Light" w:hAnsi="Twinkl Light"/>
                <w:b/>
              </w:rPr>
            </w:pPr>
            <w:r w:rsidRPr="00BE7FA5">
              <w:rPr>
                <w:rFonts w:ascii="Twinkl Light" w:hAnsi="Twinkl Light"/>
                <w:noProof/>
                <w:lang w:eastAsia="en-GB"/>
              </w:rPr>
              <w:drawing>
                <wp:inline distT="0" distB="0" distL="0" distR="0" wp14:anchorId="2DC6D405" wp14:editId="401825F6">
                  <wp:extent cx="2845238" cy="2537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1531" cy="2543072"/>
                          </a:xfrm>
                          <a:prstGeom prst="rect">
                            <a:avLst/>
                          </a:prstGeom>
                        </pic:spPr>
                      </pic:pic>
                    </a:graphicData>
                  </a:graphic>
                </wp:inline>
              </w:drawing>
            </w:r>
          </w:p>
          <w:p w:rsidR="004C4A55" w:rsidRPr="00BE7FA5" w:rsidRDefault="004C4A55" w:rsidP="006B113B">
            <w:pPr>
              <w:spacing w:after="0" w:line="240" w:lineRule="auto"/>
              <w:rPr>
                <w:rFonts w:ascii="Twinkl Light" w:hAnsi="Twinkl Light"/>
                <w:b/>
              </w:rPr>
            </w:pPr>
          </w:p>
        </w:tc>
        <w:tc>
          <w:tcPr>
            <w:tcW w:w="8573" w:type="dxa"/>
            <w:gridSpan w:val="2"/>
            <w:shd w:val="clear" w:color="auto" w:fill="5B9BD5" w:themeFill="accent1"/>
          </w:tcPr>
          <w:p w:rsidR="00B76677" w:rsidRPr="00BE7FA5" w:rsidRDefault="00B76677" w:rsidP="009723A8">
            <w:pPr>
              <w:spacing w:after="0" w:line="240" w:lineRule="auto"/>
              <w:jc w:val="center"/>
              <w:rPr>
                <w:rFonts w:ascii="Twinkl Light" w:hAnsi="Twinkl Light"/>
                <w:b/>
              </w:rPr>
            </w:pPr>
            <w:r w:rsidRPr="00BE7FA5">
              <w:rPr>
                <w:rFonts w:ascii="Twinkl Light" w:hAnsi="Twinkl Light"/>
                <w:b/>
              </w:rPr>
              <w:t xml:space="preserve">Technical Knowledge and understanding.  </w:t>
            </w:r>
          </w:p>
        </w:tc>
      </w:tr>
      <w:tr w:rsidR="00BE7FA5" w:rsidRPr="00BE7FA5" w:rsidTr="004C4A55">
        <w:trPr>
          <w:trHeight w:val="905"/>
        </w:trPr>
        <w:tc>
          <w:tcPr>
            <w:tcW w:w="2783" w:type="dxa"/>
            <w:vMerge/>
            <w:shd w:val="clear" w:color="auto" w:fill="FFFFFF" w:themeFill="background1"/>
          </w:tcPr>
          <w:p w:rsidR="00B76677" w:rsidRPr="00BE7FA5" w:rsidRDefault="00B76677" w:rsidP="00FD23A2">
            <w:pPr>
              <w:spacing w:after="0" w:line="240" w:lineRule="auto"/>
              <w:rPr>
                <w:rFonts w:ascii="Twinkl Light" w:hAnsi="Twinkl Light" w:cstheme="minorHAnsi"/>
                <w:b/>
                <w:color w:val="0070C0"/>
              </w:rPr>
            </w:pPr>
          </w:p>
        </w:tc>
        <w:tc>
          <w:tcPr>
            <w:tcW w:w="4446" w:type="dxa"/>
            <w:vMerge/>
            <w:shd w:val="clear" w:color="auto" w:fill="FFFFFF" w:themeFill="background1"/>
          </w:tcPr>
          <w:p w:rsidR="00B76677" w:rsidRPr="00BE7FA5" w:rsidRDefault="00B76677" w:rsidP="00FD23A2">
            <w:pPr>
              <w:spacing w:after="0" w:line="240" w:lineRule="auto"/>
              <w:rPr>
                <w:rFonts w:ascii="Twinkl Light" w:hAnsi="Twinkl Light"/>
                <w:noProof/>
                <w:lang w:eastAsia="en-GB"/>
              </w:rPr>
            </w:pPr>
          </w:p>
        </w:tc>
        <w:tc>
          <w:tcPr>
            <w:tcW w:w="8573" w:type="dxa"/>
            <w:gridSpan w:val="2"/>
            <w:shd w:val="clear" w:color="auto" w:fill="auto"/>
          </w:tcPr>
          <w:p w:rsidR="00BE7FA5" w:rsidRPr="00BE7FA5" w:rsidRDefault="004C4A55" w:rsidP="00BE7FA5">
            <w:pPr>
              <w:autoSpaceDE w:val="0"/>
              <w:autoSpaceDN w:val="0"/>
              <w:adjustRightInd w:val="0"/>
              <w:spacing w:after="0" w:line="240" w:lineRule="auto"/>
              <w:rPr>
                <w:rFonts w:ascii="Twinkl Light" w:hAnsi="Twinkl Light" w:cs="Arial"/>
                <w:color w:val="000000"/>
              </w:rPr>
            </w:pPr>
            <w:r w:rsidRPr="00BE7FA5">
              <w:rPr>
                <w:rFonts w:ascii="Twinkl Light" w:hAnsi="Twinkl Light"/>
              </w:rPr>
              <w:t xml:space="preserve"> </w:t>
            </w:r>
            <w:r w:rsidR="00BE7FA5" w:rsidRPr="00BE7FA5">
              <w:rPr>
                <w:rFonts w:ascii="Twinkl Light" w:hAnsi="Twinkl Light" w:cs="Arial"/>
                <w:color w:val="000000"/>
              </w:rPr>
              <w:t xml:space="preserve">• Understand and use electrical systems in their products, such as series circuits incorporating switches, bulbs and buzzers. </w:t>
            </w:r>
          </w:p>
          <w:p w:rsidR="00BE7FA5" w:rsidRPr="00BE7FA5" w:rsidRDefault="00BE7FA5" w:rsidP="00BE7FA5">
            <w:pPr>
              <w:autoSpaceDE w:val="0"/>
              <w:autoSpaceDN w:val="0"/>
              <w:adjustRightInd w:val="0"/>
              <w:spacing w:after="0" w:line="240" w:lineRule="auto"/>
              <w:rPr>
                <w:rFonts w:ascii="Twinkl Light" w:hAnsi="Twinkl Light" w:cs="Arial"/>
                <w:color w:val="000000"/>
              </w:rPr>
            </w:pPr>
            <w:r w:rsidRPr="00BE7FA5">
              <w:rPr>
                <w:rFonts w:ascii="Twinkl Light" w:hAnsi="Twinkl Light" w:cs="Arial"/>
                <w:color w:val="000000"/>
              </w:rPr>
              <w:t xml:space="preserve">• Apply their understanding of computing to program and control their products. </w:t>
            </w:r>
          </w:p>
          <w:p w:rsidR="00B76677" w:rsidRPr="00BE7FA5" w:rsidRDefault="00BE7FA5" w:rsidP="00BE7FA5">
            <w:pPr>
              <w:pStyle w:val="Default"/>
              <w:rPr>
                <w:rFonts w:ascii="Twinkl Light" w:hAnsi="Twinkl Light"/>
                <w:sz w:val="22"/>
                <w:szCs w:val="22"/>
              </w:rPr>
            </w:pPr>
            <w:r w:rsidRPr="00BE7FA5">
              <w:rPr>
                <w:rFonts w:ascii="Twinkl Light" w:hAnsi="Twinkl Light"/>
                <w:sz w:val="22"/>
                <w:szCs w:val="22"/>
              </w:rPr>
              <w:t>• Know and use technical vocabulary relevant to the project.</w:t>
            </w:r>
          </w:p>
        </w:tc>
      </w:tr>
      <w:tr w:rsidR="00BE7FA5" w:rsidRPr="00BE7FA5" w:rsidTr="00B76677">
        <w:trPr>
          <w:trHeight w:val="64"/>
        </w:trPr>
        <w:tc>
          <w:tcPr>
            <w:tcW w:w="2783" w:type="dxa"/>
            <w:vMerge/>
            <w:shd w:val="clear" w:color="auto" w:fill="FFFFFF" w:themeFill="background1"/>
          </w:tcPr>
          <w:p w:rsidR="00B76677" w:rsidRPr="00BE7FA5" w:rsidRDefault="00B76677" w:rsidP="00393D60">
            <w:pPr>
              <w:spacing w:after="0" w:line="240" w:lineRule="auto"/>
              <w:jc w:val="center"/>
              <w:rPr>
                <w:rFonts w:ascii="Twinkl Light" w:hAnsi="Twinkl Light" w:cstheme="minorHAnsi"/>
                <w:b/>
              </w:rPr>
            </w:pPr>
          </w:p>
        </w:tc>
        <w:tc>
          <w:tcPr>
            <w:tcW w:w="4446" w:type="dxa"/>
            <w:vMerge/>
            <w:shd w:val="clear" w:color="auto" w:fill="FFFFFF" w:themeFill="background1"/>
          </w:tcPr>
          <w:p w:rsidR="00B76677" w:rsidRPr="00BE7FA5" w:rsidRDefault="00B76677" w:rsidP="009723A8">
            <w:pPr>
              <w:pStyle w:val="ListParagraph"/>
              <w:numPr>
                <w:ilvl w:val="0"/>
                <w:numId w:val="1"/>
              </w:numPr>
              <w:spacing w:after="0" w:line="240" w:lineRule="auto"/>
              <w:rPr>
                <w:rFonts w:ascii="Twinkl Light" w:hAnsi="Twinkl Light" w:cstheme="minorHAnsi"/>
              </w:rPr>
            </w:pPr>
          </w:p>
        </w:tc>
        <w:tc>
          <w:tcPr>
            <w:tcW w:w="8573" w:type="dxa"/>
            <w:gridSpan w:val="2"/>
            <w:shd w:val="clear" w:color="auto" w:fill="5B9BD5" w:themeFill="accent1"/>
          </w:tcPr>
          <w:p w:rsidR="00B76677" w:rsidRPr="00BE7FA5" w:rsidRDefault="00B76677" w:rsidP="009723A8">
            <w:pPr>
              <w:tabs>
                <w:tab w:val="left" w:pos="2544"/>
                <w:tab w:val="center" w:pos="4268"/>
              </w:tabs>
              <w:spacing w:after="0" w:line="240" w:lineRule="auto"/>
              <w:ind w:left="360"/>
              <w:rPr>
                <w:rFonts w:ascii="Twinkl Light" w:hAnsi="Twinkl Light" w:cstheme="minorHAnsi"/>
              </w:rPr>
            </w:pPr>
            <w:r w:rsidRPr="00BE7FA5">
              <w:rPr>
                <w:rFonts w:ascii="Twinkl Light" w:hAnsi="Twinkl Light" w:cstheme="minorHAnsi"/>
                <w:b/>
              </w:rPr>
              <w:tab/>
            </w:r>
            <w:r w:rsidRPr="00BE7FA5">
              <w:rPr>
                <w:rFonts w:ascii="Twinkl Light" w:hAnsi="Twinkl Light" w:cstheme="minorHAnsi"/>
                <w:b/>
              </w:rPr>
              <w:tab/>
              <w:t>Focused skills</w:t>
            </w:r>
          </w:p>
        </w:tc>
      </w:tr>
      <w:tr w:rsidR="00BE7FA5" w:rsidRPr="00BE7FA5" w:rsidTr="004C4A55">
        <w:trPr>
          <w:trHeight w:val="2291"/>
        </w:trPr>
        <w:tc>
          <w:tcPr>
            <w:tcW w:w="2783" w:type="dxa"/>
            <w:vMerge/>
            <w:shd w:val="clear" w:color="auto" w:fill="FFFFFF" w:themeFill="background1"/>
          </w:tcPr>
          <w:p w:rsidR="00B76677" w:rsidRPr="00BE7FA5" w:rsidRDefault="00B76677" w:rsidP="009723A8">
            <w:pPr>
              <w:spacing w:after="0" w:line="240" w:lineRule="auto"/>
              <w:jc w:val="center"/>
              <w:rPr>
                <w:rFonts w:ascii="Twinkl Light" w:hAnsi="Twinkl Light" w:cstheme="minorHAnsi"/>
                <w:b/>
              </w:rPr>
            </w:pPr>
          </w:p>
        </w:tc>
        <w:tc>
          <w:tcPr>
            <w:tcW w:w="4446" w:type="dxa"/>
            <w:vMerge/>
            <w:shd w:val="clear" w:color="auto" w:fill="FFFFFF" w:themeFill="background1"/>
          </w:tcPr>
          <w:p w:rsidR="00B76677" w:rsidRPr="00BE7FA5" w:rsidRDefault="00B76677" w:rsidP="009723A8">
            <w:pPr>
              <w:pStyle w:val="ListParagraph"/>
              <w:numPr>
                <w:ilvl w:val="0"/>
                <w:numId w:val="1"/>
              </w:numPr>
              <w:spacing w:after="0" w:line="240" w:lineRule="auto"/>
              <w:rPr>
                <w:rFonts w:ascii="Twinkl Light" w:hAnsi="Twinkl Light" w:cstheme="minorHAnsi"/>
              </w:rPr>
            </w:pPr>
          </w:p>
        </w:tc>
        <w:tc>
          <w:tcPr>
            <w:tcW w:w="8573" w:type="dxa"/>
            <w:gridSpan w:val="2"/>
            <w:shd w:val="clear" w:color="auto" w:fill="auto"/>
          </w:tcPr>
          <w:p w:rsidR="00BE7FA5" w:rsidRPr="00C4437F" w:rsidRDefault="00BE7FA5" w:rsidP="00BE7FA5">
            <w:pPr>
              <w:pStyle w:val="ListParagraph"/>
              <w:numPr>
                <w:ilvl w:val="0"/>
                <w:numId w:val="1"/>
              </w:numPr>
              <w:autoSpaceDE w:val="0"/>
              <w:autoSpaceDN w:val="0"/>
              <w:adjustRightInd w:val="0"/>
              <w:spacing w:after="0" w:line="240" w:lineRule="auto"/>
              <w:rPr>
                <w:rFonts w:ascii="Twinkl Light" w:hAnsi="Twinkl Light" w:cs="Arial"/>
                <w:color w:val="000000"/>
                <w:sz w:val="20"/>
              </w:rPr>
            </w:pPr>
            <w:r w:rsidRPr="00C4437F">
              <w:rPr>
                <w:rFonts w:ascii="Twinkl Light" w:hAnsi="Twinkl Light" w:cs="Arial"/>
                <w:color w:val="000000"/>
                <w:sz w:val="20"/>
              </w:rPr>
              <w:t xml:space="preserve">Recap how to make manually controlled, simple series circuits with batteries and different types of switches, bulbs and buzzers. Discuss which of the components in the circuit are input devices e.g. switches, and which are output devices e.g. bulbs and buzzers. </w:t>
            </w:r>
          </w:p>
          <w:p w:rsidR="00BE7FA5" w:rsidRPr="00C4437F" w:rsidRDefault="00BE7FA5" w:rsidP="008E7D06">
            <w:pPr>
              <w:pStyle w:val="ListParagraph"/>
              <w:numPr>
                <w:ilvl w:val="0"/>
                <w:numId w:val="1"/>
              </w:numPr>
              <w:autoSpaceDE w:val="0"/>
              <w:autoSpaceDN w:val="0"/>
              <w:adjustRightInd w:val="0"/>
              <w:spacing w:after="0" w:line="240" w:lineRule="auto"/>
              <w:rPr>
                <w:rFonts w:ascii="Twinkl Light" w:hAnsi="Twinkl Light" w:cs="Arial"/>
                <w:color w:val="000000"/>
                <w:sz w:val="20"/>
              </w:rPr>
            </w:pPr>
            <w:r w:rsidRPr="00C4437F">
              <w:rPr>
                <w:rFonts w:ascii="Twinkl Light" w:hAnsi="Twinkl Light" w:cs="Arial"/>
                <w:color w:val="000000"/>
                <w:sz w:val="20"/>
              </w:rPr>
              <w:t>Demonstrate how to find a fault in a simple circuit and correct it.</w:t>
            </w:r>
          </w:p>
          <w:p w:rsidR="00BE7FA5" w:rsidRPr="00C4437F" w:rsidRDefault="00BE7FA5" w:rsidP="008E7D06">
            <w:pPr>
              <w:pStyle w:val="ListParagraph"/>
              <w:numPr>
                <w:ilvl w:val="0"/>
                <w:numId w:val="1"/>
              </w:numPr>
              <w:autoSpaceDE w:val="0"/>
              <w:autoSpaceDN w:val="0"/>
              <w:adjustRightInd w:val="0"/>
              <w:spacing w:after="0" w:line="240" w:lineRule="auto"/>
              <w:rPr>
                <w:rFonts w:ascii="Twinkl Light" w:hAnsi="Twinkl Light" w:cs="Arial"/>
                <w:color w:val="000000"/>
                <w:sz w:val="20"/>
              </w:rPr>
            </w:pPr>
            <w:r w:rsidRPr="00C4437F">
              <w:rPr>
                <w:rFonts w:ascii="Twinkl Light" w:hAnsi="Twinkl Light" w:cs="Arial"/>
                <w:color w:val="000000"/>
                <w:sz w:val="20"/>
              </w:rPr>
              <w:t xml:space="preserve">Use a simple computer control program with an interface box or standalone control box to physically control output devices e.g. bulbs and buzzers. </w:t>
            </w:r>
          </w:p>
          <w:p w:rsidR="00BE7FA5" w:rsidRPr="00C4437F" w:rsidRDefault="00BE7FA5" w:rsidP="00BE7FA5">
            <w:pPr>
              <w:pStyle w:val="ListParagraph"/>
              <w:numPr>
                <w:ilvl w:val="0"/>
                <w:numId w:val="1"/>
              </w:numPr>
              <w:autoSpaceDE w:val="0"/>
              <w:autoSpaceDN w:val="0"/>
              <w:adjustRightInd w:val="0"/>
              <w:spacing w:after="0" w:line="240" w:lineRule="auto"/>
              <w:rPr>
                <w:rFonts w:ascii="Twinkl Light" w:hAnsi="Twinkl Light" w:cs="Arial"/>
                <w:color w:val="000000"/>
                <w:sz w:val="20"/>
              </w:rPr>
            </w:pPr>
            <w:r w:rsidRPr="00C4437F">
              <w:rPr>
                <w:rFonts w:ascii="Twinkl Light" w:hAnsi="Twinkl Light" w:cs="Arial"/>
                <w:color w:val="000000"/>
                <w:sz w:val="20"/>
              </w:rPr>
              <w:t xml:space="preserve">Make a variety of switches by using simple classroom materials e.g. card, corrugated plastic, aluminium foil, paper fasteners and paper clips. Make switches that operate in different ways e.g. when you press them, when you turn them, when you push them from side to side. Test switches in a simple series circuit. </w:t>
            </w:r>
          </w:p>
          <w:p w:rsidR="00A67691" w:rsidRPr="00C4437F" w:rsidRDefault="00BE7FA5" w:rsidP="00BE7FA5">
            <w:pPr>
              <w:pStyle w:val="ListParagraph"/>
              <w:numPr>
                <w:ilvl w:val="0"/>
                <w:numId w:val="1"/>
              </w:numPr>
              <w:autoSpaceDE w:val="0"/>
              <w:autoSpaceDN w:val="0"/>
              <w:adjustRightInd w:val="0"/>
              <w:spacing w:after="0" w:line="240" w:lineRule="auto"/>
              <w:rPr>
                <w:rFonts w:ascii="Twinkl Light" w:hAnsi="Twinkl Light" w:cstheme="minorHAnsi"/>
                <w:sz w:val="20"/>
              </w:rPr>
            </w:pPr>
            <w:r w:rsidRPr="00C4437F">
              <w:rPr>
                <w:rFonts w:ascii="Twinkl Light" w:hAnsi="Twinkl Light" w:cs="Arial"/>
                <w:color w:val="000000"/>
                <w:sz w:val="20"/>
              </w:rPr>
              <w:t>Discuss how to avoid making short circuits.</w:t>
            </w:r>
          </w:p>
        </w:tc>
      </w:tr>
      <w:tr w:rsidR="004C4A55" w:rsidRPr="00BE7FA5" w:rsidTr="00B76677">
        <w:trPr>
          <w:trHeight w:val="349"/>
        </w:trPr>
        <w:tc>
          <w:tcPr>
            <w:tcW w:w="7229" w:type="dxa"/>
            <w:gridSpan w:val="2"/>
            <w:shd w:val="clear" w:color="auto" w:fill="5B9BD5" w:themeFill="accent1"/>
          </w:tcPr>
          <w:p w:rsidR="009723A8" w:rsidRPr="00BE7FA5" w:rsidRDefault="009723A8" w:rsidP="009723A8">
            <w:pPr>
              <w:spacing w:after="0" w:line="240" w:lineRule="auto"/>
              <w:jc w:val="center"/>
              <w:rPr>
                <w:rFonts w:ascii="Twinkl Light" w:hAnsi="Twinkl Light" w:cstheme="minorHAnsi"/>
                <w:b/>
              </w:rPr>
            </w:pPr>
            <w:r w:rsidRPr="00BE7FA5">
              <w:rPr>
                <w:rFonts w:ascii="Twinkl Light" w:hAnsi="Twinkl Light" w:cstheme="minorHAnsi"/>
                <w:b/>
              </w:rPr>
              <w:t>Vocabulary</w:t>
            </w:r>
          </w:p>
        </w:tc>
        <w:tc>
          <w:tcPr>
            <w:tcW w:w="8573" w:type="dxa"/>
            <w:gridSpan w:val="2"/>
            <w:shd w:val="clear" w:color="auto" w:fill="5B9BD5" w:themeFill="accent1"/>
          </w:tcPr>
          <w:p w:rsidR="009723A8" w:rsidRPr="00BE7FA5" w:rsidRDefault="009723A8" w:rsidP="009723A8">
            <w:pPr>
              <w:tabs>
                <w:tab w:val="center" w:pos="4088"/>
                <w:tab w:val="left" w:pos="6252"/>
              </w:tabs>
              <w:spacing w:after="0" w:line="240" w:lineRule="auto"/>
              <w:rPr>
                <w:rFonts w:ascii="Twinkl Light" w:hAnsi="Twinkl Light" w:cstheme="minorHAnsi"/>
                <w:b/>
              </w:rPr>
            </w:pPr>
            <w:r w:rsidRPr="00BE7FA5">
              <w:rPr>
                <w:rFonts w:ascii="Twinkl Light" w:hAnsi="Twinkl Light" w:cstheme="minorHAnsi"/>
                <w:b/>
              </w:rPr>
              <w:tab/>
              <w:t>Key Learning</w:t>
            </w:r>
            <w:r w:rsidRPr="00BE7FA5">
              <w:rPr>
                <w:rFonts w:ascii="Twinkl Light" w:hAnsi="Twinkl Light" w:cstheme="minorHAnsi"/>
                <w:b/>
              </w:rPr>
              <w:tab/>
            </w:r>
          </w:p>
        </w:tc>
      </w:tr>
      <w:tr w:rsidR="00BE7FA5" w:rsidRPr="00BE7FA5" w:rsidTr="006B1046">
        <w:trPr>
          <w:trHeight w:val="1666"/>
        </w:trPr>
        <w:tc>
          <w:tcPr>
            <w:tcW w:w="7229" w:type="dxa"/>
            <w:gridSpan w:val="2"/>
            <w:vMerge w:val="restart"/>
            <w:tcBorders>
              <w:bottom w:val="single" w:sz="4" w:space="0" w:color="auto"/>
            </w:tcBorders>
          </w:tcPr>
          <w:p w:rsidR="00BE7FA5" w:rsidRPr="00BE7FA5" w:rsidRDefault="00BE7FA5" w:rsidP="00BE7FA5">
            <w:pPr>
              <w:autoSpaceDE w:val="0"/>
              <w:autoSpaceDN w:val="0"/>
              <w:adjustRightInd w:val="0"/>
              <w:spacing w:after="0" w:line="240" w:lineRule="auto"/>
              <w:rPr>
                <w:rFonts w:ascii="Twinkl Light" w:hAnsi="Twinkl Light" w:cs="Arial"/>
                <w:color w:val="000000"/>
              </w:rPr>
            </w:pPr>
          </w:p>
          <w:p w:rsidR="00C4437F" w:rsidRDefault="00BE7FA5" w:rsidP="00C4437F">
            <w:pPr>
              <w:autoSpaceDE w:val="0"/>
              <w:autoSpaceDN w:val="0"/>
              <w:adjustRightInd w:val="0"/>
              <w:spacing w:after="0" w:line="240" w:lineRule="auto"/>
              <w:jc w:val="center"/>
              <w:rPr>
                <w:rFonts w:ascii="Twinkl Light" w:hAnsi="Twinkl Light" w:cs="Arial"/>
                <w:color w:val="000000"/>
                <w:sz w:val="36"/>
              </w:rPr>
            </w:pPr>
            <w:r w:rsidRPr="00BE7FA5">
              <w:rPr>
                <w:rFonts w:ascii="Twinkl Light" w:hAnsi="Twinkl Light" w:cs="Arial"/>
                <w:color w:val="000000"/>
                <w:sz w:val="36"/>
              </w:rPr>
              <w:t>series circuit, fault, connection, toggle switch, push-to-make switch,</w:t>
            </w:r>
          </w:p>
          <w:p w:rsidR="00BE7FA5" w:rsidRPr="00BE7FA5" w:rsidRDefault="00BE7FA5" w:rsidP="00C4437F">
            <w:pPr>
              <w:autoSpaceDE w:val="0"/>
              <w:autoSpaceDN w:val="0"/>
              <w:adjustRightInd w:val="0"/>
              <w:spacing w:after="0" w:line="240" w:lineRule="auto"/>
              <w:jc w:val="center"/>
              <w:rPr>
                <w:rFonts w:ascii="Twinkl Light" w:hAnsi="Twinkl Light" w:cs="Arial"/>
                <w:color w:val="000000"/>
                <w:sz w:val="36"/>
              </w:rPr>
            </w:pPr>
            <w:r w:rsidRPr="00BE7FA5">
              <w:rPr>
                <w:rFonts w:ascii="Twinkl Light" w:hAnsi="Twinkl Light" w:cs="Arial"/>
                <w:color w:val="000000"/>
                <w:sz w:val="36"/>
              </w:rPr>
              <w:t>push-to-break switch, battery, battery holder, bulb, bulb holder, wire, insulator, conductor,  crocodile clip</w:t>
            </w:r>
          </w:p>
          <w:p w:rsidR="00BE7FA5" w:rsidRPr="00BE7FA5" w:rsidRDefault="00BE7FA5" w:rsidP="00C4437F">
            <w:pPr>
              <w:autoSpaceDE w:val="0"/>
              <w:autoSpaceDN w:val="0"/>
              <w:adjustRightInd w:val="0"/>
              <w:spacing w:after="0" w:line="240" w:lineRule="auto"/>
              <w:jc w:val="center"/>
              <w:rPr>
                <w:rFonts w:ascii="Twinkl Light" w:hAnsi="Twinkl Light" w:cs="Arial"/>
                <w:color w:val="000000"/>
                <w:sz w:val="36"/>
              </w:rPr>
            </w:pPr>
            <w:r w:rsidRPr="00BE7FA5">
              <w:rPr>
                <w:rFonts w:ascii="Twinkl Light" w:hAnsi="Twinkl Light" w:cs="Arial"/>
                <w:color w:val="000000"/>
                <w:sz w:val="36"/>
              </w:rPr>
              <w:t>control, program, system, input device, output device</w:t>
            </w:r>
          </w:p>
          <w:p w:rsidR="009723A8" w:rsidRPr="00BE7FA5" w:rsidRDefault="00BE7FA5" w:rsidP="00C4437F">
            <w:pPr>
              <w:autoSpaceDE w:val="0"/>
              <w:autoSpaceDN w:val="0"/>
              <w:adjustRightInd w:val="0"/>
              <w:spacing w:after="0" w:line="240" w:lineRule="auto"/>
              <w:jc w:val="center"/>
              <w:rPr>
                <w:rFonts w:ascii="Twinkl Light" w:hAnsi="Twinkl Light"/>
              </w:rPr>
            </w:pPr>
            <w:r w:rsidRPr="00BE7FA5">
              <w:rPr>
                <w:rFonts w:ascii="Twinkl Light" w:hAnsi="Twinkl Light" w:cs="Arial"/>
                <w:color w:val="000000"/>
                <w:sz w:val="36"/>
              </w:rPr>
              <w:t>user, purpose,  function, prototype, design criteria, innovative, appealing,  design brief</w:t>
            </w:r>
          </w:p>
        </w:tc>
        <w:tc>
          <w:tcPr>
            <w:tcW w:w="4390" w:type="dxa"/>
            <w:tcBorders>
              <w:bottom w:val="single" w:sz="4" w:space="0" w:color="auto"/>
            </w:tcBorders>
          </w:tcPr>
          <w:p w:rsidR="009723A8" w:rsidRPr="00C4437F" w:rsidRDefault="009723A8" w:rsidP="009723A8">
            <w:pPr>
              <w:spacing w:after="0" w:line="240" w:lineRule="auto"/>
              <w:jc w:val="center"/>
              <w:rPr>
                <w:rFonts w:ascii="Twinkl Light" w:hAnsi="Twinkl Light" w:cstheme="minorHAnsi"/>
                <w:b/>
                <w:sz w:val="20"/>
              </w:rPr>
            </w:pPr>
            <w:r w:rsidRPr="00C4437F">
              <w:rPr>
                <w:rFonts w:ascii="Twinkl Light" w:hAnsi="Twinkl Light" w:cstheme="minorHAnsi"/>
                <w:b/>
                <w:sz w:val="20"/>
              </w:rPr>
              <w:t>Prior Learning</w:t>
            </w:r>
          </w:p>
          <w:p w:rsidR="00BE7FA5" w:rsidRPr="00BE7FA5" w:rsidRDefault="00BE7FA5" w:rsidP="00BE7FA5">
            <w:pPr>
              <w:autoSpaceDE w:val="0"/>
              <w:autoSpaceDN w:val="0"/>
              <w:adjustRightInd w:val="0"/>
              <w:spacing w:after="0" w:line="240" w:lineRule="auto"/>
              <w:rPr>
                <w:rFonts w:ascii="Twinkl Light" w:hAnsi="Twinkl Light" w:cs="Arial"/>
                <w:color w:val="000000"/>
                <w:sz w:val="20"/>
              </w:rPr>
            </w:pPr>
            <w:r w:rsidRPr="00BE7FA5">
              <w:rPr>
                <w:rFonts w:ascii="Twinkl Light" w:hAnsi="Twinkl Light" w:cs="Arial"/>
                <w:color w:val="000000"/>
                <w:sz w:val="20"/>
              </w:rPr>
              <w:t xml:space="preserve">• Constructed a simple series electrical circuit in science, using bulbs, switches and buzzers. </w:t>
            </w:r>
          </w:p>
          <w:p w:rsidR="00BE7FA5" w:rsidRPr="00BE7FA5" w:rsidRDefault="00BE7FA5" w:rsidP="00BE7FA5">
            <w:pPr>
              <w:autoSpaceDE w:val="0"/>
              <w:autoSpaceDN w:val="0"/>
              <w:adjustRightInd w:val="0"/>
              <w:spacing w:after="0" w:line="240" w:lineRule="auto"/>
              <w:rPr>
                <w:rFonts w:ascii="Twinkl Light" w:hAnsi="Twinkl Light" w:cs="Arial"/>
                <w:color w:val="000000"/>
                <w:sz w:val="20"/>
              </w:rPr>
            </w:pPr>
            <w:r w:rsidRPr="00BE7FA5">
              <w:rPr>
                <w:rFonts w:ascii="Twinkl Light" w:hAnsi="Twinkl Light" w:cs="Arial"/>
                <w:color w:val="000000"/>
                <w:sz w:val="20"/>
              </w:rPr>
              <w:t xml:space="preserve">• Cut and joined a variety of construction materials, such as wood, card, plastic, reclaimed materials and glue. </w:t>
            </w:r>
          </w:p>
          <w:p w:rsidR="009723A8" w:rsidRPr="00C4437F" w:rsidRDefault="009723A8" w:rsidP="004B6435">
            <w:pPr>
              <w:pStyle w:val="Default"/>
              <w:rPr>
                <w:rFonts w:ascii="Twinkl Light" w:hAnsi="Twinkl Light"/>
                <w:sz w:val="20"/>
                <w:szCs w:val="22"/>
              </w:rPr>
            </w:pPr>
          </w:p>
        </w:tc>
        <w:tc>
          <w:tcPr>
            <w:tcW w:w="4183" w:type="dxa"/>
            <w:tcBorders>
              <w:bottom w:val="single" w:sz="4" w:space="0" w:color="auto"/>
            </w:tcBorders>
          </w:tcPr>
          <w:p w:rsidR="009D6B0B" w:rsidRPr="00C4437F" w:rsidRDefault="009723A8" w:rsidP="004C4A55">
            <w:pPr>
              <w:spacing w:after="0" w:line="240" w:lineRule="auto"/>
              <w:jc w:val="center"/>
              <w:rPr>
                <w:rFonts w:ascii="Twinkl Light" w:hAnsi="Twinkl Light" w:cstheme="minorHAnsi"/>
                <w:b/>
                <w:sz w:val="20"/>
              </w:rPr>
            </w:pPr>
            <w:r w:rsidRPr="00C4437F">
              <w:rPr>
                <w:rFonts w:ascii="Twinkl Light" w:hAnsi="Twinkl Light" w:cstheme="minorHAnsi"/>
                <w:b/>
                <w:sz w:val="20"/>
              </w:rPr>
              <w:t>Designing</w:t>
            </w:r>
          </w:p>
          <w:p w:rsidR="00BE7FA5" w:rsidRPr="00BE7FA5" w:rsidRDefault="00BE7FA5" w:rsidP="00BE7FA5">
            <w:pPr>
              <w:autoSpaceDE w:val="0"/>
              <w:autoSpaceDN w:val="0"/>
              <w:adjustRightInd w:val="0"/>
              <w:spacing w:after="0" w:line="240" w:lineRule="auto"/>
              <w:rPr>
                <w:rFonts w:ascii="Twinkl Light" w:hAnsi="Twinkl Light" w:cs="Arial"/>
                <w:color w:val="000000"/>
                <w:sz w:val="20"/>
              </w:rPr>
            </w:pPr>
            <w:r w:rsidRPr="00BE7FA5">
              <w:rPr>
                <w:rFonts w:ascii="Twinkl Light" w:hAnsi="Twinkl Light" w:cs="Arial"/>
                <w:color w:val="000000"/>
                <w:sz w:val="20"/>
              </w:rPr>
              <w:t xml:space="preserve">• Gather information about needs and wants, and develop design criteria to inform the design of products that are fit for purpose, aimed at particular individuals or groups. </w:t>
            </w:r>
          </w:p>
          <w:p w:rsidR="009723A8" w:rsidRPr="00C4437F" w:rsidRDefault="00BE7FA5" w:rsidP="00C4437F">
            <w:pPr>
              <w:autoSpaceDE w:val="0"/>
              <w:autoSpaceDN w:val="0"/>
              <w:adjustRightInd w:val="0"/>
              <w:spacing w:after="0" w:line="240" w:lineRule="auto"/>
              <w:rPr>
                <w:rFonts w:ascii="Twinkl Light" w:hAnsi="Twinkl Light" w:cs="Arial"/>
                <w:color w:val="000000"/>
                <w:sz w:val="20"/>
              </w:rPr>
            </w:pPr>
            <w:r w:rsidRPr="00BE7FA5">
              <w:rPr>
                <w:rFonts w:ascii="Twinkl Light" w:hAnsi="Twinkl Light" w:cs="Arial"/>
                <w:color w:val="000000"/>
                <w:sz w:val="20"/>
              </w:rPr>
              <w:t xml:space="preserve">• Generate, develop, model and communicate realistic ideas through discussion and, as appropriate, annotated sketches, cross-sectional and exploded diagrams. </w:t>
            </w:r>
          </w:p>
        </w:tc>
      </w:tr>
      <w:tr w:rsidR="00BE7FA5" w:rsidRPr="00BE7FA5" w:rsidTr="00B76677">
        <w:trPr>
          <w:trHeight w:val="615"/>
        </w:trPr>
        <w:tc>
          <w:tcPr>
            <w:tcW w:w="7229" w:type="dxa"/>
            <w:gridSpan w:val="2"/>
            <w:vMerge/>
            <w:tcBorders>
              <w:bottom w:val="single" w:sz="4" w:space="0" w:color="auto"/>
            </w:tcBorders>
          </w:tcPr>
          <w:p w:rsidR="009723A8" w:rsidRPr="00BE7FA5" w:rsidRDefault="009723A8" w:rsidP="009723A8">
            <w:pPr>
              <w:spacing w:after="0" w:line="240" w:lineRule="auto"/>
              <w:rPr>
                <w:rFonts w:ascii="Twinkl Light" w:hAnsi="Twinkl Light" w:cstheme="minorHAnsi"/>
              </w:rPr>
            </w:pPr>
          </w:p>
        </w:tc>
        <w:tc>
          <w:tcPr>
            <w:tcW w:w="4390" w:type="dxa"/>
            <w:tcBorders>
              <w:bottom w:val="single" w:sz="4" w:space="0" w:color="auto"/>
            </w:tcBorders>
          </w:tcPr>
          <w:p w:rsidR="009723A8" w:rsidRPr="00C4437F" w:rsidRDefault="009723A8" w:rsidP="001237B4">
            <w:pPr>
              <w:pStyle w:val="Default"/>
              <w:jc w:val="center"/>
              <w:rPr>
                <w:rFonts w:ascii="Twinkl Light" w:hAnsi="Twinkl Light"/>
                <w:sz w:val="20"/>
                <w:szCs w:val="22"/>
              </w:rPr>
            </w:pPr>
            <w:r w:rsidRPr="00C4437F">
              <w:rPr>
                <w:rFonts w:ascii="Twinkl Light" w:hAnsi="Twinkl Light"/>
                <w:b/>
                <w:bCs/>
                <w:sz w:val="20"/>
                <w:szCs w:val="22"/>
              </w:rPr>
              <w:t>Making</w:t>
            </w:r>
          </w:p>
          <w:p w:rsidR="00BE7FA5" w:rsidRPr="00BE7FA5" w:rsidRDefault="006B1046" w:rsidP="00BE7FA5">
            <w:pPr>
              <w:autoSpaceDE w:val="0"/>
              <w:autoSpaceDN w:val="0"/>
              <w:adjustRightInd w:val="0"/>
              <w:spacing w:after="0" w:line="240" w:lineRule="auto"/>
              <w:rPr>
                <w:rFonts w:ascii="Twinkl Light" w:hAnsi="Twinkl Light" w:cs="Arial"/>
                <w:color w:val="000000"/>
                <w:sz w:val="20"/>
              </w:rPr>
            </w:pPr>
            <w:r w:rsidRPr="00C4437F">
              <w:rPr>
                <w:rFonts w:ascii="Twinkl Light" w:hAnsi="Twinkl Light"/>
                <w:sz w:val="20"/>
              </w:rPr>
              <w:t xml:space="preserve"> </w:t>
            </w:r>
            <w:r w:rsidR="00BE7FA5" w:rsidRPr="00BE7FA5">
              <w:rPr>
                <w:rFonts w:ascii="Twinkl Light" w:hAnsi="Twinkl Light" w:cs="Arial"/>
                <w:color w:val="000000"/>
                <w:sz w:val="20"/>
              </w:rPr>
              <w:t xml:space="preserve">• Order the main stages of making. </w:t>
            </w:r>
          </w:p>
          <w:p w:rsidR="00BE7FA5" w:rsidRPr="00BE7FA5" w:rsidRDefault="00BE7FA5" w:rsidP="00BE7FA5">
            <w:pPr>
              <w:autoSpaceDE w:val="0"/>
              <w:autoSpaceDN w:val="0"/>
              <w:adjustRightInd w:val="0"/>
              <w:spacing w:after="0" w:line="240" w:lineRule="auto"/>
              <w:rPr>
                <w:rFonts w:ascii="Twinkl Light" w:hAnsi="Twinkl Light" w:cs="Arial"/>
                <w:color w:val="000000"/>
                <w:sz w:val="20"/>
              </w:rPr>
            </w:pPr>
            <w:r w:rsidRPr="00BE7FA5">
              <w:rPr>
                <w:rFonts w:ascii="Twinkl Light" w:hAnsi="Twinkl Light" w:cs="Arial"/>
                <w:color w:val="000000"/>
                <w:sz w:val="20"/>
              </w:rPr>
              <w:t xml:space="preserve">• Select from and use tools and equipment to cut, shape, join and finish with some accuracy. </w:t>
            </w:r>
          </w:p>
          <w:p w:rsidR="00BE7FA5" w:rsidRPr="00BE7FA5" w:rsidRDefault="00BE7FA5" w:rsidP="00BE7FA5">
            <w:pPr>
              <w:autoSpaceDE w:val="0"/>
              <w:autoSpaceDN w:val="0"/>
              <w:adjustRightInd w:val="0"/>
              <w:spacing w:after="0" w:line="240" w:lineRule="auto"/>
              <w:rPr>
                <w:rFonts w:ascii="Twinkl Light" w:hAnsi="Twinkl Light" w:cs="Arial"/>
                <w:color w:val="000000"/>
                <w:sz w:val="20"/>
              </w:rPr>
            </w:pPr>
            <w:r w:rsidRPr="00BE7FA5">
              <w:rPr>
                <w:rFonts w:ascii="Twinkl Light" w:hAnsi="Twinkl Light" w:cs="Arial"/>
                <w:color w:val="000000"/>
                <w:sz w:val="20"/>
              </w:rPr>
              <w:t xml:space="preserve">• Select from and use materials and components, including construction materials and electrical components according to their functional properties and aesthetic qualities. </w:t>
            </w:r>
          </w:p>
          <w:p w:rsidR="009723A8" w:rsidRPr="00C4437F" w:rsidRDefault="009723A8" w:rsidP="006B1046">
            <w:pPr>
              <w:pStyle w:val="Default"/>
              <w:rPr>
                <w:rFonts w:ascii="Twinkl Light" w:hAnsi="Twinkl Light"/>
                <w:sz w:val="20"/>
                <w:szCs w:val="22"/>
              </w:rPr>
            </w:pPr>
          </w:p>
        </w:tc>
        <w:tc>
          <w:tcPr>
            <w:tcW w:w="4183" w:type="dxa"/>
            <w:tcBorders>
              <w:bottom w:val="single" w:sz="4" w:space="0" w:color="auto"/>
            </w:tcBorders>
          </w:tcPr>
          <w:p w:rsidR="004C4A55" w:rsidRPr="00C4437F" w:rsidRDefault="009723A8" w:rsidP="006B1046">
            <w:pPr>
              <w:autoSpaceDE w:val="0"/>
              <w:autoSpaceDN w:val="0"/>
              <w:adjustRightInd w:val="0"/>
              <w:spacing w:after="0" w:line="240" w:lineRule="auto"/>
              <w:jc w:val="center"/>
              <w:rPr>
                <w:rFonts w:ascii="Twinkl Light" w:hAnsi="Twinkl Light"/>
                <w:b/>
                <w:bCs/>
                <w:sz w:val="20"/>
              </w:rPr>
            </w:pPr>
            <w:r w:rsidRPr="00C4437F">
              <w:rPr>
                <w:rFonts w:ascii="Twinkl Light" w:hAnsi="Twinkl Light"/>
                <w:b/>
                <w:bCs/>
                <w:sz w:val="20"/>
              </w:rPr>
              <w:t>Evaluating</w:t>
            </w:r>
          </w:p>
          <w:p w:rsidR="00BE7FA5" w:rsidRPr="00BE7FA5" w:rsidRDefault="006B1046" w:rsidP="00BE7FA5">
            <w:pPr>
              <w:autoSpaceDE w:val="0"/>
              <w:autoSpaceDN w:val="0"/>
              <w:adjustRightInd w:val="0"/>
              <w:spacing w:after="0" w:line="240" w:lineRule="auto"/>
              <w:rPr>
                <w:rFonts w:ascii="Twinkl Light" w:hAnsi="Twinkl Light" w:cs="Arial"/>
                <w:color w:val="000000"/>
                <w:sz w:val="20"/>
              </w:rPr>
            </w:pPr>
            <w:r w:rsidRPr="00C4437F">
              <w:rPr>
                <w:rFonts w:ascii="Twinkl Light" w:hAnsi="Twinkl Light"/>
                <w:sz w:val="20"/>
              </w:rPr>
              <w:t xml:space="preserve"> </w:t>
            </w:r>
            <w:r w:rsidR="00BE7FA5" w:rsidRPr="00BE7FA5">
              <w:rPr>
                <w:rFonts w:ascii="Twinkl Light" w:hAnsi="Twinkl Light" w:cs="Arial"/>
                <w:color w:val="000000"/>
                <w:sz w:val="20"/>
              </w:rPr>
              <w:t xml:space="preserve">• Investigate and analyse a range of existing battery-powered products. </w:t>
            </w:r>
          </w:p>
          <w:p w:rsidR="00BE7FA5" w:rsidRPr="00BE7FA5" w:rsidRDefault="00BE7FA5" w:rsidP="00BE7FA5">
            <w:pPr>
              <w:autoSpaceDE w:val="0"/>
              <w:autoSpaceDN w:val="0"/>
              <w:adjustRightInd w:val="0"/>
              <w:spacing w:after="0" w:line="240" w:lineRule="auto"/>
              <w:rPr>
                <w:rFonts w:ascii="Twinkl Light" w:hAnsi="Twinkl Light" w:cs="Arial"/>
                <w:color w:val="000000"/>
                <w:sz w:val="20"/>
              </w:rPr>
            </w:pPr>
            <w:r w:rsidRPr="00BE7FA5">
              <w:rPr>
                <w:rFonts w:ascii="Twinkl Light" w:hAnsi="Twinkl Light" w:cs="Arial"/>
                <w:color w:val="000000"/>
                <w:sz w:val="20"/>
              </w:rPr>
              <w:t xml:space="preserve">• Evaluate their ideas and products against their own design criteria and identify the strengths and areas for improvement in their work. </w:t>
            </w:r>
          </w:p>
          <w:p w:rsidR="004C4A55" w:rsidRPr="00C4437F" w:rsidRDefault="004C4A55" w:rsidP="006B1046">
            <w:pPr>
              <w:pStyle w:val="Default"/>
              <w:rPr>
                <w:rFonts w:ascii="Twinkl Light" w:hAnsi="Twinkl Light"/>
                <w:sz w:val="20"/>
                <w:szCs w:val="22"/>
              </w:rPr>
            </w:pPr>
          </w:p>
        </w:tc>
      </w:tr>
    </w:tbl>
    <w:p w:rsidR="00F72FAF" w:rsidRDefault="00F72FAF"/>
    <w:sectPr w:rsidR="00F72FAF" w:rsidSect="009723A8">
      <w:pgSz w:w="16838" w:h="11906" w:orient="landscape"/>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inkl Light">
    <w:panose1 w:val="00000000000000000000"/>
    <w:charset w:val="00"/>
    <w:family w:val="auto"/>
    <w:pitch w:val="variable"/>
    <w:sig w:usb0="A00000A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3B57"/>
    <w:multiLevelType w:val="hybridMultilevel"/>
    <w:tmpl w:val="51745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31E2"/>
    <w:multiLevelType w:val="hybridMultilevel"/>
    <w:tmpl w:val="85FA693A"/>
    <w:lvl w:ilvl="0" w:tplc="08090001">
      <w:start w:val="1"/>
      <w:numFmt w:val="bullet"/>
      <w:lvlText w:val=""/>
      <w:lvlJc w:val="left"/>
      <w:pPr>
        <w:ind w:left="360" w:hanging="360"/>
      </w:pPr>
      <w:rPr>
        <w:rFonts w:ascii="Symbol" w:hAnsi="Symbol" w:hint="default"/>
      </w:rPr>
    </w:lvl>
    <w:lvl w:ilvl="1" w:tplc="C2442CA0">
      <w:numFmt w:val="bullet"/>
      <w:lvlText w:val="•"/>
      <w:lvlJc w:val="left"/>
      <w:pPr>
        <w:ind w:left="1080" w:hanging="360"/>
      </w:pPr>
      <w:rPr>
        <w:rFonts w:ascii="Twinkl Light" w:eastAsiaTheme="minorHAnsi" w:hAnsi="Twinkl Light"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A8"/>
    <w:rsid w:val="00004788"/>
    <w:rsid w:val="001237B4"/>
    <w:rsid w:val="00177D88"/>
    <w:rsid w:val="00190359"/>
    <w:rsid w:val="001A00EF"/>
    <w:rsid w:val="002F14F2"/>
    <w:rsid w:val="004B6435"/>
    <w:rsid w:val="004C4A55"/>
    <w:rsid w:val="006B1046"/>
    <w:rsid w:val="007309E7"/>
    <w:rsid w:val="007912CF"/>
    <w:rsid w:val="008877A3"/>
    <w:rsid w:val="009723A8"/>
    <w:rsid w:val="00973A5E"/>
    <w:rsid w:val="009B1918"/>
    <w:rsid w:val="009D6B0B"/>
    <w:rsid w:val="00A67691"/>
    <w:rsid w:val="00B76677"/>
    <w:rsid w:val="00BE7FA5"/>
    <w:rsid w:val="00C4437F"/>
    <w:rsid w:val="00CA7FED"/>
    <w:rsid w:val="00DC0CBA"/>
    <w:rsid w:val="00F72FAF"/>
    <w:rsid w:val="00FD2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60FB"/>
  <w15:chartTrackingRefBased/>
  <w15:docId w15:val="{6E2783F2-3CAB-425B-AC6F-690CCDF3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A8"/>
    <w:pPr>
      <w:spacing w:after="200" w:line="276" w:lineRule="auto"/>
    </w:pPr>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23A8"/>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3A8"/>
    <w:pPr>
      <w:ind w:left="720"/>
      <w:contextualSpacing/>
    </w:pPr>
    <w:rPr>
      <w:rFonts w:asciiTheme="minorHAnsi"/>
    </w:rPr>
  </w:style>
  <w:style w:type="paragraph" w:styleId="NormalWeb">
    <w:name w:val="Normal (Web)"/>
    <w:basedOn w:val="Normal"/>
    <w:uiPriority w:val="99"/>
    <w:unhideWhenUsed/>
    <w:rsid w:val="00972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723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Cam Hopton Primary School</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Ashford-Smith</dc:creator>
  <cp:keywords/>
  <dc:description/>
  <cp:lastModifiedBy>Mrs Ashford-Smith</cp:lastModifiedBy>
  <cp:revision>4</cp:revision>
  <cp:lastPrinted>2022-10-30T20:41:00Z</cp:lastPrinted>
  <dcterms:created xsi:type="dcterms:W3CDTF">2023-02-01T16:44:00Z</dcterms:created>
  <dcterms:modified xsi:type="dcterms:W3CDTF">2023-02-01T17:14:00Z</dcterms:modified>
</cp:coreProperties>
</file>